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86" w:rsidRDefault="00276786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276786" w:rsidRDefault="00276786">
      <w:pPr>
        <w:pStyle w:val="ConsPlusNormal"/>
        <w:jc w:val="both"/>
        <w:outlineLvl w:val="0"/>
      </w:pPr>
    </w:p>
    <w:p w:rsidR="00276786" w:rsidRDefault="0027678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МАЛМЫЖСКАЯ РАЙОННАЯ ДУМА КИРОВСКОЙ ОБЛАСТИ</w:t>
      </w:r>
    </w:p>
    <w:p w:rsidR="00276786" w:rsidRDefault="00276786">
      <w:pPr>
        <w:pStyle w:val="ConsPlusNormal"/>
        <w:jc w:val="center"/>
        <w:rPr>
          <w:b/>
          <w:bCs/>
        </w:rPr>
      </w:pP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от 25 апреля 2016 г. N 21/46</w:t>
      </w:r>
    </w:p>
    <w:p w:rsidR="00276786" w:rsidRDefault="00276786">
      <w:pPr>
        <w:pStyle w:val="ConsPlusNormal"/>
        <w:jc w:val="center"/>
        <w:rPr>
          <w:b/>
          <w:bCs/>
        </w:rPr>
      </w:pP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КОМИССИИ ПО СОБЛЮДЕНИЮ ТРЕБОВАНИЙ К СЛУЖЕБНОМУ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(ДОЛЖНОСТНОМУ) ПОВЕДЕНИЮ ЛИЦ, ЗАМЕЩАЮЩИХ МУНИЦИПАЛЬНЫЕ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МУНИЦИПАЛЬНОГО ОБРАЗОВАНИЯ МАЛМЫЖСКИЙ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МУНИЦИПАЛЬНЫЙ РАЙОН КИРОВСКОЙ ОБЛАСТИ</w:t>
      </w:r>
    </w:p>
    <w:p w:rsidR="00276786" w:rsidRDefault="0027678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76786" w:rsidRPr="008C6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86" w:rsidRPr="008C68D3" w:rsidRDefault="002767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86" w:rsidRPr="008C68D3" w:rsidRDefault="002767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  <w:r w:rsidRPr="008C68D3">
              <w:rPr>
                <w:color w:val="392C69"/>
              </w:rPr>
              <w:t>Список изменяющих документов</w:t>
            </w:r>
          </w:p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  <w:r w:rsidRPr="008C68D3">
              <w:rPr>
                <w:color w:val="392C69"/>
              </w:rPr>
              <w:t xml:space="preserve">(в ред. </w:t>
            </w:r>
            <w:hyperlink r:id="rId5" w:history="1">
              <w:r w:rsidRPr="008C68D3">
                <w:rPr>
                  <w:color w:val="0000FF"/>
                </w:rPr>
                <w:t>решения</w:t>
              </w:r>
            </w:hyperlink>
            <w:r w:rsidRPr="008C68D3">
              <w:rPr>
                <w:color w:val="392C69"/>
              </w:rPr>
              <w:t xml:space="preserve"> Малмыжской районной Думы Кировской области</w:t>
            </w:r>
          </w:p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  <w:r w:rsidRPr="008C68D3">
              <w:rPr>
                <w:color w:val="392C69"/>
              </w:rPr>
              <w:t>от 13.02.2018 N 10/15)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районная Дума Малмыжского района решила: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5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(должностному) поведению лиц, замещающих муниципальные должности муниципального образования Малмыжский муниципальный район Кировской области, и урегулированию конфликта интересов согласно приложению.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2. Возложить полномочия по соблюдению требований к служебному (должностному) поведению лиц, замещающих муниципальные должности муниципального образования Малмыжский муниципальный район Кировской области, и урегулированию конфликта интересов на постоянную депутатскую комиссию по мандатам, регламенту и депутатской этике согласно </w:t>
      </w:r>
      <w:hyperlink w:anchor="Par35" w:history="1">
        <w:r>
          <w:rPr>
            <w:color w:val="0000FF"/>
          </w:rPr>
          <w:t>приложению</w:t>
        </w:r>
      </w:hyperlink>
      <w:r>
        <w:t>.</w:t>
      </w: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right"/>
      </w:pPr>
      <w:r>
        <w:t>Глава</w:t>
      </w:r>
    </w:p>
    <w:p w:rsidR="00276786" w:rsidRDefault="00276786">
      <w:pPr>
        <w:pStyle w:val="ConsPlusNormal"/>
        <w:jc w:val="right"/>
      </w:pPr>
      <w:r>
        <w:t>Малмыжского района,</w:t>
      </w:r>
    </w:p>
    <w:p w:rsidR="00276786" w:rsidRDefault="00276786">
      <w:pPr>
        <w:pStyle w:val="ConsPlusNormal"/>
        <w:jc w:val="right"/>
      </w:pPr>
      <w:r>
        <w:t>председатель</w:t>
      </w:r>
    </w:p>
    <w:p w:rsidR="00276786" w:rsidRDefault="00276786">
      <w:pPr>
        <w:pStyle w:val="ConsPlusNormal"/>
        <w:jc w:val="right"/>
      </w:pPr>
      <w:r>
        <w:t>Малмыжской районной Думы</w:t>
      </w:r>
    </w:p>
    <w:p w:rsidR="00276786" w:rsidRDefault="00276786">
      <w:pPr>
        <w:pStyle w:val="ConsPlusNormal"/>
        <w:jc w:val="right"/>
      </w:pPr>
      <w:r>
        <w:t>Кировской области</w:t>
      </w:r>
    </w:p>
    <w:p w:rsidR="00276786" w:rsidRDefault="00276786">
      <w:pPr>
        <w:pStyle w:val="ConsPlusNormal"/>
        <w:jc w:val="right"/>
      </w:pPr>
      <w:r>
        <w:t>Р.Г.ГАРАФЕЕВ</w:t>
      </w: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right"/>
        <w:outlineLvl w:val="0"/>
      </w:pPr>
      <w:r>
        <w:t>Утверждено</w:t>
      </w:r>
    </w:p>
    <w:p w:rsidR="00276786" w:rsidRDefault="00276786">
      <w:pPr>
        <w:pStyle w:val="ConsPlusNormal"/>
        <w:jc w:val="right"/>
      </w:pPr>
      <w:r>
        <w:t>решением</w:t>
      </w:r>
    </w:p>
    <w:p w:rsidR="00276786" w:rsidRDefault="00276786">
      <w:pPr>
        <w:pStyle w:val="ConsPlusNormal"/>
        <w:jc w:val="right"/>
      </w:pPr>
      <w:r>
        <w:t>Малмыжской районной Думы</w:t>
      </w:r>
    </w:p>
    <w:p w:rsidR="00276786" w:rsidRDefault="00276786">
      <w:pPr>
        <w:pStyle w:val="ConsPlusNormal"/>
        <w:jc w:val="right"/>
      </w:pPr>
      <w:r>
        <w:t>Кировской области</w:t>
      </w:r>
    </w:p>
    <w:p w:rsidR="00276786" w:rsidRDefault="00276786">
      <w:pPr>
        <w:pStyle w:val="ConsPlusNormal"/>
        <w:jc w:val="right"/>
      </w:pPr>
      <w:r>
        <w:t>от 25 апреля 2016 г. N 21/46</w:t>
      </w: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ПОЛОЖЕНИЕ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КОМИССИИ ПО СОБЛЮДЕНИЮ ТРЕБОВАНИЙ К СЛУЖЕБНОМУ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(ДОЛЖНОСТНОМУ) ПОВЕДЕНИЮ ЛИЦ, ЗАМЕЩАЮЩИХ МУНИЦИПАЛЬНЫЕ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МУНИЦИПАЛЬНОГО ОБРАЗОВАНИЯ МАЛМЫЖСКИЙ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МУНИЦИПАЛЬНЫЙ РАЙОН КИРОВСКОЙ ОБЛАСТИ,</w:t>
      </w:r>
    </w:p>
    <w:p w:rsidR="00276786" w:rsidRDefault="00276786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276786" w:rsidRDefault="0027678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76786" w:rsidRPr="008C6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86" w:rsidRPr="008C68D3" w:rsidRDefault="002767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86" w:rsidRPr="008C68D3" w:rsidRDefault="002767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  <w:r w:rsidRPr="008C68D3">
              <w:rPr>
                <w:color w:val="392C69"/>
              </w:rPr>
              <w:t>Список изменяющих документов</w:t>
            </w:r>
          </w:p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  <w:r w:rsidRPr="008C68D3">
              <w:rPr>
                <w:color w:val="392C69"/>
              </w:rPr>
              <w:t xml:space="preserve">(в ред. </w:t>
            </w:r>
            <w:hyperlink r:id="rId9" w:history="1">
              <w:r w:rsidRPr="008C68D3">
                <w:rPr>
                  <w:color w:val="0000FF"/>
                </w:rPr>
                <w:t>решения</w:t>
              </w:r>
            </w:hyperlink>
            <w:r w:rsidRPr="008C68D3">
              <w:rPr>
                <w:color w:val="392C69"/>
              </w:rPr>
              <w:t xml:space="preserve"> Малмыжской районной Думы Кировской области</w:t>
            </w:r>
          </w:p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  <w:r w:rsidRPr="008C68D3">
              <w:rPr>
                <w:color w:val="392C69"/>
              </w:rPr>
              <w:t>от 13.02.2018 N 10/15)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86" w:rsidRPr="008C68D3" w:rsidRDefault="002767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ind w:firstLine="540"/>
        <w:jc w:val="both"/>
      </w:pPr>
      <w:r>
        <w:t>1. Настоящее Положение о комиссии по соблюдению требований к служебному (должностному) поведению лиц, замещающих муниципальные должности муниципального образования Малмыжский муниципальный район Кировской области,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муниципального образования Малмыжский муниципальный район Кировской области (далее - Малмыжский район), и урегулированию конфликта интересов (далее - комиссия).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2.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Малмыжского района, настоящим Положением, иными нормативными правовыми актами Российской Федерации.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3. Основными задачами комиссии являются: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а) исключен. - </w:t>
      </w:r>
      <w:hyperlink r:id="rId12" w:history="1">
        <w:r>
          <w:rPr>
            <w:color w:val="0000FF"/>
          </w:rPr>
          <w:t>Решение</w:t>
        </w:r>
      </w:hyperlink>
      <w:r>
        <w:t xml:space="preserve"> Малмыжской районной Думы Кировской области от 13.02.2018 N 10/15;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lastRenderedPageBreak/>
        <w:t>б) рассмотрение вопросов, касающихся соблюдения требований к служебному (должностному) поведению лиц, замещающих муниципальные должности Малмыжского района, и урегулирования конфликта интересов.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4. Комиссия формируется из состава депутатов представительного органа Малмыжского района и иных лиц решением районной Думы Малмыжского района.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6. Основаниями для проведения заседания комиссии являются: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2" w:name="Par54"/>
      <w:bookmarkEnd w:id="2"/>
      <w:r>
        <w:t>6.1. Решение председателя комиссии, принятое на основании: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6.1.1. Исключен. - </w:t>
      </w:r>
      <w:hyperlink r:id="rId13" w:history="1">
        <w:r>
          <w:rPr>
            <w:color w:val="0000FF"/>
          </w:rPr>
          <w:t>Решение</w:t>
        </w:r>
      </w:hyperlink>
      <w:r>
        <w:t xml:space="preserve"> Малмыжской районной Думы Кировской области от 13.02.2018 N 10/15.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3" w:name="Par56"/>
      <w:bookmarkEnd w:id="3"/>
      <w:r>
        <w:t>6.1.2. Иных материалов о нарушении лицом, замещающим муниципальную должность Малмыжского района, требований к служебному (должностному) поведению, поступивших в комиссию.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4" w:name="Par57"/>
      <w:bookmarkEnd w:id="4"/>
      <w:r>
        <w:t>6.2. Поступившее в комиссию: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5" w:name="Par58"/>
      <w:bookmarkEnd w:id="5"/>
      <w:r>
        <w:t>6.2.1. Заявление лица, замещающего муниципальную должность Малмыжского района,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6" w:name="Par59"/>
      <w:bookmarkEnd w:id="6"/>
      <w:r>
        <w:t xml:space="preserve">6.2.2. Заявление лица, замещающего муниципальную должность Малмыжского района, о невозможности выполнить требования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7" w:name="Par60"/>
      <w:bookmarkEnd w:id="7"/>
      <w:r>
        <w:t>6.2.3. Уведомление лица, замещающего муниципальную должность Малмыжского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7. Заявление, уведомление, указанное в </w:t>
      </w:r>
      <w:hyperlink w:anchor="Par57" w:history="1">
        <w:r>
          <w:rPr>
            <w:color w:val="0000FF"/>
          </w:rPr>
          <w:t>подпункте 6.2</w:t>
        </w:r>
      </w:hyperlink>
      <w:r>
        <w:t xml:space="preserve"> настоящего Положения, подается лицом, замещающим муниципальную должность Малмыжского района, на имя председателя представительного органа Малмыжского района в порядке и сроки, установленные муниципальными нормативными правовыми актами.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Заявление лица, замещающего муниципальную должность Малмыжского района,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8. Предварительное рассмотрение заявления, уведомления лица, замещающего муниципальную должность Малмыжского района, осуществляется комиссией.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8.1. Заявления,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8.2. Комиссия в ходе предварительного рассмотрения заявления, уведомления вправе получать в установленном порядке от лица, представившего в соответствии с </w:t>
      </w:r>
      <w:hyperlink w:anchor="Par57" w:history="1">
        <w:r>
          <w:rPr>
            <w:color w:val="0000FF"/>
          </w:rPr>
          <w:t>подпунктом 6.2</w:t>
        </w:r>
      </w:hyperlink>
      <w:r>
        <w:t xml:space="preserve">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9. Дата и место проведения заседания комиссии определяются председателем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Малмыжского района, о повестке дня, дате, времени и месте проведения заседания не позднее чем за 7 рабочих дней до дня заседания.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lastRenderedPageBreak/>
        <w:t>12. Все члены комиссии при принятии решений обладают равными правами.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13. Заседание комиссии проводится в присутствии лица, представившего в соответствии с </w:t>
      </w:r>
      <w:hyperlink w:anchor="Par57" w:history="1">
        <w:r>
          <w:rPr>
            <w:color w:val="0000FF"/>
          </w:rPr>
          <w:t>подпунктом 6.2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Заседание комиссии может проводиться в отсутствие лица, представившего в соответствии с </w:t>
      </w:r>
      <w:hyperlink w:anchor="Par57" w:history="1">
        <w:r>
          <w:rPr>
            <w:color w:val="0000FF"/>
          </w:rPr>
          <w:t>подпунктом 6.2</w:t>
        </w:r>
      </w:hyperlink>
      <w:r>
        <w:t xml:space="preserve"> настоящего Положения заявление или уведомление, в случае: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15. На заседании комиссии в порядке, определяемом председателем комиссии, заслушиваются пояснения лица, замещающего муниципальную должность Малмыжского района,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 Малмыжского района, могут быть заслушаны иные лица и рассмотрены представленные ими материалы.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8" w:name="Par78"/>
      <w:bookmarkEnd w:id="8"/>
      <w:r>
        <w:t xml:space="preserve">17. По итогам рассмотрения материалов в соответствии с </w:t>
      </w:r>
      <w:hyperlink w:anchor="Par54" w:history="1">
        <w:r>
          <w:rPr>
            <w:color w:val="0000FF"/>
          </w:rPr>
          <w:t>подпунктом 6.1</w:t>
        </w:r>
      </w:hyperlink>
      <w:r>
        <w:t xml:space="preserve"> настоящего Положения комиссия может принять одно из следующих решений: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17.1. Исключен. - </w:t>
      </w:r>
      <w:hyperlink r:id="rId15" w:history="1">
        <w:r>
          <w:rPr>
            <w:color w:val="0000FF"/>
          </w:rPr>
          <w:t>Решение</w:t>
        </w:r>
      </w:hyperlink>
      <w:r>
        <w:t xml:space="preserve"> Малмыжской районной Думы Кировской области от 13.02.2018 N 10/15.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17.2. По итогам рассмотрения материалов, указанных в </w:t>
      </w:r>
      <w:hyperlink w:anchor="Par56" w:history="1">
        <w:r>
          <w:rPr>
            <w:color w:val="0000FF"/>
          </w:rPr>
          <w:t>подпункте 6.1.2</w:t>
        </w:r>
      </w:hyperlink>
      <w:r>
        <w:t xml:space="preserve"> настоящего Положения: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17.2.1. Установить, что в рассматриваемом случае не содержится признаков нарушения лицом, замещающим муниципальную должность Малмыжского района, требований к служебному (должностному) поведению.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9" w:name="Par82"/>
      <w:bookmarkEnd w:id="9"/>
      <w:r>
        <w:t>17.2.2. Установить, что в рассматриваемом случае имеются признаки нарушения лицом, замещающим муниципальную должность Малмыжского района, требований к служебному (должностному) поведению.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18. По итогам рассмотрения заявления, уведомления в соответствии с </w:t>
      </w:r>
      <w:hyperlink w:anchor="Par57" w:history="1">
        <w:r>
          <w:rPr>
            <w:color w:val="0000FF"/>
          </w:rPr>
          <w:t>подпунктом 6.2</w:t>
        </w:r>
      </w:hyperlink>
      <w:r>
        <w:t xml:space="preserve"> настоящего Положения комиссия может принять одно из следующих решений: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18.1. По итогам рассмотрения заявления, указанного в </w:t>
      </w:r>
      <w:hyperlink w:anchor="Par58" w:history="1">
        <w:r>
          <w:rPr>
            <w:color w:val="0000FF"/>
          </w:rPr>
          <w:t>подпункте 6.2.1</w:t>
        </w:r>
      </w:hyperlink>
      <w:r>
        <w:t xml:space="preserve"> настоящего Положения: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18.1.1. Признать, что причина непредставления лицом, замещающим муниципальную должность Малмыжского района,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18.1.2. Признать, что причина непредставления лицом, замещающим муниципальную должность Малмыжского района,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Малмыжского района, принять меры по представлению указанных сведений.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10" w:name="Par87"/>
      <w:bookmarkEnd w:id="10"/>
      <w:r>
        <w:t>18.1.3. Признать, что причина непредставления лицом, замещающим муниципальную должность Малмыжского района,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18.2. По итогам рассмотрения заявления, указанного в </w:t>
      </w:r>
      <w:hyperlink w:anchor="Par59" w:history="1">
        <w:r>
          <w:rPr>
            <w:color w:val="0000FF"/>
          </w:rPr>
          <w:t>подпункте 6.2.2</w:t>
        </w:r>
      </w:hyperlink>
      <w:r>
        <w:t xml:space="preserve"> настоящего Положения: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18.2.1. Признать, что обстоятельства, препятствующие выполнению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11" w:name="Par90"/>
      <w:bookmarkEnd w:id="11"/>
      <w:r>
        <w:t xml:space="preserve">18.2.2. Признать, что обстоятельства, препятствующие выполнению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18.3. По итогам рассмотрения уведомления, указанного в </w:t>
      </w:r>
      <w:hyperlink w:anchor="Par60" w:history="1">
        <w:r>
          <w:rPr>
            <w:color w:val="0000FF"/>
          </w:rPr>
          <w:t>подпункте 6.2.3</w:t>
        </w:r>
      </w:hyperlink>
      <w:r>
        <w:t xml:space="preserve"> настоящего Положения: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18.3.1. Признать, что при исполнении должностных обязанностей лицом, представившим уведомление, конфликт интересов отсутствует.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12" w:name="Par94"/>
      <w:bookmarkEnd w:id="12"/>
      <w:r>
        <w:lastRenderedPageBreak/>
        <w:t>18.3.3. Признать, что лицом, представившим уведомление, не соблюдались требования об урегулировании конфликта интересов.</w:t>
      </w:r>
    </w:p>
    <w:p w:rsidR="00276786" w:rsidRDefault="00276786">
      <w:pPr>
        <w:pStyle w:val="ConsPlusNormal"/>
        <w:spacing w:before="160"/>
        <w:ind w:firstLine="540"/>
        <w:jc w:val="both"/>
      </w:pPr>
      <w:bookmarkStart w:id="13" w:name="Par95"/>
      <w:bookmarkEnd w:id="13"/>
      <w:r>
        <w:t xml:space="preserve">19. Комиссия принимает решение о наличии оснований для досрочного прекращения полномочий лица, замещающего муниципальную должность Малмыжского района, в случае принятия решений, указанных в </w:t>
      </w:r>
      <w:hyperlink w:anchor="Par82" w:history="1">
        <w:r>
          <w:rPr>
            <w:color w:val="0000FF"/>
          </w:rPr>
          <w:t>подпунктах 17.2.2</w:t>
        </w:r>
      </w:hyperlink>
      <w:r>
        <w:t xml:space="preserve">, </w:t>
      </w:r>
      <w:hyperlink w:anchor="Par87" w:history="1">
        <w:r>
          <w:rPr>
            <w:color w:val="0000FF"/>
          </w:rPr>
          <w:t>18.1.3</w:t>
        </w:r>
      </w:hyperlink>
      <w:r>
        <w:t xml:space="preserve">, </w:t>
      </w:r>
      <w:hyperlink w:anchor="Par90" w:history="1">
        <w:r>
          <w:rPr>
            <w:color w:val="0000FF"/>
          </w:rPr>
          <w:t>18.2.2</w:t>
        </w:r>
      </w:hyperlink>
      <w:r>
        <w:t xml:space="preserve">, </w:t>
      </w:r>
      <w:hyperlink w:anchor="Par94" w:history="1">
        <w:r>
          <w:rPr>
            <w:color w:val="0000FF"/>
          </w:rPr>
          <w:t>18.3.3</w:t>
        </w:r>
      </w:hyperlink>
      <w:r>
        <w:t xml:space="preserve"> настоящего Положения.</w:t>
      </w:r>
    </w:p>
    <w:p w:rsidR="00276786" w:rsidRDefault="0027678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Малмыжской районной Думы Кировской области от 13.02.2018 N 10/15)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В указанном случае комиссия направляет на рассмотрение представительного органа Малмыжского района проект решения о досрочном прекращении полномочий лица, замещающего муниципальную должность муниципального образования, в связи с несоблюдением ограничений, запретов, неисполнением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 xml:space="preserve">20. Комиссия вправе принять иное, чем предусмотрено </w:t>
      </w:r>
      <w:hyperlink w:anchor="Par78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ar95" w:history="1">
        <w:r>
          <w:rPr>
            <w:color w:val="0000FF"/>
          </w:rPr>
          <w:t>19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21. В случае установления комиссией факта совершения лицом, замещающим муниципальную должность Малмыжского района,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23. Решение комиссии оформляется протоколом, который подписывают председатель и члены комиссии, принимавшие участие в ее заседании.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24. В протоколе заседания комиссии указываются: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дата заседания комиссии, фамилии, имена, отчества членов комиссии и других лиц, присутствовавших на заседании;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информация о том, что заседание комиссии осуществлялось в порядке, предусмотренном настоящим Положением;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Малмыжского района, в отношении которого рассматривался вопрос;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источник информации, содержащей основания для проведения заседания комиссии, и дата поступления информации;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содержание пояснений лица, замещающего муниципальную должность Малмыжского района, и других лиц по существу рассматриваемых вопросов;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фамилии, имена, отчества выступивших на заседании лиц и краткое изложение их выступлений;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другие сведения;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результаты голосования;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решение и обоснование его принятия.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26. Выписка из решения комиссии направляется лицу, замещающему муниципальную должность Малмыжского района, в течение трех дней после проведения соответствующего заседания комиссии.</w:t>
      </w:r>
    </w:p>
    <w:p w:rsidR="00276786" w:rsidRDefault="00276786">
      <w:pPr>
        <w:pStyle w:val="ConsPlusNormal"/>
        <w:spacing w:before="160"/>
        <w:ind w:firstLine="540"/>
        <w:jc w:val="both"/>
      </w:pPr>
      <w:r>
        <w:t>27. Решение комиссии может быть обжаловано в порядке, установленном законодательством Российской Федерации.</w:t>
      </w: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jc w:val="both"/>
      </w:pPr>
    </w:p>
    <w:p w:rsidR="00276786" w:rsidRDefault="00276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6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183"/>
    <w:rsid w:val="00276786"/>
    <w:rsid w:val="00480364"/>
    <w:rsid w:val="004B1183"/>
    <w:rsid w:val="008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0046" TargetMode="External"/><Relationship Id="rId13" Type="http://schemas.openxmlformats.org/officeDocument/2006/relationships/hyperlink" Target="https://login.consultant.ru/link/?req=doc&amp;base=RLAW240&amp;n=129803&amp;dst=100014" TargetMode="External"/><Relationship Id="rId18" Type="http://schemas.openxmlformats.org/officeDocument/2006/relationships/hyperlink" Target="https://login.consultant.ru/link/?req=doc&amp;base=RLAW240&amp;n=129803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0046" TargetMode="External"/><Relationship Id="rId7" Type="http://schemas.openxmlformats.org/officeDocument/2006/relationships/hyperlink" Target="https://login.consultant.ru/link/?req=doc&amp;base=LAW&amp;n=188374" TargetMode="External"/><Relationship Id="rId12" Type="http://schemas.openxmlformats.org/officeDocument/2006/relationships/hyperlink" Target="https://login.consultant.ru/link/?req=doc&amp;base=RLAW240&amp;n=129803&amp;dst=100013" TargetMode="External"/><Relationship Id="rId17" Type="http://schemas.openxmlformats.org/officeDocument/2006/relationships/hyperlink" Target="https://login.consultant.ru/link/?req=doc&amp;base=LAW&amp;n=2100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0046" TargetMode="External"/><Relationship Id="rId20" Type="http://schemas.openxmlformats.org/officeDocument/2006/relationships/hyperlink" Target="https://login.consultant.ru/link/?req=doc&amp;base=LAW&amp;n=1883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9266" TargetMode="External"/><Relationship Id="rId11" Type="http://schemas.openxmlformats.org/officeDocument/2006/relationships/hyperlink" Target="https://login.consultant.ru/link/?req=doc&amp;base=RLAW240&amp;n=124663" TargetMode="External"/><Relationship Id="rId5" Type="http://schemas.openxmlformats.org/officeDocument/2006/relationships/hyperlink" Target="https://login.consultant.ru/link/?req=doc&amp;base=RLAW240&amp;n=129803&amp;dst=100005" TargetMode="External"/><Relationship Id="rId15" Type="http://schemas.openxmlformats.org/officeDocument/2006/relationships/hyperlink" Target="https://login.consultant.ru/link/?req=doc&amp;base=RLAW240&amp;n=129803&amp;dst=100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2192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29803&amp;dst=100005" TargetMode="External"/><Relationship Id="rId14" Type="http://schemas.openxmlformats.org/officeDocument/2006/relationships/hyperlink" Target="https://login.consultant.ru/link/?req=doc&amp;base=LAW&amp;n=2100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2861</Words>
  <Characters>16312</Characters>
  <Application>Microsoft Office Word</Application>
  <DocSecurity>2</DocSecurity>
  <Lines>135</Lines>
  <Paragraphs>38</Paragraphs>
  <ScaleCrop>false</ScaleCrop>
  <Company>КонсультантПлюс Версия 4024.00.51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Малмыжской районной Думы Кировской области от 25.04.2016 N 21/46(ред. от 13.02.2018)"О комиссии по соблюдению требований к служебному (должностному) поведению лиц, замещающих муниципальные должности муниципального образования Малмыжский муниципаль</dc:title>
  <dc:creator>Пользователь</dc:creator>
  <cp:lastModifiedBy>Гулюса</cp:lastModifiedBy>
  <cp:revision>2</cp:revision>
  <dcterms:created xsi:type="dcterms:W3CDTF">2025-04-10T12:47:00Z</dcterms:created>
  <dcterms:modified xsi:type="dcterms:W3CDTF">2025-04-10T12:47:00Z</dcterms:modified>
</cp:coreProperties>
</file>