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-357"/>
        <w:tblW w:w="9897" w:type="dxa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6"/>
        <w:gridCol w:w="518"/>
        <w:gridCol w:w="1523"/>
      </w:tblGrid>
      <w:tr w14:paraId="0750EDE5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C023B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5CD343C6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</w:p>
          <w:p w14:paraId="2A8F6A8D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Филиал ФГБУ «Россельхозцентр» по Кировской области и Республике Коми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E1D9E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8100"/>
                <w:sz w:val="28"/>
                <w:szCs w:val="28"/>
              </w:rPr>
            </w:pPr>
          </w:p>
        </w:tc>
      </w:tr>
      <w:tr w14:paraId="6B95A48C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2F7F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1A70C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8100"/>
                <w:sz w:val="28"/>
                <w:szCs w:val="28"/>
              </w:rPr>
            </w:pPr>
          </w:p>
        </w:tc>
      </w:tr>
      <w:tr w14:paraId="70711489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7856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</w:tcPr>
          <w:p w14:paraId="1EB3A2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548235" w:themeColor="accent6" w:themeShade="B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548235" w:themeColor="accent6" w:themeShade="BF"/>
                <w:sz w:val="36"/>
                <w:szCs w:val="36"/>
              </w:rPr>
              <w:t xml:space="preserve">ИНФОРМАЦИОННЫЙ ЛИСТОК                 РОССЕЛЬХОЗЦЕНТРА № 13  /2025 г </w:t>
            </w:r>
          </w:p>
          <w:p w14:paraId="21E339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548235" w:themeColor="accent6" w:themeShade="BF"/>
                <w:sz w:val="36"/>
                <w:szCs w:val="36"/>
              </w:rPr>
              <w:t>Исх. №787 от 27.06.2025г.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CFB17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color w:val="008100"/>
                <w:sz w:val="28"/>
                <w:szCs w:val="28"/>
                <w:lang w:eastAsia="ru-RU"/>
              </w:rPr>
              <w:drawing>
                <wp:inline distT="0" distB="0" distL="114300" distR="114300">
                  <wp:extent cx="989330" cy="993140"/>
                  <wp:effectExtent l="0" t="0" r="1270" b="16510"/>
                  <wp:docPr id="1" name="Изображение 1" descr="логонаш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логонашновый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30" cy="9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E3C64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филиала 610007, г. Киров, ул. Ленина, д. 176-а                                        </w:t>
      </w:r>
    </w:p>
    <w:p w14:paraId="1F50CF52">
      <w:pPr>
        <w:spacing w:after="0" w:line="480" w:lineRule="auto"/>
        <w:rPr>
          <w:rFonts w:ascii="Times New Roman" w:hAnsi="Times New Roman"/>
          <w:u w:val="single"/>
        </w:rPr>
      </w:pPr>
      <w:bookmarkStart w:id="0" w:name="_Hlk47613813"/>
      <w:r>
        <w:rPr>
          <w:rFonts w:ascii="Times New Roman" w:hAnsi="Times New Roman"/>
        </w:rPr>
        <w:t xml:space="preserve">Контакты филиала тел.: 8(8332)330-997;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r>
        <w:fldChar w:fldCharType="begin"/>
      </w:r>
      <w:r>
        <w:instrText xml:space="preserve"> HYPERLINK "mailto:rsc43@mail.ru"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lang w:val="en-US"/>
        </w:rPr>
        <w:t>rsc</w:t>
      </w:r>
      <w:r>
        <w:rPr>
          <w:rStyle w:val="5"/>
          <w:rFonts w:ascii="Times New Roman" w:hAnsi="Times New Roman"/>
          <w:color w:val="auto"/>
        </w:rPr>
        <w:t>43@</w:t>
      </w:r>
      <w:r>
        <w:rPr>
          <w:rStyle w:val="5"/>
          <w:rFonts w:ascii="Times New Roman" w:hAnsi="Times New Roman"/>
          <w:color w:val="auto"/>
          <w:lang w:val="en-US"/>
        </w:rPr>
        <w:t>mail</w:t>
      </w:r>
      <w:r>
        <w:rPr>
          <w:rStyle w:val="5"/>
          <w:rFonts w:ascii="Times New Roman" w:hAnsi="Times New Roman"/>
          <w:color w:val="auto"/>
        </w:rPr>
        <w:t>.</w:t>
      </w:r>
      <w:r>
        <w:rPr>
          <w:rStyle w:val="5"/>
          <w:rFonts w:ascii="Times New Roman" w:hAnsi="Times New Roman"/>
          <w:color w:val="auto"/>
          <w:lang w:val="en-US"/>
        </w:rPr>
        <w:t>ru</w:t>
      </w:r>
      <w:r>
        <w:rPr>
          <w:rStyle w:val="5"/>
          <w:rFonts w:ascii="Times New Roman" w:hAnsi="Times New Roman"/>
          <w:color w:val="auto"/>
          <w:lang w:val="en-US"/>
        </w:rPr>
        <w:fldChar w:fldCharType="end"/>
      </w:r>
      <w:r>
        <w:rPr>
          <w:rStyle w:val="5"/>
          <w:rFonts w:ascii="Times New Roman" w:hAnsi="Times New Roman"/>
          <w:b/>
          <w:color w:val="auto"/>
          <w:sz w:val="28"/>
          <w:szCs w:val="28"/>
          <w:u w:val="none"/>
        </w:rPr>
        <w:t xml:space="preserve">                         </w:t>
      </w:r>
      <w:bookmarkEnd w:id="0"/>
    </w:p>
    <w:p w14:paraId="5247875C">
      <w:pPr>
        <w:ind w:firstLine="439" w:firstLineChars="157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Обеззараживание складских помещений</w:t>
      </w:r>
    </w:p>
    <w:p w14:paraId="028D8600">
      <w:pPr>
        <w:ind w:left="0" w:leftChars="0" w:firstLine="660" w:firstLineChars="300"/>
        <w:jc w:val="both"/>
        <w:rPr>
          <w:rFonts w:ascii="Times New Roman" w:hAnsi="Times New Roman"/>
        </w:rPr>
      </w:pPr>
      <w:bookmarkStart w:id="2" w:name="_GoBack"/>
      <w:r>
        <w:rPr>
          <w:rFonts w:ascii="Times New Roman" w:hAnsi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4175125</wp:posOffset>
            </wp:positionH>
            <wp:positionV relativeFrom="paragraph">
              <wp:posOffset>81915</wp:posOffset>
            </wp:positionV>
            <wp:extent cx="2291715" cy="1663065"/>
            <wp:effectExtent l="0" t="0" r="13335" b="13335"/>
            <wp:wrapSquare wrapText="bothSides"/>
            <wp:docPr id="2" name="Изображение 2" descr="5979903350591830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9799033505918303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</w:rPr>
        <w:t>По данным Продовольственной и сельскохозяйственной организации ООН (ФАО), ежегодные минимальные потери запасов зерна в зернохранилищах составляют 10-15%, в развивающихся странах показатель достигает 30-50%. Соответственно большие потери зерна и денежных средств. Например в результате вредоносности амбарного долгоносика теряется 90% запасов пшеницы, кукурузы - 25%.</w:t>
      </w:r>
    </w:p>
    <w:p w14:paraId="426BF6A0">
      <w:pPr>
        <w:ind w:left="0" w:leftChars="0" w:firstLine="660" w:firstLineChars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Особо опасными считаются вредители семенного материала. Пораженное зерно теряет вес (долгоносик, моль) и всхожесть (мукоеды, клещи). </w:t>
      </w:r>
    </w:p>
    <w:p w14:paraId="1A79F11D">
      <w:pPr>
        <w:ind w:left="0" w:leftChars="0" w:firstLine="660" w:firstLineChars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 же в поврежденном зерне снижается содержание белка, липидов, витаминов, появляется молочная кислота. </w:t>
      </w:r>
    </w:p>
    <w:p w14:paraId="3746B094">
      <w:pPr>
        <w:ind w:left="0" w:leftChars="0" w:firstLine="660" w:firstLineChars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Хлеб из зараженной муки может быть ядовитым:</w:t>
      </w:r>
    </w:p>
    <w:p w14:paraId="6F7DEFDE">
      <w:pPr>
        <w:ind w:left="0" w:leftChars="0" w:firstLine="660" w:firstLineChars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Клещи продуцируют аллергены, которые могут служить фактором риска развития аллергических заболеваний у людей и животных, особенно молодняка КРС.</w:t>
      </w:r>
    </w:p>
    <w:p w14:paraId="0B7B84C1">
      <w:pPr>
        <w:ind w:left="0" w:leftChars="0" w:firstLine="660" w:firstLineChars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Экскременты насекомых ядовиты. Они вызывает желудочно-кишечные расстройства;</w:t>
      </w:r>
    </w:p>
    <w:p w14:paraId="04657EFB">
      <w:pPr>
        <w:ind w:left="0" w:leftChars="0" w:firstLine="660" w:firstLineChars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-Токсические вещества, содержащиеся в теле некоторых жуков и гусениц, при попадании на кожу вызывают различные дерматиты, при попадании на слизистую оболочку глаз - конъюнктивит и блефарит;</w:t>
      </w:r>
    </w:p>
    <w:p w14:paraId="315BBE84">
      <w:pPr>
        <w:ind w:left="0" w:leftChars="0" w:firstLine="660" w:firstLineChars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Амбарный и рисовый долгоносики содержат кантаридин - производное тетрагидрофурана, вызывающий у людей раздражение кожи и слизистых оболочек, рвоту, головную боль и судороги. Наиболее тяжело отравления протекают у детей;</w:t>
      </w:r>
    </w:p>
    <w:p w14:paraId="48864A14">
      <w:pPr>
        <w:ind w:left="0" w:leftChars="0" w:firstLine="660" w:firstLineChars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Продукты, зараженные зерновками или черным малым мучным хрущаком, даже после удаления этих насекомых вызывают острые желудочно-кишечные расстройства; </w:t>
      </w:r>
    </w:p>
    <w:p w14:paraId="445B12BD">
      <w:pPr>
        <w:ind w:left="0" w:leftChars="0" w:firstLine="660" w:firstLineChars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Причиной аллергических и других заболеваний могут служить не только сами членистоногие - вредители запасов, но и разнообразные микроорганизмы, обитающие в их теле и на покровах.</w:t>
      </w:r>
    </w:p>
    <w:p w14:paraId="2C6E7C26">
      <w:pPr>
        <w:ind w:left="0" w:leftChars="0" w:firstLine="660" w:firstLineChars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Несвоевременно принятые меры по уничтожению амбарных вредителей приводят к загрязнению зерна продуктами их жизнедеятельности.</w:t>
      </w:r>
    </w:p>
    <w:p w14:paraId="2DF0F67E">
      <w:pPr>
        <w:ind w:left="0" w:leftChars="0" w:firstLine="660" w:firstLineChars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Основное условие борьбы в зернохланилищах – это соблюдение санитарно-эпидемиологического режима. </w:t>
      </w:r>
    </w:p>
    <w:p w14:paraId="412A266D">
      <w:pPr>
        <w:ind w:left="0" w:leftChars="0" w:firstLine="660" w:firstLineChars="30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Немаловажное значение имеют профилактические мероприятия, способствующие созданию неблагоприятных условий для жизнедеятельности насекомых, клещей и мышевидных грызунов:</w:t>
      </w:r>
      <w:r>
        <w:rPr>
          <w:rFonts w:ascii="Times New Roman" w:hAnsi="Times New Roman"/>
          <w:lang w:eastAsia="ru-RU"/>
        </w:rPr>
        <w:t xml:space="preserve"> температурный режим, влажность, доступ воздуха, а также санитарное состояния зернохранилища. </w:t>
      </w:r>
    </w:p>
    <w:p w14:paraId="09922A70">
      <w:pPr>
        <w:ind w:left="0" w:leftChars="0" w:firstLine="660" w:firstLineChars="30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В очень сухих зернопродуктах клещи не развиваются, а насекомые – развиваются очень медленно. Вредители могут размножаться в сырых и трудно проветриваемых местах, углах, щелях. </w:t>
      </w:r>
    </w:p>
    <w:p w14:paraId="6F9341A7">
      <w:pPr>
        <w:ind w:left="0" w:leftChars="0" w:firstLine="660" w:firstLineChars="30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Губительное действие на многие виды клещей и насекомых оказывают прямые солнечные лучи, которые вызывают подъем температуры тела и перегрев организма. Учитывая это, в качестве меры борьбы используют солнечную сушку зерна, при которой часть вредителей погибает. </w:t>
      </w:r>
    </w:p>
    <w:p w14:paraId="5AC49857">
      <w:pPr>
        <w:ind w:left="0" w:leftChars="0" w:firstLine="660" w:firstLineChars="30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- Не менее важна температура окружающей среды: наиболее благоприятный диапазон для размножения и роста большинства насекомых и клещей +18+32°С. Поэтому для борьбы с вредителями используют: охлаждение, промораживание и сушка зернопродуктов при высоких температурах.</w:t>
      </w:r>
    </w:p>
    <w:p w14:paraId="241B09C7">
      <w:pPr>
        <w:ind w:left="0" w:leftChars="0" w:firstLine="660" w:firstLineChars="30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Наиболее эффективными способами борьбы являются:</w:t>
      </w:r>
    </w:p>
    <w:p w14:paraId="31FCDD62">
      <w:pPr>
        <w:numPr>
          <w:ilvl w:val="0"/>
          <w:numId w:val="1"/>
        </w:numPr>
        <w:ind w:left="0" w:leftChars="0" w:firstLine="660" w:firstLineChars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Обработка специальной газообразной смесью – против насекомых, клещей, клопов и т.д.;</w:t>
      </w:r>
    </w:p>
    <w:p w14:paraId="72BD0876">
      <w:pPr>
        <w:numPr>
          <w:ilvl w:val="0"/>
          <w:numId w:val="1"/>
        </w:numPr>
        <w:ind w:left="0" w:leftChars="0" w:firstLine="660" w:firstLineChars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 дератизации (химические приманки) – против грызунов.</w:t>
      </w:r>
    </w:p>
    <w:p w14:paraId="71F27310">
      <w:pPr>
        <w:ind w:left="0" w:leftChars="0" w:firstLine="660" w:firstLineChars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Концентрация газообразной смеси, а также родентициды должны подбираться при строгом соблюдении норм и рекомендаций специалистов Россельхозцентра и других контролирующих органов.</w:t>
      </w:r>
    </w:p>
    <w:p w14:paraId="6F1A1DC9">
      <w:pPr>
        <w:ind w:left="0" w:leftChars="0" w:firstLine="660" w:firstLineChars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Филиал ФГБУ «Россельхозцентр» по Кировской области </w:t>
      </w:r>
      <w:bookmarkStart w:id="1" w:name="_Hlk102719833"/>
      <w:r>
        <w:rPr>
          <w:rFonts w:ascii="Times New Roman" w:hAnsi="Times New Roman"/>
        </w:rPr>
        <w:t>и Республике Коми продолжает оказывать услуги по обработке складских помещений против амбарных вредителей при помощи современного оборудования, и зарекомендовавших себя высокоэффективных инсектоакарицидов.</w:t>
      </w:r>
    </w:p>
    <w:p w14:paraId="2C6D277D">
      <w:pPr>
        <w:ind w:left="0" w:leftChars="0" w:firstLine="660" w:firstLineChars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более подробной информацией обращайтесь к Фокину Михаилу Александровичу. Т.: 8-922-912-19-</w:t>
      </w:r>
      <w:bookmarkEnd w:id="1"/>
      <w:r>
        <w:rPr>
          <w:rFonts w:ascii="Times New Roman" w:hAnsi="Times New Roman"/>
        </w:rPr>
        <w:t xml:space="preserve">91 </w:t>
      </w:r>
    </w:p>
    <w:p w14:paraId="21EF015D">
      <w:pPr>
        <w:spacing w:after="0" w:line="240" w:lineRule="auto"/>
        <w:ind w:left="0" w:leftChars="0" w:firstLine="840" w:firstLineChars="300"/>
        <w:jc w:val="center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№ 13  2025 ___________________Информационный листок Россельхозцентра</w:t>
      </w:r>
    </w:p>
    <w:p w14:paraId="62FC14AD">
      <w:pPr>
        <w:spacing w:after="0" w:line="240" w:lineRule="auto"/>
        <w:ind w:left="0" w:leftChars="0" w:firstLine="840" w:firstLineChars="300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sectPr>
      <w:pgSz w:w="11906" w:h="16838"/>
      <w:pgMar w:top="709" w:right="566" w:bottom="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445B9F"/>
    <w:multiLevelType w:val="singleLevel"/>
    <w:tmpl w:val="C5445B9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99"/>
    <w:rsid w:val="00005284"/>
    <w:rsid w:val="000165F3"/>
    <w:rsid w:val="00037956"/>
    <w:rsid w:val="000559E3"/>
    <w:rsid w:val="0007337D"/>
    <w:rsid w:val="00086F11"/>
    <w:rsid w:val="00095E55"/>
    <w:rsid w:val="000A2617"/>
    <w:rsid w:val="000B421D"/>
    <w:rsid w:val="000C00D8"/>
    <w:rsid w:val="000C0EFC"/>
    <w:rsid w:val="000F1A09"/>
    <w:rsid w:val="001055BB"/>
    <w:rsid w:val="00164EA8"/>
    <w:rsid w:val="00166955"/>
    <w:rsid w:val="001A77D9"/>
    <w:rsid w:val="001E1E15"/>
    <w:rsid w:val="001F28EB"/>
    <w:rsid w:val="00243C85"/>
    <w:rsid w:val="002537F3"/>
    <w:rsid w:val="00254D0F"/>
    <w:rsid w:val="002649C2"/>
    <w:rsid w:val="00270251"/>
    <w:rsid w:val="002D60DD"/>
    <w:rsid w:val="002F6B0D"/>
    <w:rsid w:val="003013B8"/>
    <w:rsid w:val="0035244B"/>
    <w:rsid w:val="003564E6"/>
    <w:rsid w:val="003905D6"/>
    <w:rsid w:val="003A2E95"/>
    <w:rsid w:val="003E51AE"/>
    <w:rsid w:val="003F044B"/>
    <w:rsid w:val="0040582D"/>
    <w:rsid w:val="00412418"/>
    <w:rsid w:val="00446A00"/>
    <w:rsid w:val="00480A37"/>
    <w:rsid w:val="004928CE"/>
    <w:rsid w:val="00493FF3"/>
    <w:rsid w:val="004A241B"/>
    <w:rsid w:val="004C28DD"/>
    <w:rsid w:val="004D7B1D"/>
    <w:rsid w:val="004F0653"/>
    <w:rsid w:val="00504DEC"/>
    <w:rsid w:val="00536C89"/>
    <w:rsid w:val="00553F41"/>
    <w:rsid w:val="00596E6F"/>
    <w:rsid w:val="005A2878"/>
    <w:rsid w:val="005D4E1E"/>
    <w:rsid w:val="005E4F36"/>
    <w:rsid w:val="005E62BC"/>
    <w:rsid w:val="005F7EAF"/>
    <w:rsid w:val="0060719A"/>
    <w:rsid w:val="00620DB4"/>
    <w:rsid w:val="00621D5C"/>
    <w:rsid w:val="006362E7"/>
    <w:rsid w:val="00674DC1"/>
    <w:rsid w:val="006A5D2C"/>
    <w:rsid w:val="006B73A3"/>
    <w:rsid w:val="006C4FC2"/>
    <w:rsid w:val="006D79EF"/>
    <w:rsid w:val="006F2067"/>
    <w:rsid w:val="00702792"/>
    <w:rsid w:val="00710B76"/>
    <w:rsid w:val="007208F1"/>
    <w:rsid w:val="007215C1"/>
    <w:rsid w:val="00742C65"/>
    <w:rsid w:val="00753141"/>
    <w:rsid w:val="00753C65"/>
    <w:rsid w:val="007763F7"/>
    <w:rsid w:val="00786903"/>
    <w:rsid w:val="00787D17"/>
    <w:rsid w:val="007900A2"/>
    <w:rsid w:val="007B354B"/>
    <w:rsid w:val="007D1638"/>
    <w:rsid w:val="007D28A7"/>
    <w:rsid w:val="007E0916"/>
    <w:rsid w:val="00814F99"/>
    <w:rsid w:val="0083743D"/>
    <w:rsid w:val="008B4F81"/>
    <w:rsid w:val="008C7167"/>
    <w:rsid w:val="008F5747"/>
    <w:rsid w:val="00912166"/>
    <w:rsid w:val="00912F78"/>
    <w:rsid w:val="009214E0"/>
    <w:rsid w:val="00921534"/>
    <w:rsid w:val="00924FAB"/>
    <w:rsid w:val="00953875"/>
    <w:rsid w:val="00953FC8"/>
    <w:rsid w:val="00993D8C"/>
    <w:rsid w:val="009A51F8"/>
    <w:rsid w:val="009B3730"/>
    <w:rsid w:val="009C15DE"/>
    <w:rsid w:val="009C4D0A"/>
    <w:rsid w:val="009F09E8"/>
    <w:rsid w:val="00A05A70"/>
    <w:rsid w:val="00A1037B"/>
    <w:rsid w:val="00A24EED"/>
    <w:rsid w:val="00A3143C"/>
    <w:rsid w:val="00A353E5"/>
    <w:rsid w:val="00A77D15"/>
    <w:rsid w:val="00A90643"/>
    <w:rsid w:val="00A92F07"/>
    <w:rsid w:val="00A938E0"/>
    <w:rsid w:val="00AA6D08"/>
    <w:rsid w:val="00AB0DAB"/>
    <w:rsid w:val="00AD0386"/>
    <w:rsid w:val="00AF70B5"/>
    <w:rsid w:val="00B10F51"/>
    <w:rsid w:val="00B13451"/>
    <w:rsid w:val="00B15463"/>
    <w:rsid w:val="00B245DA"/>
    <w:rsid w:val="00B34CE0"/>
    <w:rsid w:val="00B419D4"/>
    <w:rsid w:val="00B70A82"/>
    <w:rsid w:val="00B74647"/>
    <w:rsid w:val="00B9391F"/>
    <w:rsid w:val="00BA666D"/>
    <w:rsid w:val="00BC1F02"/>
    <w:rsid w:val="00BE0351"/>
    <w:rsid w:val="00C21566"/>
    <w:rsid w:val="00C24994"/>
    <w:rsid w:val="00C31E3E"/>
    <w:rsid w:val="00C410BF"/>
    <w:rsid w:val="00C80600"/>
    <w:rsid w:val="00CD21D7"/>
    <w:rsid w:val="00CD56C7"/>
    <w:rsid w:val="00CE1003"/>
    <w:rsid w:val="00CF2CA5"/>
    <w:rsid w:val="00CF3909"/>
    <w:rsid w:val="00CF4E6C"/>
    <w:rsid w:val="00D00864"/>
    <w:rsid w:val="00D4618A"/>
    <w:rsid w:val="00D73966"/>
    <w:rsid w:val="00D9041C"/>
    <w:rsid w:val="00D9690A"/>
    <w:rsid w:val="00D97F4E"/>
    <w:rsid w:val="00DD3CBF"/>
    <w:rsid w:val="00DD6452"/>
    <w:rsid w:val="00E0069C"/>
    <w:rsid w:val="00E01F98"/>
    <w:rsid w:val="00E52D5D"/>
    <w:rsid w:val="00E74CC8"/>
    <w:rsid w:val="00E81B3C"/>
    <w:rsid w:val="00E93DA7"/>
    <w:rsid w:val="00EA41FE"/>
    <w:rsid w:val="00EB6479"/>
    <w:rsid w:val="00EC6722"/>
    <w:rsid w:val="00EF071A"/>
    <w:rsid w:val="00EF5B7A"/>
    <w:rsid w:val="00F100A2"/>
    <w:rsid w:val="00F13867"/>
    <w:rsid w:val="00F243A4"/>
    <w:rsid w:val="00F3238D"/>
    <w:rsid w:val="00F52D34"/>
    <w:rsid w:val="00F64927"/>
    <w:rsid w:val="00FA540D"/>
    <w:rsid w:val="00FC130A"/>
    <w:rsid w:val="00FC3795"/>
    <w:rsid w:val="00FE72AC"/>
    <w:rsid w:val="24E27103"/>
    <w:rsid w:val="34414369"/>
    <w:rsid w:val="4936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9">
    <w:name w:val="Текст выноски Знак"/>
    <w:basedOn w:val="2"/>
    <w:link w:val="7"/>
    <w:semiHidden/>
    <w:qFormat/>
    <w:uiPriority w:val="99"/>
    <w:rPr>
      <w:rFonts w:ascii="Segoe UI" w:hAnsi="Segoe UI" w:eastAsia="Calibri" w:cs="Segoe UI"/>
      <w:sz w:val="18"/>
      <w:szCs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Неразрешенное упоминание1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no-inden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614</Words>
  <Characters>3504</Characters>
  <Lines>29</Lines>
  <Paragraphs>8</Paragraphs>
  <TotalTime>110</TotalTime>
  <ScaleCrop>false</ScaleCrop>
  <LinksUpToDate>false</LinksUpToDate>
  <CharactersWithSpaces>4110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2025-06-23T05:45:00Z</dcterms:created>
  <dc:creator>Руководитель</dc:creator>
  <cp:lastModifiedBy>ТП</cp:lastModifiedBy>
  <cp:lastPrinted>2025-06-26T13:01:00Z</cp:lastPrinted>
  <dcterms:modified xsi:type="dcterms:W3CDTF">2025-06-27T12:53:34Z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D6D1E871A9E94EC89BACDEDBCD104A58_13</vt:lpwstr>
  </property>
</Properties>
</file>