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89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856"/>
        <w:gridCol w:w="518"/>
        <w:gridCol w:w="1523"/>
      </w:tblGrid>
      <w:tr w:rsidR="00814F99" w14:paraId="101D6334" w14:textId="77777777" w:rsidTr="00086F11">
        <w:trPr>
          <w:trHeight w:val="328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1D545AC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DDECDD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ФЕДЕРАЦИИ </w:t>
            </w:r>
          </w:p>
          <w:p w14:paraId="078C4A9D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Филиал ФГБУ «Россельхозцентр» по Кировской области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2C172CC6" w14:textId="77777777" w:rsidR="00814F99" w:rsidRDefault="00814F99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A3143C" w14:paraId="23E1D9B9" w14:textId="77777777" w:rsidTr="00086F11">
        <w:trPr>
          <w:trHeight w:val="106"/>
        </w:trPr>
        <w:tc>
          <w:tcPr>
            <w:tcW w:w="83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36901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14:paraId="30901E29" w14:textId="77777777" w:rsidR="00A3143C" w:rsidRDefault="00A3143C" w:rsidP="00A267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814F99" w14:paraId="15EC04F1" w14:textId="77777777" w:rsidTr="00086F11">
        <w:trPr>
          <w:trHeight w:val="1061"/>
        </w:trPr>
        <w:tc>
          <w:tcPr>
            <w:tcW w:w="785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724BD4E0" w14:textId="665FD257" w:rsidR="005E4F36" w:rsidRPr="00BE2950" w:rsidRDefault="005E4F36" w:rsidP="005E4F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</w:pPr>
            <w:r w:rsidRPr="005E4F36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ИНФОРМАЦИОННЫЙ 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ЛИСТОК </w:t>
            </w:r>
            <w:r w:rsidR="009B3730"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               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РОССЕЛЬХОЗЦЕНТРА №</w:t>
            </w:r>
            <w:r w:rsidR="00CB0F41"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23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/</w:t>
            </w:r>
            <w:r w:rsidR="00CB0F41"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2023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г</w:t>
            </w:r>
            <w:r w:rsidRPr="00BE295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</w:p>
          <w:p w14:paraId="49E5228E" w14:textId="7E999F7E" w:rsidR="00814F99" w:rsidRPr="00D97F4E" w:rsidRDefault="005E4F36" w:rsidP="0010455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color w:val="FF0000"/>
                <w:sz w:val="36"/>
                <w:szCs w:val="36"/>
              </w:rPr>
            </w:pPr>
            <w:r w:rsidRPr="00BE2950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Исх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.№</w:t>
            </w:r>
            <w:r w:rsidR="000B2174"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F47E0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2500 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от</w:t>
            </w:r>
            <w:r w:rsidR="00A13CD8"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</w:t>
            </w:r>
            <w:r w:rsidR="00F47E05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>14.11.2023</w:t>
            </w:r>
            <w:r w:rsidRPr="00CB0F41">
              <w:rPr>
                <w:rFonts w:ascii="Times New Roman" w:hAnsi="Times New Roman"/>
                <w:b/>
                <w:color w:val="538135" w:themeColor="accent6" w:themeShade="BF"/>
                <w:sz w:val="36"/>
                <w:szCs w:val="36"/>
              </w:rPr>
              <w:t xml:space="preserve"> г.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6B8576" w14:textId="77777777" w:rsidR="00814F99" w:rsidRDefault="00814F99" w:rsidP="005E4F3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477129C3" wp14:editId="5B5BEC37">
                  <wp:extent cx="850900" cy="81915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8995B" w14:textId="0FB10FB3" w:rsidR="00814F99" w:rsidRDefault="00270251" w:rsidP="00814F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</w:t>
      </w:r>
      <w:r w:rsidR="00814F99">
        <w:rPr>
          <w:rFonts w:ascii="Times New Roman" w:hAnsi="Times New Roman"/>
        </w:rPr>
        <w:t>филиала 610007, г. Киров, ул. Ленина, д. 176-а</w:t>
      </w:r>
      <w:r w:rsidR="000165F3">
        <w:rPr>
          <w:rFonts w:ascii="Times New Roman" w:hAnsi="Times New Roman"/>
        </w:rPr>
        <w:t xml:space="preserve">                                        </w:t>
      </w:r>
    </w:p>
    <w:p w14:paraId="5BD52E0C" w14:textId="4640E469" w:rsidR="00D1055C" w:rsidRPr="00D06A67" w:rsidRDefault="00814F99" w:rsidP="00D06A67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  <w:bookmarkStart w:id="0" w:name="_Hlk47613813"/>
      <w:r>
        <w:rPr>
          <w:rFonts w:ascii="Times New Roman" w:hAnsi="Times New Roman"/>
        </w:rPr>
        <w:t xml:space="preserve">Контакты филиала тел.: 8(8332)330-997;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</w:t>
      </w:r>
      <w:r w:rsidR="00D1055C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</w:t>
      </w:r>
      <w:hyperlink r:id="rId6" w:history="1">
        <w:r w:rsidRPr="00270251">
          <w:rPr>
            <w:rStyle w:val="a3"/>
            <w:rFonts w:ascii="Times New Roman" w:hAnsi="Times New Roman"/>
            <w:color w:val="auto"/>
            <w:lang w:val="en-US"/>
          </w:rPr>
          <w:t>rsc</w:t>
        </w:r>
        <w:r w:rsidRPr="00270251">
          <w:rPr>
            <w:rStyle w:val="a3"/>
            <w:rFonts w:ascii="Times New Roman" w:hAnsi="Times New Roman"/>
            <w:color w:val="auto"/>
          </w:rPr>
          <w:t>43@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mail</w:t>
        </w:r>
        <w:r w:rsidRPr="00270251">
          <w:rPr>
            <w:rStyle w:val="a3"/>
            <w:rFonts w:ascii="Times New Roman" w:hAnsi="Times New Roman"/>
            <w:color w:val="auto"/>
          </w:rPr>
          <w:t>.</w:t>
        </w:r>
        <w:r w:rsidRPr="00270251">
          <w:rPr>
            <w:rStyle w:val="a3"/>
            <w:rFonts w:ascii="Times New Roman" w:hAnsi="Times New Roman"/>
            <w:color w:val="auto"/>
            <w:lang w:val="en-US"/>
          </w:rPr>
          <w:t>ru</w:t>
        </w:r>
      </w:hyperlink>
      <w:r w:rsidR="00D97F4E">
        <w:rPr>
          <w:rStyle w:val="a3"/>
          <w:rFonts w:ascii="Times New Roman" w:hAnsi="Times New Roman"/>
          <w:b/>
          <w:color w:val="auto"/>
          <w:sz w:val="28"/>
          <w:szCs w:val="28"/>
          <w:u w:val="none"/>
        </w:rPr>
        <w:t xml:space="preserve">        </w:t>
      </w:r>
      <w:bookmarkEnd w:id="0"/>
    </w:p>
    <w:p w14:paraId="22AA628B" w14:textId="2DF9DB17" w:rsidR="00A0514F" w:rsidRPr="001E51C8" w:rsidRDefault="004100BB" w:rsidP="00D11C27">
      <w:pPr>
        <w:ind w:firstLine="709"/>
        <w:jc w:val="center"/>
        <w:rPr>
          <w:sz w:val="25"/>
          <w:szCs w:val="25"/>
        </w:rPr>
      </w:pPr>
      <w:r w:rsidRPr="001E51C8">
        <w:rPr>
          <w:rFonts w:ascii="Times New Roman" w:hAnsi="Times New Roman"/>
          <w:b/>
          <w:sz w:val="25"/>
          <w:szCs w:val="25"/>
        </w:rPr>
        <w:t>Здоровые семена – здоровый урожай!</w:t>
      </w:r>
      <w:r w:rsidR="00104559" w:rsidRPr="001E51C8">
        <w:rPr>
          <w:rFonts w:ascii="Times New Roman" w:hAnsi="Times New Roman"/>
          <w:b/>
          <w:sz w:val="25"/>
          <w:szCs w:val="25"/>
        </w:rPr>
        <w:t xml:space="preserve"> </w:t>
      </w:r>
    </w:p>
    <w:p w14:paraId="3CAE3652" w14:textId="25BFBADF" w:rsidR="00104559" w:rsidRPr="001E51C8" w:rsidRDefault="00383271" w:rsidP="00BF454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AB1432" wp14:editId="74FDB6FA">
                <wp:simplePos x="0" y="0"/>
                <wp:positionH relativeFrom="column">
                  <wp:posOffset>6148705</wp:posOffset>
                </wp:positionH>
                <wp:positionV relativeFrom="paragraph">
                  <wp:posOffset>184150</wp:posOffset>
                </wp:positionV>
                <wp:extent cx="0" cy="150125"/>
                <wp:effectExtent l="76200" t="38100" r="57150" b="2159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0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9EC9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84.15pt;margin-top:14.5pt;width:0;height:11.8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104559" w:rsidRPr="001E51C8">
        <w:rPr>
          <w:rFonts w:ascii="Times New Roman" w:hAnsi="Times New Roman"/>
          <w:sz w:val="25"/>
          <w:szCs w:val="25"/>
        </w:rPr>
        <w:t xml:space="preserve">С каждым годом </w:t>
      </w:r>
      <w:r w:rsidR="00CB0F41">
        <w:rPr>
          <w:rFonts w:ascii="Times New Roman" w:hAnsi="Times New Roman"/>
          <w:sz w:val="25"/>
          <w:szCs w:val="25"/>
        </w:rPr>
        <w:t xml:space="preserve">в Кировской области </w:t>
      </w:r>
      <w:r w:rsidR="00104559" w:rsidRPr="001E51C8">
        <w:rPr>
          <w:rFonts w:ascii="Times New Roman" w:hAnsi="Times New Roman"/>
          <w:sz w:val="25"/>
          <w:szCs w:val="25"/>
        </w:rPr>
        <w:t xml:space="preserve">повышается процент зараженности семян различными </w:t>
      </w:r>
      <w:proofErr w:type="spellStart"/>
      <w:r w:rsidR="00104559" w:rsidRPr="001E51C8">
        <w:rPr>
          <w:rFonts w:ascii="Times New Roman" w:hAnsi="Times New Roman"/>
          <w:sz w:val="25"/>
          <w:szCs w:val="25"/>
        </w:rPr>
        <w:t>фитопатогенами</w:t>
      </w:r>
      <w:proofErr w:type="spellEnd"/>
      <w:r w:rsidR="00104559" w:rsidRPr="001E51C8">
        <w:rPr>
          <w:rFonts w:ascii="Times New Roman" w:hAnsi="Times New Roman"/>
          <w:sz w:val="25"/>
          <w:szCs w:val="25"/>
        </w:rPr>
        <w:t xml:space="preserve">. Так с 2017 года этот процент вырос с 29,10% до </w:t>
      </w:r>
      <w:r w:rsidR="004835CF" w:rsidRPr="001E51C8">
        <w:rPr>
          <w:rFonts w:ascii="Times New Roman" w:hAnsi="Times New Roman"/>
          <w:sz w:val="25"/>
          <w:szCs w:val="25"/>
        </w:rPr>
        <w:t>31,28</w:t>
      </w:r>
      <w:r w:rsidR="00104559" w:rsidRPr="001E51C8">
        <w:rPr>
          <w:rFonts w:ascii="Times New Roman" w:hAnsi="Times New Roman"/>
          <w:sz w:val="25"/>
          <w:szCs w:val="25"/>
        </w:rPr>
        <w:t xml:space="preserve">% (на </w:t>
      </w:r>
      <w:r w:rsidR="004835CF" w:rsidRPr="001E51C8">
        <w:rPr>
          <w:rFonts w:ascii="Times New Roman" w:hAnsi="Times New Roman"/>
          <w:sz w:val="25"/>
          <w:szCs w:val="25"/>
        </w:rPr>
        <w:t>2,18</w:t>
      </w:r>
      <w:proofErr w:type="gramStart"/>
      <w:r w:rsidR="00104559" w:rsidRPr="001E51C8">
        <w:rPr>
          <w:rFonts w:ascii="Times New Roman" w:hAnsi="Times New Roman"/>
          <w:sz w:val="25"/>
          <w:szCs w:val="25"/>
        </w:rPr>
        <w:t>%</w:t>
      </w:r>
      <w:r w:rsidR="00BF4547">
        <w:rPr>
          <w:rFonts w:ascii="Times New Roman" w:hAnsi="Times New Roman"/>
          <w:sz w:val="25"/>
          <w:szCs w:val="25"/>
        </w:rPr>
        <w:t xml:space="preserve"> </w:t>
      </w:r>
      <w:r w:rsidR="00CB0F41">
        <w:rPr>
          <w:rFonts w:ascii="Times New Roman" w:hAnsi="Times New Roman"/>
          <w:sz w:val="25"/>
          <w:szCs w:val="25"/>
        </w:rPr>
        <w:t xml:space="preserve"> </w:t>
      </w:r>
      <w:r w:rsidR="00104559" w:rsidRPr="001E51C8">
        <w:rPr>
          <w:rFonts w:ascii="Times New Roman" w:hAnsi="Times New Roman"/>
          <w:sz w:val="25"/>
          <w:szCs w:val="25"/>
        </w:rPr>
        <w:t>)</w:t>
      </w:r>
      <w:proofErr w:type="gramEnd"/>
      <w:r w:rsidR="00104559" w:rsidRPr="001E51C8">
        <w:rPr>
          <w:rFonts w:ascii="Times New Roman" w:hAnsi="Times New Roman"/>
          <w:sz w:val="25"/>
          <w:szCs w:val="25"/>
        </w:rPr>
        <w:t>.</w:t>
      </w:r>
    </w:p>
    <w:p w14:paraId="0266B0B3" w14:textId="56A764C1" w:rsidR="00104559" w:rsidRPr="001E51C8" w:rsidRDefault="00383271" w:rsidP="004100BB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drawing>
          <wp:anchor distT="0" distB="0" distL="114300" distR="114300" simplePos="0" relativeHeight="251635712" behindDoc="0" locked="0" layoutInCell="1" allowOverlap="1" wp14:anchorId="0783EB1B" wp14:editId="72D06F2E">
            <wp:simplePos x="0" y="0"/>
            <wp:positionH relativeFrom="column">
              <wp:posOffset>5249545</wp:posOffset>
            </wp:positionH>
            <wp:positionV relativeFrom="paragraph">
              <wp:posOffset>1394460</wp:posOffset>
            </wp:positionV>
            <wp:extent cx="1349375" cy="1409700"/>
            <wp:effectExtent l="0" t="0" r="3175" b="0"/>
            <wp:wrapSquare wrapText="bothSides"/>
            <wp:docPr id="34" name="Рисунок 33">
              <a:extLst xmlns:a="http://schemas.openxmlformats.org/drawingml/2006/main">
                <a:ext uri="{FF2B5EF4-FFF2-40B4-BE49-F238E27FC236}">
                  <a16:creationId xmlns:a16="http://schemas.microsoft.com/office/drawing/2014/main" id="{FBCD94CF-F732-4CFC-A291-C149A644F7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33">
                      <a:extLst>
                        <a:ext uri="{FF2B5EF4-FFF2-40B4-BE49-F238E27FC236}">
                          <a16:creationId xmlns:a16="http://schemas.microsoft.com/office/drawing/2014/main" id="{FBCD94CF-F732-4CFC-A291-C149A644F7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04" t="23050" r="13601" b="27261"/>
                    <a:stretch/>
                  </pic:blipFill>
                  <pic:spPr>
                    <a:xfrm>
                      <a:off x="0" y="0"/>
                      <a:ext cx="1349375" cy="1409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1C8">
        <w:rPr>
          <w:rFonts w:ascii="Times New Roman" w:hAnsi="Times New Roman"/>
          <w:sz w:val="25"/>
          <w:szCs w:val="25"/>
        </w:rPr>
        <w:drawing>
          <wp:anchor distT="0" distB="0" distL="114300" distR="114300" simplePos="0" relativeHeight="251694080" behindDoc="0" locked="0" layoutInCell="1" allowOverlap="1" wp14:anchorId="155C8F93" wp14:editId="4B1F51E6">
            <wp:simplePos x="0" y="0"/>
            <wp:positionH relativeFrom="column">
              <wp:posOffset>-126365</wp:posOffset>
            </wp:positionH>
            <wp:positionV relativeFrom="paragraph">
              <wp:posOffset>1035050</wp:posOffset>
            </wp:positionV>
            <wp:extent cx="2311400" cy="1104900"/>
            <wp:effectExtent l="0" t="0" r="0" b="0"/>
            <wp:wrapSquare wrapText="bothSides"/>
            <wp:docPr id="36" name="Рисунок 35">
              <a:extLst xmlns:a="http://schemas.openxmlformats.org/drawingml/2006/main">
                <a:ext uri="{FF2B5EF4-FFF2-40B4-BE49-F238E27FC236}">
                  <a16:creationId xmlns:a16="http://schemas.microsoft.com/office/drawing/2014/main" id="{1344CE88-19DF-4BF9-801E-FAC626D89C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5">
                      <a:extLst>
                        <a:ext uri="{FF2B5EF4-FFF2-40B4-BE49-F238E27FC236}">
                          <a16:creationId xmlns:a16="http://schemas.microsoft.com/office/drawing/2014/main" id="{1344CE88-19DF-4BF9-801E-FAC626D89C3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96" t="46831"/>
                    <a:stretch/>
                  </pic:blipFill>
                  <pic:spPr>
                    <a:xfrm>
                      <a:off x="0" y="0"/>
                      <a:ext cx="2311400" cy="1104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51C8">
        <w:rPr>
          <w:rFonts w:ascii="Times New Roman" w:hAnsi="Times New Roman"/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3FE2101E" wp14:editId="616C2BD6">
            <wp:simplePos x="0" y="0"/>
            <wp:positionH relativeFrom="column">
              <wp:posOffset>-46990</wp:posOffset>
            </wp:positionH>
            <wp:positionV relativeFrom="paragraph">
              <wp:posOffset>50165</wp:posOffset>
            </wp:positionV>
            <wp:extent cx="2228850" cy="1098550"/>
            <wp:effectExtent l="0" t="0" r="0" b="6350"/>
            <wp:wrapSquare wrapText="bothSides"/>
            <wp:docPr id="40" name="Рисунок 39">
              <a:extLst xmlns:a="http://schemas.openxmlformats.org/drawingml/2006/main">
                <a:ext uri="{FF2B5EF4-FFF2-40B4-BE49-F238E27FC236}">
                  <a16:creationId xmlns:a16="http://schemas.microsoft.com/office/drawing/2014/main" id="{DAF6DF1D-D62E-4234-A20E-EC0C828C48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Рисунок 39">
                      <a:extLst>
                        <a:ext uri="{FF2B5EF4-FFF2-40B4-BE49-F238E27FC236}">
                          <a16:creationId xmlns:a16="http://schemas.microsoft.com/office/drawing/2014/main" id="{DAF6DF1D-D62E-4234-A20E-EC0C828C48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32" t="43093" r="16401" b="31066"/>
                    <a:stretch/>
                  </pic:blipFill>
                  <pic:spPr>
                    <a:xfrm>
                      <a:off x="0" y="0"/>
                      <a:ext cx="2228850" cy="1098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559" w:rsidRPr="001E51C8">
        <w:rPr>
          <w:rFonts w:ascii="Times New Roman" w:hAnsi="Times New Roman"/>
          <w:sz w:val="25"/>
          <w:szCs w:val="25"/>
        </w:rPr>
        <w:t xml:space="preserve">Чтобы предотвратить развитие болезней растений в поле, необходимо исследовать семена, как один из первоисточников болезни. Выявить зараженность семян не менее важно, чем определить посевные качества. Зачастую именно возбудители болезней являются основной проблемой посевного материала, которые в итоге не дают сортам и гибридам раскрыть свой потенциал. </w:t>
      </w:r>
    </w:p>
    <w:p w14:paraId="38956C63" w14:textId="2E037B8C" w:rsidR="00104559" w:rsidRPr="001E51C8" w:rsidRDefault="00104559" w:rsidP="004100BB">
      <w:pPr>
        <w:spacing w:line="240" w:lineRule="auto"/>
        <w:jc w:val="both"/>
        <w:rPr>
          <w:color w:val="333333"/>
          <w:sz w:val="25"/>
          <w:szCs w:val="25"/>
          <w:shd w:val="clear" w:color="auto" w:fill="CCCCCC"/>
        </w:rPr>
      </w:pPr>
      <w:r w:rsidRPr="001E51C8">
        <w:rPr>
          <w:rFonts w:ascii="Times New Roman" w:hAnsi="Times New Roman"/>
          <w:sz w:val="25"/>
          <w:szCs w:val="25"/>
        </w:rPr>
        <w:t xml:space="preserve">Известно, что порядка 60% болезней зерновых культур передаются семенами. В целом комплекс семенной инфекции снижает урожайность на 30–70%, всхожесть – на 35%. </w:t>
      </w:r>
      <w:r w:rsidR="004835CF" w:rsidRPr="001E51C8">
        <w:rPr>
          <w:rFonts w:ascii="Times New Roman" w:hAnsi="Times New Roman"/>
          <w:sz w:val="25"/>
          <w:szCs w:val="25"/>
        </w:rPr>
        <w:t>Помимо этого, п</w:t>
      </w:r>
      <w:r w:rsidR="004835CF" w:rsidRPr="001E51C8">
        <w:rPr>
          <w:rFonts w:ascii="Times New Roman" w:hAnsi="Times New Roman"/>
          <w:sz w:val="25"/>
          <w:szCs w:val="25"/>
        </w:rPr>
        <w:t>очва как субстрат, состоящий из твердой фазы и воды, служит естественным местом обитания для возбудителей</w:t>
      </w:r>
      <w:r w:rsidR="004835CF" w:rsidRPr="001E51C8">
        <w:rPr>
          <w:rFonts w:ascii="Times New Roman" w:hAnsi="Times New Roman"/>
          <w:sz w:val="25"/>
          <w:szCs w:val="25"/>
        </w:rPr>
        <w:t xml:space="preserve"> болезней. От зараженных семян инфекция попадает в почву и сохраняетс</w:t>
      </w:r>
      <w:r w:rsidR="00D11C27" w:rsidRPr="001E51C8">
        <w:rPr>
          <w:rFonts w:ascii="Times New Roman" w:hAnsi="Times New Roman"/>
          <w:sz w:val="25"/>
          <w:szCs w:val="25"/>
        </w:rPr>
        <w:t>я там, в дальнейшем заражая посевы.</w:t>
      </w:r>
      <w:r w:rsidR="00D11C27" w:rsidRPr="001E51C8">
        <w:rPr>
          <w:sz w:val="25"/>
          <w:szCs w:val="25"/>
        </w:rPr>
        <w:t xml:space="preserve"> </w:t>
      </w:r>
      <w:r w:rsidRPr="001E51C8">
        <w:rPr>
          <w:rFonts w:ascii="Times New Roman" w:hAnsi="Times New Roman"/>
          <w:sz w:val="25"/>
          <w:szCs w:val="25"/>
        </w:rPr>
        <w:t xml:space="preserve">Поэтому проведение </w:t>
      </w:r>
      <w:proofErr w:type="spellStart"/>
      <w:r w:rsidRPr="001E51C8">
        <w:rPr>
          <w:rFonts w:ascii="Times New Roman" w:hAnsi="Times New Roman"/>
          <w:sz w:val="25"/>
          <w:szCs w:val="25"/>
        </w:rPr>
        <w:t>фитоэкспертизы</w:t>
      </w:r>
      <w:proofErr w:type="spellEnd"/>
      <w:r w:rsidRPr="001E51C8">
        <w:rPr>
          <w:rFonts w:ascii="Times New Roman" w:hAnsi="Times New Roman"/>
          <w:sz w:val="25"/>
          <w:szCs w:val="25"/>
        </w:rPr>
        <w:t xml:space="preserve"> семян крайне важно.</w:t>
      </w:r>
    </w:p>
    <w:p w14:paraId="0E2F8217" w14:textId="701859F8" w:rsidR="00F20529" w:rsidRPr="001E51C8" w:rsidRDefault="00104559" w:rsidP="00BF454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proofErr w:type="spellStart"/>
      <w:r w:rsidRPr="001E51C8">
        <w:rPr>
          <w:rFonts w:ascii="Times New Roman" w:hAnsi="Times New Roman"/>
          <w:sz w:val="25"/>
          <w:szCs w:val="25"/>
        </w:rPr>
        <w:t>Фитоэкспертиза</w:t>
      </w:r>
      <w:proofErr w:type="spellEnd"/>
      <w:r w:rsidRPr="001E51C8">
        <w:rPr>
          <w:rFonts w:ascii="Times New Roman" w:hAnsi="Times New Roman"/>
          <w:sz w:val="25"/>
          <w:szCs w:val="25"/>
        </w:rPr>
        <w:t xml:space="preserve"> позволяет устанавливать спектр наличия грибных и бактериальных возбудителей, выявить степень зараженности семян, что облегчит агроному выбор протравителя семян и при недостатке средств защиты перераспределить их, обратив особое внимание на наиболее высоко </w:t>
      </w:r>
      <w:proofErr w:type="spellStart"/>
      <w:r w:rsidRPr="001E51C8">
        <w:rPr>
          <w:rFonts w:ascii="Times New Roman" w:hAnsi="Times New Roman"/>
          <w:sz w:val="25"/>
          <w:szCs w:val="25"/>
        </w:rPr>
        <w:t>инфекцированную</w:t>
      </w:r>
      <w:proofErr w:type="spellEnd"/>
      <w:r w:rsidRPr="001E51C8">
        <w:rPr>
          <w:rFonts w:ascii="Times New Roman" w:hAnsi="Times New Roman"/>
          <w:sz w:val="25"/>
          <w:szCs w:val="25"/>
        </w:rPr>
        <w:t xml:space="preserve"> партию. </w:t>
      </w:r>
    </w:p>
    <w:p w14:paraId="2CF0EE68" w14:textId="71407E9E" w:rsidR="00F20529" w:rsidRPr="001E51C8" w:rsidRDefault="00383271" w:rsidP="004100BB">
      <w:pPr>
        <w:spacing w:line="240" w:lineRule="auto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drawing>
          <wp:anchor distT="0" distB="0" distL="114300" distR="114300" simplePos="0" relativeHeight="251673600" behindDoc="0" locked="0" layoutInCell="1" allowOverlap="1" wp14:anchorId="3C43B8F3" wp14:editId="2B5CF01F">
            <wp:simplePos x="0" y="0"/>
            <wp:positionH relativeFrom="column">
              <wp:posOffset>-248285</wp:posOffset>
            </wp:positionH>
            <wp:positionV relativeFrom="paragraph">
              <wp:posOffset>50165</wp:posOffset>
            </wp:positionV>
            <wp:extent cx="1365250" cy="1241425"/>
            <wp:effectExtent l="0" t="0" r="6350" b="0"/>
            <wp:wrapSquare wrapText="bothSides"/>
            <wp:docPr id="38" name="Рисунок 37">
              <a:extLst xmlns:a="http://schemas.openxmlformats.org/drawingml/2006/main">
                <a:ext uri="{FF2B5EF4-FFF2-40B4-BE49-F238E27FC236}">
                  <a16:creationId xmlns:a16="http://schemas.microsoft.com/office/drawing/2014/main" id="{1F9C2482-9CB9-4861-BC49-C24A96069DF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37">
                      <a:extLst>
                        <a:ext uri="{FF2B5EF4-FFF2-40B4-BE49-F238E27FC236}">
                          <a16:creationId xmlns:a16="http://schemas.microsoft.com/office/drawing/2014/main" id="{1F9C2482-9CB9-4861-BC49-C24A96069DF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252" r="30631" b="6107"/>
                    <a:stretch/>
                  </pic:blipFill>
                  <pic:spPr>
                    <a:xfrm>
                      <a:off x="0" y="0"/>
                      <a:ext cx="1365250" cy="124142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4559" w:rsidRPr="001E51C8">
        <w:rPr>
          <w:rFonts w:ascii="Times New Roman" w:hAnsi="Times New Roman"/>
          <w:sz w:val="25"/>
          <w:szCs w:val="25"/>
        </w:rPr>
        <w:t xml:space="preserve">По предварительным данным </w:t>
      </w:r>
      <w:proofErr w:type="spellStart"/>
      <w:r w:rsidR="00104559" w:rsidRPr="001E51C8">
        <w:rPr>
          <w:rFonts w:ascii="Times New Roman" w:hAnsi="Times New Roman"/>
          <w:sz w:val="25"/>
          <w:szCs w:val="25"/>
        </w:rPr>
        <w:t>фитоэкспертизы</w:t>
      </w:r>
      <w:proofErr w:type="spellEnd"/>
      <w:r w:rsidR="00104559" w:rsidRPr="001E51C8">
        <w:rPr>
          <w:rFonts w:ascii="Times New Roman" w:hAnsi="Times New Roman"/>
          <w:sz w:val="25"/>
          <w:szCs w:val="25"/>
        </w:rPr>
        <w:t xml:space="preserve">, проведенной специалистами ФГБУ «Россельхозцентр» по Кировской области, на </w:t>
      </w:r>
      <w:r w:rsidR="006B785D" w:rsidRPr="001E51C8">
        <w:rPr>
          <w:rFonts w:ascii="Times New Roman" w:hAnsi="Times New Roman"/>
          <w:sz w:val="25"/>
          <w:szCs w:val="25"/>
        </w:rPr>
        <w:t>14.11.2023</w:t>
      </w:r>
      <w:r w:rsidR="00104559" w:rsidRPr="001E51C8">
        <w:rPr>
          <w:rFonts w:ascii="Times New Roman" w:hAnsi="Times New Roman"/>
          <w:sz w:val="25"/>
          <w:szCs w:val="25"/>
        </w:rPr>
        <w:t xml:space="preserve"> г. процент больных семян составил: яровая пшеница – </w:t>
      </w:r>
      <w:r w:rsidR="004835CF" w:rsidRPr="001E51C8">
        <w:rPr>
          <w:rFonts w:ascii="Times New Roman" w:hAnsi="Times New Roman"/>
          <w:sz w:val="25"/>
          <w:szCs w:val="25"/>
        </w:rPr>
        <w:t>29,5</w:t>
      </w:r>
      <w:r w:rsidR="00104559" w:rsidRPr="001E51C8">
        <w:rPr>
          <w:rFonts w:ascii="Times New Roman" w:hAnsi="Times New Roman"/>
          <w:sz w:val="25"/>
          <w:szCs w:val="25"/>
        </w:rPr>
        <w:t xml:space="preserve">%, яровой ячмень – </w:t>
      </w:r>
      <w:r w:rsidR="004835CF" w:rsidRPr="001E51C8">
        <w:rPr>
          <w:rFonts w:ascii="Times New Roman" w:hAnsi="Times New Roman"/>
          <w:sz w:val="25"/>
          <w:szCs w:val="25"/>
        </w:rPr>
        <w:t>35,5</w:t>
      </w:r>
      <w:r w:rsidR="00104559" w:rsidRPr="001E51C8">
        <w:rPr>
          <w:rFonts w:ascii="Times New Roman" w:hAnsi="Times New Roman"/>
          <w:sz w:val="25"/>
          <w:szCs w:val="25"/>
        </w:rPr>
        <w:t xml:space="preserve">%, овес – </w:t>
      </w:r>
      <w:r w:rsidR="004835CF" w:rsidRPr="001E51C8">
        <w:rPr>
          <w:rFonts w:ascii="Times New Roman" w:hAnsi="Times New Roman"/>
          <w:sz w:val="25"/>
          <w:szCs w:val="25"/>
        </w:rPr>
        <w:t>23,4</w:t>
      </w:r>
      <w:r w:rsidR="00104559" w:rsidRPr="001E51C8">
        <w:rPr>
          <w:rFonts w:ascii="Times New Roman" w:hAnsi="Times New Roman"/>
          <w:sz w:val="25"/>
          <w:szCs w:val="25"/>
        </w:rPr>
        <w:t xml:space="preserve">%, озимая рожь – </w:t>
      </w:r>
      <w:r w:rsidR="004835CF" w:rsidRPr="001E51C8">
        <w:rPr>
          <w:rFonts w:ascii="Times New Roman" w:hAnsi="Times New Roman"/>
          <w:sz w:val="25"/>
          <w:szCs w:val="25"/>
        </w:rPr>
        <w:t>23,3</w:t>
      </w:r>
      <w:r w:rsidR="00104559" w:rsidRPr="001E51C8">
        <w:rPr>
          <w:rFonts w:ascii="Times New Roman" w:hAnsi="Times New Roman"/>
          <w:sz w:val="25"/>
          <w:szCs w:val="25"/>
        </w:rPr>
        <w:t xml:space="preserve">%, озимая пшеница – </w:t>
      </w:r>
      <w:r w:rsidR="004835CF" w:rsidRPr="001E51C8">
        <w:rPr>
          <w:rFonts w:ascii="Times New Roman" w:hAnsi="Times New Roman"/>
          <w:sz w:val="25"/>
          <w:szCs w:val="25"/>
        </w:rPr>
        <w:t>15,8</w:t>
      </w:r>
      <w:r w:rsidR="00104559" w:rsidRPr="001E51C8">
        <w:rPr>
          <w:rFonts w:ascii="Times New Roman" w:hAnsi="Times New Roman"/>
          <w:sz w:val="25"/>
          <w:szCs w:val="25"/>
        </w:rPr>
        <w:t xml:space="preserve">%, горох – </w:t>
      </w:r>
      <w:r w:rsidR="004835CF" w:rsidRPr="001E51C8">
        <w:rPr>
          <w:rFonts w:ascii="Times New Roman" w:hAnsi="Times New Roman"/>
          <w:sz w:val="25"/>
          <w:szCs w:val="25"/>
        </w:rPr>
        <w:t>39,5</w:t>
      </w:r>
      <w:r w:rsidR="00104559" w:rsidRPr="001E51C8">
        <w:rPr>
          <w:rFonts w:ascii="Times New Roman" w:hAnsi="Times New Roman"/>
          <w:sz w:val="25"/>
          <w:szCs w:val="25"/>
        </w:rPr>
        <w:t xml:space="preserve">%, лен – </w:t>
      </w:r>
      <w:r w:rsidR="004835CF" w:rsidRPr="001E51C8">
        <w:rPr>
          <w:rFonts w:ascii="Times New Roman" w:hAnsi="Times New Roman"/>
          <w:sz w:val="25"/>
          <w:szCs w:val="25"/>
        </w:rPr>
        <w:t>16,6</w:t>
      </w:r>
      <w:r w:rsidR="00104559" w:rsidRPr="001E51C8">
        <w:rPr>
          <w:rFonts w:ascii="Times New Roman" w:hAnsi="Times New Roman"/>
          <w:sz w:val="25"/>
          <w:szCs w:val="25"/>
        </w:rPr>
        <w:t xml:space="preserve">%. Всего проверено </w:t>
      </w:r>
      <w:r w:rsidR="004835CF" w:rsidRPr="001E51C8">
        <w:rPr>
          <w:rFonts w:ascii="Times New Roman" w:hAnsi="Times New Roman"/>
          <w:sz w:val="25"/>
          <w:szCs w:val="25"/>
        </w:rPr>
        <w:t>33,7</w:t>
      </w:r>
      <w:r w:rsidR="00104559" w:rsidRPr="001E51C8">
        <w:rPr>
          <w:rFonts w:ascii="Times New Roman" w:hAnsi="Times New Roman"/>
          <w:sz w:val="25"/>
          <w:szCs w:val="25"/>
        </w:rPr>
        <w:t xml:space="preserve"> тыс. тонн сельскохозяйственных культур.</w:t>
      </w:r>
    </w:p>
    <w:p w14:paraId="40828F28" w14:textId="77777777" w:rsidR="001E51C8" w:rsidRPr="001E51C8" w:rsidRDefault="001E51C8" w:rsidP="00104559">
      <w:pPr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78B6E611" w14:textId="5696F9D6" w:rsidR="001E51C8" w:rsidRDefault="001E51C8" w:rsidP="00104559">
      <w:pPr>
        <w:ind w:firstLine="709"/>
        <w:jc w:val="both"/>
        <w:rPr>
          <w:rFonts w:ascii="Times New Roman" w:hAnsi="Times New Roman"/>
        </w:rPr>
      </w:pPr>
    </w:p>
    <w:p w14:paraId="78FB727C" w14:textId="616406E4" w:rsidR="001E51C8" w:rsidRDefault="001E51C8" w:rsidP="00104559">
      <w:pPr>
        <w:ind w:firstLine="709"/>
        <w:jc w:val="both"/>
        <w:rPr>
          <w:rFonts w:ascii="Times New Roman" w:hAnsi="Times New Roman"/>
        </w:rPr>
      </w:pPr>
    </w:p>
    <w:p w14:paraId="55693ECE" w14:textId="419B46D8" w:rsidR="001E51C8" w:rsidRDefault="001E51C8" w:rsidP="00104559">
      <w:pPr>
        <w:ind w:firstLine="709"/>
        <w:jc w:val="both"/>
        <w:rPr>
          <w:rFonts w:ascii="Times New Roman" w:hAnsi="Times New Roman"/>
        </w:rPr>
      </w:pPr>
    </w:p>
    <w:p w14:paraId="7CF9966B" w14:textId="0E0C91CB" w:rsidR="001E51C8" w:rsidRDefault="001E51C8" w:rsidP="00104559">
      <w:pPr>
        <w:ind w:firstLine="709"/>
        <w:jc w:val="both"/>
        <w:rPr>
          <w:rFonts w:ascii="Times New Roman" w:hAnsi="Times New Roman"/>
        </w:rPr>
      </w:pPr>
    </w:p>
    <w:p w14:paraId="1341C33C" w14:textId="77777777" w:rsidR="001E51C8" w:rsidRDefault="001E51C8" w:rsidP="00104559">
      <w:pPr>
        <w:ind w:firstLine="709"/>
        <w:jc w:val="both"/>
        <w:rPr>
          <w:rFonts w:ascii="Times New Roman" w:hAnsi="Times New Roman"/>
        </w:rPr>
      </w:pPr>
    </w:p>
    <w:p w14:paraId="5D475EA2" w14:textId="63C465DB" w:rsidR="00104559" w:rsidRPr="00383271" w:rsidRDefault="00104559" w:rsidP="00383271">
      <w:pPr>
        <w:spacing w:after="0"/>
        <w:ind w:firstLine="709"/>
        <w:jc w:val="both"/>
        <w:rPr>
          <w:rFonts w:ascii="Times New Roman" w:hAnsi="Times New Roman"/>
          <w:sz w:val="23"/>
          <w:szCs w:val="23"/>
        </w:rPr>
      </w:pPr>
      <w:r w:rsidRPr="00383271">
        <w:rPr>
          <w:rFonts w:ascii="Times New Roman" w:hAnsi="Times New Roman"/>
          <w:sz w:val="23"/>
          <w:szCs w:val="23"/>
        </w:rPr>
        <w:lastRenderedPageBreak/>
        <w:t>Таблица 1. Наиболее встречаемые патогены семян в 202</w:t>
      </w:r>
      <w:r w:rsidR="004835CF" w:rsidRPr="00383271">
        <w:rPr>
          <w:rFonts w:ascii="Times New Roman" w:hAnsi="Times New Roman"/>
          <w:sz w:val="23"/>
          <w:szCs w:val="23"/>
        </w:rPr>
        <w:t>3</w:t>
      </w:r>
      <w:r w:rsidRPr="00383271">
        <w:rPr>
          <w:rFonts w:ascii="Times New Roman" w:hAnsi="Times New Roman"/>
          <w:sz w:val="23"/>
          <w:szCs w:val="23"/>
        </w:rPr>
        <w:t xml:space="preserve"> г на сельскохозяйственных культурах: </w:t>
      </w:r>
    </w:p>
    <w:tbl>
      <w:tblPr>
        <w:tblStyle w:val="a7"/>
        <w:tblW w:w="9606" w:type="dxa"/>
        <w:tblInd w:w="587" w:type="dxa"/>
        <w:tblLook w:val="04A0" w:firstRow="1" w:lastRow="0" w:firstColumn="1" w:lastColumn="0" w:noHBand="0" w:noVBand="1"/>
      </w:tblPr>
      <w:tblGrid>
        <w:gridCol w:w="1849"/>
        <w:gridCol w:w="1945"/>
        <w:gridCol w:w="2410"/>
        <w:gridCol w:w="3402"/>
      </w:tblGrid>
      <w:tr w:rsidR="00104559" w:rsidRPr="00A0514F" w14:paraId="59A454E0" w14:textId="77777777" w:rsidTr="00F20529"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6064C50" w14:textId="77777777" w:rsidR="00104559" w:rsidRPr="004835CF" w:rsidRDefault="00104559" w:rsidP="003832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5CF">
              <w:rPr>
                <w:rFonts w:ascii="Times New Roman" w:hAnsi="Times New Roman"/>
                <w:sz w:val="18"/>
                <w:szCs w:val="18"/>
              </w:rPr>
              <w:t>Культура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AAA5C47" w14:textId="77777777" w:rsidR="00104559" w:rsidRPr="004835CF" w:rsidRDefault="00104559" w:rsidP="003832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5CF">
              <w:rPr>
                <w:rFonts w:ascii="Times New Roman" w:hAnsi="Times New Roman"/>
                <w:sz w:val="18"/>
                <w:szCs w:val="18"/>
              </w:rPr>
              <w:t>Вид болезни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44A2C0A5" w14:textId="77777777" w:rsidR="00104559" w:rsidRPr="004835CF" w:rsidRDefault="00104559" w:rsidP="003832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5CF">
              <w:rPr>
                <w:rFonts w:ascii="Times New Roman" w:hAnsi="Times New Roman"/>
                <w:sz w:val="18"/>
                <w:szCs w:val="18"/>
              </w:rPr>
              <w:t>Средневзвешенный %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C56444" w14:textId="77777777" w:rsidR="00104559" w:rsidRPr="004835CF" w:rsidRDefault="00104559" w:rsidP="003832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35CF">
              <w:rPr>
                <w:rFonts w:ascii="Times New Roman" w:hAnsi="Times New Roman"/>
                <w:sz w:val="18"/>
                <w:szCs w:val="18"/>
              </w:rPr>
              <w:t>Максимальный %, район</w:t>
            </w:r>
          </w:p>
        </w:tc>
      </w:tr>
      <w:tr w:rsidR="00104559" w:rsidRPr="00A0514F" w14:paraId="21E7D8C2" w14:textId="77777777" w:rsidTr="00F20529"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58FCDB" w14:textId="77777777" w:rsidR="00104559" w:rsidRPr="002D4EB7" w:rsidRDefault="00104559" w:rsidP="003832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EB7">
              <w:rPr>
                <w:rFonts w:ascii="Times New Roman" w:hAnsi="Times New Roman"/>
                <w:sz w:val="18"/>
                <w:szCs w:val="18"/>
              </w:rPr>
              <w:t>Яровая пшеница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0E90B1E" w14:textId="77777777" w:rsidR="00104559" w:rsidRPr="002D4EB7" w:rsidRDefault="00104559" w:rsidP="003832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EB7">
              <w:rPr>
                <w:rFonts w:ascii="Times New Roman" w:hAnsi="Times New Roman"/>
                <w:sz w:val="18"/>
                <w:szCs w:val="18"/>
              </w:rPr>
              <w:t>фузариоз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5C4228" w14:textId="4833F2C4" w:rsidR="00104559" w:rsidRPr="002D4EB7" w:rsidRDefault="002D4EB7" w:rsidP="0038327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EB7">
              <w:rPr>
                <w:rFonts w:ascii="Times New Roman" w:hAnsi="Times New Roman"/>
                <w:sz w:val="18"/>
                <w:szCs w:val="18"/>
              </w:rPr>
              <w:t>4,57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62E494" w14:textId="4B744F6F" w:rsidR="00104559" w:rsidRPr="002D4EB7" w:rsidRDefault="002D4EB7" w:rsidP="00383271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D4EB7">
              <w:rPr>
                <w:rFonts w:ascii="Times New Roman" w:hAnsi="Times New Roman"/>
                <w:sz w:val="18"/>
                <w:szCs w:val="18"/>
              </w:rPr>
              <w:t xml:space="preserve">51,5%     </w:t>
            </w:r>
            <w:proofErr w:type="gramStart"/>
            <w:r w:rsidRPr="002D4EB7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D4EB7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2D4EB7">
              <w:rPr>
                <w:rFonts w:ascii="Times New Roman" w:hAnsi="Times New Roman"/>
                <w:sz w:val="18"/>
                <w:szCs w:val="18"/>
              </w:rPr>
              <w:t>Кирово-Чепецкий район)</w:t>
            </w:r>
          </w:p>
        </w:tc>
      </w:tr>
      <w:tr w:rsidR="00104559" w:rsidRPr="00A0514F" w14:paraId="6574290E" w14:textId="77777777" w:rsidTr="00F20529"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735FE5" w14:textId="77777777" w:rsidR="00104559" w:rsidRPr="002D4EB7" w:rsidRDefault="00104559" w:rsidP="001045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2B0BB" w14:textId="3640AF49" w:rsidR="00104559" w:rsidRPr="002D4EB7" w:rsidRDefault="002D4EB7" w:rsidP="001045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EB7">
              <w:rPr>
                <w:rFonts w:ascii="Times New Roman" w:hAnsi="Times New Roman"/>
                <w:sz w:val="18"/>
                <w:szCs w:val="18"/>
              </w:rPr>
              <w:t>гельминтоспориоз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B2B5EC" w14:textId="56354D48" w:rsidR="00104559" w:rsidRPr="00A0514F" w:rsidRDefault="002D4EB7" w:rsidP="00104559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2D4EB7">
              <w:rPr>
                <w:rFonts w:ascii="Times New Roman" w:hAnsi="Times New Roman"/>
                <w:sz w:val="18"/>
                <w:szCs w:val="18"/>
              </w:rPr>
              <w:t>1,23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F9FD38" w14:textId="6B94C64D" w:rsidR="00104559" w:rsidRPr="00A0514F" w:rsidRDefault="002D4EB7" w:rsidP="00104559">
            <w:pPr>
              <w:spacing w:after="0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2D4EB7">
              <w:rPr>
                <w:rFonts w:ascii="Times New Roman" w:hAnsi="Times New Roman"/>
                <w:sz w:val="18"/>
                <w:szCs w:val="18"/>
              </w:rPr>
              <w:t xml:space="preserve">,5%     </w:t>
            </w:r>
            <w:proofErr w:type="gramStart"/>
            <w:r w:rsidRPr="002D4EB7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2D4EB7">
              <w:rPr>
                <w:rFonts w:ascii="Times New Roman" w:hAnsi="Times New Roman"/>
                <w:sz w:val="18"/>
                <w:szCs w:val="18"/>
              </w:rPr>
              <w:t>Кирово-Чепецкий район)</w:t>
            </w:r>
          </w:p>
        </w:tc>
      </w:tr>
      <w:tr w:rsidR="002D4EB7" w:rsidRPr="00A0514F" w14:paraId="3999482E" w14:textId="77777777" w:rsidTr="00F20529"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57E484" w14:textId="77777777" w:rsidR="002D4EB7" w:rsidRPr="002D4EB7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E65B0B" w14:textId="4C47CB1B" w:rsidR="002D4EB7" w:rsidRPr="002D4EB7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EB7">
              <w:rPr>
                <w:rFonts w:ascii="Times New Roman" w:hAnsi="Times New Roman"/>
                <w:sz w:val="18"/>
                <w:szCs w:val="18"/>
              </w:rPr>
              <w:t>бактериоз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F8C96" w14:textId="63273389" w:rsidR="002D4EB7" w:rsidRPr="002D4EB7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4EB7">
              <w:rPr>
                <w:rFonts w:ascii="Times New Roman" w:hAnsi="Times New Roman"/>
                <w:sz w:val="18"/>
                <w:szCs w:val="18"/>
              </w:rPr>
              <w:t>2,15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013D4B" w14:textId="0CC1A05D" w:rsidR="002D4EB7" w:rsidRPr="002D4EB7" w:rsidRDefault="002D4EB7" w:rsidP="002D4EB7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D4EB7">
              <w:rPr>
                <w:rFonts w:ascii="Times New Roman" w:hAnsi="Times New Roman"/>
                <w:sz w:val="18"/>
                <w:szCs w:val="18"/>
              </w:rPr>
              <w:t>24</w:t>
            </w:r>
            <w:r w:rsidRPr="002D4EB7">
              <w:rPr>
                <w:rFonts w:ascii="Times New Roman" w:hAnsi="Times New Roman"/>
                <w:sz w:val="18"/>
                <w:szCs w:val="18"/>
              </w:rPr>
              <w:t xml:space="preserve">,5%             </w:t>
            </w:r>
            <w:proofErr w:type="gramStart"/>
            <w:r w:rsidRPr="002D4EB7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2D4EB7">
              <w:rPr>
                <w:rFonts w:ascii="Times New Roman" w:hAnsi="Times New Roman"/>
                <w:sz w:val="18"/>
                <w:szCs w:val="18"/>
              </w:rPr>
              <w:t>Малмыжский район)</w:t>
            </w:r>
          </w:p>
        </w:tc>
      </w:tr>
      <w:tr w:rsidR="002D4EB7" w:rsidRPr="00A0514F" w14:paraId="6B64AB57" w14:textId="77777777" w:rsidTr="00F20529"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72CFB2" w14:textId="77777777" w:rsidR="002D4EB7" w:rsidRPr="00A0514F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Яровой ячмень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96C856" w14:textId="7F75F86F" w:rsidR="002D4EB7" w:rsidRPr="002D4EB7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альтернариоз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9081ED" w14:textId="04A38091" w:rsidR="002D4EB7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10,58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8D55683" w14:textId="2245BAD8" w:rsidR="002D4EB7" w:rsidRPr="00983D70" w:rsidRDefault="00983D70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4</w:t>
            </w:r>
            <w:r w:rsidRPr="00983D70">
              <w:rPr>
                <w:rFonts w:ascii="Times New Roman" w:hAnsi="Times New Roman"/>
                <w:sz w:val="18"/>
                <w:szCs w:val="18"/>
              </w:rPr>
              <w:t>3</w:t>
            </w:r>
            <w:r w:rsidRPr="00983D70">
              <w:rPr>
                <w:rFonts w:ascii="Times New Roman" w:hAnsi="Times New Roman"/>
                <w:sz w:val="18"/>
                <w:szCs w:val="18"/>
              </w:rPr>
              <w:t xml:space="preserve">,5%                 </w:t>
            </w:r>
            <w:proofErr w:type="gramStart"/>
            <w:r w:rsidRPr="00983D7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983D70">
              <w:rPr>
                <w:rFonts w:ascii="Times New Roman" w:hAnsi="Times New Roman"/>
                <w:sz w:val="18"/>
                <w:szCs w:val="18"/>
              </w:rPr>
              <w:t>Фаленский район)</w:t>
            </w:r>
          </w:p>
        </w:tc>
      </w:tr>
      <w:tr w:rsidR="002D4EB7" w:rsidRPr="00A0514F" w14:paraId="140BE5D7" w14:textId="77777777" w:rsidTr="00F20529"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00E1AF3" w14:textId="77777777" w:rsidR="002D4EB7" w:rsidRPr="00A0514F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2C96F3" w14:textId="6DA0892F" w:rsidR="002D4EB7" w:rsidRPr="002D4EB7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гельминтоспориоз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7A45F" w14:textId="737C50C0" w:rsidR="002D4EB7" w:rsidRPr="002D4EB7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14,76</w:t>
            </w:r>
            <w:r w:rsidR="002D4EB7" w:rsidRPr="002D4EB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07599DEB" w14:textId="37C3B051" w:rsidR="002D4EB7" w:rsidRPr="00A0514F" w:rsidRDefault="00983D70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91,0</w:t>
            </w:r>
            <w:r w:rsidRPr="002D4EB7">
              <w:rPr>
                <w:rFonts w:ascii="Times New Roman" w:hAnsi="Times New Roman"/>
                <w:sz w:val="18"/>
                <w:szCs w:val="18"/>
              </w:rPr>
              <w:t xml:space="preserve">%     </w:t>
            </w:r>
            <w:proofErr w:type="gramStart"/>
            <w:r w:rsidRPr="002D4EB7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2D4EB7">
              <w:rPr>
                <w:rFonts w:ascii="Times New Roman" w:hAnsi="Times New Roman"/>
                <w:sz w:val="18"/>
                <w:szCs w:val="18"/>
              </w:rPr>
              <w:t>Кирово-Чепецкий район)</w:t>
            </w:r>
          </w:p>
        </w:tc>
      </w:tr>
      <w:tr w:rsidR="002D4EB7" w:rsidRPr="00A0514F" w14:paraId="274B3166" w14:textId="77777777" w:rsidTr="00F20529"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7D15B1" w14:textId="77777777" w:rsidR="002D4EB7" w:rsidRPr="00A0514F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5DDB4" w14:textId="1A5BA203" w:rsidR="002D4EB7" w:rsidRPr="002D4EB7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фузариоз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06F0EC" w14:textId="7D76D497" w:rsidR="002D4EB7" w:rsidRPr="002D4EB7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2,59</w:t>
            </w:r>
            <w:r w:rsidR="002D4EB7" w:rsidRPr="002D4EB7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555FDB" w14:textId="798611BC" w:rsidR="002D4EB7" w:rsidRPr="00A0514F" w:rsidRDefault="00983D70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38,5</w:t>
            </w:r>
            <w:r w:rsidRPr="002D4EB7">
              <w:rPr>
                <w:rFonts w:ascii="Times New Roman" w:hAnsi="Times New Roman"/>
                <w:sz w:val="18"/>
                <w:szCs w:val="18"/>
              </w:rPr>
              <w:t xml:space="preserve">%     </w:t>
            </w:r>
            <w:proofErr w:type="gramStart"/>
            <w:r w:rsidRPr="002D4EB7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2D4EB7">
              <w:rPr>
                <w:rFonts w:ascii="Times New Roman" w:hAnsi="Times New Roman"/>
                <w:sz w:val="18"/>
                <w:szCs w:val="18"/>
              </w:rPr>
              <w:t>Кирово-Чепецкий район)</w:t>
            </w:r>
          </w:p>
        </w:tc>
      </w:tr>
      <w:tr w:rsidR="002D4EB7" w:rsidRPr="00A0514F" w14:paraId="335745B1" w14:textId="77777777" w:rsidTr="00F20529"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B2CB8F" w14:textId="77777777" w:rsidR="002D4EB7" w:rsidRPr="00A0514F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Овес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837D497" w14:textId="77777777" w:rsidR="002D4EB7" w:rsidRPr="00A0514F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proofErr w:type="spellStart"/>
            <w:r w:rsidRPr="00983D70">
              <w:rPr>
                <w:rFonts w:ascii="Times New Roman" w:hAnsi="Times New Roman"/>
                <w:sz w:val="18"/>
                <w:szCs w:val="18"/>
              </w:rPr>
              <w:t>альтернариоз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E35BB4" w14:textId="5262D3F0" w:rsidR="002D4EB7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13,17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41E0BC" w14:textId="5480431C" w:rsidR="002D4EB7" w:rsidRPr="00983D70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5</w:t>
            </w:r>
            <w:r w:rsidR="00983D70" w:rsidRPr="00983D70">
              <w:rPr>
                <w:rFonts w:ascii="Times New Roman" w:hAnsi="Times New Roman"/>
                <w:sz w:val="18"/>
                <w:szCs w:val="18"/>
              </w:rPr>
              <w:t>1,0</w:t>
            </w:r>
            <w:r w:rsidRPr="00983D70">
              <w:rPr>
                <w:rFonts w:ascii="Times New Roman" w:hAnsi="Times New Roman"/>
                <w:sz w:val="18"/>
                <w:szCs w:val="18"/>
              </w:rPr>
              <w:t xml:space="preserve">%             </w:t>
            </w:r>
            <w:proofErr w:type="gramStart"/>
            <w:r w:rsidRPr="00983D7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983D70">
              <w:rPr>
                <w:rFonts w:ascii="Times New Roman" w:hAnsi="Times New Roman"/>
                <w:sz w:val="18"/>
                <w:szCs w:val="18"/>
              </w:rPr>
              <w:t>Малмыжский район)</w:t>
            </w:r>
          </w:p>
        </w:tc>
      </w:tr>
      <w:tr w:rsidR="002D4EB7" w:rsidRPr="00A0514F" w14:paraId="6E1A0CEA" w14:textId="77777777" w:rsidTr="00F20529"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6197663" w14:textId="77777777" w:rsidR="002D4EB7" w:rsidRPr="00A0514F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</w:tcPr>
          <w:p w14:paraId="09DF7AB3" w14:textId="77777777" w:rsidR="002D4EB7" w:rsidRPr="00A0514F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фузариоз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</w:tcPr>
          <w:p w14:paraId="5D72EA7C" w14:textId="032D52D9" w:rsidR="002D4EB7" w:rsidRPr="00A0514F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1,99%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1C9A7F80" w14:textId="5D1F17DD" w:rsidR="002D4EB7" w:rsidRPr="00A0514F" w:rsidRDefault="00983D70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/>
                <w:sz w:val="18"/>
                <w:szCs w:val="18"/>
              </w:rPr>
              <w:t>,5</w:t>
            </w:r>
            <w:r w:rsidRPr="002D4EB7">
              <w:rPr>
                <w:rFonts w:ascii="Times New Roman" w:hAnsi="Times New Roman"/>
                <w:sz w:val="18"/>
                <w:szCs w:val="18"/>
              </w:rPr>
              <w:t xml:space="preserve">%     </w:t>
            </w:r>
            <w:proofErr w:type="gramStart"/>
            <w:r w:rsidRPr="002D4EB7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2D4EB7">
              <w:rPr>
                <w:rFonts w:ascii="Times New Roman" w:hAnsi="Times New Roman"/>
                <w:sz w:val="18"/>
                <w:szCs w:val="18"/>
              </w:rPr>
              <w:t>Кирово-Чепецкий район)</w:t>
            </w:r>
          </w:p>
        </w:tc>
      </w:tr>
      <w:tr w:rsidR="002D4EB7" w:rsidRPr="00A0514F" w14:paraId="2BA4466D" w14:textId="77777777" w:rsidTr="00F20529"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E6EC8" w14:textId="77777777" w:rsidR="002D4EB7" w:rsidRPr="00A0514F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9CDF93" w14:textId="77777777" w:rsidR="002D4EB7" w:rsidRPr="00983D70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плесени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39DA0E" w14:textId="3D47ABD7" w:rsidR="002D4EB7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5,61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 xml:space="preserve"> %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6F01C9" w14:textId="4FC66FCE" w:rsidR="002D4EB7" w:rsidRPr="00983D70" w:rsidRDefault="00983D70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59,5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 xml:space="preserve">%                  </w:t>
            </w:r>
            <w:r w:rsidRPr="00983D70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983D7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 xml:space="preserve">  (</w:t>
            </w:r>
            <w:proofErr w:type="gramEnd"/>
            <w:r w:rsidRPr="00983D70">
              <w:rPr>
                <w:rFonts w:ascii="Times New Roman" w:hAnsi="Times New Roman"/>
                <w:sz w:val="18"/>
                <w:szCs w:val="18"/>
              </w:rPr>
              <w:t>Зуевский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 xml:space="preserve"> район)</w:t>
            </w:r>
          </w:p>
        </w:tc>
      </w:tr>
      <w:tr w:rsidR="002D4EB7" w:rsidRPr="00A0514F" w14:paraId="616CB1CC" w14:textId="77777777" w:rsidTr="00F20529"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82E939F" w14:textId="77777777" w:rsidR="002D4EB7" w:rsidRPr="00983D70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Озимая рожь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DE2144E" w14:textId="77777777" w:rsidR="002D4EB7" w:rsidRPr="00983D70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бактериоз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31AA23" w14:textId="6FAF11FB" w:rsidR="002D4EB7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3,76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D58C43A" w14:textId="152CB5B6" w:rsidR="002D4EB7" w:rsidRPr="00983D70" w:rsidRDefault="00983D70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3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>2</w:t>
            </w:r>
            <w:r w:rsidRPr="00983D70">
              <w:rPr>
                <w:rFonts w:ascii="Times New Roman" w:hAnsi="Times New Roman"/>
                <w:sz w:val="18"/>
                <w:szCs w:val="18"/>
              </w:rPr>
              <w:t>,0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 xml:space="preserve">%                    </w:t>
            </w:r>
            <w:proofErr w:type="gramStart"/>
            <w:r w:rsidR="002D4EB7" w:rsidRPr="00983D7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983D70">
              <w:rPr>
                <w:rFonts w:ascii="Times New Roman" w:hAnsi="Times New Roman"/>
                <w:sz w:val="18"/>
                <w:szCs w:val="18"/>
              </w:rPr>
              <w:t>Сунский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 xml:space="preserve"> район)</w:t>
            </w:r>
          </w:p>
        </w:tc>
      </w:tr>
      <w:tr w:rsidR="002D4EB7" w:rsidRPr="00A0514F" w14:paraId="58B21215" w14:textId="77777777" w:rsidTr="00F20529"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1EDB8F3" w14:textId="77777777" w:rsidR="002D4EB7" w:rsidRPr="00983D70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DD13F3" w14:textId="77777777" w:rsidR="002D4EB7" w:rsidRPr="00983D70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3D70">
              <w:rPr>
                <w:rFonts w:ascii="Times New Roman" w:hAnsi="Times New Roman"/>
                <w:sz w:val="18"/>
                <w:szCs w:val="18"/>
              </w:rPr>
              <w:t>альтернариоз</w:t>
            </w:r>
            <w:proofErr w:type="spellEnd"/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532AAB" w14:textId="5E4F3778" w:rsidR="002D4EB7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11,3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0C98B05A" w14:textId="3A75F574" w:rsidR="002D4EB7" w:rsidRPr="00983D70" w:rsidRDefault="00983D70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53,5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 xml:space="preserve">%                 </w:t>
            </w:r>
            <w:proofErr w:type="gramStart"/>
            <w:r w:rsidR="002D4EB7" w:rsidRPr="00983D7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="002D4EB7" w:rsidRPr="00983D70">
              <w:rPr>
                <w:rFonts w:ascii="Times New Roman" w:hAnsi="Times New Roman"/>
                <w:sz w:val="18"/>
                <w:szCs w:val="18"/>
              </w:rPr>
              <w:t>Фаленский район)</w:t>
            </w:r>
          </w:p>
        </w:tc>
      </w:tr>
      <w:tr w:rsidR="002D4EB7" w:rsidRPr="00A0514F" w14:paraId="28B2EB54" w14:textId="77777777" w:rsidTr="00F20529"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6CA1F8" w14:textId="77777777" w:rsidR="002D4EB7" w:rsidRPr="00A0514F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8E87FA" w14:textId="28A3D1C7" w:rsidR="002D4EB7" w:rsidRPr="00A0514F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фузариоз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035656" w14:textId="029D7C3C" w:rsidR="002D4EB7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4,1</w:t>
            </w:r>
            <w:r w:rsidR="002D4EB7" w:rsidRPr="00983D7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41D40" w14:textId="616A4E47" w:rsidR="002D4EB7" w:rsidRPr="00983D70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2</w:t>
            </w:r>
            <w:r w:rsidR="00983D70" w:rsidRPr="00983D70">
              <w:rPr>
                <w:rFonts w:ascii="Times New Roman" w:hAnsi="Times New Roman"/>
                <w:sz w:val="18"/>
                <w:szCs w:val="18"/>
              </w:rPr>
              <w:t>2,5</w:t>
            </w:r>
            <w:r w:rsidRPr="00983D70">
              <w:rPr>
                <w:rFonts w:ascii="Times New Roman" w:hAnsi="Times New Roman"/>
                <w:sz w:val="18"/>
                <w:szCs w:val="18"/>
              </w:rPr>
              <w:t xml:space="preserve">%     </w:t>
            </w:r>
            <w:proofErr w:type="gramStart"/>
            <w:r w:rsidRPr="00983D7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="00983D70" w:rsidRPr="00983D70">
              <w:rPr>
                <w:rFonts w:ascii="Times New Roman" w:hAnsi="Times New Roman"/>
                <w:sz w:val="18"/>
                <w:szCs w:val="18"/>
              </w:rPr>
              <w:t>Кирово-Чепецкий район</w:t>
            </w:r>
            <w:r w:rsidRPr="00983D7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983D70" w:rsidRPr="00A0514F" w14:paraId="73EE63CD" w14:textId="77777777" w:rsidTr="00F20529"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F90D783" w14:textId="38A2D5FB" w:rsidR="00983D70" w:rsidRPr="00A0514F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Озимая пшеница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2A887AB" w14:textId="3D9D4A82" w:rsidR="00983D70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фузариоз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669851C" w14:textId="426D668F" w:rsidR="00983D70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2,8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2462C8" w14:textId="7E0E3269" w:rsidR="00983D70" w:rsidRPr="00983D70" w:rsidRDefault="00983D70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 xml:space="preserve">12,0%                 </w:t>
            </w:r>
            <w:proofErr w:type="gramStart"/>
            <w:r w:rsidRPr="00983D7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983D70">
              <w:rPr>
                <w:rFonts w:ascii="Times New Roman" w:hAnsi="Times New Roman"/>
                <w:sz w:val="18"/>
                <w:szCs w:val="18"/>
              </w:rPr>
              <w:t>Советский район)</w:t>
            </w:r>
          </w:p>
        </w:tc>
      </w:tr>
      <w:tr w:rsidR="00983D70" w:rsidRPr="00A0514F" w14:paraId="7E57F9D5" w14:textId="77777777" w:rsidTr="00F20529"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77A4D0" w14:textId="77777777" w:rsidR="00983D70" w:rsidRPr="00A0514F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57FA846C" w14:textId="040B2AE9" w:rsidR="00983D70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983D70">
              <w:rPr>
                <w:rFonts w:ascii="Times New Roman" w:hAnsi="Times New Roman"/>
                <w:sz w:val="18"/>
                <w:szCs w:val="18"/>
              </w:rPr>
              <w:t>альтернариоз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0B6FA4D" w14:textId="35D55B72" w:rsidR="00983D70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9,4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6AD385C" w14:textId="05283275" w:rsidR="00983D70" w:rsidRPr="00983D70" w:rsidRDefault="00983D70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 xml:space="preserve">13,0%               </w:t>
            </w:r>
            <w:proofErr w:type="gramStart"/>
            <w:r w:rsidRPr="00983D7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983D70">
              <w:rPr>
                <w:rFonts w:ascii="Times New Roman" w:hAnsi="Times New Roman"/>
                <w:sz w:val="18"/>
                <w:szCs w:val="18"/>
              </w:rPr>
              <w:t>Пижанский район)</w:t>
            </w:r>
          </w:p>
        </w:tc>
      </w:tr>
      <w:tr w:rsidR="00983D70" w:rsidRPr="00A0514F" w14:paraId="5F941F03" w14:textId="77777777" w:rsidTr="00F20529"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186D79" w14:textId="77777777" w:rsidR="00983D70" w:rsidRPr="00A0514F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42C6FA2" w14:textId="3CD04FA5" w:rsidR="00983D70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бактериоз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07C367EE" w14:textId="7436D4BA" w:rsidR="00983D70" w:rsidRPr="00983D70" w:rsidRDefault="00983D70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E76D346" w14:textId="3194BC56" w:rsidR="00983D70" w:rsidRPr="00983D70" w:rsidRDefault="00983D70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83D70">
              <w:rPr>
                <w:rFonts w:ascii="Times New Roman" w:hAnsi="Times New Roman"/>
                <w:sz w:val="18"/>
                <w:szCs w:val="18"/>
              </w:rPr>
              <w:t xml:space="preserve">2,5%                   </w:t>
            </w:r>
            <w:proofErr w:type="gramStart"/>
            <w:r w:rsidRPr="00983D70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983D70">
              <w:rPr>
                <w:rFonts w:ascii="Times New Roman" w:hAnsi="Times New Roman"/>
                <w:sz w:val="18"/>
                <w:szCs w:val="18"/>
              </w:rPr>
              <w:t>Советский район)</w:t>
            </w:r>
          </w:p>
        </w:tc>
      </w:tr>
      <w:tr w:rsidR="002D4EB7" w:rsidRPr="00A0514F" w14:paraId="16A6E3BB" w14:textId="77777777" w:rsidTr="00F20529"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ACF80" w14:textId="77777777" w:rsidR="002D4EB7" w:rsidRPr="006B785D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Горох посевной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AF76779" w14:textId="77777777" w:rsidR="002D4EB7" w:rsidRPr="006B785D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6B785D">
              <w:rPr>
                <w:rFonts w:ascii="Times New Roman" w:hAnsi="Times New Roman"/>
                <w:sz w:val="18"/>
                <w:szCs w:val="18"/>
              </w:rPr>
              <w:t>аскохитоз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0495E1B" w14:textId="2FA1EF0D" w:rsidR="002D4EB7" w:rsidRPr="006B785D" w:rsidRDefault="006B785D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15,18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AC00C9" w14:textId="7BD81B72" w:rsidR="002D4EB7" w:rsidRPr="006B785D" w:rsidRDefault="006B785D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80,5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%          </w:t>
            </w:r>
            <w:r w:rsidRPr="006B785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6B785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gramEnd"/>
            <w:r w:rsidRPr="006B785D">
              <w:rPr>
                <w:rFonts w:ascii="Times New Roman" w:hAnsi="Times New Roman"/>
                <w:sz w:val="18"/>
                <w:szCs w:val="18"/>
              </w:rPr>
              <w:t>Малмыжский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 район)</w:t>
            </w:r>
          </w:p>
        </w:tc>
      </w:tr>
      <w:tr w:rsidR="002D4EB7" w:rsidRPr="00A0514F" w14:paraId="35943510" w14:textId="77777777" w:rsidTr="00F20529"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B7B4611" w14:textId="77777777" w:rsidR="002D4EB7" w:rsidRPr="006B785D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3BB870" w14:textId="3B9A5426" w:rsidR="002D4EB7" w:rsidRPr="006B785D" w:rsidRDefault="006B785D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бактериоз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1F9EB9" w14:textId="2466047F" w:rsidR="002D4EB7" w:rsidRPr="006B785D" w:rsidRDefault="006B785D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2,06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2918C041" w14:textId="35FBF7B3" w:rsidR="002D4EB7" w:rsidRPr="006B785D" w:rsidRDefault="006B785D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 xml:space="preserve">13,0%            </w:t>
            </w:r>
            <w:proofErr w:type="gramStart"/>
            <w:r w:rsidRPr="006B785D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6B785D">
              <w:rPr>
                <w:rFonts w:ascii="Times New Roman" w:hAnsi="Times New Roman"/>
                <w:sz w:val="18"/>
                <w:szCs w:val="18"/>
              </w:rPr>
              <w:t>Малмыжский район)</w:t>
            </w:r>
          </w:p>
        </w:tc>
      </w:tr>
      <w:tr w:rsidR="002D4EB7" w:rsidRPr="00A0514F" w14:paraId="7D682556" w14:textId="77777777" w:rsidTr="00F20529"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C46A2D" w14:textId="77777777" w:rsidR="002D4EB7" w:rsidRPr="006B785D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9FF23" w14:textId="77777777" w:rsidR="002D4EB7" w:rsidRPr="006B785D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плесени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DC3CB" w14:textId="5F13747C" w:rsidR="002D4EB7" w:rsidRPr="006B785D" w:rsidRDefault="006B785D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10,88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BD3A08" w14:textId="2FDFDBCB" w:rsidR="002D4EB7" w:rsidRPr="006B785D" w:rsidRDefault="006B785D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48,5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%       </w:t>
            </w:r>
            <w:r w:rsidRPr="006B785D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  <w:proofErr w:type="gramStart"/>
            <w:r w:rsidRPr="006B785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6B785D">
              <w:rPr>
                <w:rFonts w:ascii="Times New Roman" w:hAnsi="Times New Roman"/>
                <w:sz w:val="18"/>
                <w:szCs w:val="18"/>
              </w:rPr>
              <w:t>Малмыжский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 район)</w:t>
            </w:r>
          </w:p>
        </w:tc>
      </w:tr>
      <w:tr w:rsidR="002D4EB7" w:rsidRPr="00A0514F" w14:paraId="3BE65000" w14:textId="77777777" w:rsidTr="00F20529">
        <w:tc>
          <w:tcPr>
            <w:tcW w:w="18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6D4BAE" w14:textId="77777777" w:rsidR="002D4EB7" w:rsidRPr="006B785D" w:rsidRDefault="002D4EB7" w:rsidP="00983D70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Лен долгунец</w:t>
            </w:r>
          </w:p>
        </w:tc>
        <w:tc>
          <w:tcPr>
            <w:tcW w:w="19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FD1A5E" w14:textId="77777777" w:rsidR="002D4EB7" w:rsidRPr="006B785D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антракноз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E95EEB" w14:textId="3510BDE7" w:rsidR="002D4EB7" w:rsidRPr="006B785D" w:rsidRDefault="006B785D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0,82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9EB1DE3" w14:textId="792C50F4" w:rsidR="002D4EB7" w:rsidRPr="006B785D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1</w:t>
            </w:r>
            <w:r w:rsidR="006B785D" w:rsidRPr="006B785D">
              <w:rPr>
                <w:rFonts w:ascii="Times New Roman" w:hAnsi="Times New Roman"/>
                <w:sz w:val="18"/>
                <w:szCs w:val="18"/>
              </w:rPr>
              <w:t>,0</w:t>
            </w:r>
            <w:r w:rsidRPr="006B785D">
              <w:rPr>
                <w:rFonts w:ascii="Times New Roman" w:hAnsi="Times New Roman"/>
                <w:sz w:val="18"/>
                <w:szCs w:val="18"/>
              </w:rPr>
              <w:t xml:space="preserve">%                </w:t>
            </w:r>
            <w:r w:rsidR="006B785D" w:rsidRPr="006B785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B785D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6B785D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="006B785D" w:rsidRPr="006B785D">
              <w:rPr>
                <w:rFonts w:ascii="Times New Roman" w:hAnsi="Times New Roman"/>
                <w:sz w:val="18"/>
                <w:szCs w:val="18"/>
              </w:rPr>
              <w:t>Фаленский</w:t>
            </w:r>
            <w:r w:rsidRPr="006B785D">
              <w:rPr>
                <w:rFonts w:ascii="Times New Roman" w:hAnsi="Times New Roman"/>
                <w:sz w:val="18"/>
                <w:szCs w:val="18"/>
              </w:rPr>
              <w:t xml:space="preserve"> район)</w:t>
            </w:r>
          </w:p>
        </w:tc>
      </w:tr>
      <w:tr w:rsidR="002D4EB7" w:rsidRPr="00A0514F" w14:paraId="164F9851" w14:textId="77777777" w:rsidTr="00F20529">
        <w:tc>
          <w:tcPr>
            <w:tcW w:w="184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D97F53B" w14:textId="77777777" w:rsidR="002D4EB7" w:rsidRPr="006B785D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A79B1F" w14:textId="77777777" w:rsidR="002D4EB7" w:rsidRPr="006B785D" w:rsidRDefault="002D4EB7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бактериоз</w:t>
            </w:r>
          </w:p>
        </w:tc>
        <w:tc>
          <w:tcPr>
            <w:tcW w:w="241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F6C110" w14:textId="59D75F27" w:rsidR="002D4EB7" w:rsidRPr="006B785D" w:rsidRDefault="006B785D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15,4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402" w:type="dxa"/>
            <w:tcBorders>
              <w:left w:val="single" w:sz="12" w:space="0" w:color="auto"/>
              <w:right w:val="single" w:sz="12" w:space="0" w:color="auto"/>
            </w:tcBorders>
          </w:tcPr>
          <w:p w14:paraId="0E5963A0" w14:textId="363D25C1" w:rsidR="002D4EB7" w:rsidRPr="006B785D" w:rsidRDefault="006B785D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24,0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%                 </w:t>
            </w:r>
            <w:proofErr w:type="gramStart"/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6B785D">
              <w:rPr>
                <w:rFonts w:ascii="Times New Roman" w:hAnsi="Times New Roman"/>
                <w:sz w:val="18"/>
                <w:szCs w:val="18"/>
              </w:rPr>
              <w:t>Фаленский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 район)</w:t>
            </w:r>
          </w:p>
        </w:tc>
      </w:tr>
      <w:tr w:rsidR="002D4EB7" w:rsidRPr="00A0514F" w14:paraId="1B2192EC" w14:textId="77777777" w:rsidTr="00F20529">
        <w:tc>
          <w:tcPr>
            <w:tcW w:w="18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930ED5" w14:textId="77777777" w:rsidR="002D4EB7" w:rsidRPr="006B785D" w:rsidRDefault="002D4EB7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CA5B8" w14:textId="11C814A5" w:rsidR="002D4EB7" w:rsidRPr="006B785D" w:rsidRDefault="006B785D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крапчатость</w:t>
            </w:r>
          </w:p>
        </w:tc>
        <w:tc>
          <w:tcPr>
            <w:tcW w:w="24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E615B" w14:textId="25D64480" w:rsidR="002D4EB7" w:rsidRPr="006B785D" w:rsidRDefault="006B785D" w:rsidP="002D4EB7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0,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>5%</w:t>
            </w:r>
          </w:p>
        </w:tc>
        <w:tc>
          <w:tcPr>
            <w:tcW w:w="34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C9ADE8" w14:textId="52AC653C" w:rsidR="002D4EB7" w:rsidRPr="006B785D" w:rsidRDefault="006B785D" w:rsidP="002D4EB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B785D">
              <w:rPr>
                <w:rFonts w:ascii="Times New Roman" w:hAnsi="Times New Roman"/>
                <w:sz w:val="18"/>
                <w:szCs w:val="18"/>
              </w:rPr>
              <w:t>0,5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%                   </w:t>
            </w:r>
            <w:proofErr w:type="gramStart"/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   (</w:t>
            </w:r>
            <w:proofErr w:type="gramEnd"/>
            <w:r w:rsidRPr="006B785D">
              <w:rPr>
                <w:rFonts w:ascii="Times New Roman" w:hAnsi="Times New Roman"/>
                <w:sz w:val="18"/>
                <w:szCs w:val="18"/>
              </w:rPr>
              <w:t>Фаленский</w:t>
            </w:r>
            <w:r w:rsidR="002D4EB7" w:rsidRPr="006B785D">
              <w:rPr>
                <w:rFonts w:ascii="Times New Roman" w:hAnsi="Times New Roman"/>
                <w:sz w:val="18"/>
                <w:szCs w:val="18"/>
              </w:rPr>
              <w:t xml:space="preserve"> район)</w:t>
            </w:r>
          </w:p>
        </w:tc>
      </w:tr>
    </w:tbl>
    <w:p w14:paraId="720E221A" w14:textId="4DD83DBF" w:rsidR="00104559" w:rsidRDefault="00104559" w:rsidP="00104559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t xml:space="preserve">На основании полученных результатов фитопатологической экспертизы семян специалисты филиала делают заключение о возможности использования конкретной партии для семенных целей и о необходимости протравливания семян. Также дифференцированно подходят к подбору фунгицида, так как каждая группа протравителей имеет свой спектр уязвимых патогенов, характер </w:t>
      </w:r>
      <w:r w:rsidR="00CB0F41">
        <w:rPr>
          <w:rFonts w:ascii="Times New Roman" w:hAnsi="Times New Roman"/>
          <w:sz w:val="25"/>
          <w:szCs w:val="25"/>
        </w:rPr>
        <w:t xml:space="preserve">и механизм </w:t>
      </w:r>
      <w:r w:rsidRPr="001E51C8">
        <w:rPr>
          <w:rFonts w:ascii="Times New Roman" w:hAnsi="Times New Roman"/>
          <w:sz w:val="25"/>
          <w:szCs w:val="25"/>
        </w:rPr>
        <w:t xml:space="preserve">действия. </w:t>
      </w:r>
    </w:p>
    <w:p w14:paraId="6B09FD24" w14:textId="6787F35A" w:rsidR="0068050A" w:rsidRDefault="0068050A" w:rsidP="0068050A">
      <w:pPr>
        <w:pStyle w:val="a6"/>
        <w:numPr>
          <w:ilvl w:val="0"/>
          <w:numId w:val="9"/>
        </w:num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4" w:color="auto"/>
        </w:pBdr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Партии семян, где поражение корешков и проростков </w:t>
      </w:r>
      <w:proofErr w:type="spellStart"/>
      <w:r>
        <w:rPr>
          <w:rFonts w:ascii="Times New Roman" w:hAnsi="Times New Roman"/>
          <w:sz w:val="25"/>
          <w:szCs w:val="25"/>
        </w:rPr>
        <w:t>фузариозно-гельминтоспориозной</w:t>
      </w:r>
      <w:proofErr w:type="spellEnd"/>
      <w:r>
        <w:rPr>
          <w:rFonts w:ascii="Times New Roman" w:hAnsi="Times New Roman"/>
          <w:sz w:val="25"/>
          <w:szCs w:val="25"/>
        </w:rPr>
        <w:t xml:space="preserve"> инфекцией до 15% и в посевах отсутствовали головневые заболевания, протравливают биологическими препаратами;</w:t>
      </w:r>
    </w:p>
    <w:p w14:paraId="7AC59FAF" w14:textId="1163FFE9" w:rsidR="0068050A" w:rsidRDefault="0068050A" w:rsidP="0068050A">
      <w:pPr>
        <w:pStyle w:val="a6"/>
        <w:numPr>
          <w:ilvl w:val="0"/>
          <w:numId w:val="9"/>
        </w:num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4" w:color="auto"/>
        </w:pBdr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При поражении корешков и проростков </w:t>
      </w:r>
      <w:proofErr w:type="spellStart"/>
      <w:r>
        <w:rPr>
          <w:rFonts w:ascii="Times New Roman" w:hAnsi="Times New Roman"/>
          <w:sz w:val="25"/>
          <w:szCs w:val="25"/>
        </w:rPr>
        <w:t>фузариозно-гельминтоспориозной</w:t>
      </w:r>
      <w:proofErr w:type="spellEnd"/>
      <w:r>
        <w:rPr>
          <w:rFonts w:ascii="Times New Roman" w:hAnsi="Times New Roman"/>
          <w:sz w:val="25"/>
          <w:szCs w:val="25"/>
        </w:rPr>
        <w:t xml:space="preserve"> инфекцией от 15 до 30% применяются химические протравители по минимальной норме расхода препарата, совместно с биологическими препаратами;</w:t>
      </w:r>
    </w:p>
    <w:p w14:paraId="1DD222EF" w14:textId="0DCD134F" w:rsidR="0068050A" w:rsidRDefault="0068050A" w:rsidP="0068050A">
      <w:pPr>
        <w:pStyle w:val="a6"/>
        <w:numPr>
          <w:ilvl w:val="0"/>
          <w:numId w:val="9"/>
        </w:num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4" w:color="auto"/>
        </w:pBdr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При сильном поражении корешков и проростков более 30% (ячмень-70%) применяются химические протравители по максимальной норме расхода препарата, совместно с биологическими препаратами;</w:t>
      </w:r>
    </w:p>
    <w:p w14:paraId="0B25480E" w14:textId="74F1BE97" w:rsidR="0068050A" w:rsidRPr="0068050A" w:rsidRDefault="0068050A" w:rsidP="0068050A">
      <w:pPr>
        <w:pStyle w:val="a6"/>
        <w:numPr>
          <w:ilvl w:val="0"/>
          <w:numId w:val="9"/>
        </w:numPr>
        <w:pBdr>
          <w:top w:val="dotDash" w:sz="18" w:space="1" w:color="auto"/>
          <w:left w:val="dotDash" w:sz="18" w:space="4" w:color="auto"/>
          <w:bottom w:val="dotDash" w:sz="18" w:space="1" w:color="auto"/>
          <w:right w:val="dotDash" w:sz="18" w:space="4" w:color="auto"/>
        </w:pBdr>
        <w:spacing w:line="240" w:lineRule="auto"/>
        <w:ind w:left="0" w:firstLine="567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Партии семян, где поражение корешков и проростков превышает 70%, подлежат замене.</w:t>
      </w:r>
    </w:p>
    <w:p w14:paraId="233F2C65" w14:textId="5E78A0FA" w:rsidR="00104559" w:rsidRPr="001E51C8" w:rsidRDefault="00104559" w:rsidP="00104559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t>Протравливание семян – экономически оправданная процедура. Оно не может полностью заменить использование средств защиты в период роста растений, но в ряде случаев эта процедура позволяет отодвинуть срок последующих опрыскиваний зерновых культур фунгицидами</w:t>
      </w:r>
      <w:r w:rsidR="001E51C8" w:rsidRPr="001E51C8">
        <w:rPr>
          <w:rFonts w:ascii="Times New Roman" w:hAnsi="Times New Roman"/>
          <w:sz w:val="25"/>
          <w:szCs w:val="25"/>
        </w:rPr>
        <w:t>.</w:t>
      </w:r>
      <w:r w:rsidRPr="001E51C8">
        <w:rPr>
          <w:rFonts w:ascii="Times New Roman" w:hAnsi="Times New Roman"/>
          <w:sz w:val="25"/>
          <w:szCs w:val="25"/>
        </w:rPr>
        <w:t xml:space="preserve"> </w:t>
      </w:r>
    </w:p>
    <w:p w14:paraId="4996D65D" w14:textId="4B393442" w:rsidR="00104559" w:rsidRPr="001E51C8" w:rsidRDefault="00104559" w:rsidP="00104559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t xml:space="preserve">Для предпосевной обработки семян могут быть использованы микробиологические препараты (при умеренной степени инфицированности патогенами и отсутствии головневых заболеваний), </w:t>
      </w:r>
      <w:proofErr w:type="spellStart"/>
      <w:r w:rsidRPr="001E51C8">
        <w:rPr>
          <w:rFonts w:ascii="Times New Roman" w:hAnsi="Times New Roman"/>
          <w:sz w:val="25"/>
          <w:szCs w:val="25"/>
        </w:rPr>
        <w:t>фунгицидные</w:t>
      </w:r>
      <w:proofErr w:type="spellEnd"/>
      <w:r w:rsidRPr="001E51C8">
        <w:rPr>
          <w:rFonts w:ascii="Times New Roman" w:hAnsi="Times New Roman"/>
          <w:sz w:val="25"/>
          <w:szCs w:val="25"/>
        </w:rPr>
        <w:t xml:space="preserve"> (в том числе комбинированные), инсектицидные</w:t>
      </w:r>
      <w:r w:rsidR="00CB0F41">
        <w:rPr>
          <w:rFonts w:ascii="Times New Roman" w:hAnsi="Times New Roman"/>
          <w:sz w:val="25"/>
          <w:szCs w:val="25"/>
        </w:rPr>
        <w:t xml:space="preserve">, </w:t>
      </w:r>
      <w:proofErr w:type="spellStart"/>
      <w:r w:rsidR="00CB0F41">
        <w:rPr>
          <w:rFonts w:ascii="Times New Roman" w:hAnsi="Times New Roman"/>
          <w:sz w:val="25"/>
          <w:szCs w:val="25"/>
        </w:rPr>
        <w:t>инсектофунгицидные</w:t>
      </w:r>
      <w:proofErr w:type="spellEnd"/>
      <w:r w:rsidR="00CB0F41">
        <w:rPr>
          <w:rFonts w:ascii="Times New Roman" w:hAnsi="Times New Roman"/>
          <w:sz w:val="25"/>
          <w:szCs w:val="25"/>
        </w:rPr>
        <w:t xml:space="preserve"> </w:t>
      </w:r>
      <w:r w:rsidRPr="001E51C8">
        <w:rPr>
          <w:rFonts w:ascii="Times New Roman" w:hAnsi="Times New Roman"/>
          <w:sz w:val="25"/>
          <w:szCs w:val="25"/>
        </w:rPr>
        <w:t>протравители. Можно использовать регуляторы роста растений в баковой смеси с протравителем с целью стимулирования развития растений и снижения стресса, вызванного неблагоприятными условиями.</w:t>
      </w:r>
    </w:p>
    <w:p w14:paraId="5B075C1A" w14:textId="4465382C" w:rsidR="00BF4547" w:rsidRPr="001E51C8" w:rsidRDefault="00104559" w:rsidP="00BF4547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t xml:space="preserve">Наряду с химическими препаратами рекомендуется применять микробиологические пестициды в баковых смесях. Так как под действием химических пестицидов погибают вредные патогены, биологические препараты восполняют полезную микрофлору, проявляют </w:t>
      </w:r>
      <w:proofErr w:type="spellStart"/>
      <w:r w:rsidRPr="001E51C8">
        <w:rPr>
          <w:rFonts w:ascii="Times New Roman" w:hAnsi="Times New Roman"/>
          <w:sz w:val="25"/>
          <w:szCs w:val="25"/>
        </w:rPr>
        <w:t>фунгицидную</w:t>
      </w:r>
      <w:proofErr w:type="spellEnd"/>
      <w:r w:rsidRPr="001E51C8">
        <w:rPr>
          <w:rFonts w:ascii="Times New Roman" w:hAnsi="Times New Roman"/>
          <w:sz w:val="25"/>
          <w:szCs w:val="25"/>
        </w:rPr>
        <w:t xml:space="preserve"> и бактерицидную активность, оказывают ростостимулирующее действие на корневую </w:t>
      </w:r>
      <w:r w:rsidRPr="001E51C8">
        <w:rPr>
          <w:rFonts w:ascii="Times New Roman" w:hAnsi="Times New Roman"/>
          <w:sz w:val="25"/>
          <w:szCs w:val="25"/>
        </w:rPr>
        <w:lastRenderedPageBreak/>
        <w:t xml:space="preserve">систему, дают дополнительное питание семенам за счет того, что в их составе могут присутствовать бактерии, обладающие азотфиксирующими и </w:t>
      </w:r>
      <w:proofErr w:type="spellStart"/>
      <w:r w:rsidRPr="001E51C8">
        <w:rPr>
          <w:rFonts w:ascii="Times New Roman" w:hAnsi="Times New Roman"/>
          <w:sz w:val="25"/>
          <w:szCs w:val="25"/>
        </w:rPr>
        <w:t>фосфатмобилизирующими</w:t>
      </w:r>
      <w:proofErr w:type="spellEnd"/>
      <w:r w:rsidRPr="001E51C8">
        <w:rPr>
          <w:rFonts w:ascii="Times New Roman" w:hAnsi="Times New Roman"/>
          <w:sz w:val="25"/>
          <w:szCs w:val="25"/>
        </w:rPr>
        <w:t xml:space="preserve"> свойствами. </w:t>
      </w:r>
      <w:r w:rsidR="00CB0F41">
        <w:rPr>
          <w:rFonts w:ascii="Times New Roman" w:hAnsi="Times New Roman"/>
          <w:sz w:val="25"/>
          <w:szCs w:val="25"/>
        </w:rPr>
        <w:t>В результате</w:t>
      </w:r>
      <w:r w:rsidRPr="001E51C8">
        <w:rPr>
          <w:rFonts w:ascii="Times New Roman" w:hAnsi="Times New Roman"/>
          <w:sz w:val="25"/>
          <w:szCs w:val="25"/>
        </w:rPr>
        <w:t xml:space="preserve"> повышается урожайность и улучшается качество продукции.</w:t>
      </w:r>
    </w:p>
    <w:p w14:paraId="3AE57983" w14:textId="77777777" w:rsidR="00104559" w:rsidRPr="001E51C8" w:rsidRDefault="00104559" w:rsidP="00104559">
      <w:pPr>
        <w:spacing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1E51C8">
        <w:rPr>
          <w:rFonts w:ascii="Times New Roman" w:hAnsi="Times New Roman"/>
          <w:sz w:val="25"/>
          <w:szCs w:val="25"/>
        </w:rPr>
        <w:t>Для предупреждения заболеваний, помимо протравливания семян, рекомендуется использовать для посева кондиционные семена, соблюдать технологию выращивания зерновых, в т. ч. севооборот, проводить тщательную обработку почвы с глубокой заделкой растительных остатков, соблюдать оптимальные сроки сева и глубину заделки семян.</w:t>
      </w:r>
    </w:p>
    <w:p w14:paraId="59B4CD5D" w14:textId="79AC0B75" w:rsidR="00D1055C" w:rsidRPr="00383271" w:rsidRDefault="00104559" w:rsidP="00383271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3271">
        <w:rPr>
          <w:rFonts w:ascii="Times New Roman" w:hAnsi="Times New Roman"/>
          <w:b/>
          <w:bCs/>
          <w:sz w:val="24"/>
          <w:szCs w:val="24"/>
        </w:rPr>
        <w:t xml:space="preserve">По вопросам проведения </w:t>
      </w:r>
      <w:proofErr w:type="spellStart"/>
      <w:r w:rsidRPr="00383271">
        <w:rPr>
          <w:rFonts w:ascii="Times New Roman" w:hAnsi="Times New Roman"/>
          <w:b/>
          <w:bCs/>
          <w:sz w:val="24"/>
          <w:szCs w:val="24"/>
        </w:rPr>
        <w:t>фитоэкспертизы</w:t>
      </w:r>
      <w:proofErr w:type="spellEnd"/>
      <w:r w:rsidRPr="00383271">
        <w:rPr>
          <w:rFonts w:ascii="Times New Roman" w:hAnsi="Times New Roman"/>
          <w:b/>
          <w:bCs/>
          <w:sz w:val="24"/>
          <w:szCs w:val="24"/>
        </w:rPr>
        <w:t xml:space="preserve"> семян обращайтесь в филиал ФГБУ «Россельхозцентр» по Кировской области по тел. 33-09-97, 33-05-71 или его районные подразделения.</w:t>
      </w:r>
    </w:p>
    <w:p w14:paraId="32F7E3D7" w14:textId="7A1ECFE1" w:rsidR="00C80600" w:rsidRPr="00F47E05" w:rsidRDefault="00953FC8" w:rsidP="00F47E05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F47E05">
        <w:rPr>
          <w:rFonts w:ascii="Times New Roman" w:hAnsi="Times New Roman"/>
          <w:sz w:val="24"/>
          <w:szCs w:val="24"/>
          <w:u w:val="single"/>
        </w:rPr>
        <w:t>№</w:t>
      </w:r>
      <w:r w:rsidR="0068050A" w:rsidRPr="00F47E0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B0F41" w:rsidRPr="00F47E05">
        <w:rPr>
          <w:rFonts w:ascii="Times New Roman" w:hAnsi="Times New Roman"/>
          <w:sz w:val="24"/>
          <w:szCs w:val="24"/>
          <w:u w:val="single"/>
        </w:rPr>
        <w:t xml:space="preserve">23 </w:t>
      </w:r>
      <w:r w:rsidR="001519BF" w:rsidRPr="00F47E05">
        <w:rPr>
          <w:rFonts w:ascii="Times New Roman" w:hAnsi="Times New Roman"/>
          <w:sz w:val="24"/>
          <w:szCs w:val="24"/>
          <w:u w:val="single"/>
        </w:rPr>
        <w:t>202</w:t>
      </w:r>
      <w:r w:rsidR="00A0514F" w:rsidRPr="00F47E05">
        <w:rPr>
          <w:rFonts w:ascii="Times New Roman" w:hAnsi="Times New Roman"/>
          <w:sz w:val="24"/>
          <w:szCs w:val="24"/>
          <w:u w:val="single"/>
        </w:rPr>
        <w:t>3</w:t>
      </w:r>
      <w:r w:rsidR="00CB0F41" w:rsidRPr="00F47E05">
        <w:rPr>
          <w:rFonts w:ascii="Times New Roman" w:hAnsi="Times New Roman"/>
          <w:sz w:val="24"/>
          <w:szCs w:val="24"/>
          <w:u w:val="single"/>
        </w:rPr>
        <w:t xml:space="preserve"> г</w:t>
      </w:r>
      <w:r w:rsidR="00F47E05" w:rsidRPr="00F47E05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F47E05">
        <w:rPr>
          <w:rFonts w:ascii="Times New Roman" w:hAnsi="Times New Roman"/>
          <w:sz w:val="24"/>
          <w:szCs w:val="24"/>
          <w:u w:val="single"/>
        </w:rPr>
        <w:t xml:space="preserve">Информационный листок </w:t>
      </w:r>
      <w:proofErr w:type="spellStart"/>
      <w:r w:rsidRPr="00F47E05">
        <w:rPr>
          <w:rFonts w:ascii="Times New Roman" w:hAnsi="Times New Roman"/>
          <w:sz w:val="24"/>
          <w:szCs w:val="24"/>
          <w:u w:val="single"/>
        </w:rPr>
        <w:t>Россельхозцентр</w:t>
      </w:r>
      <w:r w:rsidR="006D79EF" w:rsidRPr="00F47E05">
        <w:rPr>
          <w:rFonts w:ascii="Times New Roman" w:hAnsi="Times New Roman"/>
          <w:sz w:val="24"/>
          <w:szCs w:val="24"/>
          <w:u w:val="single"/>
        </w:rPr>
        <w:t>а</w:t>
      </w:r>
      <w:proofErr w:type="spellEnd"/>
    </w:p>
    <w:sectPr w:rsidR="00C80600" w:rsidRPr="00F47E05" w:rsidSect="00426166">
      <w:pgSz w:w="11906" w:h="16838"/>
      <w:pgMar w:top="709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33E3"/>
    <w:multiLevelType w:val="hybridMultilevel"/>
    <w:tmpl w:val="B134C4FC"/>
    <w:lvl w:ilvl="0" w:tplc="7BD2A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70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A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2B0010"/>
    <w:multiLevelType w:val="hybridMultilevel"/>
    <w:tmpl w:val="FE802ECC"/>
    <w:lvl w:ilvl="0" w:tplc="3A5A09A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05A1"/>
    <w:multiLevelType w:val="hybridMultilevel"/>
    <w:tmpl w:val="49F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612B5"/>
    <w:multiLevelType w:val="hybridMultilevel"/>
    <w:tmpl w:val="D3BA44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A406D"/>
    <w:multiLevelType w:val="hybridMultilevel"/>
    <w:tmpl w:val="D61C7E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336B7"/>
    <w:multiLevelType w:val="hybridMultilevel"/>
    <w:tmpl w:val="86F4B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36152"/>
    <w:multiLevelType w:val="hybridMultilevel"/>
    <w:tmpl w:val="B7280D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703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DA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E63D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267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423D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D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FA5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DC415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20D1E3F"/>
    <w:multiLevelType w:val="hybridMultilevel"/>
    <w:tmpl w:val="1A8CEA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72134"/>
    <w:multiLevelType w:val="hybridMultilevel"/>
    <w:tmpl w:val="DE34EE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F99"/>
    <w:rsid w:val="000067C5"/>
    <w:rsid w:val="00015699"/>
    <w:rsid w:val="000165F3"/>
    <w:rsid w:val="0007337D"/>
    <w:rsid w:val="0008121D"/>
    <w:rsid w:val="00086F11"/>
    <w:rsid w:val="000A41EA"/>
    <w:rsid w:val="000B2174"/>
    <w:rsid w:val="000C00D8"/>
    <w:rsid w:val="000C0EFC"/>
    <w:rsid w:val="000E24E2"/>
    <w:rsid w:val="000E5C5D"/>
    <w:rsid w:val="000E70DE"/>
    <w:rsid w:val="00104559"/>
    <w:rsid w:val="001055BB"/>
    <w:rsid w:val="00143AE7"/>
    <w:rsid w:val="001519BF"/>
    <w:rsid w:val="00160869"/>
    <w:rsid w:val="00166955"/>
    <w:rsid w:val="00171699"/>
    <w:rsid w:val="0019423F"/>
    <w:rsid w:val="001A05C1"/>
    <w:rsid w:val="001A77D9"/>
    <w:rsid w:val="001C21F7"/>
    <w:rsid w:val="001E19B2"/>
    <w:rsid w:val="001E1E15"/>
    <w:rsid w:val="001E41EC"/>
    <w:rsid w:val="001E51C8"/>
    <w:rsid w:val="00254D0F"/>
    <w:rsid w:val="002649C2"/>
    <w:rsid w:val="00270251"/>
    <w:rsid w:val="002A0880"/>
    <w:rsid w:val="002A60F7"/>
    <w:rsid w:val="002B41A3"/>
    <w:rsid w:val="002D4EB7"/>
    <w:rsid w:val="002F6B0D"/>
    <w:rsid w:val="003013B8"/>
    <w:rsid w:val="003465B0"/>
    <w:rsid w:val="0035244B"/>
    <w:rsid w:val="003564E6"/>
    <w:rsid w:val="0036114F"/>
    <w:rsid w:val="00383271"/>
    <w:rsid w:val="003A2E95"/>
    <w:rsid w:val="003E51AE"/>
    <w:rsid w:val="004100BB"/>
    <w:rsid w:val="00421A95"/>
    <w:rsid w:val="00426166"/>
    <w:rsid w:val="00442ADF"/>
    <w:rsid w:val="00480105"/>
    <w:rsid w:val="004835CF"/>
    <w:rsid w:val="004928CE"/>
    <w:rsid w:val="00493FF3"/>
    <w:rsid w:val="004A241B"/>
    <w:rsid w:val="004A5326"/>
    <w:rsid w:val="004B7F82"/>
    <w:rsid w:val="004C28DD"/>
    <w:rsid w:val="004F0653"/>
    <w:rsid w:val="005365DE"/>
    <w:rsid w:val="00544DF8"/>
    <w:rsid w:val="00580ECF"/>
    <w:rsid w:val="005867E0"/>
    <w:rsid w:val="00596E6F"/>
    <w:rsid w:val="005D4E1E"/>
    <w:rsid w:val="005E4F36"/>
    <w:rsid w:val="005E62BC"/>
    <w:rsid w:val="0060719A"/>
    <w:rsid w:val="00621D5C"/>
    <w:rsid w:val="006554D3"/>
    <w:rsid w:val="0068050A"/>
    <w:rsid w:val="006937BE"/>
    <w:rsid w:val="006A5D2C"/>
    <w:rsid w:val="006B73A3"/>
    <w:rsid w:val="006B785D"/>
    <w:rsid w:val="006C4FC2"/>
    <w:rsid w:val="006D79EF"/>
    <w:rsid w:val="00702792"/>
    <w:rsid w:val="007169FC"/>
    <w:rsid w:val="00723422"/>
    <w:rsid w:val="00742C65"/>
    <w:rsid w:val="00750FDC"/>
    <w:rsid w:val="00753141"/>
    <w:rsid w:val="00753C65"/>
    <w:rsid w:val="00760045"/>
    <w:rsid w:val="00762B5B"/>
    <w:rsid w:val="00786903"/>
    <w:rsid w:val="00787D17"/>
    <w:rsid w:val="007B354B"/>
    <w:rsid w:val="007C285F"/>
    <w:rsid w:val="007D1439"/>
    <w:rsid w:val="007D1638"/>
    <w:rsid w:val="007E0916"/>
    <w:rsid w:val="007F0364"/>
    <w:rsid w:val="00814F99"/>
    <w:rsid w:val="008B4F81"/>
    <w:rsid w:val="008B6180"/>
    <w:rsid w:val="008C7167"/>
    <w:rsid w:val="008F4744"/>
    <w:rsid w:val="008F5747"/>
    <w:rsid w:val="00912166"/>
    <w:rsid w:val="009214E0"/>
    <w:rsid w:val="00921534"/>
    <w:rsid w:val="00924FAB"/>
    <w:rsid w:val="00953FC8"/>
    <w:rsid w:val="0095792C"/>
    <w:rsid w:val="00961E75"/>
    <w:rsid w:val="00972420"/>
    <w:rsid w:val="00982E1E"/>
    <w:rsid w:val="00983D70"/>
    <w:rsid w:val="00993D8C"/>
    <w:rsid w:val="009A51F8"/>
    <w:rsid w:val="009B3730"/>
    <w:rsid w:val="009F09E8"/>
    <w:rsid w:val="00A0514F"/>
    <w:rsid w:val="00A05A70"/>
    <w:rsid w:val="00A13CD8"/>
    <w:rsid w:val="00A26714"/>
    <w:rsid w:val="00A300A4"/>
    <w:rsid w:val="00A3143C"/>
    <w:rsid w:val="00A319E1"/>
    <w:rsid w:val="00A3378B"/>
    <w:rsid w:val="00A77D15"/>
    <w:rsid w:val="00A85018"/>
    <w:rsid w:val="00A90643"/>
    <w:rsid w:val="00A92F07"/>
    <w:rsid w:val="00AA1D32"/>
    <w:rsid w:val="00B406BE"/>
    <w:rsid w:val="00B419D4"/>
    <w:rsid w:val="00B70A82"/>
    <w:rsid w:val="00BC0B64"/>
    <w:rsid w:val="00BE0351"/>
    <w:rsid w:val="00BE2950"/>
    <w:rsid w:val="00BF4547"/>
    <w:rsid w:val="00C24994"/>
    <w:rsid w:val="00C410BF"/>
    <w:rsid w:val="00C80600"/>
    <w:rsid w:val="00C9117F"/>
    <w:rsid w:val="00C91BE4"/>
    <w:rsid w:val="00CB0F41"/>
    <w:rsid w:val="00CD56C7"/>
    <w:rsid w:val="00CD7D04"/>
    <w:rsid w:val="00CE1003"/>
    <w:rsid w:val="00CF2CA5"/>
    <w:rsid w:val="00CF4E6C"/>
    <w:rsid w:val="00D00864"/>
    <w:rsid w:val="00D06A67"/>
    <w:rsid w:val="00D1055C"/>
    <w:rsid w:val="00D11C27"/>
    <w:rsid w:val="00D4618A"/>
    <w:rsid w:val="00D55BF6"/>
    <w:rsid w:val="00D9041C"/>
    <w:rsid w:val="00D97F4E"/>
    <w:rsid w:val="00DC5E89"/>
    <w:rsid w:val="00DD6452"/>
    <w:rsid w:val="00DF1144"/>
    <w:rsid w:val="00DF47C1"/>
    <w:rsid w:val="00E0069C"/>
    <w:rsid w:val="00E01F98"/>
    <w:rsid w:val="00E24F95"/>
    <w:rsid w:val="00E52D5D"/>
    <w:rsid w:val="00E72B69"/>
    <w:rsid w:val="00E81B3C"/>
    <w:rsid w:val="00E84F5B"/>
    <w:rsid w:val="00E93DA7"/>
    <w:rsid w:val="00EA41FE"/>
    <w:rsid w:val="00EB39BE"/>
    <w:rsid w:val="00EB6479"/>
    <w:rsid w:val="00EB6DFB"/>
    <w:rsid w:val="00EF071A"/>
    <w:rsid w:val="00F07D8F"/>
    <w:rsid w:val="00F100A2"/>
    <w:rsid w:val="00F13867"/>
    <w:rsid w:val="00F138EC"/>
    <w:rsid w:val="00F20529"/>
    <w:rsid w:val="00F21EEF"/>
    <w:rsid w:val="00F3238D"/>
    <w:rsid w:val="00F47E05"/>
    <w:rsid w:val="00F5436C"/>
    <w:rsid w:val="00FB753D"/>
    <w:rsid w:val="00FC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FCE4B"/>
  <w15:docId w15:val="{715AEC03-F6A6-4774-947A-A78AA2FE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F9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14F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2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2792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524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953FC8"/>
    <w:rPr>
      <w:color w:val="605E5C"/>
      <w:shd w:val="clear" w:color="auto" w:fill="E1DFDD"/>
    </w:rPr>
  </w:style>
  <w:style w:type="table" w:styleId="a7">
    <w:name w:val="Table Grid"/>
    <w:basedOn w:val="a1"/>
    <w:uiPriority w:val="59"/>
    <w:rsid w:val="00A3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397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41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9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3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84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29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Любовь Тупоногова</cp:lastModifiedBy>
  <cp:revision>2</cp:revision>
  <cp:lastPrinted>2023-11-14T12:16:00Z</cp:lastPrinted>
  <dcterms:created xsi:type="dcterms:W3CDTF">2023-11-14T12:26:00Z</dcterms:created>
  <dcterms:modified xsi:type="dcterms:W3CDTF">2023-11-14T12:26:00Z</dcterms:modified>
</cp:coreProperties>
</file>