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vertAnchor="text" w:horzAnchor="margin" w:tblpY="-357"/>
        <w:tblW w:w="9087" w:type="dxa"/>
        <w:tblBorders>
          <w:bottom w:val="single" w:sz="4" w:space="0" w:color="000000"/>
          <w:insideH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7213"/>
        <w:gridCol w:w="475"/>
        <w:gridCol w:w="1399"/>
      </w:tblGrid>
      <w:tr w:rsidR="009876E9" w14:paraId="2D242B29" w14:textId="77777777" w:rsidTr="00812392">
        <w:trPr>
          <w:trHeight w:val="359"/>
        </w:trPr>
        <w:tc>
          <w:tcPr>
            <w:tcW w:w="7688" w:type="dxa"/>
            <w:gridSpan w:val="2"/>
            <w:tcBorders>
              <w:top w:val="nil"/>
              <w:left w:val="nil"/>
              <w:bottom w:val="nil"/>
              <w:right w:val="nil"/>
            </w:tcBorders>
            <w:hideMark/>
          </w:tcPr>
          <w:p w14:paraId="7D902BEF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ind w:right="-249"/>
              <w:rPr>
                <w:rFonts w:ascii="Times New Roman" w:hAnsi="Times New Roman"/>
                <w:sz w:val="24"/>
                <w:szCs w:val="24"/>
              </w:rPr>
            </w:pPr>
          </w:p>
          <w:p w14:paraId="177EF669" w14:textId="77777777" w:rsidR="00E227E1" w:rsidRDefault="00E227E1" w:rsidP="00E227E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МИНИСТЕРСТВО СЕЛЬСКОГО ХОЗЯЙСТВА РОССИЙСКОЙ </w:t>
            </w:r>
          </w:p>
          <w:p w14:paraId="7CBFDAA8" w14:textId="77777777" w:rsidR="00E227E1" w:rsidRDefault="00E227E1" w:rsidP="00E227E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ФЕДЕРАЦИИ </w:t>
            </w:r>
          </w:p>
          <w:p w14:paraId="673447EE" w14:textId="77777777" w:rsidR="00E227E1" w:rsidRDefault="00E227E1" w:rsidP="00E227E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ФГБУ «Россельхозцентр»</w:t>
            </w:r>
            <w:r>
              <w:rPr>
                <w:rFonts w:ascii="Times New Roman" w:hAnsi="Times New Roman"/>
                <w:sz w:val="24"/>
                <w:szCs w:val="24"/>
              </w:rPr>
              <w:br/>
              <w:t xml:space="preserve">Филиал ФГБУ «Россельхозцентр» </w:t>
            </w:r>
          </w:p>
          <w:p w14:paraId="2B945C57" w14:textId="5BB85AB0" w:rsidR="009876E9" w:rsidRDefault="00E227E1" w:rsidP="00E227E1">
            <w:pPr>
              <w:autoSpaceDE w:val="0"/>
              <w:autoSpaceDN w:val="0"/>
              <w:adjustRightInd w:val="0"/>
              <w:spacing w:after="0"/>
              <w:ind w:right="-249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Кировской области и Республике Коми</w:t>
            </w:r>
          </w:p>
        </w:tc>
        <w:tc>
          <w:tcPr>
            <w:tcW w:w="1399" w:type="dxa"/>
            <w:tcBorders>
              <w:top w:val="nil"/>
              <w:left w:val="nil"/>
              <w:bottom w:val="nil"/>
              <w:right w:val="nil"/>
            </w:tcBorders>
          </w:tcPr>
          <w:p w14:paraId="75A7458D" w14:textId="77777777" w:rsidR="009876E9" w:rsidRDefault="009876E9" w:rsidP="00812392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</w:p>
        </w:tc>
      </w:tr>
      <w:tr w:rsidR="009876E9" w:rsidRPr="00257958" w14:paraId="4E81E499" w14:textId="77777777" w:rsidTr="00812392">
        <w:trPr>
          <w:trHeight w:val="1319"/>
        </w:trPr>
        <w:tc>
          <w:tcPr>
            <w:tcW w:w="7213" w:type="dxa"/>
            <w:tcBorders>
              <w:top w:val="single" w:sz="4" w:space="0" w:color="000000"/>
              <w:left w:val="nil"/>
              <w:bottom w:val="single" w:sz="4" w:space="0" w:color="auto"/>
              <w:right w:val="nil"/>
            </w:tcBorders>
            <w:hideMark/>
          </w:tcPr>
          <w:p w14:paraId="5F987DF6" w14:textId="77777777" w:rsidR="00B30737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 xml:space="preserve">СИГНАЛИЗАЦИОННОЕ СООБЩЕНИЕ </w:t>
            </w:r>
          </w:p>
          <w:p w14:paraId="78253DCD" w14:textId="77777777" w:rsidR="009876E9" w:rsidRPr="00257958" w:rsidRDefault="009876E9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color w:val="FF0000"/>
                <w:sz w:val="32"/>
                <w:szCs w:val="32"/>
              </w:rPr>
            </w:pPr>
            <w:r w:rsidRPr="00257958">
              <w:rPr>
                <w:rFonts w:ascii="Times New Roman" w:hAnsi="Times New Roman"/>
                <w:b/>
                <w:color w:val="FF0000"/>
                <w:sz w:val="32"/>
                <w:szCs w:val="32"/>
              </w:rPr>
              <w:t>РОССЕЛЬХОЗЦЕНТРА</w:t>
            </w:r>
          </w:p>
          <w:p w14:paraId="47C0CFD8" w14:textId="40BE6891" w:rsidR="009876E9" w:rsidRPr="00257958" w:rsidRDefault="009876E9" w:rsidP="00BB579A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4"/>
                <w:szCs w:val="24"/>
              </w:rPr>
            </w:pP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№ </w:t>
            </w:r>
            <w:r w:rsidR="00F37C1E">
              <w:rPr>
                <w:rFonts w:ascii="Times New Roman" w:hAnsi="Times New Roman"/>
                <w:b/>
                <w:sz w:val="24"/>
                <w:szCs w:val="24"/>
              </w:rPr>
              <w:t>10</w:t>
            </w:r>
            <w:r w:rsidR="00A162CC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от 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>2</w:t>
            </w:r>
            <w:r w:rsidR="00E227E1">
              <w:rPr>
                <w:rFonts w:ascii="Times New Roman" w:hAnsi="Times New Roman"/>
                <w:b/>
                <w:sz w:val="24"/>
                <w:szCs w:val="24"/>
              </w:rPr>
              <w:t>8</w:t>
            </w:r>
            <w:r w:rsidR="00436266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57958" w:rsidRPr="00257958">
              <w:rPr>
                <w:rFonts w:ascii="Times New Roman" w:hAnsi="Times New Roman"/>
                <w:b/>
                <w:sz w:val="24"/>
                <w:szCs w:val="24"/>
              </w:rPr>
              <w:t>мая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202</w:t>
            </w:r>
            <w:r w:rsidR="00E227E1">
              <w:rPr>
                <w:rFonts w:ascii="Times New Roman" w:hAnsi="Times New Roman"/>
                <w:b/>
                <w:sz w:val="24"/>
                <w:szCs w:val="24"/>
              </w:rPr>
              <w:t>5</w:t>
            </w:r>
            <w:r w:rsidRPr="00257958">
              <w:rPr>
                <w:rFonts w:ascii="Times New Roman" w:hAnsi="Times New Roman"/>
                <w:b/>
                <w:sz w:val="24"/>
                <w:szCs w:val="24"/>
              </w:rPr>
              <w:t xml:space="preserve"> г.</w:t>
            </w:r>
          </w:p>
        </w:tc>
        <w:tc>
          <w:tcPr>
            <w:tcW w:w="1873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AF25A60" w14:textId="7DAFDDAE" w:rsidR="009876E9" w:rsidRPr="00257958" w:rsidRDefault="00E227E1" w:rsidP="0081239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noProof/>
                <w:color w:val="008100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color w:val="008100"/>
                <w:sz w:val="28"/>
                <w:szCs w:val="28"/>
                <w:lang w:eastAsia="ru-RU"/>
              </w:rPr>
              <w:drawing>
                <wp:inline distT="0" distB="0" distL="0" distR="0" wp14:anchorId="5ED86A59" wp14:editId="2F74C834">
                  <wp:extent cx="857250" cy="886720"/>
                  <wp:effectExtent l="0" t="0" r="0" b="889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логонашновый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79003" cy="90922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3DD6DB9" w14:textId="0C7A0FFF" w:rsidR="00BA17AB" w:rsidRDefault="009876E9" w:rsidP="00AA1ECA">
      <w:pPr>
        <w:spacing w:after="0"/>
        <w:jc w:val="center"/>
        <w:rPr>
          <w:rFonts w:ascii="Times New Roman" w:hAnsi="Times New Roman"/>
          <w:b/>
        </w:rPr>
      </w:pPr>
      <w:r w:rsidRPr="00257958">
        <w:rPr>
          <w:rFonts w:ascii="Times New Roman" w:hAnsi="Times New Roman"/>
          <w:b/>
        </w:rPr>
        <w:t xml:space="preserve">                                                                                                                  </w:t>
      </w:r>
      <w:r w:rsidR="00B17FF8" w:rsidRPr="00257958">
        <w:rPr>
          <w:rFonts w:ascii="Times New Roman" w:hAnsi="Times New Roman"/>
          <w:b/>
        </w:rPr>
        <w:t xml:space="preserve">Исх. </w:t>
      </w:r>
      <w:r w:rsidR="005D6971" w:rsidRPr="00257958">
        <w:rPr>
          <w:rFonts w:ascii="Times New Roman" w:hAnsi="Times New Roman"/>
          <w:b/>
        </w:rPr>
        <w:t>№</w:t>
      </w:r>
      <w:r w:rsidR="005D6971">
        <w:rPr>
          <w:rFonts w:ascii="Times New Roman" w:hAnsi="Times New Roman"/>
          <w:b/>
        </w:rPr>
        <w:t xml:space="preserve"> </w:t>
      </w:r>
      <w:r w:rsidR="00303B9E">
        <w:rPr>
          <w:rFonts w:ascii="Times New Roman" w:hAnsi="Times New Roman"/>
          <w:b/>
        </w:rPr>
        <w:t>653</w:t>
      </w:r>
      <w:r w:rsidR="005D6971">
        <w:rPr>
          <w:rFonts w:ascii="Times New Roman" w:hAnsi="Times New Roman"/>
          <w:b/>
        </w:rPr>
        <w:t xml:space="preserve"> </w:t>
      </w:r>
      <w:r w:rsidR="005D6971" w:rsidRPr="00257958">
        <w:rPr>
          <w:rFonts w:ascii="Times New Roman" w:hAnsi="Times New Roman"/>
          <w:b/>
        </w:rPr>
        <w:t>от</w:t>
      </w:r>
      <w:r w:rsidRPr="00257958">
        <w:rPr>
          <w:rFonts w:ascii="Times New Roman" w:hAnsi="Times New Roman"/>
          <w:b/>
          <w:u w:val="single"/>
        </w:rPr>
        <w:t xml:space="preserve"> </w:t>
      </w:r>
      <w:r w:rsidR="00436266">
        <w:rPr>
          <w:rFonts w:ascii="Times New Roman" w:hAnsi="Times New Roman"/>
          <w:b/>
          <w:u w:val="single"/>
        </w:rPr>
        <w:t>2</w:t>
      </w:r>
      <w:r w:rsidR="00E227E1">
        <w:rPr>
          <w:rFonts w:ascii="Times New Roman" w:hAnsi="Times New Roman"/>
          <w:b/>
          <w:u w:val="single"/>
        </w:rPr>
        <w:t>8</w:t>
      </w:r>
      <w:r w:rsidR="00F125DB">
        <w:rPr>
          <w:rFonts w:ascii="Times New Roman" w:hAnsi="Times New Roman"/>
          <w:b/>
          <w:u w:val="single"/>
        </w:rPr>
        <w:t>.05.</w:t>
      </w:r>
      <w:r w:rsidRPr="00257958">
        <w:rPr>
          <w:rFonts w:ascii="Times New Roman" w:hAnsi="Times New Roman"/>
          <w:b/>
        </w:rPr>
        <w:t xml:space="preserve"> </w:t>
      </w:r>
      <w:r w:rsidRPr="00257958">
        <w:rPr>
          <w:rFonts w:ascii="Times New Roman" w:hAnsi="Times New Roman"/>
          <w:b/>
          <w:u w:val="single"/>
        </w:rPr>
        <w:t>202</w:t>
      </w:r>
      <w:r w:rsidR="00E227E1">
        <w:rPr>
          <w:rFonts w:ascii="Times New Roman" w:hAnsi="Times New Roman"/>
          <w:b/>
          <w:u w:val="single"/>
        </w:rPr>
        <w:t>5</w:t>
      </w:r>
      <w:r w:rsidRPr="00257958">
        <w:rPr>
          <w:rFonts w:ascii="Times New Roman" w:hAnsi="Times New Roman"/>
          <w:b/>
        </w:rPr>
        <w:t>г.</w:t>
      </w:r>
    </w:p>
    <w:p w14:paraId="7BCB0D1E" w14:textId="3600ACCB" w:rsidR="00E227E1" w:rsidRPr="00BA17AB" w:rsidRDefault="00E227E1" w:rsidP="00E227E1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</w:rPr>
        <w:t>Адрес филиала 610007, г. Киров, ул. Ленина, д. 176-</w:t>
      </w:r>
      <w:r w:rsidR="00FC569F">
        <w:rPr>
          <w:rFonts w:ascii="Times New Roman" w:hAnsi="Times New Roman"/>
        </w:rPr>
        <w:t>А</w:t>
      </w:r>
    </w:p>
    <w:p w14:paraId="37C32D89" w14:textId="77777777" w:rsidR="00E227E1" w:rsidRPr="000B28B0" w:rsidRDefault="00E227E1" w:rsidP="00E227E1">
      <w:pPr>
        <w:spacing w:after="0" w:line="480" w:lineRule="auto"/>
        <w:rPr>
          <w:rStyle w:val="a3"/>
          <w:rFonts w:ascii="Times New Roman" w:hAnsi="Times New Roman"/>
        </w:rPr>
      </w:pPr>
      <w:r>
        <w:rPr>
          <w:rFonts w:ascii="Times New Roman" w:hAnsi="Times New Roman"/>
        </w:rPr>
        <w:t xml:space="preserve">Контакты филиала тел.: 8(8332)330-997; 35-20-20 </w:t>
      </w:r>
      <w:r>
        <w:rPr>
          <w:rFonts w:ascii="Times New Roman" w:hAnsi="Times New Roman"/>
          <w:lang w:val="en-US"/>
        </w:rPr>
        <w:t>e</w:t>
      </w:r>
      <w:r>
        <w:rPr>
          <w:rFonts w:ascii="Times New Roman" w:hAnsi="Times New Roman"/>
        </w:rPr>
        <w:t>-</w:t>
      </w:r>
      <w:r>
        <w:rPr>
          <w:rFonts w:ascii="Times New Roman" w:hAnsi="Times New Roman"/>
          <w:lang w:val="en-US"/>
        </w:rPr>
        <w:t>mail</w:t>
      </w:r>
      <w:r>
        <w:rPr>
          <w:rFonts w:ascii="Times New Roman" w:hAnsi="Times New Roman"/>
        </w:rPr>
        <w:t xml:space="preserve"> - </w:t>
      </w:r>
      <w:hyperlink r:id="rId6" w:history="1">
        <w:r w:rsidRPr="00EC403F">
          <w:rPr>
            <w:rStyle w:val="a3"/>
            <w:rFonts w:ascii="Times New Roman" w:hAnsi="Times New Roman"/>
            <w:lang w:val="en-US"/>
          </w:rPr>
          <w:t>rsc</w:t>
        </w:r>
        <w:r w:rsidRPr="00EC403F">
          <w:rPr>
            <w:rStyle w:val="a3"/>
            <w:rFonts w:ascii="Times New Roman" w:hAnsi="Times New Roman"/>
          </w:rPr>
          <w:t>43@</w:t>
        </w:r>
        <w:r w:rsidRPr="00EC403F">
          <w:rPr>
            <w:rStyle w:val="a3"/>
            <w:rFonts w:ascii="Times New Roman" w:hAnsi="Times New Roman"/>
            <w:lang w:val="en-US"/>
          </w:rPr>
          <w:t>mail</w:t>
        </w:r>
        <w:r w:rsidRPr="00EC403F">
          <w:rPr>
            <w:rStyle w:val="a3"/>
            <w:rFonts w:ascii="Times New Roman" w:hAnsi="Times New Roman"/>
          </w:rPr>
          <w:t>.</w:t>
        </w:r>
        <w:r w:rsidRPr="00EC403F">
          <w:rPr>
            <w:rStyle w:val="a3"/>
            <w:rFonts w:ascii="Times New Roman" w:hAnsi="Times New Roman"/>
            <w:lang w:val="en-US"/>
          </w:rPr>
          <w:t>ru</w:t>
        </w:r>
      </w:hyperlink>
      <w:r>
        <w:rPr>
          <w:rStyle w:val="a3"/>
          <w:rFonts w:ascii="Times New Roman" w:hAnsi="Times New Roman"/>
        </w:rPr>
        <w:t xml:space="preserve">, </w:t>
      </w:r>
      <w:r w:rsidRPr="009C573B">
        <w:rPr>
          <w:rStyle w:val="a3"/>
          <w:rFonts w:ascii="Times New Roman" w:hAnsi="Times New Roman"/>
        </w:rPr>
        <w:t>43@</w:t>
      </w:r>
      <w:proofErr w:type="spellStart"/>
      <w:r w:rsidRPr="000B28B0">
        <w:rPr>
          <w:rStyle w:val="a3"/>
          <w:rFonts w:ascii="Times New Roman" w:hAnsi="Times New Roman"/>
          <w:lang w:val="en-US"/>
        </w:rPr>
        <w:t>rscagro</w:t>
      </w:r>
      <w:proofErr w:type="spellEnd"/>
      <w:r w:rsidRPr="009C573B">
        <w:rPr>
          <w:rStyle w:val="a3"/>
          <w:rFonts w:ascii="Times New Roman" w:hAnsi="Times New Roman"/>
        </w:rPr>
        <w:t>.</w:t>
      </w:r>
      <w:r w:rsidRPr="000B28B0">
        <w:rPr>
          <w:rStyle w:val="a3"/>
          <w:rFonts w:ascii="Times New Roman" w:hAnsi="Times New Roman"/>
          <w:lang w:val="en-US"/>
        </w:rPr>
        <w:t>ru</w:t>
      </w:r>
    </w:p>
    <w:p w14:paraId="25F832A6" w14:textId="5C5BE4E9" w:rsidR="00D056A6" w:rsidRDefault="00D056A6" w:rsidP="00D27583">
      <w:pPr>
        <w:pStyle w:val="a7"/>
        <w:spacing w:before="0" w:beforeAutospacing="0" w:after="0" w:afterAutospacing="0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Полосатая хлебная блошка (</w:t>
      </w:r>
      <w:r w:rsidRPr="00D056A6">
        <w:rPr>
          <w:b/>
          <w:bCs/>
          <w:i/>
          <w:iCs/>
          <w:color w:val="000000"/>
          <w:sz w:val="28"/>
          <w:szCs w:val="28"/>
        </w:rPr>
        <w:t>Phyllotreta vittula Redt</w:t>
      </w:r>
      <w:r w:rsidRPr="00D056A6">
        <w:rPr>
          <w:b/>
          <w:bCs/>
          <w:color w:val="000000"/>
          <w:sz w:val="28"/>
          <w:szCs w:val="28"/>
        </w:rPr>
        <w:t>)</w:t>
      </w:r>
    </w:p>
    <w:p w14:paraId="4C69AF1D" w14:textId="77777777" w:rsidR="00D27583" w:rsidRDefault="00D27583" w:rsidP="00D27583">
      <w:pPr>
        <w:pStyle w:val="a7"/>
        <w:spacing w:before="0" w:beforeAutospacing="0" w:after="0" w:afterAutospacing="0"/>
        <w:jc w:val="center"/>
        <w:rPr>
          <w:rFonts w:ascii="PT Serif" w:hAnsi="PT Serif"/>
          <w:color w:val="000000"/>
          <w:sz w:val="32"/>
          <w:szCs w:val="32"/>
        </w:rPr>
      </w:pPr>
    </w:p>
    <w:p w14:paraId="6ABEA365" w14:textId="317B40E8" w:rsidR="00327FED" w:rsidRPr="00327FED" w:rsidRDefault="00D056A6" w:rsidP="00327FED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27FED">
        <w:rPr>
          <w:color w:val="000000"/>
        </w:rPr>
        <w:t xml:space="preserve">Отдел по защите растений филиала ФГБУ «Россельхозцентр» по Кировской области </w:t>
      </w:r>
      <w:r w:rsidR="00E227E1" w:rsidRPr="00327FED">
        <w:rPr>
          <w:color w:val="000000"/>
        </w:rPr>
        <w:t xml:space="preserve">и Республике Коми </w:t>
      </w:r>
      <w:r w:rsidRPr="00327FED">
        <w:rPr>
          <w:color w:val="000000"/>
        </w:rPr>
        <w:t xml:space="preserve">сообщает, что в результате установления благоприятных метеоусловий отмечено заселение хлебной полосатой блошки в южной </w:t>
      </w:r>
      <w:r w:rsidR="00E227E1" w:rsidRPr="00327FED">
        <w:rPr>
          <w:color w:val="000000"/>
        </w:rPr>
        <w:t xml:space="preserve">и центральной </w:t>
      </w:r>
      <w:r w:rsidRPr="00327FED">
        <w:rPr>
          <w:color w:val="000000"/>
        </w:rPr>
        <w:t xml:space="preserve">части области </w:t>
      </w:r>
      <w:r w:rsidR="00303B9E">
        <w:rPr>
          <w:color w:val="000000"/>
        </w:rPr>
        <w:t xml:space="preserve">на </w:t>
      </w:r>
      <w:r w:rsidRPr="00327FED">
        <w:rPr>
          <w:color w:val="000000"/>
        </w:rPr>
        <w:t>посев</w:t>
      </w:r>
      <w:r w:rsidR="00303B9E">
        <w:rPr>
          <w:color w:val="000000"/>
        </w:rPr>
        <w:t>ах</w:t>
      </w:r>
      <w:r w:rsidRPr="00327FED">
        <w:rPr>
          <w:color w:val="000000"/>
        </w:rPr>
        <w:t xml:space="preserve"> яровых зерновых культур</w:t>
      </w:r>
      <w:r w:rsidR="00277616" w:rsidRPr="00327FED">
        <w:rPr>
          <w:color w:val="000000"/>
        </w:rPr>
        <w:t xml:space="preserve"> со с</w:t>
      </w:r>
      <w:r w:rsidR="00835F94" w:rsidRPr="00327FED">
        <w:rPr>
          <w:color w:val="000000"/>
        </w:rPr>
        <w:t>редн</w:t>
      </w:r>
      <w:r w:rsidR="00277616" w:rsidRPr="00327FED">
        <w:rPr>
          <w:color w:val="000000"/>
        </w:rPr>
        <w:t xml:space="preserve">евзвешенной </w:t>
      </w:r>
      <w:r w:rsidR="00835F94" w:rsidRPr="00327FED">
        <w:rPr>
          <w:color w:val="000000"/>
        </w:rPr>
        <w:t>ч</w:t>
      </w:r>
      <w:r w:rsidR="000A3451" w:rsidRPr="00327FED">
        <w:rPr>
          <w:color w:val="000000"/>
        </w:rPr>
        <w:t>исленность</w:t>
      </w:r>
      <w:r w:rsidR="00277616" w:rsidRPr="00327FED">
        <w:rPr>
          <w:color w:val="000000"/>
        </w:rPr>
        <w:t>ю</w:t>
      </w:r>
      <w:r w:rsidR="000A3451" w:rsidRPr="00327FED">
        <w:rPr>
          <w:color w:val="000000"/>
        </w:rPr>
        <w:t xml:space="preserve"> </w:t>
      </w:r>
      <w:r w:rsidR="00835F94" w:rsidRPr="00327FED">
        <w:rPr>
          <w:color w:val="000000"/>
        </w:rPr>
        <w:t>2,</w:t>
      </w:r>
      <w:r w:rsidR="00277616" w:rsidRPr="00327FED">
        <w:rPr>
          <w:color w:val="000000"/>
        </w:rPr>
        <w:t>20</w:t>
      </w:r>
      <w:r w:rsidR="00835F94" w:rsidRPr="00327FED">
        <w:rPr>
          <w:color w:val="000000"/>
        </w:rPr>
        <w:t xml:space="preserve"> </w:t>
      </w:r>
      <w:r w:rsidR="00327FED" w:rsidRPr="00327FED">
        <w:rPr>
          <w:color w:val="000000"/>
        </w:rPr>
        <w:t>экз.</w:t>
      </w:r>
      <w:r w:rsidR="00835F94" w:rsidRPr="00327FED">
        <w:rPr>
          <w:color w:val="000000"/>
        </w:rPr>
        <w:t>/м</w:t>
      </w:r>
      <w:r w:rsidR="00835F94" w:rsidRPr="00327FED">
        <w:rPr>
          <w:color w:val="000000"/>
          <w:vertAlign w:val="superscript"/>
        </w:rPr>
        <w:t>2</w:t>
      </w:r>
      <w:r w:rsidR="00303B9E">
        <w:rPr>
          <w:color w:val="000000"/>
        </w:rPr>
        <w:t>.</w:t>
      </w:r>
      <w:r w:rsidR="00277616" w:rsidRPr="00327FED">
        <w:rPr>
          <w:color w:val="000000"/>
        </w:rPr>
        <w:t xml:space="preserve"> </w:t>
      </w:r>
      <w:r w:rsidR="00303B9E">
        <w:rPr>
          <w:color w:val="000000"/>
        </w:rPr>
        <w:t>М</w:t>
      </w:r>
      <w:r w:rsidR="00277616" w:rsidRPr="00327FED">
        <w:rPr>
          <w:color w:val="000000"/>
        </w:rPr>
        <w:t xml:space="preserve">аксимальная численность </w:t>
      </w:r>
      <w:r w:rsidR="00327FED" w:rsidRPr="00327FED">
        <w:rPr>
          <w:color w:val="000000"/>
        </w:rPr>
        <w:t>8,2 экз./м2, выявлена в Пижанском районе на площади 190 га.</w:t>
      </w:r>
    </w:p>
    <w:p w14:paraId="23C4EA70" w14:textId="14947F28" w:rsidR="00327FED" w:rsidRPr="00327FED" w:rsidRDefault="00FC569F" w:rsidP="00D056A6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327FED">
        <w:rPr>
          <w:noProof/>
        </w:rPr>
        <w:drawing>
          <wp:anchor distT="0" distB="0" distL="114300" distR="114300" simplePos="0" relativeHeight="251658240" behindDoc="0" locked="0" layoutInCell="1" allowOverlap="1" wp14:anchorId="03085B21" wp14:editId="2A1813F0">
            <wp:simplePos x="0" y="0"/>
            <wp:positionH relativeFrom="column">
              <wp:posOffset>4676434</wp:posOffset>
            </wp:positionH>
            <wp:positionV relativeFrom="paragraph">
              <wp:posOffset>1093470</wp:posOffset>
            </wp:positionV>
            <wp:extent cx="1257300" cy="2162175"/>
            <wp:effectExtent l="0" t="0" r="0" b="9525"/>
            <wp:wrapThrough wrapText="bothSides">
              <wp:wrapPolygon edited="0">
                <wp:start x="0" y="0"/>
                <wp:lineTo x="0" y="21505"/>
                <wp:lineTo x="21273" y="21505"/>
                <wp:lineTo x="21273" y="0"/>
                <wp:lineTo x="0" y="0"/>
              </wp:wrapPolygon>
            </wp:wrapThrough>
            <wp:docPr id="5" name="Рисунок 5" descr="Корпорация МАЛКОМ|Полосатая хлебная блошка — поставка, ремонт и  обслуживание сельскохозяйственной техник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Корпорация МАЛКОМ|Полосатая хлебная блошка — поставка, ремонт и  обслуживание сельскохозяйственной техники"/>
                    <pic:cNvPicPr>
                      <a:picLocks noChangeAspect="1" noChangeArrowheads="1"/>
                    </pic:cNvPicPr>
                  </pic:nvPicPr>
                  <pic:blipFill rotWithShape="1"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6764" r="16455" b="12414"/>
                    <a:stretch/>
                  </pic:blipFill>
                  <pic:spPr bwMode="auto">
                    <a:xfrm flipH="1">
                      <a:off x="0" y="0"/>
                      <a:ext cx="1257300" cy="2162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27FED" w:rsidRPr="00327FED">
        <w:rPr>
          <w:noProof/>
          <w:sz w:val="20"/>
          <w:szCs w:val="20"/>
        </w:rPr>
        <w:drawing>
          <wp:anchor distT="0" distB="0" distL="114300" distR="114300" simplePos="0" relativeHeight="251659264" behindDoc="1" locked="0" layoutInCell="1" allowOverlap="1" wp14:anchorId="6A54318B" wp14:editId="2BA28016">
            <wp:simplePos x="0" y="0"/>
            <wp:positionH relativeFrom="column">
              <wp:posOffset>-966</wp:posOffset>
            </wp:positionH>
            <wp:positionV relativeFrom="paragraph">
              <wp:posOffset>33807</wp:posOffset>
            </wp:positionV>
            <wp:extent cx="1729105" cy="1676400"/>
            <wp:effectExtent l="0" t="0" r="4445" b="0"/>
            <wp:wrapTight wrapText="bothSides">
              <wp:wrapPolygon edited="0">
                <wp:start x="0" y="0"/>
                <wp:lineTo x="0" y="21355"/>
                <wp:lineTo x="21418" y="21355"/>
                <wp:lineTo x="21418" y="0"/>
                <wp:lineTo x="0" y="0"/>
              </wp:wrapPolygon>
            </wp:wrapTight>
            <wp:docPr id="6" name="Рисунок 6" descr="Полосатая хлебная блошка меры борьбы и препараты для защиты | Щелково  Агрохи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Полосатая хлебная блошка меры борьбы и препараты для защиты | Щелково  Агрохим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5993"/>
                    <a:stretch/>
                  </pic:blipFill>
                  <pic:spPr bwMode="auto">
                    <a:xfrm>
                      <a:off x="0" y="0"/>
                      <a:ext cx="1729105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27FED" w:rsidRPr="00327FED">
        <w:rPr>
          <w:color w:val="000000"/>
        </w:rPr>
        <w:t>Полосатая хлебная блошка сначала наносит ущерб озимым зерновым культурам, а затем</w:t>
      </w:r>
      <w:r w:rsidR="00E4683D">
        <w:rPr>
          <w:color w:val="000000"/>
        </w:rPr>
        <w:t xml:space="preserve"> мигрирует </w:t>
      </w:r>
      <w:r w:rsidR="00327FED" w:rsidRPr="00327FED">
        <w:rPr>
          <w:color w:val="000000"/>
        </w:rPr>
        <w:t xml:space="preserve">на всходы яровых, проявляя наибольшую активность в жаркую и солнечную погоду до появления третьего листа. Взрослые жуки длиной 1,5–2 мм с черным телом и металлическим блеском откладывают яйца в почву на глубину около 3 см, </w:t>
      </w:r>
      <w:r w:rsidR="00E4683D">
        <w:rPr>
          <w:color w:val="000000"/>
        </w:rPr>
        <w:t>где</w:t>
      </w:r>
      <w:r w:rsidR="00327FED" w:rsidRPr="00327FED">
        <w:rPr>
          <w:color w:val="000000"/>
        </w:rPr>
        <w:t xml:space="preserve"> развиваются личинки, питающиеся мелкими корнями злаков. Взрослые особи повреждают листья, соскабливая паренхиму с верхней стороны, при этом особенно страдает первый лист, что замедляет рост яровых растений и снижает их устойчивость к болезням. При повреждении до 75% листовой поверхности растения могут погибнуть, а максимальная активность жуков и личинок наблюдается при температуре 18–20 ℃ и в условиях засухи.</w:t>
      </w:r>
    </w:p>
    <w:p w14:paraId="14237EF4" w14:textId="25036238" w:rsidR="00D056A6" w:rsidRPr="00327FED" w:rsidRDefault="00D056A6" w:rsidP="00D056A6">
      <w:pPr>
        <w:pStyle w:val="a7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</w:rPr>
      </w:pPr>
      <w:r w:rsidRPr="00327FED">
        <w:rPr>
          <w:b/>
          <w:bCs/>
          <w:color w:val="000000"/>
        </w:rPr>
        <w:t>ЭПВ 30-40 жуков на 1 м² или на 10 взмахов сачком (сухая погода), 50-60 жуков на 1 м² или на 10 взмахов сачком (влажная погода).</w:t>
      </w:r>
    </w:p>
    <w:p w14:paraId="30CA2218" w14:textId="5857378D" w:rsidR="00D056A6" w:rsidRPr="00327FED" w:rsidRDefault="00D056A6" w:rsidP="00D056A6">
      <w:pPr>
        <w:pStyle w:val="a7"/>
        <w:spacing w:before="0" w:beforeAutospacing="0" w:after="0" w:afterAutospacing="0"/>
        <w:ind w:firstLine="709"/>
        <w:jc w:val="both"/>
        <w:rPr>
          <w:rFonts w:ascii="PT Serif" w:hAnsi="PT Serif"/>
          <w:color w:val="000000"/>
        </w:rPr>
      </w:pPr>
      <w:r w:rsidRPr="00327FED">
        <w:rPr>
          <w:color w:val="000000"/>
          <w:u w:val="single"/>
        </w:rPr>
        <w:t>Меры борьбы:</w:t>
      </w:r>
      <w:r w:rsidRPr="00327FED">
        <w:rPr>
          <w:color w:val="000000"/>
        </w:rPr>
        <w:t xml:space="preserve"> при превышении ЭПВ рекомендуется провести обработку одним из инсектицидов на основе фосфорорганических соединений, пиретроидов, неоникотиноидов и др., согласно «Списка пестицидов и агрохимикатов, разрешенных к применению на территории РФ».</w:t>
      </w:r>
    </w:p>
    <w:p w14:paraId="6E64574D" w14:textId="77777777" w:rsidR="00E227E1" w:rsidRPr="00327FED" w:rsidRDefault="00E227E1" w:rsidP="00E227E1">
      <w:pPr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  <w:r w:rsidRPr="00327FED">
        <w:rPr>
          <w:rFonts w:ascii="Times New Roman" w:hAnsi="Times New Roman"/>
          <w:i/>
          <w:iCs/>
          <w:sz w:val="24"/>
          <w:szCs w:val="24"/>
        </w:rPr>
        <w:t>По вопросам проведения обследований, обработок, консультаций в области защиты растений, обращайтесь в филиал ФГБУ «Россельхозцентр» по Кировской области и Республике Коми. Контакты: тел. 8(8332)33-09-97, 33-05-71</w:t>
      </w:r>
      <w:r w:rsidRPr="00327FED">
        <w:rPr>
          <w:rFonts w:ascii="Times New Roman" w:hAnsi="Times New Roman"/>
          <w:i/>
          <w:iCs/>
          <w:color w:val="000000"/>
          <w:sz w:val="24"/>
          <w:szCs w:val="24"/>
        </w:rPr>
        <w:t>.</w:t>
      </w:r>
    </w:p>
    <w:p w14:paraId="72AA4565" w14:textId="157DBD0E" w:rsidR="009876E9" w:rsidRPr="00E227E1" w:rsidRDefault="009876E9" w:rsidP="00D056A6">
      <w:pPr>
        <w:spacing w:after="0" w:line="240" w:lineRule="auto"/>
        <w:ind w:firstLine="709"/>
        <w:jc w:val="both"/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</w:pPr>
      <w:r w:rsidRPr="00E227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Применение пестицидов и агрохимикатов в сельскохозяйственном производстве проводится только после предварительного обследования сельскохозяйственных угодий (посевов, производственных помещений). </w:t>
      </w:r>
    </w:p>
    <w:p w14:paraId="58F50B49" w14:textId="0F45CA8A" w:rsidR="000E4F2D" w:rsidRPr="00491FC5" w:rsidRDefault="00E4683D" w:rsidP="00FC569F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>Необходимо с</w:t>
      </w:r>
      <w:r w:rsidR="009876E9" w:rsidRPr="00E227E1">
        <w:rPr>
          <w:rFonts w:ascii="Times New Roman" w:hAnsi="Times New Roman"/>
          <w:b/>
          <w:color w:val="000000"/>
          <w:sz w:val="24"/>
          <w:szCs w:val="24"/>
          <w:shd w:val="clear" w:color="auto" w:fill="FFFFFF"/>
        </w:rPr>
        <w:t xml:space="preserve">трого соблюдать регламент применения, правила личной гигиены и техники безопасности. </w:t>
      </w:r>
    </w:p>
    <w:sectPr w:rsidR="000E4F2D" w:rsidRPr="00491FC5" w:rsidSect="00BB579A">
      <w:pgSz w:w="11906" w:h="16838"/>
      <w:pgMar w:top="851" w:right="850" w:bottom="141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Serif">
    <w:altName w:val="PT Serif"/>
    <w:charset w:val="CC"/>
    <w:family w:val="roman"/>
    <w:pitch w:val="variable"/>
    <w:sig w:usb0="A00002EF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B13098"/>
    <w:multiLevelType w:val="hybridMultilevel"/>
    <w:tmpl w:val="6F98B1BC"/>
    <w:lvl w:ilvl="0" w:tplc="68A61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52733C77"/>
    <w:multiLevelType w:val="hybridMultilevel"/>
    <w:tmpl w:val="E7CAAEE4"/>
    <w:lvl w:ilvl="0" w:tplc="0419000D">
      <w:start w:val="1"/>
      <w:numFmt w:val="bullet"/>
      <w:lvlText w:val=""/>
      <w:lvlJc w:val="left"/>
      <w:pPr>
        <w:ind w:left="100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715221F9"/>
    <w:multiLevelType w:val="hybridMultilevel"/>
    <w:tmpl w:val="2D6C106E"/>
    <w:lvl w:ilvl="0" w:tplc="0419000D">
      <w:start w:val="1"/>
      <w:numFmt w:val="bullet"/>
      <w:lvlText w:val=""/>
      <w:lvlJc w:val="left"/>
      <w:pPr>
        <w:ind w:left="172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3" w15:restartNumberingAfterBreak="0">
    <w:nsid w:val="7E166F16"/>
    <w:multiLevelType w:val="hybridMultilevel"/>
    <w:tmpl w:val="BF5EFD40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D2889"/>
    <w:rsid w:val="00001980"/>
    <w:rsid w:val="00011C02"/>
    <w:rsid w:val="00080E9B"/>
    <w:rsid w:val="000A3451"/>
    <w:rsid w:val="000B0C34"/>
    <w:rsid w:val="001238B1"/>
    <w:rsid w:val="00171E75"/>
    <w:rsid w:val="001A68B8"/>
    <w:rsid w:val="001C0412"/>
    <w:rsid w:val="001C421C"/>
    <w:rsid w:val="002138C8"/>
    <w:rsid w:val="00257958"/>
    <w:rsid w:val="00277616"/>
    <w:rsid w:val="002877E7"/>
    <w:rsid w:val="00293970"/>
    <w:rsid w:val="00293E7F"/>
    <w:rsid w:val="002A1F58"/>
    <w:rsid w:val="00303B9E"/>
    <w:rsid w:val="00327FED"/>
    <w:rsid w:val="00337098"/>
    <w:rsid w:val="0035644B"/>
    <w:rsid w:val="00436266"/>
    <w:rsid w:val="00437035"/>
    <w:rsid w:val="00460E9C"/>
    <w:rsid w:val="00491FC5"/>
    <w:rsid w:val="004B2885"/>
    <w:rsid w:val="00527FBE"/>
    <w:rsid w:val="00532D86"/>
    <w:rsid w:val="005A4226"/>
    <w:rsid w:val="005B4C17"/>
    <w:rsid w:val="005D6971"/>
    <w:rsid w:val="005F6E54"/>
    <w:rsid w:val="006350AC"/>
    <w:rsid w:val="006E7864"/>
    <w:rsid w:val="007A0944"/>
    <w:rsid w:val="007C3EE0"/>
    <w:rsid w:val="00807DB0"/>
    <w:rsid w:val="008164B0"/>
    <w:rsid w:val="00817E50"/>
    <w:rsid w:val="00835F94"/>
    <w:rsid w:val="008B3ED4"/>
    <w:rsid w:val="009005A6"/>
    <w:rsid w:val="00916AF2"/>
    <w:rsid w:val="009356DF"/>
    <w:rsid w:val="00966E3A"/>
    <w:rsid w:val="009876E9"/>
    <w:rsid w:val="00A162CC"/>
    <w:rsid w:val="00A30718"/>
    <w:rsid w:val="00A57842"/>
    <w:rsid w:val="00A86E8A"/>
    <w:rsid w:val="00AA1ECA"/>
    <w:rsid w:val="00B1668C"/>
    <w:rsid w:val="00B17FF8"/>
    <w:rsid w:val="00B21739"/>
    <w:rsid w:val="00B26926"/>
    <w:rsid w:val="00B30737"/>
    <w:rsid w:val="00BA17AB"/>
    <w:rsid w:val="00BB579A"/>
    <w:rsid w:val="00BF0A6E"/>
    <w:rsid w:val="00C0146B"/>
    <w:rsid w:val="00CF0641"/>
    <w:rsid w:val="00D046EB"/>
    <w:rsid w:val="00D056A6"/>
    <w:rsid w:val="00D27583"/>
    <w:rsid w:val="00D956EF"/>
    <w:rsid w:val="00DD2889"/>
    <w:rsid w:val="00E227E1"/>
    <w:rsid w:val="00E4683D"/>
    <w:rsid w:val="00E57D5F"/>
    <w:rsid w:val="00E57FC0"/>
    <w:rsid w:val="00EA40B3"/>
    <w:rsid w:val="00EF2656"/>
    <w:rsid w:val="00F125DB"/>
    <w:rsid w:val="00F37C1E"/>
    <w:rsid w:val="00FC56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24AC09"/>
  <w15:chartTrackingRefBased/>
  <w15:docId w15:val="{C9B0C94F-CC23-4AF5-B72D-76DA4EF070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76E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9876E9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B17F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B17FF8"/>
    <w:rPr>
      <w:rFonts w:ascii="Segoe UI" w:eastAsia="Calibr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CF0641"/>
    <w:pPr>
      <w:ind w:left="720"/>
      <w:contextualSpacing/>
    </w:pPr>
  </w:style>
  <w:style w:type="paragraph" w:styleId="a7">
    <w:name w:val="Normal (Web)"/>
    <w:basedOn w:val="a"/>
    <w:uiPriority w:val="99"/>
    <w:unhideWhenUsed/>
    <w:rsid w:val="00D056A6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294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5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rsc43@mail.ru" TargetMode="External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254</TotalTime>
  <Pages>1</Pages>
  <Words>391</Words>
  <Characters>2235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ОЗР</dc:creator>
  <cp:keywords/>
  <dc:description/>
  <cp:lastModifiedBy>Любовь Тупоногова</cp:lastModifiedBy>
  <cp:revision>6</cp:revision>
  <cp:lastPrinted>2025-05-28T11:36:00Z</cp:lastPrinted>
  <dcterms:created xsi:type="dcterms:W3CDTF">2025-05-28T06:44:00Z</dcterms:created>
  <dcterms:modified xsi:type="dcterms:W3CDTF">2025-05-28T12:16:00Z</dcterms:modified>
</cp:coreProperties>
</file>