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01F917CB" w14:textId="77777777" w:rsidR="00400587" w:rsidRDefault="00400587" w:rsidP="004005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4C126FCE" w14:textId="77777777" w:rsidR="00400587" w:rsidRDefault="00400587" w:rsidP="004005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7A58205B" w14:textId="77777777" w:rsidR="00400587" w:rsidRDefault="00400587" w:rsidP="004005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B945C57" w14:textId="21DE30D5" w:rsidR="009876E9" w:rsidRDefault="00400587" w:rsidP="004005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400587" w:rsidRPr="00257958" w14:paraId="4E81E499" w14:textId="77777777" w:rsidTr="00400587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35F8AFB" w14:textId="77777777" w:rsidR="00400587" w:rsidRPr="00257958" w:rsidRDefault="00400587" w:rsidP="00400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4363A550" w14:textId="77777777" w:rsidR="00400587" w:rsidRPr="00257958" w:rsidRDefault="00400587" w:rsidP="00400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55775F71" w:rsidR="00400587" w:rsidRPr="00257958" w:rsidRDefault="00400587" w:rsidP="004005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25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D7253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56F3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64B0983E" w:rsidR="00400587" w:rsidRPr="00257958" w:rsidRDefault="00400587" w:rsidP="00400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65CD71F1" wp14:editId="15990837">
                  <wp:extent cx="857250" cy="88672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нашнов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6FF29274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2138C8">
        <w:rPr>
          <w:rFonts w:ascii="Times New Roman" w:hAnsi="Times New Roman"/>
          <w:b/>
        </w:rPr>
        <w:t xml:space="preserve"> </w:t>
      </w:r>
      <w:r w:rsidR="00D72534">
        <w:rPr>
          <w:rFonts w:ascii="Times New Roman" w:hAnsi="Times New Roman"/>
          <w:b/>
        </w:rPr>
        <w:t>701</w:t>
      </w:r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6F56F3">
        <w:rPr>
          <w:rFonts w:ascii="Times New Roman" w:hAnsi="Times New Roman"/>
          <w:b/>
          <w:u w:val="single"/>
        </w:rPr>
        <w:t>0</w:t>
      </w:r>
      <w:r w:rsidR="00D72534">
        <w:rPr>
          <w:rFonts w:ascii="Times New Roman" w:hAnsi="Times New Roman"/>
          <w:b/>
          <w:u w:val="single"/>
        </w:rPr>
        <w:t>9</w:t>
      </w:r>
      <w:r w:rsidR="00F125DB">
        <w:rPr>
          <w:rFonts w:ascii="Times New Roman" w:hAnsi="Times New Roman"/>
          <w:b/>
          <w:u w:val="single"/>
        </w:rPr>
        <w:t>.0</w:t>
      </w:r>
      <w:r w:rsidR="006F56F3">
        <w:rPr>
          <w:rFonts w:ascii="Times New Roman" w:hAnsi="Times New Roman"/>
          <w:b/>
          <w:u w:val="single"/>
        </w:rPr>
        <w:t>6</w:t>
      </w:r>
      <w:r w:rsidR="00F125DB">
        <w:rPr>
          <w:rFonts w:ascii="Times New Roman" w:hAnsi="Times New Roman"/>
          <w:b/>
          <w:u w:val="single"/>
        </w:rPr>
        <w:t>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400587">
        <w:rPr>
          <w:rFonts w:ascii="Times New Roman" w:hAnsi="Times New Roman"/>
          <w:b/>
          <w:u w:val="single"/>
        </w:rPr>
        <w:t>5</w:t>
      </w:r>
      <w:r w:rsidRPr="00257958">
        <w:rPr>
          <w:rFonts w:ascii="Times New Roman" w:hAnsi="Times New Roman"/>
          <w:b/>
        </w:rPr>
        <w:t>г.</w:t>
      </w:r>
    </w:p>
    <w:p w14:paraId="732BDFDA" w14:textId="77777777" w:rsidR="00893551" w:rsidRPr="00BA17AB" w:rsidRDefault="00893551" w:rsidP="0089355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537A22E" w14:textId="77777777" w:rsidR="00893551" w:rsidRPr="000B28B0" w:rsidRDefault="00893551" w:rsidP="00893551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 xml:space="preserve">, </w:t>
      </w:r>
      <w:r w:rsidRPr="009C573B">
        <w:rPr>
          <w:rStyle w:val="a3"/>
          <w:rFonts w:ascii="Times New Roman" w:hAnsi="Times New Roman"/>
        </w:rPr>
        <w:t>43@</w:t>
      </w:r>
      <w:proofErr w:type="spellStart"/>
      <w:r w:rsidRPr="000B28B0">
        <w:rPr>
          <w:rStyle w:val="a3"/>
          <w:rFonts w:ascii="Times New Roman" w:hAnsi="Times New Roman"/>
          <w:lang w:val="en-US"/>
        </w:rPr>
        <w:t>rscagro</w:t>
      </w:r>
      <w:proofErr w:type="spellEnd"/>
      <w:r w:rsidRPr="009C573B">
        <w:rPr>
          <w:rStyle w:val="a3"/>
          <w:rFonts w:ascii="Times New Roman" w:hAnsi="Times New Roman"/>
        </w:rPr>
        <w:t>.</w:t>
      </w:r>
      <w:r w:rsidRPr="000B28B0">
        <w:rPr>
          <w:rStyle w:val="a3"/>
          <w:rFonts w:ascii="Times New Roman" w:hAnsi="Times New Roman"/>
          <w:lang w:val="en-US"/>
        </w:rPr>
        <w:t>ru</w:t>
      </w:r>
    </w:p>
    <w:p w14:paraId="2E0F7DBC" w14:textId="23DFDA02" w:rsidR="001C151A" w:rsidRDefault="006F56F3" w:rsidP="00BC2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Фузариозная корневая гниль зернобобовых</w:t>
      </w:r>
    </w:p>
    <w:p w14:paraId="09C4511A" w14:textId="77777777" w:rsidR="008E0AC2" w:rsidRPr="001C151A" w:rsidRDefault="008E0AC2" w:rsidP="00BC2F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60BB09" w14:textId="55924894" w:rsidR="00027509" w:rsidRDefault="006F4F00" w:rsidP="006F4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3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 защиты растений филиала ФГБУ «Россельхозцентр» по Кировской области </w:t>
      </w:r>
      <w:r w:rsidR="004A3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Республике Коми </w:t>
      </w:r>
      <w:r w:rsidRPr="00893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сообщает</w:t>
      </w:r>
      <w:r w:rsidR="006F5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при обследовании всходов гороха выявлена фузариозная корневая гниль из обследуем</w:t>
      </w:r>
      <w:r w:rsidR="00EE2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="006F5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0,822 тыс. га поражено 0,44 тыс.га.</w:t>
      </w:r>
      <w:r w:rsidRPr="00893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</w:t>
      </w:r>
      <w:r w:rsidR="006F5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невзвешенное </w:t>
      </w:r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</w:t>
      </w:r>
      <w:r w:rsidR="006F5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заболевания составляет 9%, </w:t>
      </w:r>
      <w:r w:rsidR="006F56F3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средневзвешенное</w:t>
      </w:r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– 1,85%, средневзвешенное </w:t>
      </w:r>
      <w:r w:rsidR="00EE2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степени</w:t>
      </w:r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поражения – 4,78%.</w:t>
      </w:r>
    </w:p>
    <w:p w14:paraId="4F876753" w14:textId="799E4E28" w:rsidR="00027509" w:rsidRPr="00027509" w:rsidRDefault="00027509" w:rsidP="00027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Фузариозная корневая гниль является одной из наиболее опасных болезней гороха, вызываемой грибами рода </w:t>
      </w:r>
      <w:proofErr w:type="spellStart"/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Fusarium</w:t>
      </w:r>
      <w:proofErr w:type="spellEnd"/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поражают корневую систему и корневую шейку растений, </w:t>
      </w:r>
      <w:r w:rsidR="006F5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корни гороха </w:t>
      </w: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загнива</w:t>
      </w:r>
      <w:r w:rsidR="006F5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</w:t>
      </w: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6F5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растение </w:t>
      </w: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увяда</w:t>
      </w:r>
      <w:r w:rsidR="006F5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Заболевание приводит к снижению урожайности и ухудшению качества продукции. </w:t>
      </w:r>
    </w:p>
    <w:p w14:paraId="7798AEAA" w14:textId="79394001" w:rsidR="00027509" w:rsidRPr="00027509" w:rsidRDefault="00D72534" w:rsidP="00027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17366B4" wp14:editId="4F6B0DDF">
            <wp:simplePos x="0" y="0"/>
            <wp:positionH relativeFrom="column">
              <wp:posOffset>23495</wp:posOffset>
            </wp:positionH>
            <wp:positionV relativeFrom="paragraph">
              <wp:posOffset>40005</wp:posOffset>
            </wp:positionV>
            <wp:extent cx="1339850" cy="1906270"/>
            <wp:effectExtent l="0" t="0" r="0" b="0"/>
            <wp:wrapTight wrapText="bothSides">
              <wp:wrapPolygon edited="0">
                <wp:start x="0" y="0"/>
                <wp:lineTo x="0" y="21370"/>
                <wp:lineTo x="21191" y="21370"/>
                <wp:lineTo x="211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90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предупреждения и снижения ущерба от </w:t>
      </w:r>
      <w:proofErr w:type="spellStart"/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фузариозной</w:t>
      </w:r>
      <w:proofErr w:type="spellEnd"/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корневой гнили рекомендуется:</w:t>
      </w:r>
    </w:p>
    <w:p w14:paraId="1D789923" w14:textId="6C05D81F" w:rsidR="00027509" w:rsidRPr="00027509" w:rsidRDefault="00EE24A9" w:rsidP="0002750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Обеззараживание </w:t>
      </w: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предпосевно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материала </w:t>
      </w:r>
      <w:r w:rsidR="00027509"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почвы фунгицидами;</w:t>
      </w:r>
    </w:p>
    <w:p w14:paraId="6FD68133" w14:textId="474F14C5" w:rsidR="00027509" w:rsidRPr="00027509" w:rsidRDefault="00027509" w:rsidP="0002750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севооборота и использование устойчивых сортов гороха;</w:t>
      </w:r>
    </w:p>
    <w:p w14:paraId="6D8ED5EB" w14:textId="77777777" w:rsidR="00027509" w:rsidRPr="00027509" w:rsidRDefault="00027509" w:rsidP="0002750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ранних сроков посева и внесение фосфорно-калийных удобрений;</w:t>
      </w:r>
    </w:p>
    <w:p w14:paraId="034BDE5D" w14:textId="07228EFB" w:rsidR="00027509" w:rsidRPr="00027509" w:rsidRDefault="00027509" w:rsidP="0002750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смешанных посевов с другими культурами для снижения риска заболевания;</w:t>
      </w:r>
    </w:p>
    <w:p w14:paraId="22848B7E" w14:textId="789D6AEA" w:rsidR="00027509" w:rsidRPr="00027509" w:rsidRDefault="00027509" w:rsidP="0002750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Своевременная уборка и глубокая зяблевая вспашка послеуборочных остатков.</w:t>
      </w:r>
    </w:p>
    <w:p w14:paraId="5865FEDC" w14:textId="7753E8F6" w:rsidR="00027509" w:rsidRDefault="00027509" w:rsidP="00027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меры позволят снизить распространение болезни и сохранить урожайность гороха.</w:t>
      </w:r>
    </w:p>
    <w:p w14:paraId="28BE004B" w14:textId="438BEFF5" w:rsidR="001C151A" w:rsidRPr="00893551" w:rsidRDefault="001C151A" w:rsidP="00027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35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Экономические пороги вредоносности</w:t>
      </w:r>
      <w:r w:rsidRPr="00893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893551" w:rsidRPr="00893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вегетации </w:t>
      </w:r>
      <w:r w:rsid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893551" w:rsidRPr="00893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2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5-7</w:t>
      </w:r>
      <w:r w:rsidRPr="00893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развития болезни.</w:t>
      </w:r>
    </w:p>
    <w:p w14:paraId="7B3AD212" w14:textId="472CD63B" w:rsidR="00893551" w:rsidRPr="00327FED" w:rsidRDefault="00893551" w:rsidP="0089355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FED"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Коми. Контакты: тел. 8(8332)33-09-97, 33-05-71</w:t>
      </w:r>
      <w:r w:rsidRPr="00327FE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5E7A9C0B" w14:textId="373A3969" w:rsidR="006F56F3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935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</w:t>
      </w:r>
      <w:r w:rsidR="006F56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39DC95F" w14:textId="7779559C" w:rsidR="001C151A" w:rsidRPr="00893551" w:rsidRDefault="006F56F3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Применение препаратов </w:t>
      </w:r>
      <w:r w:rsidRPr="006F56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согласно «Списка пестицидов и агрохимикатов, разрешенных к применению на территории РФ»</w:t>
      </w:r>
    </w:p>
    <w:p w14:paraId="58F50B49" w14:textId="77777777" w:rsidR="000E4F2D" w:rsidRPr="00491FC5" w:rsidRDefault="001C151A" w:rsidP="00027509">
      <w:pPr>
        <w:spacing w:after="0" w:line="240" w:lineRule="auto"/>
        <w:ind w:firstLine="709"/>
        <w:jc w:val="both"/>
      </w:pPr>
      <w:r w:rsidRPr="008935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Строго соблюдать регламент применения, правила личной гигиены и техники безопасности. </w:t>
      </w:r>
    </w:p>
    <w:sectPr w:rsidR="000E4F2D" w:rsidRPr="00491FC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450"/>
    <w:multiLevelType w:val="multilevel"/>
    <w:tmpl w:val="3F364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5BF2BE5"/>
    <w:multiLevelType w:val="hybridMultilevel"/>
    <w:tmpl w:val="7CBC97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27509"/>
    <w:rsid w:val="00047272"/>
    <w:rsid w:val="00080E9B"/>
    <w:rsid w:val="000B0C34"/>
    <w:rsid w:val="001238B1"/>
    <w:rsid w:val="00171E75"/>
    <w:rsid w:val="001A68B8"/>
    <w:rsid w:val="001C0412"/>
    <w:rsid w:val="001C151A"/>
    <w:rsid w:val="001C421C"/>
    <w:rsid w:val="002138C8"/>
    <w:rsid w:val="00257958"/>
    <w:rsid w:val="002877E7"/>
    <w:rsid w:val="00293970"/>
    <w:rsid w:val="00293E7F"/>
    <w:rsid w:val="002A1F58"/>
    <w:rsid w:val="0035644B"/>
    <w:rsid w:val="003924E1"/>
    <w:rsid w:val="00400587"/>
    <w:rsid w:val="00436266"/>
    <w:rsid w:val="00437035"/>
    <w:rsid w:val="00460E9C"/>
    <w:rsid w:val="00491FC5"/>
    <w:rsid w:val="004A3530"/>
    <w:rsid w:val="004B2885"/>
    <w:rsid w:val="00527FBE"/>
    <w:rsid w:val="00532D86"/>
    <w:rsid w:val="005A4226"/>
    <w:rsid w:val="005B4C17"/>
    <w:rsid w:val="005F6E54"/>
    <w:rsid w:val="006350AC"/>
    <w:rsid w:val="006E7864"/>
    <w:rsid w:val="006F4F00"/>
    <w:rsid w:val="006F56F3"/>
    <w:rsid w:val="007328EF"/>
    <w:rsid w:val="007A0944"/>
    <w:rsid w:val="007C3EE0"/>
    <w:rsid w:val="00807DB0"/>
    <w:rsid w:val="008164B0"/>
    <w:rsid w:val="00817E50"/>
    <w:rsid w:val="00893551"/>
    <w:rsid w:val="008B3ED4"/>
    <w:rsid w:val="008D4149"/>
    <w:rsid w:val="008E0AC2"/>
    <w:rsid w:val="009005A6"/>
    <w:rsid w:val="00916AF2"/>
    <w:rsid w:val="0092247E"/>
    <w:rsid w:val="009356DF"/>
    <w:rsid w:val="00966E3A"/>
    <w:rsid w:val="009876E9"/>
    <w:rsid w:val="009A24B2"/>
    <w:rsid w:val="00A162CC"/>
    <w:rsid w:val="00A30718"/>
    <w:rsid w:val="00A57842"/>
    <w:rsid w:val="00A86E8A"/>
    <w:rsid w:val="00AA1ECA"/>
    <w:rsid w:val="00B1668C"/>
    <w:rsid w:val="00B17FF8"/>
    <w:rsid w:val="00B21739"/>
    <w:rsid w:val="00B30737"/>
    <w:rsid w:val="00BA17AB"/>
    <w:rsid w:val="00BB579A"/>
    <w:rsid w:val="00BC2F47"/>
    <w:rsid w:val="00BF0A6E"/>
    <w:rsid w:val="00C0146B"/>
    <w:rsid w:val="00CF0641"/>
    <w:rsid w:val="00CF54F4"/>
    <w:rsid w:val="00D046EB"/>
    <w:rsid w:val="00D056A6"/>
    <w:rsid w:val="00D27583"/>
    <w:rsid w:val="00D72534"/>
    <w:rsid w:val="00D956EF"/>
    <w:rsid w:val="00DD2889"/>
    <w:rsid w:val="00E57FC0"/>
    <w:rsid w:val="00EA40B3"/>
    <w:rsid w:val="00EE24A9"/>
    <w:rsid w:val="00EF2656"/>
    <w:rsid w:val="00F10A1E"/>
    <w:rsid w:val="00F125DB"/>
    <w:rsid w:val="00F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151A"/>
    <w:rPr>
      <w:b/>
      <w:bCs/>
    </w:rPr>
  </w:style>
  <w:style w:type="character" w:styleId="a9">
    <w:name w:val="Emphasis"/>
    <w:basedOn w:val="a0"/>
    <w:uiPriority w:val="20"/>
    <w:qFormat/>
    <w:rsid w:val="001C1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6</cp:revision>
  <cp:lastPrinted>2025-06-06T07:01:00Z</cp:lastPrinted>
  <dcterms:created xsi:type="dcterms:W3CDTF">2025-05-30T11:58:00Z</dcterms:created>
  <dcterms:modified xsi:type="dcterms:W3CDTF">2025-06-09T08:03:00Z</dcterms:modified>
</cp:coreProperties>
</file>