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BC" w:rsidRDefault="00C170BC" w:rsidP="00C170BC">
      <w:pPr>
        <w:tabs>
          <w:tab w:val="left" w:pos="58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органов местного самоуправления</w:t>
      </w:r>
    </w:p>
    <w:p w:rsidR="00C170BC" w:rsidRDefault="00C170BC" w:rsidP="00C170B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БЮЛЛЕТЕНЬ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поселенияМалмыжского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C170BC" w:rsidRDefault="00C170BC" w:rsidP="00C170BC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Кировской области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30.10.2006 года</w:t>
      </w:r>
    </w:p>
    <w:p w:rsidR="00C170BC" w:rsidRDefault="00C170BC" w:rsidP="00C170BC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10.08.2018. № 17  Официальное издание  Распространяется бесплатно 30.10.2006 года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сельская Дума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  Кировской  области  приняла решение  об  учреждении своего печатного  средства  массовой информации «Информационного  бюллетеня органов местного самоуправления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Кировской  области», где  и будут  официально  публиковаться  нормативно-правовые  акты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принимаемые  органами  местного самоуправления  поселения , подлежащие  обязательному  опубликованию  в соответствии  с  Уставом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</w:t>
      </w:r>
    </w:p>
    <w:p w:rsidR="00C170BC" w:rsidRDefault="00C170BC" w:rsidP="00C170BC">
      <w:pPr>
        <w:tabs>
          <w:tab w:val="left" w:pos="396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_____________________________________________________________________________       </w:t>
      </w:r>
    </w:p>
    <w:p w:rsidR="00C170BC" w:rsidRPr="00C170BC" w:rsidRDefault="00C170BC" w:rsidP="00C170B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РОЖКИНСКАЯ СЕЛЬСКАЯ ДУМА  МАЛМЫЖСКОГО РАЙОНА КИРОВСКОЙ ОБЛАСТИ  четвертого созыва </w:t>
      </w: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170BC" w:rsidRDefault="00C170BC" w:rsidP="00C170BC">
      <w:pPr>
        <w:spacing w:after="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3D403D">
        <w:rPr>
          <w:rFonts w:ascii="Times New Roman" w:hAnsi="Times New Roman" w:cs="Times New Roman"/>
          <w:sz w:val="32"/>
          <w:szCs w:val="32"/>
        </w:rPr>
        <w:t>08.08.2018</w:t>
      </w:r>
      <w:r>
        <w:rPr>
          <w:rFonts w:ascii="Times New Roman" w:hAnsi="Times New Roman" w:cs="Times New Roman"/>
          <w:sz w:val="32"/>
          <w:szCs w:val="32"/>
        </w:rPr>
        <w:t>года</w:t>
      </w:r>
      <w:r w:rsidRPr="003D403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№  26»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О внесении изменений  в решение сельской Думы от 20.07.2018 года № 22 «О назначении и проведении </w:t>
      </w:r>
      <w:r>
        <w:rPr>
          <w:rFonts w:ascii="Times New Roman" w:hAnsi="Times New Roman" w:cs="Times New Roman"/>
          <w:b/>
          <w:sz w:val="28"/>
          <w:szCs w:val="28"/>
        </w:rPr>
        <w:t>местного референдума»».</w:t>
      </w:r>
    </w:p>
    <w:p w:rsidR="00C170BC" w:rsidRPr="00C170BC" w:rsidRDefault="00C170BC" w:rsidP="00C170BC">
      <w:pPr>
        <w:spacing w:after="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со статьей 22, 56 Федерального закона от 06.10.2003 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rFonts w:ascii="Times New Roman" w:hAnsi="Times New Roman" w:cs="Times New Roman"/>
          <w:spacing w:val="-1"/>
          <w:sz w:val="28"/>
          <w:szCs w:val="28"/>
        </w:rPr>
        <w:t>Российской Федерации», статьей 15 Федерального закона от 12.05.2002 № 67-</w:t>
      </w:r>
      <w:r>
        <w:rPr>
          <w:rFonts w:ascii="Times New Roman" w:hAnsi="Times New Roman" w:cs="Times New Roman"/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и на основании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сельской Думы   от 23.05.2018  № 17  «О  поддержке инициативы  проведения местного референдума по вопросу введения самообложения граждан» 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 сельская   Дума  РЕШИЛА: внести изменения в пункт 2 решения</w:t>
      </w:r>
      <w:proofErr w:type="gramStart"/>
      <w:r>
        <w:rPr>
          <w:rFonts w:ascii="Times New Roman" w:hAnsi="Times New Roman" w:cs="Times New Roman"/>
          <w:spacing w:val="-3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</w:rPr>
        <w:t xml:space="preserve"> изложив в новой редакции следующего содержания :</w:t>
      </w:r>
    </w:p>
    <w:p w:rsidR="00C170BC" w:rsidRPr="00C170BC" w:rsidRDefault="00C170BC" w:rsidP="00C170BC">
      <w:pPr>
        <w:shd w:val="clear" w:color="auto" w:fill="FFFFFF"/>
        <w:tabs>
          <w:tab w:val="left" w:pos="0"/>
        </w:tabs>
        <w:spacing w:after="0" w:line="322" w:lineRule="exact"/>
        <w:ind w:right="1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«2. Сформулировать вопрос местного референдума следующим образом</w:t>
      </w:r>
      <w:proofErr w:type="gramStart"/>
      <w:r>
        <w:rPr>
          <w:rFonts w:ascii="Times New Roman" w:hAnsi="Times New Roman" w:cs="Times New Roman"/>
          <w:sz w:val="28"/>
          <w:szCs w:val="28"/>
        </w:rPr>
        <w:t>:«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Согласны ли вы на введение самообложения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сельском поселении  в  сумме 300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рублей  </w:t>
      </w:r>
      <w:r>
        <w:rPr>
          <w:rFonts w:ascii="Times New Roman" w:hAnsi="Times New Roman" w:cs="Times New Roman"/>
          <w:sz w:val="28"/>
          <w:szCs w:val="28"/>
        </w:rPr>
        <w:t>на  каждого совершеннолетнего жителя, постоянно проживающего на территории поселения по вопросу  ремонта уличных  водопроводных  сетей, обустройство  пожарных водоемов и подъездных путей к ним на 2019 год? ».</w:t>
      </w:r>
    </w:p>
    <w:p w:rsidR="00C170BC" w:rsidRPr="00C170BC" w:rsidRDefault="00C170BC" w:rsidP="00C170BC">
      <w:pPr>
        <w:shd w:val="clear" w:color="auto" w:fill="FFFFFF"/>
        <w:tabs>
          <w:tab w:val="left" w:pos="0"/>
        </w:tabs>
        <w:spacing w:before="5" w:after="0" w:line="322" w:lineRule="exact"/>
        <w:ind w:left="14" w:right="5" w:hanging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Председатель 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сельской Думы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Глава  поселения   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C170BC" w:rsidRDefault="00C170BC" w:rsidP="00C170BC">
      <w:pPr>
        <w:tabs>
          <w:tab w:val="left" w:pos="3960"/>
        </w:tabs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________________________________________________</w:t>
      </w:r>
    </w:p>
    <w:p w:rsidR="00C170BC" w:rsidRDefault="00C170BC" w:rsidP="00C170B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 с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ожки, ул.Октябрьская, 118                                                       Ответственный за  выпуск издания</w:t>
      </w:r>
    </w:p>
    <w:p w:rsidR="00C170BC" w:rsidRDefault="00C170BC" w:rsidP="00C170B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Малмыжский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район                                                                                   специалист администрации</w:t>
      </w:r>
    </w:p>
    <w:p w:rsidR="00C170BC" w:rsidRDefault="00C170BC" w:rsidP="00C170B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Кировская область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C170BC" w:rsidRDefault="00C170BC" w:rsidP="00C170B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тираж  50  экземпляров</w:t>
      </w:r>
    </w:p>
    <w:p w:rsidR="00614A03" w:rsidRDefault="00C170BC" w:rsidP="00C170BC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sectPr w:rsidR="00614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170BC"/>
    <w:rsid w:val="00614A03"/>
    <w:rsid w:val="00C17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0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476</Words>
  <Characters>2717</Characters>
  <Application>Microsoft Office Word</Application>
  <DocSecurity>0</DocSecurity>
  <Lines>22</Lines>
  <Paragraphs>6</Paragraphs>
  <ScaleCrop>false</ScaleCrop>
  <Company>Microsoft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dcterms:created xsi:type="dcterms:W3CDTF">2018-08-10T05:26:00Z</dcterms:created>
  <dcterms:modified xsi:type="dcterms:W3CDTF">2018-08-10T05:30:00Z</dcterms:modified>
</cp:coreProperties>
</file>