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B4" w:rsidRDefault="00C712B4" w:rsidP="00C712B4">
      <w:pPr>
        <w:jc w:val="center"/>
        <w:rPr>
          <w:b/>
          <w:color w:val="000000"/>
          <w:sz w:val="34"/>
        </w:rPr>
      </w:pPr>
      <w:r>
        <w:rPr>
          <w:b/>
          <w:color w:val="000000"/>
          <w:sz w:val="34"/>
        </w:rPr>
        <w:t>ТЕРРИТОРИАЛЬНАЯ ИЗБИРАТ</w:t>
      </w:r>
      <w:r>
        <w:rPr>
          <w:b/>
          <w:color w:val="000000"/>
          <w:sz w:val="34"/>
        </w:rPr>
        <w:t>ЕЛЬНАЯ КОМИССИЯ МАЛМЫЖСКОГО</w:t>
      </w:r>
      <w:r>
        <w:rPr>
          <w:b/>
          <w:color w:val="000000"/>
          <w:sz w:val="34"/>
        </w:rPr>
        <w:t xml:space="preserve"> РАЙОНА КИРОВСКОЙ ОБЛАСТИ</w:t>
      </w:r>
    </w:p>
    <w:p w:rsidR="00C712B4" w:rsidRDefault="00C712B4" w:rsidP="00C712B4">
      <w:pPr>
        <w:jc w:val="center"/>
        <w:rPr>
          <w:b/>
          <w:color w:val="000000"/>
          <w:sz w:val="34"/>
        </w:rPr>
      </w:pPr>
    </w:p>
    <w:p w:rsidR="00C712B4" w:rsidRDefault="00C712B4" w:rsidP="00C712B4">
      <w:pPr>
        <w:jc w:val="center"/>
        <w:rPr>
          <w:b/>
          <w:color w:val="000000"/>
          <w:spacing w:val="60"/>
          <w:sz w:val="34"/>
          <w:szCs w:val="34"/>
        </w:rPr>
      </w:pPr>
      <w:r>
        <w:rPr>
          <w:b/>
          <w:color w:val="000000"/>
          <w:spacing w:val="60"/>
          <w:sz w:val="34"/>
          <w:szCs w:val="34"/>
        </w:rPr>
        <w:t>ПОСТАНОВЛЕНИЕ</w:t>
      </w:r>
    </w:p>
    <w:p w:rsidR="00C712B4" w:rsidRDefault="00C712B4" w:rsidP="00C712B4">
      <w:pPr>
        <w:rPr>
          <w:b/>
          <w:color w:val="000000"/>
          <w:spacing w:val="60"/>
          <w:szCs w:val="28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C712B4" w:rsidTr="00C712B4">
        <w:tc>
          <w:tcPr>
            <w:tcW w:w="3436" w:type="dxa"/>
            <w:hideMark/>
          </w:tcPr>
          <w:p w:rsidR="00C712B4" w:rsidRPr="009A5F67" w:rsidRDefault="00C712B4">
            <w:pPr>
              <w:rPr>
                <w:color w:val="000000"/>
                <w:sz w:val="28"/>
                <w:szCs w:val="28"/>
              </w:rPr>
            </w:pPr>
            <w:r w:rsidRPr="009A5F67">
              <w:rPr>
                <w:color w:val="000000"/>
                <w:sz w:val="28"/>
                <w:szCs w:val="28"/>
              </w:rPr>
              <w:t xml:space="preserve">19 декабря </w:t>
            </w:r>
            <w:r w:rsidRPr="009A5F67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107" w:type="dxa"/>
          </w:tcPr>
          <w:p w:rsidR="00C712B4" w:rsidRPr="009A5F67" w:rsidRDefault="00C712B4">
            <w:pPr>
              <w:rPr>
                <w:color w:val="000000"/>
                <w:sz w:val="28"/>
                <w:szCs w:val="28"/>
              </w:rPr>
            </w:pPr>
            <w:r w:rsidRPr="009A5F67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368" w:type="dxa"/>
            <w:hideMark/>
          </w:tcPr>
          <w:p w:rsidR="00C712B4" w:rsidRPr="009A5F67" w:rsidRDefault="00C712B4">
            <w:pPr>
              <w:rPr>
                <w:color w:val="000000"/>
                <w:sz w:val="28"/>
                <w:szCs w:val="28"/>
              </w:rPr>
            </w:pPr>
            <w:r w:rsidRPr="009A5F67">
              <w:rPr>
                <w:color w:val="000000"/>
                <w:sz w:val="28"/>
                <w:szCs w:val="28"/>
              </w:rPr>
              <w:t xml:space="preserve">                                 № 52/1</w:t>
            </w:r>
          </w:p>
        </w:tc>
      </w:tr>
    </w:tbl>
    <w:p w:rsidR="00C712B4" w:rsidRDefault="00C712B4" w:rsidP="00C712B4">
      <w:pPr>
        <w:rPr>
          <w:b/>
          <w:color w:val="000000"/>
          <w:sz w:val="26"/>
          <w:szCs w:val="26"/>
        </w:rPr>
      </w:pPr>
    </w:p>
    <w:p w:rsidR="00C712B4" w:rsidRDefault="00C712B4" w:rsidP="00C712B4">
      <w:pPr>
        <w:rPr>
          <w:b/>
          <w:color w:val="000000"/>
        </w:rPr>
      </w:pPr>
    </w:p>
    <w:p w:rsidR="00C712B4" w:rsidRPr="009A5F67" w:rsidRDefault="00C712B4" w:rsidP="00C712B4">
      <w:pPr>
        <w:jc w:val="center"/>
        <w:rPr>
          <w:b/>
          <w:sz w:val="28"/>
          <w:szCs w:val="28"/>
        </w:rPr>
      </w:pPr>
      <w:r w:rsidRPr="009A5F67">
        <w:rPr>
          <w:b/>
          <w:spacing w:val="-4"/>
          <w:sz w:val="28"/>
          <w:szCs w:val="28"/>
        </w:rPr>
        <w:t xml:space="preserve">О </w:t>
      </w:r>
      <w:r w:rsidRPr="009A5F67">
        <w:rPr>
          <w:b/>
          <w:sz w:val="28"/>
          <w:szCs w:val="28"/>
        </w:rPr>
        <w:t xml:space="preserve">сборе предложений по кандидатурам для дополнительного </w:t>
      </w:r>
      <w:r w:rsidRPr="009A5F67">
        <w:rPr>
          <w:b/>
          <w:sz w:val="28"/>
          <w:szCs w:val="28"/>
        </w:rPr>
        <w:br/>
        <w:t xml:space="preserve">зачисления в резерв составов участковых избирательных комиссий </w:t>
      </w:r>
      <w:r w:rsidRPr="009A5F67">
        <w:rPr>
          <w:b/>
          <w:sz w:val="28"/>
          <w:szCs w:val="28"/>
        </w:rPr>
        <w:br/>
        <w:t xml:space="preserve">№ 645-679 </w:t>
      </w:r>
    </w:p>
    <w:p w:rsidR="00C712B4" w:rsidRDefault="00C712B4" w:rsidP="00C712B4">
      <w:pPr>
        <w:jc w:val="both"/>
        <w:rPr>
          <w:bCs/>
        </w:rPr>
      </w:pPr>
    </w:p>
    <w:p w:rsidR="00C712B4" w:rsidRDefault="00C712B4" w:rsidP="00C712B4">
      <w:pPr>
        <w:pStyle w:val="3"/>
        <w:tabs>
          <w:tab w:val="left" w:pos="0"/>
        </w:tabs>
        <w:spacing w:line="360" w:lineRule="auto"/>
        <w:ind w:firstLine="851"/>
        <w:rPr>
          <w:spacing w:val="20"/>
        </w:rPr>
      </w:pPr>
      <w:proofErr w:type="gramStart"/>
      <w:r>
        <w:t xml:space="preserve">Руководствуясь </w:t>
      </w:r>
      <w:r>
        <w:rPr>
          <w:color w:val="323232"/>
          <w:spacing w:val="-1"/>
        </w:rPr>
        <w:t xml:space="preserve">статьей 27 Федерального закона от 12.06.2002 </w:t>
      </w:r>
      <w:r>
        <w:rPr>
          <w:color w:val="323232"/>
          <w:spacing w:val="-1"/>
        </w:rPr>
        <w:br/>
        <w:t>№ 67-ФЗ «Об основных гарантиях избирательных прав и права на участие</w:t>
      </w:r>
      <w:r>
        <w:rPr>
          <w:color w:val="323232"/>
          <w:spacing w:val="-1"/>
        </w:rPr>
        <w:br/>
        <w:t xml:space="preserve">в референдуме граждан Российской Федерации», </w:t>
      </w:r>
      <w:r>
        <w:t>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 152/1137-6, на основании постановления Избирательной комиссии Кировской области от</w:t>
      </w:r>
      <w:proofErr w:type="gramEnd"/>
      <w:r>
        <w:t xml:space="preserve"> 21.12.2017 № 38/253 «О возложении полномочий по формированию резерва составов участковых избирательных комиссий на территориальные избирательные комиссии»», территориальная изб</w:t>
      </w:r>
      <w:r>
        <w:t>ирательная комиссия Малмыжского района</w:t>
      </w:r>
      <w:r>
        <w:t xml:space="preserve"> Кировской области ПОСТАНОВЛЯЕТ: </w:t>
      </w:r>
    </w:p>
    <w:p w:rsidR="00C712B4" w:rsidRDefault="00C712B4" w:rsidP="00C712B4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before="0" w:line="360" w:lineRule="auto"/>
        <w:ind w:left="0" w:firstLine="709"/>
        <w:rPr>
          <w:bCs/>
        </w:rPr>
      </w:pPr>
      <w:bookmarkStart w:id="0" w:name="100324"/>
      <w:bookmarkStart w:id="1" w:name="100325"/>
      <w:bookmarkEnd w:id="0"/>
      <w:bookmarkEnd w:id="1"/>
      <w:r>
        <w:rPr>
          <w:bCs/>
        </w:rPr>
        <w:t>Объявить сбор предложений по кандидатурам для дополнительного зачисления в резерв составов участковы</w:t>
      </w:r>
      <w:r>
        <w:rPr>
          <w:bCs/>
        </w:rPr>
        <w:t>х избирательных комиссий № 645-679</w:t>
      </w:r>
      <w:r>
        <w:rPr>
          <w:bCs/>
        </w:rPr>
        <w:t>.</w:t>
      </w:r>
    </w:p>
    <w:p w:rsidR="00C712B4" w:rsidRDefault="00C712B4" w:rsidP="00C712B4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before="0" w:line="360" w:lineRule="auto"/>
        <w:ind w:left="0" w:firstLine="709"/>
        <w:rPr>
          <w:bCs/>
        </w:rPr>
      </w:pPr>
      <w:r>
        <w:rPr>
          <w:bCs/>
        </w:rPr>
        <w:t>Установить сроки сбора предложений по кандидатурам для дополнительного зачисления в резерв составов участковых изб</w:t>
      </w:r>
      <w:r>
        <w:rPr>
          <w:bCs/>
        </w:rPr>
        <w:t>ирательных комиссий с 06.01.2024</w:t>
      </w:r>
      <w:r>
        <w:rPr>
          <w:bCs/>
        </w:rPr>
        <w:t xml:space="preserve"> года по </w:t>
      </w:r>
      <w:r>
        <w:rPr>
          <w:bCs/>
        </w:rPr>
        <w:t>26.01.2024</w:t>
      </w:r>
      <w:r>
        <w:rPr>
          <w:bCs/>
        </w:rPr>
        <w:t xml:space="preserve"> года.</w:t>
      </w:r>
    </w:p>
    <w:p w:rsidR="00C712B4" w:rsidRDefault="00C712B4" w:rsidP="00C712B4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before="0" w:line="360" w:lineRule="auto"/>
        <w:ind w:left="0" w:firstLine="709"/>
        <w:rPr>
          <w:bCs/>
        </w:rPr>
      </w:pPr>
      <w:r>
        <w:rPr>
          <w:bCs/>
        </w:rPr>
        <w:t>Опу</w:t>
      </w:r>
      <w:r w:rsidR="009A5F67">
        <w:rPr>
          <w:bCs/>
        </w:rPr>
        <w:t>бликовать в газете «</w:t>
      </w:r>
      <w:proofErr w:type="gramStart"/>
      <w:r w:rsidR="009A5F67">
        <w:rPr>
          <w:bCs/>
        </w:rPr>
        <w:t>Сельская</w:t>
      </w:r>
      <w:proofErr w:type="gramEnd"/>
      <w:r w:rsidR="009A5F67">
        <w:rPr>
          <w:bCs/>
        </w:rPr>
        <w:t xml:space="preserve"> правда</w:t>
      </w:r>
      <w:r>
        <w:rPr>
          <w:bCs/>
        </w:rPr>
        <w:t>» информационное сообщение территориальной изби</w:t>
      </w:r>
      <w:r>
        <w:rPr>
          <w:bCs/>
        </w:rPr>
        <w:t>рательной комиссии Малмыжского</w:t>
      </w:r>
      <w:r>
        <w:rPr>
          <w:bCs/>
        </w:rPr>
        <w:t xml:space="preserve"> района Кировской области о сборе предложений по кандидатурам для дополнительного зачисления в резерв составов участковых избирательных комиссий. Прилагается.</w:t>
      </w:r>
    </w:p>
    <w:p w:rsidR="00C712B4" w:rsidRDefault="00C712B4" w:rsidP="00C712B4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before="0" w:line="360" w:lineRule="auto"/>
        <w:ind w:left="0" w:firstLine="709"/>
        <w:rPr>
          <w:bCs/>
        </w:rPr>
      </w:pPr>
      <w:r>
        <w:lastRenderedPageBreak/>
        <w:t>Направить настоящее постановление в Избирательную комиссию Кировской области для размещения на официальном сайте Избирательной комиссии Кировской области в информационно-телекоммуникационной сети «Интернет»</w:t>
      </w:r>
      <w:r>
        <w:rPr>
          <w:bCs/>
        </w:rPr>
        <w:t>.</w:t>
      </w:r>
    </w:p>
    <w:p w:rsidR="00C712B4" w:rsidRDefault="00C712B4" w:rsidP="00C712B4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before="0" w:line="360" w:lineRule="auto"/>
        <w:ind w:left="0" w:firstLine="709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</w:t>
      </w:r>
      <w:r>
        <w:rPr>
          <w:bCs/>
        </w:rPr>
        <w:br/>
        <w:t xml:space="preserve">на председателя территориальной избирательной комиссии </w:t>
      </w:r>
      <w:r>
        <w:rPr>
          <w:bCs/>
        </w:rPr>
        <w:t xml:space="preserve">Малмыжского района </w:t>
      </w:r>
      <w:proofErr w:type="spellStart"/>
      <w:r>
        <w:rPr>
          <w:bCs/>
        </w:rPr>
        <w:t>Ромашкину</w:t>
      </w:r>
      <w:proofErr w:type="spellEnd"/>
      <w:r>
        <w:rPr>
          <w:bCs/>
        </w:rPr>
        <w:t xml:space="preserve"> Л.М.</w:t>
      </w:r>
      <w:r>
        <w:rPr>
          <w:bCs/>
        </w:rPr>
        <w:t>.</w:t>
      </w:r>
    </w:p>
    <w:p w:rsidR="00C712B4" w:rsidRDefault="00C712B4" w:rsidP="00C712B4">
      <w:p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  <w:r>
        <w:tab/>
      </w:r>
    </w:p>
    <w:p w:rsidR="00C712B4" w:rsidRDefault="00C712B4" w:rsidP="00C712B4">
      <w:p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:rsidR="00C712B4" w:rsidRDefault="00C712B4" w:rsidP="00C712B4">
      <w:p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4503"/>
        <w:gridCol w:w="2126"/>
        <w:gridCol w:w="2800"/>
      </w:tblGrid>
      <w:tr w:rsidR="00C712B4" w:rsidTr="001840DC">
        <w:tc>
          <w:tcPr>
            <w:tcW w:w="4503" w:type="dxa"/>
            <w:hideMark/>
          </w:tcPr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Малмыжского района</w:t>
            </w:r>
          </w:p>
        </w:tc>
        <w:tc>
          <w:tcPr>
            <w:tcW w:w="2126" w:type="dxa"/>
          </w:tcPr>
          <w:p w:rsidR="00C712B4" w:rsidRDefault="00C712B4" w:rsidP="001840D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</w:tcPr>
          <w:p w:rsidR="00C712B4" w:rsidRDefault="00C712B4" w:rsidP="001840DC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C712B4" w:rsidRDefault="00C712B4" w:rsidP="001840DC">
            <w:pPr>
              <w:spacing w:before="24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Л.М. </w:t>
            </w:r>
            <w:proofErr w:type="spellStart"/>
            <w:r>
              <w:rPr>
                <w:sz w:val="28"/>
                <w:szCs w:val="28"/>
                <w:lang w:eastAsia="en-US"/>
              </w:rPr>
              <w:t>Ромашкина</w:t>
            </w:r>
            <w:proofErr w:type="spellEnd"/>
          </w:p>
        </w:tc>
      </w:tr>
      <w:tr w:rsidR="00C712B4" w:rsidTr="001840DC">
        <w:tc>
          <w:tcPr>
            <w:tcW w:w="4503" w:type="dxa"/>
          </w:tcPr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избирательной комиссии</w:t>
            </w:r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Малмыжского района</w:t>
            </w:r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</w:tcPr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712B4" w:rsidRDefault="00C712B4" w:rsidP="001840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С.Г. Суслова</w:t>
            </w:r>
          </w:p>
        </w:tc>
      </w:tr>
    </w:tbl>
    <w:p w:rsidR="00C712B4" w:rsidRDefault="00C712B4" w:rsidP="00C712B4">
      <w:pPr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:rsidR="00C712B4" w:rsidRDefault="00C712B4" w:rsidP="00C712B4">
      <w:pPr>
        <w:ind w:firstLine="708"/>
        <w:jc w:val="both"/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jc w:val="both"/>
        <w:rPr>
          <w:szCs w:val="28"/>
        </w:rPr>
      </w:pPr>
    </w:p>
    <w:p w:rsidR="00C712B4" w:rsidRDefault="00C712B4" w:rsidP="00C712B4">
      <w:pPr>
        <w:jc w:val="both"/>
        <w:rPr>
          <w:szCs w:val="28"/>
        </w:rPr>
      </w:pPr>
    </w:p>
    <w:p w:rsidR="00C712B4" w:rsidRDefault="00C712B4" w:rsidP="00C712B4">
      <w:pPr>
        <w:jc w:val="both"/>
        <w:rPr>
          <w:szCs w:val="28"/>
        </w:rPr>
      </w:pPr>
    </w:p>
    <w:p w:rsidR="00C712B4" w:rsidRDefault="00C712B4" w:rsidP="00C712B4">
      <w:pPr>
        <w:jc w:val="both"/>
        <w:rPr>
          <w:szCs w:val="28"/>
        </w:rPr>
      </w:pPr>
    </w:p>
    <w:p w:rsidR="00C712B4" w:rsidRDefault="00C712B4" w:rsidP="00C712B4">
      <w:pPr>
        <w:jc w:val="both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  <w:r>
        <w:rPr>
          <w:szCs w:val="28"/>
        </w:rPr>
        <w:t xml:space="preserve">Приложение </w:t>
      </w:r>
    </w:p>
    <w:p w:rsidR="00C712B4" w:rsidRDefault="00C712B4" w:rsidP="00C712B4">
      <w:pPr>
        <w:ind w:left="4536"/>
        <w:rPr>
          <w:szCs w:val="28"/>
        </w:rPr>
      </w:pPr>
      <w:r>
        <w:rPr>
          <w:szCs w:val="28"/>
        </w:rPr>
        <w:t>к постановлению территориаль</w:t>
      </w:r>
      <w:r>
        <w:rPr>
          <w:szCs w:val="28"/>
        </w:rPr>
        <w:t>ной избирательной комиссии Малмыжского</w:t>
      </w:r>
      <w:r>
        <w:rPr>
          <w:szCs w:val="28"/>
        </w:rPr>
        <w:t xml:space="preserve"> района </w:t>
      </w:r>
    </w:p>
    <w:p w:rsidR="00C712B4" w:rsidRDefault="00C712B4" w:rsidP="00C712B4">
      <w:pPr>
        <w:ind w:left="4536"/>
        <w:rPr>
          <w:szCs w:val="28"/>
        </w:rPr>
      </w:pPr>
      <w:r>
        <w:rPr>
          <w:szCs w:val="28"/>
        </w:rPr>
        <w:t xml:space="preserve">Кировской области </w:t>
      </w:r>
    </w:p>
    <w:p w:rsidR="00C712B4" w:rsidRDefault="00C712B4" w:rsidP="00C712B4">
      <w:pPr>
        <w:ind w:left="4536"/>
        <w:rPr>
          <w:szCs w:val="28"/>
        </w:rPr>
      </w:pPr>
      <w:r>
        <w:rPr>
          <w:szCs w:val="28"/>
        </w:rPr>
        <w:t>от 19.12.2023 № 52/1</w:t>
      </w: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ind w:left="4536"/>
        <w:rPr>
          <w:szCs w:val="28"/>
        </w:rPr>
      </w:pPr>
    </w:p>
    <w:p w:rsidR="00C712B4" w:rsidRDefault="00C712B4" w:rsidP="00C712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bCs/>
          <w:sz w:val="28"/>
          <w:szCs w:val="28"/>
        </w:rPr>
        <w:br/>
        <w:t xml:space="preserve">территориальной избирательной комиссии </w:t>
      </w:r>
    </w:p>
    <w:p w:rsidR="00C712B4" w:rsidRDefault="00C712B4" w:rsidP="00C712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Малмыжского</w:t>
      </w:r>
      <w:r>
        <w:rPr>
          <w:b/>
          <w:bCs/>
          <w:sz w:val="28"/>
          <w:szCs w:val="28"/>
        </w:rPr>
        <w:t xml:space="preserve"> района Кировской области</w:t>
      </w:r>
      <w:r>
        <w:rPr>
          <w:b/>
          <w:bCs/>
          <w:sz w:val="28"/>
          <w:szCs w:val="28"/>
        </w:rPr>
        <w:br/>
        <w:t>о сборе предложений по кандидатурам для дополнительного</w:t>
      </w:r>
      <w:r>
        <w:rPr>
          <w:b/>
          <w:bCs/>
          <w:sz w:val="28"/>
          <w:szCs w:val="28"/>
        </w:rPr>
        <w:br/>
        <w:t xml:space="preserve">зачисления в резерв составов участковых </w:t>
      </w:r>
      <w:r>
        <w:rPr>
          <w:b/>
          <w:bCs/>
          <w:sz w:val="28"/>
          <w:szCs w:val="28"/>
        </w:rPr>
        <w:t xml:space="preserve">избирательных комиссий  </w:t>
      </w:r>
      <w:r>
        <w:rPr>
          <w:b/>
          <w:bCs/>
          <w:sz w:val="28"/>
          <w:szCs w:val="28"/>
        </w:rPr>
        <w:br/>
        <w:t>№ 645-679</w:t>
      </w:r>
    </w:p>
    <w:p w:rsidR="00C712B4" w:rsidRDefault="00C712B4" w:rsidP="00C712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both"/>
        <w:textAlignment w:val="baseline"/>
        <w:rPr>
          <w:rFonts w:ascii="Courier New" w:hAnsi="Courier New" w:cs="Courier New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статьей 27 Федерального закона от 12.06.2002 </w:t>
      </w:r>
      <w:r>
        <w:rPr>
          <w:sz w:val="28"/>
          <w:szCs w:val="28"/>
        </w:rPr>
        <w:br/>
        <w:t xml:space="preserve">№ 67-ФЗ «Об основных гарантиях избирательных прав и права на участие </w:t>
      </w:r>
      <w:r>
        <w:rPr>
          <w:sz w:val="28"/>
          <w:szCs w:val="28"/>
        </w:rPr>
        <w:br/>
        <w:t>в референдуме граждан Российской Федерации», пунктом 12 Порядка формирования резерва составов участковых комиссий и назначения нового члена участковой комиссии из резерва составов участковых комиссий, постановления Центральной избирательной комиссии Российской Федерации от 05.12.2012 № 152/1137-6, территориальная избират</w:t>
      </w:r>
      <w:r>
        <w:rPr>
          <w:sz w:val="28"/>
          <w:szCs w:val="28"/>
        </w:rPr>
        <w:t>ельная комиссия Малмыжского</w:t>
      </w:r>
      <w:r>
        <w:rPr>
          <w:sz w:val="28"/>
          <w:szCs w:val="28"/>
        </w:rPr>
        <w:t xml:space="preserve"> района Кировской области объявляет сбор</w:t>
      </w:r>
      <w:proofErr w:type="gramEnd"/>
      <w:r>
        <w:rPr>
          <w:sz w:val="28"/>
          <w:szCs w:val="28"/>
        </w:rPr>
        <w:t xml:space="preserve"> предложений </w:t>
      </w:r>
      <w:r>
        <w:rPr>
          <w:sz w:val="28"/>
          <w:szCs w:val="28"/>
        </w:rPr>
        <w:br/>
        <w:t xml:space="preserve">по кандидатурам для дополнительного зачисления в резерв составов участковых избирательных комиссий </w:t>
      </w:r>
      <w:r>
        <w:rPr>
          <w:sz w:val="28"/>
          <w:szCs w:val="28"/>
        </w:rPr>
        <w:t>№ 645-679</w:t>
      </w:r>
      <w:r>
        <w:rPr>
          <w:sz w:val="28"/>
          <w:szCs w:val="28"/>
        </w:rPr>
        <w:t>.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для дополнительного зачисления в резерв составов участковых избирательных комиссий имеют право: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политические партии, а также региональные отделения и иные структурные подразделения политической партии в случае, если уставом политической партии им делегировано право самостоятельно </w:t>
      </w:r>
      <w:proofErr w:type="gramStart"/>
      <w:r>
        <w:rPr>
          <w:sz w:val="28"/>
          <w:szCs w:val="28"/>
        </w:rPr>
        <w:t>принимать</w:t>
      </w:r>
      <w:proofErr w:type="gramEnd"/>
      <w:r>
        <w:rPr>
          <w:sz w:val="28"/>
          <w:szCs w:val="28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</w:t>
      </w:r>
      <w:r>
        <w:rPr>
          <w:sz w:val="28"/>
          <w:szCs w:val="28"/>
        </w:rPr>
        <w:br/>
        <w:t xml:space="preserve">им делегировано полномочным (руководящим) органом политической партии; 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иные общественные объединения, </w:t>
      </w:r>
      <w:r>
        <w:rPr>
          <w:rFonts w:eastAsia="Times New Roman"/>
          <w:sz w:val="28"/>
          <w:szCs w:val="28"/>
        </w:rPr>
        <w:t xml:space="preserve">а также региональные отделения </w:t>
      </w:r>
      <w:r>
        <w:rPr>
          <w:rFonts w:eastAsia="Times New Roman"/>
          <w:sz w:val="28"/>
          <w:szCs w:val="28"/>
        </w:rPr>
        <w:br/>
        <w:t xml:space="preserve">и иные структурные подразделения общественных объединений (если это не противоречит уставу общественного объединения), в том числе общественные объединения инвалидов, созданные в любой организационно-правовой форме </w:t>
      </w:r>
      <w:r>
        <w:rPr>
          <w:rFonts w:eastAsia="Times New Roman"/>
          <w:sz w:val="28"/>
          <w:szCs w:val="28"/>
        </w:rPr>
        <w:br/>
        <w:t>в соответствии с федеральным законодательством, регулирующим деятельность общественных объединений</w:t>
      </w:r>
      <w:r>
        <w:rPr>
          <w:sz w:val="28"/>
          <w:szCs w:val="28"/>
        </w:rPr>
        <w:t>;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собрания избирателей по месту жительства, работы, службы, учебы;</w:t>
      </w:r>
    </w:p>
    <w:p w:rsidR="00C712B4" w:rsidRDefault="00C712B4" w:rsidP="00C712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  представительные органы муниципальных образований. </w:t>
      </w:r>
    </w:p>
    <w:p w:rsidR="00C712B4" w:rsidRDefault="00C712B4" w:rsidP="00C712B4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политических партий, их региональных отделений,</w:t>
      </w: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иных структурных подразделений</w:t>
      </w: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sz w:val="28"/>
          <w:szCs w:val="28"/>
        </w:rPr>
        <w:br/>
        <w:t xml:space="preserve">о кандидатурах в резерв составов участковых комиссий, оформленное </w:t>
      </w:r>
      <w:r>
        <w:rPr>
          <w:sz w:val="28"/>
          <w:szCs w:val="28"/>
        </w:rPr>
        <w:br/>
        <w:t>в соответствии с требованиями устава политической партии.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уполномоченного органа политической партии о делегировании региональному отделению, иному структурному подразделению политической партии полномочий по внесению предложений о кандидатурах в резерв составов участковых комиссий, оформленное в соответствии </w:t>
      </w:r>
      <w:r>
        <w:rPr>
          <w:sz w:val="28"/>
          <w:szCs w:val="28"/>
        </w:rPr>
        <w:br/>
        <w:t>с требованиями устава.</w:t>
      </w:r>
      <w:proofErr w:type="gramEnd"/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иных общественных объединений</w:t>
      </w: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C712B4" w:rsidRDefault="00C712B4" w:rsidP="00C712B4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3. </w:t>
      </w:r>
      <w:proofErr w:type="gramStart"/>
      <w:r>
        <w:rPr>
          <w:spacing w:val="-2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history="1">
        <w:r>
          <w:rPr>
            <w:rStyle w:val="a4"/>
            <w:color w:val="auto"/>
            <w:spacing w:val="-2"/>
            <w:sz w:val="28"/>
            <w:szCs w:val="28"/>
            <w:u w:val="none"/>
          </w:rPr>
          <w:t>пункте 2</w:t>
        </w:r>
      </w:hyperlink>
      <w:r>
        <w:rPr>
          <w:spacing w:val="-2"/>
          <w:sz w:val="28"/>
          <w:szCs w:val="28"/>
        </w:rPr>
        <w:t xml:space="preserve"> вопрос не урегулирован, – решение уполномоченного органа общественного объединения о делегировании полномочий по внесению предложений о кандидатурах в резерв составов участковых комиссий и решение органа, которому делегированы эти полномочия, о внесении предложений в резерв составов участковых комиссий.</w:t>
      </w:r>
      <w:proofErr w:type="gramEnd"/>
    </w:p>
    <w:p w:rsidR="00C712B4" w:rsidRDefault="00C712B4" w:rsidP="00C712B4">
      <w:pPr>
        <w:ind w:firstLine="709"/>
        <w:jc w:val="both"/>
        <w:rPr>
          <w:spacing w:val="-2"/>
          <w:sz w:val="28"/>
          <w:szCs w:val="28"/>
        </w:rPr>
      </w:pP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иных субъектов права внесения кандидатур</w:t>
      </w:r>
    </w:p>
    <w:p w:rsidR="00C712B4" w:rsidRDefault="00C712B4" w:rsidP="00C712B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в резерв составов участковых комиссий</w:t>
      </w:r>
    </w:p>
    <w:p w:rsidR="00C712B4" w:rsidRDefault="00C712B4" w:rsidP="00C712B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всеми субъектами права внесения кандидатур должны быть представлены: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 </w:t>
      </w:r>
    </w:p>
    <w:p w:rsidR="00C712B4" w:rsidRDefault="00C712B4" w:rsidP="00C71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C712B4" w:rsidRDefault="00C712B4" w:rsidP="00C712B4">
      <w:pPr>
        <w:pStyle w:val="3"/>
        <w:ind w:firstLine="709"/>
        <w:rPr>
          <w:rFonts w:eastAsia="Calibri"/>
          <w:bCs/>
          <w:spacing w:val="2"/>
          <w:lang w:eastAsia="en-US"/>
        </w:rPr>
      </w:pPr>
      <w:proofErr w:type="gramStart"/>
      <w:r>
        <w:t>В резерв составов участковых комиссий не зачисляются кандидатуры,</w:t>
      </w:r>
      <w:r>
        <w:rPr>
          <w:rFonts w:eastAsia="Calibri"/>
          <w:bCs/>
          <w:lang w:eastAsia="en-US"/>
        </w:rPr>
        <w:t xml:space="preserve"> не соответствующие требованиям, установленным п. 1 ст. 29 </w:t>
      </w:r>
      <w:r>
        <w:rPr>
          <w:rFonts w:eastAsia="Calibri"/>
          <w:lang w:eastAsia="en-US"/>
        </w:rPr>
        <w:t xml:space="preserve">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>
        <w:rPr>
          <w:rFonts w:eastAsia="Calibri"/>
          <w:spacing w:val="2"/>
          <w:lang w:eastAsia="en-US"/>
        </w:rPr>
        <w:t>отсутствуют документы, необходимые для зачисления в резерв составов участковых комиссий</w:t>
      </w:r>
      <w:r>
        <w:rPr>
          <w:rFonts w:eastAsia="Calibri"/>
          <w:bCs/>
          <w:spacing w:val="2"/>
          <w:lang w:eastAsia="en-US"/>
        </w:rPr>
        <w:t>.</w:t>
      </w:r>
      <w:proofErr w:type="gramEnd"/>
    </w:p>
    <w:p w:rsidR="00C712B4" w:rsidRDefault="00C712B4" w:rsidP="00C712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Прием документов в резерв составов участковых </w:t>
      </w:r>
      <w:r>
        <w:rPr>
          <w:sz w:val="28"/>
          <w:szCs w:val="28"/>
        </w:rPr>
        <w:t>избирательных комиссии № 645-679</w:t>
      </w:r>
      <w:r>
        <w:rPr>
          <w:sz w:val="28"/>
          <w:szCs w:val="28"/>
        </w:rPr>
        <w:t xml:space="preserve"> осуществляется территориальной избирательно</w:t>
      </w:r>
      <w:r>
        <w:rPr>
          <w:sz w:val="28"/>
          <w:szCs w:val="28"/>
        </w:rPr>
        <w:t>й комиссией Малмыжского</w:t>
      </w:r>
      <w:r>
        <w:rPr>
          <w:sz w:val="28"/>
          <w:szCs w:val="28"/>
        </w:rPr>
        <w:t xml:space="preserve"> района Кировской области в период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06.01.2024</w:t>
      </w:r>
      <w:r>
        <w:rPr>
          <w:b/>
          <w:bCs/>
          <w:sz w:val="28"/>
          <w:szCs w:val="28"/>
        </w:rPr>
        <w:t xml:space="preserve"> года по </w:t>
      </w:r>
      <w:r>
        <w:rPr>
          <w:b/>
          <w:bCs/>
          <w:sz w:val="28"/>
          <w:szCs w:val="28"/>
        </w:rPr>
        <w:t>26.01.2024</w:t>
      </w:r>
      <w:r>
        <w:rPr>
          <w:b/>
          <w:bCs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по следующему адре</w:t>
      </w:r>
      <w:r>
        <w:rPr>
          <w:color w:val="000000"/>
          <w:sz w:val="28"/>
          <w:szCs w:val="28"/>
        </w:rPr>
        <w:t>су: г. Малмыж, ул. Чернышевского, 2а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№ 13 (1 этаж) п</w:t>
      </w:r>
      <w:r>
        <w:rPr>
          <w:color w:val="000000"/>
          <w:sz w:val="28"/>
          <w:szCs w:val="28"/>
        </w:rPr>
        <w:t xml:space="preserve">онедельник-пятница с </w:t>
      </w:r>
      <w:r>
        <w:rPr>
          <w:color w:val="000000"/>
          <w:sz w:val="28"/>
          <w:szCs w:val="28"/>
        </w:rPr>
        <w:t>14.00</w:t>
      </w:r>
      <w:r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17.00</w:t>
      </w:r>
      <w:r>
        <w:rPr>
          <w:color w:val="000000"/>
          <w:sz w:val="28"/>
          <w:szCs w:val="28"/>
        </w:rPr>
        <w:t>.</w:t>
      </w:r>
    </w:p>
    <w:p w:rsidR="00C712B4" w:rsidRDefault="00C712B4" w:rsidP="00C712B4">
      <w:pPr>
        <w:pStyle w:val="BodyText2"/>
        <w:ind w:firstLine="709"/>
        <w:rPr>
          <w:szCs w:val="28"/>
        </w:rPr>
      </w:pPr>
    </w:p>
    <w:p w:rsidR="00C712B4" w:rsidRDefault="00C712B4" w:rsidP="00C712B4">
      <w:pPr>
        <w:pStyle w:val="Default"/>
        <w:ind w:firstLine="708"/>
        <w:jc w:val="both"/>
        <w:rPr>
          <w:sz w:val="28"/>
          <w:szCs w:val="28"/>
        </w:rPr>
      </w:pPr>
    </w:p>
    <w:p w:rsidR="00C712B4" w:rsidRDefault="00C712B4" w:rsidP="00C712B4">
      <w:pPr>
        <w:ind w:left="360"/>
        <w:jc w:val="right"/>
        <w:rPr>
          <w:sz w:val="28"/>
          <w:szCs w:val="28"/>
        </w:rPr>
      </w:pPr>
    </w:p>
    <w:p w:rsidR="00C712B4" w:rsidRDefault="00C712B4" w:rsidP="00C712B4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C712B4" w:rsidRPr="00C712B4" w:rsidRDefault="00C712B4" w:rsidP="00C712B4">
      <w:pPr>
        <w:ind w:left="360"/>
        <w:jc w:val="right"/>
        <w:sectPr w:rsidR="00C712B4" w:rsidRPr="00C712B4">
          <w:pgSz w:w="11906" w:h="16838"/>
          <w:pgMar w:top="1134" w:right="601" w:bottom="1134" w:left="1701" w:header="709" w:footer="709" w:gutter="0"/>
          <w:cols w:space="720"/>
        </w:sectPr>
      </w:pPr>
      <w:r>
        <w:rPr>
          <w:sz w:val="28"/>
          <w:szCs w:val="28"/>
        </w:rPr>
        <w:t>Малмыжского района Кировской област</w:t>
      </w:r>
      <w:r w:rsidR="009A5F67">
        <w:rPr>
          <w:sz w:val="28"/>
          <w:szCs w:val="28"/>
        </w:rPr>
        <w:t>и</w:t>
      </w:r>
      <w:bookmarkStart w:id="2" w:name="_GoBack"/>
      <w:bookmarkEnd w:id="2"/>
    </w:p>
    <w:p w:rsidR="005F7D51" w:rsidRDefault="009A5F67" w:rsidP="00C712B4"/>
    <w:sectPr w:rsidR="005F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7E7E"/>
    <w:multiLevelType w:val="hybridMultilevel"/>
    <w:tmpl w:val="4ADC6848"/>
    <w:lvl w:ilvl="0" w:tplc="3C4CBA66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26"/>
    <w:rsid w:val="00162626"/>
    <w:rsid w:val="001F3F2E"/>
    <w:rsid w:val="009A5F67"/>
    <w:rsid w:val="00C712B4"/>
    <w:rsid w:val="00CA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B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C712B4"/>
    <w:pPr>
      <w:spacing w:before="120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12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semiHidden/>
    <w:rsid w:val="00C712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BodyText2">
    <w:name w:val="Body Text 2"/>
    <w:basedOn w:val="a"/>
    <w:uiPriority w:val="99"/>
    <w:semiHidden/>
    <w:rsid w:val="00C712B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C71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2B4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semiHidden/>
    <w:unhideWhenUsed/>
    <w:rsid w:val="00C712B4"/>
    <w:pPr>
      <w:spacing w:before="120"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12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semiHidden/>
    <w:rsid w:val="00C712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BodyText2">
    <w:name w:val="Body Text 2"/>
    <w:basedOn w:val="a"/>
    <w:uiPriority w:val="99"/>
    <w:semiHidden/>
    <w:rsid w:val="00C712B4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character" w:styleId="a4">
    <w:name w:val="Hyperlink"/>
    <w:basedOn w:val="a0"/>
    <w:uiPriority w:val="99"/>
    <w:semiHidden/>
    <w:unhideWhenUsed/>
    <w:rsid w:val="00C71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5F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B27BCF48931AE156E24486E6F8F35D6B23B3414D5EB53740A5985125CC50CBBCEA6672284553LAc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2023-12-18T12:58:00Z</cp:lastPrinted>
  <dcterms:created xsi:type="dcterms:W3CDTF">2023-12-18T12:44:00Z</dcterms:created>
  <dcterms:modified xsi:type="dcterms:W3CDTF">2023-12-18T13:01:00Z</dcterms:modified>
</cp:coreProperties>
</file>