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D90610" w14:textId="4E95E520" w:rsidR="00567D99" w:rsidRPr="00567D99" w:rsidRDefault="00567D99" w:rsidP="00567D99">
      <w:pPr>
        <w:jc w:val="center"/>
        <w:rPr>
          <w:rFonts w:ascii="Times New Roman" w:hAnsi="Times New Roman" w:cs="Times New Roman"/>
          <w:b/>
          <w:bCs/>
        </w:rPr>
      </w:pPr>
      <w:r w:rsidRPr="00567D99">
        <w:rPr>
          <w:rFonts w:ascii="Times New Roman" w:hAnsi="Times New Roman" w:cs="Times New Roman"/>
          <w:b/>
          <w:bCs/>
        </w:rPr>
        <w:t>Изменения в сфере туризма</w:t>
      </w:r>
    </w:p>
    <w:p w14:paraId="065FD140" w14:textId="0D7FAFF2" w:rsidR="00567D99" w:rsidRDefault="00567D99" w:rsidP="00567D99">
      <w:pPr>
        <w:tabs>
          <w:tab w:val="left" w:pos="28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Pr="00567D99">
        <w:rPr>
          <w:rFonts w:ascii="Times New Roman" w:hAnsi="Times New Roman" w:cs="Times New Roman"/>
        </w:rPr>
        <w:t>1. С 20.01.2024 утверждена новая дорожная карта (план мероприятий) в сфере туризма. Документ предусматривает: создание условий для строительства горнолыжных комплексов; установление размеров фонда персональной ответственности туроператора в сфере выездного туризма; упрощение передачи данных в информсистему электронных путевок; ответственность за несоблюдение законодательства в сфере туризма и др.</w:t>
      </w:r>
    </w:p>
    <w:p w14:paraId="03C86D82" w14:textId="15D3D134" w:rsidR="00567D99" w:rsidRDefault="00567D99" w:rsidP="00567D9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Pr="00567D99">
        <w:rPr>
          <w:rFonts w:ascii="Times New Roman" w:hAnsi="Times New Roman" w:cs="Times New Roman"/>
        </w:rPr>
        <w:t xml:space="preserve"> 2. С 01.04.2024 повысили штраф за задержку рейсов для авиаперевозчика. Он увеличился в 4 раза и теперь составляет 100 руб. за каждый час просрочки, при этом общая сумма штрафа не может превышать 50% провозной платы (есть исключения)</w:t>
      </w:r>
      <w:r>
        <w:rPr>
          <w:rFonts w:ascii="Times New Roman" w:hAnsi="Times New Roman" w:cs="Times New Roman"/>
        </w:rPr>
        <w:t>.</w:t>
      </w:r>
    </w:p>
    <w:p w14:paraId="1731B52C" w14:textId="2599BC26" w:rsidR="00567D99" w:rsidRDefault="00567D99" w:rsidP="00567D9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Pr="00567D99">
        <w:rPr>
          <w:rFonts w:ascii="Times New Roman" w:hAnsi="Times New Roman" w:cs="Times New Roman"/>
        </w:rPr>
        <w:t xml:space="preserve"> 3. За посещение СПб теперь взимается курортный сбор. Посещающие северную столицу после 01.04.2024 туристы должны платить за каждые сутки фактического проживания в городе курортный сбор 100 руб. с человека (в бюджет города). Сбор взимается оператором курортного сбора (ЮЛ или ИП, предоставляющими гостиничные услуги или обеспечивающими временное проживание). (есть исключения)</w:t>
      </w:r>
      <w:r>
        <w:rPr>
          <w:rFonts w:ascii="Times New Roman" w:hAnsi="Times New Roman" w:cs="Times New Roman"/>
        </w:rPr>
        <w:t>.</w:t>
      </w:r>
      <w:r w:rsidRPr="00567D99">
        <w:rPr>
          <w:rFonts w:ascii="Times New Roman" w:hAnsi="Times New Roman" w:cs="Times New Roman"/>
        </w:rPr>
        <w:t xml:space="preserve"> </w:t>
      </w:r>
    </w:p>
    <w:p w14:paraId="1D65B1E4" w14:textId="77777777" w:rsidR="00567D99" w:rsidRDefault="00567D99" w:rsidP="00567D9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Pr="00567D99">
        <w:rPr>
          <w:rFonts w:ascii="Times New Roman" w:hAnsi="Times New Roman" w:cs="Times New Roman"/>
        </w:rPr>
        <w:t xml:space="preserve">4. Минимальный размер финансового обеспечения ответственности туроператоров вырос в 2,5 раза. В период с 1 мая 2024 года по 30 апреля 2025 года финансовое обеспечение ответственности туроператоров в сфере выездного туризма составит не менее 25 млн руб. Ранее им можно было страховаться минимум на 10 </w:t>
      </w:r>
      <w:proofErr w:type="spellStart"/>
      <w:r w:rsidRPr="00567D99">
        <w:rPr>
          <w:rFonts w:ascii="Times New Roman" w:hAnsi="Times New Roman" w:cs="Times New Roman"/>
        </w:rPr>
        <w:t>млн.руб</w:t>
      </w:r>
      <w:proofErr w:type="spellEnd"/>
      <w:r w:rsidRPr="00567D99">
        <w:rPr>
          <w:rFonts w:ascii="Times New Roman" w:hAnsi="Times New Roman" w:cs="Times New Roman"/>
        </w:rPr>
        <w:t xml:space="preserve">. Финансовое обеспечение служит гарантией исполнения обязательств перед туристами. </w:t>
      </w:r>
    </w:p>
    <w:p w14:paraId="70D11BD3" w14:textId="77777777" w:rsidR="00567D99" w:rsidRDefault="00567D99" w:rsidP="00567D9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567D99">
        <w:rPr>
          <w:rFonts w:ascii="Times New Roman" w:hAnsi="Times New Roman" w:cs="Times New Roman"/>
        </w:rPr>
        <w:t xml:space="preserve">5. С 01.06.2024 изменились правила аттестации инструкторов-проводников. </w:t>
      </w:r>
    </w:p>
    <w:p w14:paraId="7E14E335" w14:textId="77777777" w:rsidR="00567D99" w:rsidRDefault="00567D99" w:rsidP="00567D99">
      <w:pPr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….</w:t>
      </w:r>
      <w:proofErr w:type="gramEnd"/>
      <w:r w:rsidRPr="00567D99">
        <w:rPr>
          <w:rFonts w:ascii="Times New Roman" w:hAnsi="Times New Roman" w:cs="Times New Roman"/>
        </w:rPr>
        <w:t xml:space="preserve">6. С 01.09.2024 начали работать Правила организации туризма на особо охраняемых территориях федерального значения (например, Кабанский государственный природный заказник, </w:t>
      </w:r>
      <w:proofErr w:type="spellStart"/>
      <w:r w:rsidRPr="00567D99">
        <w:rPr>
          <w:rFonts w:ascii="Times New Roman" w:hAnsi="Times New Roman" w:cs="Times New Roman"/>
        </w:rPr>
        <w:t>Анюйский</w:t>
      </w:r>
      <w:proofErr w:type="spellEnd"/>
      <w:r w:rsidRPr="00567D99">
        <w:rPr>
          <w:rFonts w:ascii="Times New Roman" w:hAnsi="Times New Roman" w:cs="Times New Roman"/>
        </w:rPr>
        <w:t xml:space="preserve"> национальный парк, Зейский государственный природный заповедник и др.). Действие правил продлится до конца лета 2030 года. </w:t>
      </w:r>
    </w:p>
    <w:p w14:paraId="4D524C16" w14:textId="77777777" w:rsidR="00567D99" w:rsidRDefault="00567D99" w:rsidP="00567D9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567D99">
        <w:rPr>
          <w:rFonts w:ascii="Times New Roman" w:hAnsi="Times New Roman" w:cs="Times New Roman"/>
        </w:rPr>
        <w:t xml:space="preserve">7. С 01.09.2024 туристические компании, работающие </w:t>
      </w:r>
      <w:proofErr w:type="gramStart"/>
      <w:r w:rsidRPr="00567D99">
        <w:rPr>
          <w:rFonts w:ascii="Times New Roman" w:hAnsi="Times New Roman" w:cs="Times New Roman"/>
        </w:rPr>
        <w:t>по внутреннему туризму</w:t>
      </w:r>
      <w:proofErr w:type="gramEnd"/>
      <w:r w:rsidRPr="00567D99">
        <w:rPr>
          <w:rFonts w:ascii="Times New Roman" w:hAnsi="Times New Roman" w:cs="Times New Roman"/>
        </w:rPr>
        <w:t xml:space="preserve"> должны вносить данные в сервис «Электронная путевка». </w:t>
      </w:r>
    </w:p>
    <w:p w14:paraId="222650A8" w14:textId="7429D1FD" w:rsidR="00567D99" w:rsidRPr="00567D99" w:rsidRDefault="00567D99" w:rsidP="00567D9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567D99">
        <w:rPr>
          <w:rFonts w:ascii="Times New Roman" w:hAnsi="Times New Roman" w:cs="Times New Roman"/>
        </w:rPr>
        <w:t>8. Утверждена концепция развития автомобильного туризма до 2035 года. Концепция нацелена на создание комфортных и безопасных условий для путешествий по автомобильным дорогам и возможностей для строительства необходимой для этого инфраструктуры.</w:t>
      </w:r>
    </w:p>
    <w:sectPr w:rsidR="00567D99" w:rsidRPr="00567D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D99"/>
    <w:rsid w:val="00567D99"/>
    <w:rsid w:val="00A07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D022A"/>
  <w15:chartTrackingRefBased/>
  <w15:docId w15:val="{3A94D48C-BBB0-47DB-A325-2428B4365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67D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7D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7D9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7D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7D9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7D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7D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7D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7D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7D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67D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67D9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67D9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67D9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67D9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67D9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67D9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67D9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67D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567D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7D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67D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67D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67D9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67D9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67D9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67D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67D9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67D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330</Words>
  <Characters>1885</Characters>
  <Application>Microsoft Office Word</Application>
  <DocSecurity>0</DocSecurity>
  <Lines>15</Lines>
  <Paragraphs>4</Paragraphs>
  <ScaleCrop>false</ScaleCrop>
  <Company/>
  <LinksUpToDate>false</LinksUpToDate>
  <CharactersWithSpaces>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безопасности</dc:creator>
  <cp:keywords/>
  <dc:description/>
  <cp:lastModifiedBy>Администратор безопасности</cp:lastModifiedBy>
  <cp:revision>1</cp:revision>
  <dcterms:created xsi:type="dcterms:W3CDTF">2025-02-04T12:32:00Z</dcterms:created>
  <dcterms:modified xsi:type="dcterms:W3CDTF">2025-02-04T12:35:00Z</dcterms:modified>
</cp:coreProperties>
</file>