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64CB" w14:textId="77777777" w:rsidR="00B05A5D" w:rsidRDefault="00B05A5D" w:rsidP="00B05A5D">
      <w:pPr>
        <w:jc w:val="center"/>
        <w:rPr>
          <w:rFonts w:ascii="Times New Roman" w:hAnsi="Times New Roman" w:cs="Times New Roman"/>
        </w:rPr>
      </w:pPr>
      <w:r w:rsidRPr="00B05A5D">
        <w:rPr>
          <w:rFonts w:ascii="Times New Roman" w:hAnsi="Times New Roman" w:cs="Times New Roman"/>
          <w:b/>
          <w:bCs/>
        </w:rPr>
        <w:t>Новое в сфере оказания гостиничных услуг</w:t>
      </w:r>
      <w:r w:rsidRPr="00B05A5D">
        <w:rPr>
          <w:rFonts w:ascii="Times New Roman" w:hAnsi="Times New Roman" w:cs="Times New Roman"/>
        </w:rPr>
        <w:t xml:space="preserve"> (ПП РФ от 20.03.2024 № 341 «О внесении изменений в некоторые акты Правительства Российской Федерации») </w:t>
      </w:r>
    </w:p>
    <w:p w14:paraId="11C35DCD" w14:textId="5BC49224" w:rsidR="00B05A5D" w:rsidRPr="00B05A5D" w:rsidRDefault="00B05A5D" w:rsidP="00B05A5D">
      <w:pPr>
        <w:jc w:val="center"/>
        <w:rPr>
          <w:rFonts w:ascii="Times New Roman" w:hAnsi="Times New Roman" w:cs="Times New Roman"/>
        </w:rPr>
      </w:pPr>
      <w:r w:rsidRPr="00B05A5D">
        <w:rPr>
          <w:rFonts w:ascii="Times New Roman" w:hAnsi="Times New Roman" w:cs="Times New Roman"/>
        </w:rPr>
        <w:t>С 30.03.2024</w:t>
      </w:r>
    </w:p>
    <w:p w14:paraId="7F13C6DB" w14:textId="77777777" w:rsidR="00B05A5D" w:rsidRPr="00B05A5D" w:rsidRDefault="00B05A5D" w:rsidP="00B05A5D">
      <w:pPr>
        <w:jc w:val="both"/>
        <w:rPr>
          <w:rFonts w:ascii="Times New Roman" w:hAnsi="Times New Roman" w:cs="Times New Roman"/>
        </w:rPr>
      </w:pPr>
      <w:r w:rsidRPr="00B05A5D">
        <w:rPr>
          <w:rFonts w:ascii="Times New Roman" w:hAnsi="Times New Roman" w:cs="Times New Roman"/>
        </w:rPr>
        <w:t xml:space="preserve">* возможность заселения потребителя в гостиницу при условии предъявления временного удостоверения личности лица без гражданства в Российской Федерации, а также заселения в гостиницу граждан Российской Федерации при условии идентификации и (или) аутентификации с использованием единой биометрической системы; </w:t>
      </w:r>
    </w:p>
    <w:p w14:paraId="5F5888FC" w14:textId="0EF2437D" w:rsidR="00B05A5D" w:rsidRPr="00B05A5D" w:rsidRDefault="00B05A5D" w:rsidP="00B05A5D">
      <w:pPr>
        <w:jc w:val="both"/>
        <w:rPr>
          <w:rFonts w:ascii="Times New Roman" w:hAnsi="Times New Roman" w:cs="Times New Roman"/>
        </w:rPr>
      </w:pPr>
      <w:r w:rsidRPr="00B05A5D">
        <w:rPr>
          <w:rFonts w:ascii="Times New Roman" w:hAnsi="Times New Roman" w:cs="Times New Roman"/>
        </w:rPr>
        <w:t>* возможность заселения в гостиницу несовершеннолетних граждан Российской Федерации, достигших 14-летнего возраста, в отсутствие рядом с ними законных представителей при условии их идентификации и (или) аутентификации с использованием единой биометрической системы и предоставлении согласия законных представителей (одного из них)</w:t>
      </w:r>
    </w:p>
    <w:sectPr w:rsidR="00B05A5D" w:rsidRPr="00B0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5D"/>
    <w:rsid w:val="00A07997"/>
    <w:rsid w:val="00B0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28FE"/>
  <w15:chartTrackingRefBased/>
  <w15:docId w15:val="{091D7883-E910-45E5-9A15-7003F533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5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A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A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5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5A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5A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A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A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5A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5A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5A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5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5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5A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5A5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5A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5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5A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5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2025-02-04T12:28:00Z</dcterms:created>
  <dcterms:modified xsi:type="dcterms:W3CDTF">2025-02-04T12:31:00Z</dcterms:modified>
</cp:coreProperties>
</file>