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C03" w:rsidRPr="00F66C03" w:rsidRDefault="00F66C03" w:rsidP="00F66C03">
      <w:pPr>
        <w:spacing w:before="225" w:after="225" w:line="450" w:lineRule="atLeast"/>
        <w:outlineLvl w:val="0"/>
        <w:rPr>
          <w:rFonts w:ascii="Arial" w:eastAsia="Times New Roman" w:hAnsi="Arial" w:cs="Arial"/>
          <w:color w:val="415071"/>
          <w:kern w:val="36"/>
          <w:sz w:val="45"/>
          <w:szCs w:val="45"/>
          <w:lang w:eastAsia="ru-RU"/>
        </w:rPr>
      </w:pPr>
      <w:r w:rsidRPr="00F66C03">
        <w:rPr>
          <w:rFonts w:ascii="Arial" w:eastAsia="Times New Roman" w:hAnsi="Arial" w:cs="Arial"/>
          <w:color w:val="415071"/>
          <w:kern w:val="36"/>
          <w:sz w:val="45"/>
          <w:szCs w:val="45"/>
          <w:lang w:eastAsia="ru-RU"/>
        </w:rPr>
        <w:t>Неформальная занятость, как избежать её последствий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 xml:space="preserve">Неформальная занятость подразумевает под собой отсутствие официально оформленных трудовых отношений между работодателем и работником - трудового договора или договора гражданско-правового характера (ГПХ). Работодатель обязан удерживать и перечислять в бюджет НДФЛ с доходов согласно статье 217 Налогового кодекса РФ, получаемых по договорам ГПХ или ТД. Подрядчики ИП или </w:t>
      </w:r>
      <w:proofErr w:type="spellStart"/>
      <w:r w:rsidRPr="00F66C03">
        <w:rPr>
          <w:rFonts w:ascii="Arial" w:eastAsia="Times New Roman" w:hAnsi="Arial" w:cs="Arial"/>
          <w:color w:val="000000"/>
          <w:lang w:eastAsia="ru-RU"/>
        </w:rPr>
        <w:t>самозанятые</w:t>
      </w:r>
      <w:proofErr w:type="spellEnd"/>
      <w:r w:rsidRPr="00F66C03">
        <w:rPr>
          <w:rFonts w:ascii="Arial" w:eastAsia="Times New Roman" w:hAnsi="Arial" w:cs="Arial"/>
          <w:color w:val="000000"/>
          <w:lang w:eastAsia="ru-RU"/>
        </w:rPr>
        <w:t xml:space="preserve"> обязаны предоставить доказательство своего статуса, то есть выписку из ЕГРИП.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В статье 431 Налогового кодекса РФ указано: в течение года по итогам каждого месяца плательщики производят исчисление и уплату страховых взносов до окончания соответствующего месяца. Сумма страховых взносов, исчисленная работодателем для уплаты за календарный месяц, подлежит уплате в срок не позднее 28-го числа следующего календарного месяца.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медицинское страхование исчисляются плательщиками страховых взносов в виде единой суммы. В случае, когда работник не устроен официально у работодателя, работодатель не платит за работника страховые взносы, это значит - нарушение трудовых прав работника.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b/>
          <w:bCs/>
          <w:color w:val="000000"/>
          <w:lang w:eastAsia="ru-RU"/>
        </w:rPr>
        <w:t>Лучший способ избежать неформальной занятости – знать свои права.</w:t>
      </w:r>
      <w:r w:rsidRPr="00F66C03">
        <w:rPr>
          <w:rFonts w:ascii="Arial" w:eastAsia="Times New Roman" w:hAnsi="Arial" w:cs="Arial"/>
          <w:color w:val="000000"/>
          <w:lang w:eastAsia="ru-RU"/>
        </w:rPr>
        <w:t> При поступлении на работу необходимо знать и проверить следующие положения: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- трудовой договор заключается в письменной форме, составляется в двух экземплярах, каждый из которых подписывается сторонами, один экземпляр трудового договора передается работнику, другой хранится у работодателя (статья 67 Трудового кодекса РФ, далее ТК);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-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 (статья 61 ТК РФ);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- в трудовом договоре должен быть указан размер заработной платы, который не может быть ниже МРОТ и (или) размера минимальной заработной платы в Ростовской области, установленного соглашением о минимальной заработной плате в регионе на текущий год (за исключением организаций федерального подчинения и организаций, отказавшихся от присоединения к указанному соглашению);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- в трудовом договоре также должны быть указаны график и место работы – все дальнейшие изменения должны фиксироваться только через дополнительные соглашения к трудовому договору (статья 57 ТК РФ);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-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 (статья 67 ТК РФ);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- приём на работу работодатель вправе оформить приказом (распоряжением) работодателя, содержание которого должно соответствовать условиям трудового договора (статья 68 ТК РФ).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 xml:space="preserve">Кроме того, по письменному заявлению работника работодатель обязан не позднее трёх рабочих дней со дня подачи этого заявления выдать работнику трудовую книжку в целях его обязательного социального страхования (обеспечения), копии документов, связанных с работой, справки о заработной плате, о начисленных и фактически уплаченных страховых взносах на обязательное пенсионное страхование, о периоде работы у данного </w:t>
      </w:r>
      <w:r w:rsidRPr="00F66C03">
        <w:rPr>
          <w:rFonts w:ascii="Arial" w:eastAsia="Times New Roman" w:hAnsi="Arial" w:cs="Arial"/>
          <w:color w:val="000000"/>
          <w:lang w:eastAsia="ru-RU"/>
        </w:rPr>
        <w:lastRenderedPageBreak/>
        <w:t>работодателя и другое; копии документов, связанных с работой, должны быть заверены надлежащим образом и предоставляться работнику безвозмездно (статья 62 ТК РФ).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b/>
          <w:bCs/>
          <w:color w:val="000000"/>
          <w:lang w:eastAsia="ru-RU"/>
        </w:rPr>
        <w:t>Обращаем Ваше внимание!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В случае не оформления или ненадлежащего оформления трудового договора Вы не сможете получить: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- своевременную выплату заработной платы в полном объёме (статья 136 ТК РФ);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- зарплату в случае конфликта с работодателем (статья 136 ТК РФ);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- оплату больничного листа (статья 183 ТК РФ);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- оплату отпуска (статья 136 ТК РФ);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- ежегодные отпуска с сохранением места работы (статья 114 ТК РФ);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- оплату расчета при увольнении (статья 140 ТК РФ);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- социальные гарантии, связанные с простоем, сокращением, обучением, рождением ребенка (статья 157 ТК РФ, главы 26 и 27 ТК РФ, статьи 255 и 256 ТК РФ);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- компенсацию вреда, причинённого несчастным случаем на производстве, профессиональным заболеванием (статья 184 ТК РФ);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- социальное и пенсионное обеспечение (Федеральный закон от 15 декабря 2001 года № 166-ФЗ);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- выходное пособие при сокращении (статья 180 ТК РФ);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- возможность формирования справки 2-НДФЛ, которая требуется для получения кредита в банке.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 xml:space="preserve">В случаях, когда работодатель принуждает работника прекращать постоянный трудовой договор и получать статус </w:t>
      </w:r>
      <w:proofErr w:type="spellStart"/>
      <w:r w:rsidRPr="00F66C03">
        <w:rPr>
          <w:rFonts w:ascii="Arial" w:eastAsia="Times New Roman" w:hAnsi="Arial" w:cs="Arial"/>
          <w:color w:val="000000"/>
          <w:lang w:eastAsia="ru-RU"/>
        </w:rPr>
        <w:t>самозанятого</w:t>
      </w:r>
      <w:proofErr w:type="spellEnd"/>
      <w:r w:rsidRPr="00F66C03">
        <w:rPr>
          <w:rFonts w:ascii="Arial" w:eastAsia="Times New Roman" w:hAnsi="Arial" w:cs="Arial"/>
          <w:color w:val="000000"/>
          <w:lang w:eastAsia="ru-RU"/>
        </w:rPr>
        <w:t xml:space="preserve">, и далее в статусе </w:t>
      </w:r>
      <w:proofErr w:type="spellStart"/>
      <w:r w:rsidRPr="00F66C03">
        <w:rPr>
          <w:rFonts w:ascii="Arial" w:eastAsia="Times New Roman" w:hAnsi="Arial" w:cs="Arial"/>
          <w:color w:val="000000"/>
          <w:lang w:eastAsia="ru-RU"/>
        </w:rPr>
        <w:t>самозанятого</w:t>
      </w:r>
      <w:proofErr w:type="spellEnd"/>
      <w:r w:rsidRPr="00F66C03">
        <w:rPr>
          <w:rFonts w:ascii="Arial" w:eastAsia="Times New Roman" w:hAnsi="Arial" w:cs="Arial"/>
          <w:color w:val="000000"/>
          <w:lang w:eastAsia="ru-RU"/>
        </w:rPr>
        <w:t xml:space="preserve"> продолжать трудовые отношения, существенно ухудшается положение работника, который лишает себя отпуска, больничного, социальных гарантий и др. При оформлении статуса </w:t>
      </w:r>
      <w:proofErr w:type="spellStart"/>
      <w:r w:rsidRPr="00F66C03">
        <w:rPr>
          <w:rFonts w:ascii="Arial" w:eastAsia="Times New Roman" w:hAnsi="Arial" w:cs="Arial"/>
          <w:color w:val="000000"/>
          <w:lang w:eastAsia="ru-RU"/>
        </w:rPr>
        <w:t>самозанятого</w:t>
      </w:r>
      <w:proofErr w:type="spellEnd"/>
      <w:r w:rsidRPr="00F66C03">
        <w:rPr>
          <w:rFonts w:ascii="Arial" w:eastAsia="Times New Roman" w:hAnsi="Arial" w:cs="Arial"/>
          <w:color w:val="000000"/>
          <w:lang w:eastAsia="ru-RU"/>
        </w:rPr>
        <w:t xml:space="preserve"> работодатель не должен производить формирующие пенсию страховые взносы за работника (</w:t>
      </w:r>
      <w:proofErr w:type="spellStart"/>
      <w:r w:rsidRPr="00F66C03">
        <w:rPr>
          <w:rFonts w:ascii="Arial" w:eastAsia="Times New Roman" w:hAnsi="Arial" w:cs="Arial"/>
          <w:color w:val="000000"/>
          <w:lang w:eastAsia="ru-RU"/>
        </w:rPr>
        <w:t>самозанятый</w:t>
      </w:r>
      <w:proofErr w:type="spellEnd"/>
      <w:r w:rsidRPr="00F66C03">
        <w:rPr>
          <w:rFonts w:ascii="Arial" w:eastAsia="Times New Roman" w:hAnsi="Arial" w:cs="Arial"/>
          <w:color w:val="000000"/>
          <w:lang w:eastAsia="ru-RU"/>
        </w:rPr>
        <w:t xml:space="preserve"> сам за себя платит налог в размере 4 либо 6%).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В случае, если вы неофициально трудоустроены, факт наличия трудовых отношений можно доказать в судебном порядке (статьи 381, 391 Трудового кодекса РФ). Неофициально оформленный гражданин в качестве фактов, доказывающих его работу в конкретной организации, может предъявить: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- свои показания;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- переписку по электронной почте;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- материалы фото- и киносъемки;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- ведомости выдачи денежных средств;</w:t>
      </w:r>
    </w:p>
    <w:p w:rsidR="00F66C03" w:rsidRPr="00F66C03" w:rsidRDefault="00F66C03" w:rsidP="00F66C03">
      <w:pPr>
        <w:spacing w:before="150" w:after="15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F66C03">
        <w:rPr>
          <w:rFonts w:ascii="Arial" w:eastAsia="Times New Roman" w:hAnsi="Arial" w:cs="Arial"/>
          <w:color w:val="000000"/>
          <w:lang w:eastAsia="ru-RU"/>
        </w:rPr>
        <w:t>- графики смен с его фамилией;</w:t>
      </w:r>
    </w:p>
    <w:p w:rsidR="00577E62" w:rsidRPr="00F66C03" w:rsidRDefault="00F66C03" w:rsidP="00F66C03">
      <w:r w:rsidRPr="00F66C03">
        <w:rPr>
          <w:rFonts w:ascii="Arial" w:eastAsia="Times New Roman" w:hAnsi="Arial" w:cs="Arial"/>
          <w:color w:val="000000"/>
          <w:lang w:eastAsia="ru-RU"/>
        </w:rPr>
        <w:t>- журнал регистрации прихода-ухода работников на работу и др</w:t>
      </w:r>
      <w:bookmarkStart w:id="0" w:name="_GoBack"/>
      <w:bookmarkEnd w:id="0"/>
      <w:r w:rsidRPr="00F66C03">
        <w:rPr>
          <w:rFonts w:ascii="Arial" w:eastAsia="Times New Roman" w:hAnsi="Arial" w:cs="Arial"/>
          <w:color w:val="000000"/>
          <w:lang w:eastAsia="ru-RU"/>
        </w:rPr>
        <w:t>угие.</w:t>
      </w:r>
    </w:p>
    <w:sectPr w:rsidR="00577E62" w:rsidRPr="00F6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C03"/>
    <w:rsid w:val="00577E62"/>
    <w:rsid w:val="00F6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98642-33F5-47E4-9CF0-59FF9B9CE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6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66C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9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795</Words>
  <Characters>4535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Econ_Z</dc:creator>
  <cp:keywords/>
  <dc:description/>
  <cp:lastModifiedBy>Econ_Z</cp:lastModifiedBy>
  <cp:revision>2</cp:revision>
  <cp:lastPrinted>2024-11-02T06:08:00Z</cp:lastPrinted>
  <dcterms:created xsi:type="dcterms:W3CDTF">2024-11-02T06:07:00Z</dcterms:created>
  <dcterms:modified xsi:type="dcterms:W3CDTF">2024-11-02T06:09:00Z</dcterms:modified>
</cp:coreProperties>
</file>