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3936" w14:textId="77777777" w:rsidR="00876F0F" w:rsidRPr="00876F0F" w:rsidRDefault="00876F0F" w:rsidP="00DB3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876F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«Теневая» заработная плата и её последствия</w:t>
      </w:r>
    </w:p>
    <w:p w14:paraId="604AEB23" w14:textId="2C01EC94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Легализация заработной платы остается одной из самых острых на сегодняшний день проблем. Немало руководителей предприятий и индивидуальных предпринимателей предпочитают выплачивать заработную плату своим работникам в конвертах. Получая такие доходы, граждане не задумываются о том, что когда-нибудь наступит время получения пенсии, которая будет являться основным, а может быть и единственным источником их существования. Трудность выявления этих нарушений заключается в том, что они совершаются с молчаливого согласия работников, которые практически становятся соучастниками налогового правонарушения.</w:t>
      </w:r>
    </w:p>
    <w:p w14:paraId="352B84F8" w14:textId="77777777" w:rsidR="00876F0F" w:rsidRPr="00876F0F" w:rsidRDefault="00876F0F" w:rsidP="00876F0F">
      <w:pPr>
        <w:pStyle w:val="ac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 </w:t>
      </w:r>
      <w:r w:rsidRPr="00876F0F">
        <w:rPr>
          <w:rStyle w:val="ad"/>
          <w:rFonts w:eastAsiaTheme="majorEastAsia"/>
          <w:color w:val="000000"/>
          <w:sz w:val="28"/>
          <w:szCs w:val="28"/>
          <w:shd w:val="clear" w:color="auto" w:fill="FFFFFF"/>
        </w:rPr>
        <w:t>Последствия, к которым могут привести выплата «серой», «теневой» заработной платы:</w:t>
      </w:r>
    </w:p>
    <w:p w14:paraId="6198DD1B" w14:textId="77777777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потеря трудового стажа при начислении пенсии за весь период времени, в котором работал работник без заключения трудового договора с работодателем, а при наличии трудового договора получают её (пенсию), рассчитанную исходя </w:t>
      </w:r>
      <w:r>
        <w:rPr>
          <w:rStyle w:val="ae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только</w:t>
      </w:r>
      <w:r>
        <w:rPr>
          <w:color w:val="000000"/>
          <w:sz w:val="28"/>
          <w:szCs w:val="28"/>
          <w:shd w:val="clear" w:color="auto" w:fill="FFFFFF"/>
        </w:rPr>
        <w:t xml:space="preserve"> из официально полученной зарплаты;</w:t>
      </w:r>
    </w:p>
    <w:p w14:paraId="1A5A4C6F" w14:textId="77777777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>- лишение (либо занижение) всех социальных гарантий (права на оплату больничного листа, на пособие по беременности и родам, на получение отпускных, компенсации за неиспользованные дни отпуска, на охрану труда, в том числе возмещения ущерба в случае трудового увечья, всех доплат, предусмотренных трудовым законодательством и пр.);</w:t>
      </w:r>
    </w:p>
    <w:p w14:paraId="153303EF" w14:textId="77777777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>- невозможность в получении предусмотренных законодательством социальных, стандартных и имущественных вычетов, в связи с отсутствием удержанного налога на доходы физических лиц;</w:t>
      </w:r>
    </w:p>
    <w:p w14:paraId="612AB7D9" w14:textId="77777777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>- лишение работников доступа к ипотеке и к другим потребительским кредитам.</w:t>
      </w:r>
    </w:p>
    <w:p w14:paraId="3EDBD95F" w14:textId="171AFCA2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Поскольку выплата «теневой» заработной платы наносит значительный ущерб не только бюджету </w:t>
      </w:r>
      <w:r>
        <w:rPr>
          <w:color w:val="000000"/>
          <w:sz w:val="28"/>
          <w:szCs w:val="28"/>
          <w:shd w:val="clear" w:color="auto" w:fill="FFFFFF"/>
        </w:rPr>
        <w:t>Малмыжского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района, но и его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жителям,  работа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 предотвращению и пресечению этих нарушений является в настоящее время одной из приоритетных задач налоговых, правоохранительных и других исполнительных государственных органов, а также муниципальных образований.</w:t>
      </w:r>
    </w:p>
    <w:p w14:paraId="132EEDAD" w14:textId="09F1AA32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В системе мер по борьбе с выплатами «теневой» заработной платы организованы телефоны, по которым граждане могут сообщать о нарушениях, связанных с выплатой заработной платы. </w:t>
      </w:r>
    </w:p>
    <w:p w14:paraId="0A60C95D" w14:textId="77777777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lastRenderedPageBreak/>
        <w:t>Такие сообщения принимаются:</w:t>
      </w:r>
    </w:p>
    <w:p w14:paraId="45FA9A78" w14:textId="4B5915B1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администрации </w:t>
      </w:r>
      <w:r>
        <w:rPr>
          <w:color w:val="000000"/>
          <w:sz w:val="28"/>
          <w:szCs w:val="28"/>
          <w:shd w:val="clear" w:color="auto" w:fill="FFFFFF"/>
        </w:rPr>
        <w:t>Малмыжского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района – (833</w:t>
      </w:r>
      <w:r>
        <w:rPr>
          <w:color w:val="000000"/>
          <w:sz w:val="28"/>
          <w:szCs w:val="28"/>
          <w:shd w:val="clear" w:color="auto" w:fill="FFFFFF"/>
        </w:rPr>
        <w:t>47</w:t>
      </w:r>
      <w:r>
        <w:rPr>
          <w:color w:val="000000"/>
          <w:sz w:val="28"/>
          <w:szCs w:val="28"/>
          <w:shd w:val="clear" w:color="auto" w:fill="FFFFFF"/>
        </w:rPr>
        <w:t>) 2-</w:t>
      </w:r>
      <w:r>
        <w:rPr>
          <w:color w:val="000000"/>
          <w:sz w:val="28"/>
          <w:szCs w:val="28"/>
          <w:shd w:val="clear" w:color="auto" w:fill="FFFFFF"/>
        </w:rPr>
        <w:t>28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83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14:paraId="3A04BBC8" w14:textId="64ABAE94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 Прокуратуре </w:t>
      </w:r>
      <w:r>
        <w:rPr>
          <w:color w:val="000000"/>
          <w:sz w:val="28"/>
          <w:szCs w:val="28"/>
          <w:shd w:val="clear" w:color="auto" w:fill="FFFFFF"/>
        </w:rPr>
        <w:t>Малмыжского</w:t>
      </w:r>
      <w:r>
        <w:rPr>
          <w:color w:val="000000"/>
          <w:sz w:val="28"/>
          <w:szCs w:val="28"/>
          <w:shd w:val="clear" w:color="auto" w:fill="FFFFFF"/>
        </w:rPr>
        <w:t xml:space="preserve"> района – (833</w:t>
      </w:r>
      <w:r>
        <w:rPr>
          <w:color w:val="000000"/>
          <w:sz w:val="28"/>
          <w:szCs w:val="28"/>
          <w:shd w:val="clear" w:color="auto" w:fill="FFFFFF"/>
        </w:rPr>
        <w:t>47</w:t>
      </w:r>
      <w:r>
        <w:rPr>
          <w:color w:val="000000"/>
          <w:sz w:val="28"/>
          <w:szCs w:val="28"/>
          <w:shd w:val="clear" w:color="auto" w:fill="FFFFFF"/>
        </w:rPr>
        <w:t>) 2-</w:t>
      </w:r>
      <w:r>
        <w:rPr>
          <w:color w:val="000000"/>
          <w:sz w:val="28"/>
          <w:szCs w:val="28"/>
          <w:shd w:val="clear" w:color="auto" w:fill="FFFFFF"/>
        </w:rPr>
        <w:t>15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81</w:t>
      </w:r>
      <w:r>
        <w:rPr>
          <w:color w:val="000000"/>
          <w:sz w:val="28"/>
          <w:szCs w:val="28"/>
          <w:shd w:val="clear" w:color="auto" w:fill="FFFFFF"/>
        </w:rPr>
        <w:t>, 2-</w:t>
      </w:r>
      <w:r>
        <w:rPr>
          <w:color w:val="000000"/>
          <w:sz w:val="28"/>
          <w:szCs w:val="28"/>
          <w:shd w:val="clear" w:color="auto" w:fill="FFFFFF"/>
        </w:rPr>
        <w:t>15</w:t>
      </w: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44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2A4C311" w14:textId="6866EF9C" w:rsidR="00876F0F" w:rsidRDefault="00876F0F" w:rsidP="00876F0F">
      <w:pPr>
        <w:pStyle w:val="ac"/>
        <w:jc w:val="both"/>
      </w:pPr>
      <w:r>
        <w:rPr>
          <w:sz w:val="28"/>
          <w:szCs w:val="28"/>
        </w:rPr>
        <w:t>  Осуществляются мероприятия по легализации скрытой заработной платы работающих граждан также и в рамках деятельности рабочей группы, состоящей из работников контролирующих органов, администрации района, выполняющих еще одну важную функцию — проведение встреч с работодателями, направленных на повышение уровня социальной защищенности трудоустроенных граждан.</w:t>
      </w:r>
      <w:r>
        <w:rPr>
          <w:sz w:val="28"/>
          <w:szCs w:val="28"/>
        </w:rPr>
        <w:t xml:space="preserve"> Проводятся информационные визиты и индивидуальная работа с работодателями.</w:t>
      </w:r>
    </w:p>
    <w:p w14:paraId="2F7FCF57" w14:textId="46C684A0" w:rsidR="00876F0F" w:rsidRDefault="00876F0F" w:rsidP="00876F0F">
      <w:pPr>
        <w:pStyle w:val="ac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С 1 января 2025 года минимальный размер оплаты труда в Кировской области установлен в сумме 23 562 руб. (в соответствии с соглашением Правительства Кировской области и Федерацией профсоюзных организаций Кировской области, объединениями работодателей Кировской области от 30.10.2024 г.).</w:t>
      </w:r>
    </w:p>
    <w:p w14:paraId="3FCBA259" w14:textId="303EABB1" w:rsidR="00876F0F" w:rsidRPr="00876F0F" w:rsidRDefault="00876F0F">
      <w:pPr>
        <w:rPr>
          <w:rFonts w:ascii="Times New Roman" w:hAnsi="Times New Roman" w:cs="Times New Roman"/>
        </w:rPr>
      </w:pPr>
      <w:r w:rsidRPr="00876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Pr="00876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Малмыжского </w:t>
      </w:r>
      <w:proofErr w:type="spellStart"/>
      <w:r w:rsidRPr="00876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proofErr w:type="spellEnd"/>
    </w:p>
    <w:sectPr w:rsidR="00876F0F" w:rsidRPr="0087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0F"/>
    <w:rsid w:val="00876F0F"/>
    <w:rsid w:val="00933BE2"/>
    <w:rsid w:val="00D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203E"/>
  <w15:chartTrackingRefBased/>
  <w15:docId w15:val="{89E9841E-DEE4-49F1-AC25-CFC63E9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6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6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6F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6F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6F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6F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6F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6F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6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6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6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6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6F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6F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6F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6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6F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6F0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7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876F0F"/>
    <w:rPr>
      <w:b/>
      <w:bCs/>
    </w:rPr>
  </w:style>
  <w:style w:type="character" w:styleId="ae">
    <w:name w:val="Emphasis"/>
    <w:basedOn w:val="a0"/>
    <w:uiPriority w:val="20"/>
    <w:qFormat/>
    <w:rsid w:val="00876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2025-02-25T12:12:00Z</dcterms:created>
  <dcterms:modified xsi:type="dcterms:W3CDTF">2025-02-25T12:23:00Z</dcterms:modified>
</cp:coreProperties>
</file>