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DFC6" w14:textId="695B2027" w:rsidR="00785477" w:rsidRPr="00785477" w:rsidRDefault="00785477" w:rsidP="00785477">
      <w:pPr>
        <w:pStyle w:val="ae"/>
        <w:spacing w:before="0" w:beforeAutospacing="0" w:after="0" w:afterAutospacing="0"/>
        <w:jc w:val="center"/>
        <w:rPr>
          <w:b/>
          <w:bCs/>
          <w:kern w:val="36"/>
          <w:sz w:val="36"/>
          <w:szCs w:val="36"/>
        </w:rPr>
      </w:pPr>
      <w:r w:rsidRPr="00785477">
        <w:rPr>
          <w:b/>
          <w:bCs/>
          <w:kern w:val="36"/>
          <w:sz w:val="36"/>
          <w:szCs w:val="36"/>
        </w:rPr>
        <w:t>Неформальная занятость и легализация трудовых отношений</w:t>
      </w:r>
    </w:p>
    <w:p w14:paraId="4C71D208" w14:textId="580AB6E2" w:rsidR="00785477" w:rsidRPr="00785477" w:rsidRDefault="00785477" w:rsidP="0078547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5477">
        <w:rPr>
          <w:sz w:val="28"/>
          <w:szCs w:val="28"/>
        </w:rPr>
        <w:t>На сегодняшний день во всех российских регионах актуальной является проблема легализации трудовых отношений и обеспечения достойного труда, поскольку отсутствие трудового договора лишает работника многих социальных и трудовых гарантий.</w:t>
      </w:r>
    </w:p>
    <w:p w14:paraId="459369ED" w14:textId="4F197FC6" w:rsidR="00785477" w:rsidRPr="00785477" w:rsidRDefault="00785477" w:rsidP="0078547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5477">
        <w:rPr>
          <w:sz w:val="28"/>
          <w:szCs w:val="28"/>
        </w:rPr>
        <w:t>Согласно оценке, четверть работоспособных граждан, не имея доступа к современным рабочим местам с достойной заработном, вытеснены в сферу неформальной занятости, для которой характерны невысокие квалификационные требования. Неформальный подход к выстраиванию трудовых отношений, как правило, обусловлен стремлением работодателя уйти от уплаты налогов и обязательных выплат, установленных законодательством.</w:t>
      </w:r>
    </w:p>
    <w:p w14:paraId="43538DF4" w14:textId="06288752" w:rsidR="00785477" w:rsidRPr="00785477" w:rsidRDefault="00785477" w:rsidP="0078547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5477">
        <w:rPr>
          <w:sz w:val="28"/>
          <w:szCs w:val="28"/>
        </w:rPr>
        <w:t xml:space="preserve">При этом работник, работающий без официального оформления </w:t>
      </w:r>
      <w:proofErr w:type="gramStart"/>
      <w:r w:rsidRPr="00785477">
        <w:rPr>
          <w:sz w:val="28"/>
          <w:szCs w:val="28"/>
        </w:rPr>
        <w:t>трудовых отношений</w:t>
      </w:r>
      <w:proofErr w:type="gramEnd"/>
      <w:r w:rsidRPr="00785477">
        <w:rPr>
          <w:sz w:val="28"/>
          <w:szCs w:val="28"/>
        </w:rPr>
        <w:t xml:space="preserve"> лишается социальных гарантий и льгот, ведь от размера официальной заработной платы зависит размер будущей пенсии работающих граждан, оплата больничных листов, том числе по беременности и родам, сумма налоговых вычетов при приобретении сотрудником квартиры или затратах на обучение детей.</w:t>
      </w:r>
    </w:p>
    <w:p w14:paraId="77798FD8" w14:textId="040D3C10" w:rsidR="00785477" w:rsidRPr="00785477" w:rsidRDefault="00785477" w:rsidP="0078547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85477">
        <w:rPr>
          <w:sz w:val="28"/>
          <w:szCs w:val="28"/>
        </w:rPr>
        <w:t>Кроме того, в такой ситуации «страдает» и местный бюджет, который вследствие неуплаты налогов (НДФЛ) недополучает значительную сумму денег, из которых финансируется содержание и благоустройство городских территорий, дорог, детских и образовательных и дошкольных учреждений, учреждений дополнительного образования, объектов культуры и спорта, а также заработная плата педагогов, воспитателей, тренеров. Все это влияет на уровень комфорта городской среды и качества жизни.</w:t>
      </w:r>
    </w:p>
    <w:p w14:paraId="7622B542" w14:textId="6502B45D" w:rsidR="004927AE" w:rsidRDefault="003F1A4D" w:rsidP="009D11BE">
      <w:pPr>
        <w:spacing w:after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45D10A4" wp14:editId="22C97E4A">
            <wp:extent cx="6010275" cy="3800475"/>
            <wp:effectExtent l="0" t="0" r="9525" b="9525"/>
            <wp:docPr id="2" name="Рисунок 1" descr="Неформальная занятость, последствия незаключения трудов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формальная занятость, последствия незаключения трудового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389F"/>
    <w:multiLevelType w:val="multilevel"/>
    <w:tmpl w:val="F3F6D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2565BD"/>
    <w:multiLevelType w:val="multilevel"/>
    <w:tmpl w:val="94005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5E105BD"/>
    <w:multiLevelType w:val="multilevel"/>
    <w:tmpl w:val="B3F0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861474">
    <w:abstractNumId w:val="2"/>
  </w:num>
  <w:num w:numId="2" w16cid:durableId="305668772">
    <w:abstractNumId w:val="0"/>
  </w:num>
  <w:num w:numId="3" w16cid:durableId="4724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BE"/>
    <w:rsid w:val="00073265"/>
    <w:rsid w:val="00115D9C"/>
    <w:rsid w:val="002610CA"/>
    <w:rsid w:val="00265995"/>
    <w:rsid w:val="00316033"/>
    <w:rsid w:val="00391F3B"/>
    <w:rsid w:val="003A6F8C"/>
    <w:rsid w:val="003F1A4D"/>
    <w:rsid w:val="004927AE"/>
    <w:rsid w:val="005806F8"/>
    <w:rsid w:val="005B6DEF"/>
    <w:rsid w:val="00785477"/>
    <w:rsid w:val="009D11BE"/>
    <w:rsid w:val="00AA071B"/>
    <w:rsid w:val="00AB4E13"/>
    <w:rsid w:val="00E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F2FC"/>
  <w15:chartTrackingRefBased/>
  <w15:docId w15:val="{20D240D9-2C0F-4876-9E40-F27485A5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11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11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11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11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11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11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11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1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11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11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11B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6DE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6DE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785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8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2025-02-25T12:04:00Z</dcterms:created>
  <dcterms:modified xsi:type="dcterms:W3CDTF">2025-02-25T12:04:00Z</dcterms:modified>
</cp:coreProperties>
</file>