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B835" w14:textId="77777777" w:rsidR="00780483" w:rsidRDefault="00780483" w:rsidP="007804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по экономическому развитию администрации Малмыжского района</w:t>
      </w:r>
    </w:p>
    <w:p w14:paraId="16FBA7AB" w14:textId="77777777" w:rsidR="00780483" w:rsidRDefault="00780483" w:rsidP="0078048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533F04" w14:textId="77777777" w:rsidR="00780483" w:rsidRDefault="00780483" w:rsidP="00780483">
      <w:pPr>
        <w:spacing w:after="0" w:line="240" w:lineRule="atLeast"/>
        <w:jc w:val="center"/>
        <w:rPr>
          <w:rFonts w:ascii="Times New Roman" w:eastAsia="Times New Roman" w:hAnsi="Times New Roman"/>
          <w:b/>
          <w:kern w:val="28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kern w:val="28"/>
          <w:sz w:val="44"/>
          <w:szCs w:val="44"/>
          <w:lang w:eastAsia="ru-RU"/>
        </w:rPr>
        <w:t>СОЦИАЛЬНО-ЭКОНОМИЧЕСКИЙ ОБЗОР</w:t>
      </w:r>
    </w:p>
    <w:p w14:paraId="2AA52AAF" w14:textId="77777777" w:rsidR="00780483" w:rsidRDefault="00780483" w:rsidP="00780483">
      <w:pPr>
        <w:spacing w:after="0" w:line="240" w:lineRule="atLeast"/>
        <w:jc w:val="center"/>
        <w:rPr>
          <w:rFonts w:ascii="Times New Roman" w:eastAsia="Times New Roman" w:hAnsi="Times New Roman"/>
          <w:b/>
          <w:kern w:val="28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kern w:val="28"/>
          <w:sz w:val="44"/>
          <w:szCs w:val="44"/>
          <w:lang w:eastAsia="ru-RU"/>
        </w:rPr>
        <w:t>МАЛМЫЖСКОГО РАЙОНА</w:t>
      </w:r>
    </w:p>
    <w:p w14:paraId="1D635830" w14:textId="77777777" w:rsidR="00780483" w:rsidRDefault="00780483" w:rsidP="00780483">
      <w:pPr>
        <w:spacing w:after="0" w:line="240" w:lineRule="atLeast"/>
        <w:jc w:val="center"/>
        <w:rPr>
          <w:rFonts w:ascii="Times New Roman" w:eastAsia="Times New Roman" w:hAnsi="Times New Roman"/>
          <w:b/>
          <w:kern w:val="28"/>
          <w:sz w:val="40"/>
          <w:szCs w:val="20"/>
          <w:lang w:eastAsia="ru-RU"/>
        </w:rPr>
      </w:pPr>
    </w:p>
    <w:p w14:paraId="073AF066" w14:textId="3B6CBC50" w:rsidR="00780483" w:rsidRDefault="00AD2FA9" w:rsidP="00780483">
      <w:pPr>
        <w:spacing w:after="0" w:line="240" w:lineRule="atLeast"/>
        <w:jc w:val="center"/>
        <w:rPr>
          <w:rFonts w:ascii="Times New Roman" w:eastAsia="Times New Roman" w:hAnsi="Times New Roman"/>
          <w:kern w:val="28"/>
          <w:sz w:val="40"/>
          <w:szCs w:val="40"/>
          <w:lang w:eastAsia="ru-RU"/>
        </w:rPr>
      </w:pPr>
      <w:r>
        <w:rPr>
          <w:rFonts w:ascii="Times New Roman" w:eastAsia="Times New Roman" w:hAnsi="Times New Roman"/>
          <w:kern w:val="28"/>
          <w:sz w:val="40"/>
          <w:szCs w:val="40"/>
          <w:lang w:eastAsia="ru-RU"/>
        </w:rPr>
        <w:t xml:space="preserve"> январ</w:t>
      </w:r>
      <w:r w:rsidR="00FA483F">
        <w:rPr>
          <w:rFonts w:ascii="Times New Roman" w:eastAsia="Times New Roman" w:hAnsi="Times New Roman"/>
          <w:kern w:val="28"/>
          <w:sz w:val="40"/>
          <w:szCs w:val="40"/>
          <w:lang w:eastAsia="ru-RU"/>
        </w:rPr>
        <w:t>ь</w:t>
      </w:r>
      <w:r w:rsidR="00744CA3">
        <w:rPr>
          <w:rFonts w:ascii="Times New Roman" w:eastAsia="Times New Roman" w:hAnsi="Times New Roman"/>
          <w:kern w:val="28"/>
          <w:sz w:val="40"/>
          <w:szCs w:val="40"/>
          <w:lang w:eastAsia="ru-RU"/>
        </w:rPr>
        <w:t xml:space="preserve"> </w:t>
      </w:r>
      <w:r w:rsidR="00B76086">
        <w:rPr>
          <w:rFonts w:ascii="Times New Roman" w:eastAsia="Times New Roman" w:hAnsi="Times New Roman"/>
          <w:kern w:val="28"/>
          <w:sz w:val="40"/>
          <w:szCs w:val="40"/>
          <w:lang w:eastAsia="ru-RU"/>
        </w:rPr>
        <w:t>–</w:t>
      </w:r>
      <w:r w:rsidR="00744CA3">
        <w:rPr>
          <w:rFonts w:ascii="Times New Roman" w:eastAsia="Times New Roman" w:hAnsi="Times New Roman"/>
          <w:kern w:val="28"/>
          <w:sz w:val="40"/>
          <w:szCs w:val="40"/>
          <w:lang w:eastAsia="ru-RU"/>
        </w:rPr>
        <w:t xml:space="preserve"> </w:t>
      </w:r>
      <w:r w:rsidR="0080203E">
        <w:rPr>
          <w:rFonts w:ascii="Times New Roman" w:eastAsia="Times New Roman" w:hAnsi="Times New Roman"/>
          <w:kern w:val="28"/>
          <w:sz w:val="40"/>
          <w:szCs w:val="40"/>
          <w:lang w:eastAsia="ru-RU"/>
        </w:rPr>
        <w:t>декабрь</w:t>
      </w:r>
      <w:r w:rsidR="00862FDA">
        <w:rPr>
          <w:rFonts w:ascii="Times New Roman" w:eastAsia="Times New Roman" w:hAnsi="Times New Roman"/>
          <w:kern w:val="28"/>
          <w:sz w:val="40"/>
          <w:szCs w:val="40"/>
          <w:lang w:eastAsia="ru-RU"/>
        </w:rPr>
        <w:t xml:space="preserve"> </w:t>
      </w:r>
      <w:r w:rsidR="00780483">
        <w:rPr>
          <w:rFonts w:ascii="Times New Roman" w:eastAsia="Times New Roman" w:hAnsi="Times New Roman"/>
          <w:kern w:val="28"/>
          <w:sz w:val="40"/>
          <w:szCs w:val="40"/>
          <w:lang w:eastAsia="ru-RU"/>
        </w:rPr>
        <w:t>20</w:t>
      </w:r>
      <w:r w:rsidR="00C36038">
        <w:rPr>
          <w:rFonts w:ascii="Times New Roman" w:eastAsia="Times New Roman" w:hAnsi="Times New Roman"/>
          <w:kern w:val="28"/>
          <w:sz w:val="40"/>
          <w:szCs w:val="40"/>
          <w:lang w:eastAsia="ru-RU"/>
        </w:rPr>
        <w:t>2</w:t>
      </w:r>
      <w:r w:rsidR="00A264F2">
        <w:rPr>
          <w:rFonts w:ascii="Times New Roman" w:eastAsia="Times New Roman" w:hAnsi="Times New Roman"/>
          <w:kern w:val="28"/>
          <w:sz w:val="40"/>
          <w:szCs w:val="40"/>
          <w:lang w:eastAsia="ru-RU"/>
        </w:rPr>
        <w:t>2</w:t>
      </w:r>
      <w:r w:rsidR="00780483">
        <w:rPr>
          <w:rFonts w:ascii="Times New Roman" w:eastAsia="Times New Roman" w:hAnsi="Times New Roman"/>
          <w:kern w:val="28"/>
          <w:sz w:val="40"/>
          <w:szCs w:val="40"/>
          <w:lang w:eastAsia="ru-RU"/>
        </w:rPr>
        <w:t xml:space="preserve"> год</w:t>
      </w:r>
      <w:r>
        <w:rPr>
          <w:rFonts w:ascii="Times New Roman" w:eastAsia="Times New Roman" w:hAnsi="Times New Roman"/>
          <w:kern w:val="28"/>
          <w:sz w:val="40"/>
          <w:szCs w:val="40"/>
          <w:lang w:eastAsia="ru-RU"/>
        </w:rPr>
        <w:t>а</w:t>
      </w:r>
    </w:p>
    <w:p w14:paraId="7B252D0D" w14:textId="77777777" w:rsidR="00780483" w:rsidRDefault="00780483" w:rsidP="00780483">
      <w:pPr>
        <w:spacing w:after="0" w:line="240" w:lineRule="atLeast"/>
        <w:jc w:val="center"/>
        <w:rPr>
          <w:rFonts w:ascii="Times New Roman" w:eastAsia="Times New Roman" w:hAnsi="Times New Roman"/>
          <w:kern w:val="28"/>
          <w:sz w:val="40"/>
          <w:szCs w:val="40"/>
          <w:lang w:eastAsia="ru-RU"/>
        </w:rPr>
      </w:pPr>
    </w:p>
    <w:p w14:paraId="5C3E4E2C" w14:textId="77777777" w:rsidR="00780483" w:rsidRDefault="00780483" w:rsidP="00780483">
      <w:pPr>
        <w:spacing w:after="0" w:line="240" w:lineRule="atLeast"/>
        <w:jc w:val="center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</w:p>
    <w:p w14:paraId="5D49D0F7" w14:textId="77777777" w:rsidR="00780483" w:rsidRDefault="00780483" w:rsidP="00780483">
      <w:pPr>
        <w:spacing w:after="0" w:line="240" w:lineRule="atLeast"/>
        <w:jc w:val="center"/>
        <w:rPr>
          <w:rFonts w:ascii="Calibri" w:eastAsia="Calibri" w:hAnsi="Calibri"/>
          <w:kern w:val="28"/>
          <w:sz w:val="52"/>
        </w:rPr>
      </w:pPr>
    </w:p>
    <w:p w14:paraId="73E26B8B" w14:textId="77777777" w:rsidR="00780483" w:rsidRDefault="00780483" w:rsidP="00780483">
      <w:pPr>
        <w:spacing w:after="0" w:line="240" w:lineRule="atLeast"/>
        <w:jc w:val="center"/>
        <w:rPr>
          <w:rFonts w:ascii="Times New Roman" w:eastAsia="Times New Roman" w:hAnsi="Times New Roman"/>
          <w:b/>
          <w:kern w:val="28"/>
          <w:sz w:val="36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004FBD" wp14:editId="41FFE6FE">
            <wp:extent cx="4973320" cy="3033395"/>
            <wp:effectExtent l="0" t="0" r="0" b="0"/>
            <wp:docPr id="1" name="Рисунок 1" descr="Описание: карта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арта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320" cy="303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4AF34" w14:textId="77777777" w:rsidR="00780483" w:rsidRDefault="00780483" w:rsidP="00780483">
      <w:pPr>
        <w:spacing w:after="0" w:line="240" w:lineRule="atLeast"/>
        <w:jc w:val="center"/>
        <w:rPr>
          <w:rFonts w:ascii="Times New Roman" w:eastAsia="Times New Roman" w:hAnsi="Times New Roman"/>
          <w:b/>
          <w:kern w:val="28"/>
          <w:sz w:val="36"/>
          <w:szCs w:val="20"/>
          <w:lang w:eastAsia="ru-RU"/>
        </w:rPr>
      </w:pPr>
    </w:p>
    <w:p w14:paraId="76023388" w14:textId="77777777" w:rsidR="00780483" w:rsidRDefault="00780483" w:rsidP="00780483">
      <w:pPr>
        <w:spacing w:before="240" w:after="0" w:line="240" w:lineRule="atLeast"/>
        <w:jc w:val="center"/>
        <w:rPr>
          <w:rFonts w:ascii="Times New Roman" w:eastAsia="Times New Roman" w:hAnsi="Times New Roman"/>
          <w:kern w:val="28"/>
          <w:sz w:val="28"/>
          <w:szCs w:val="20"/>
          <w:lang w:eastAsia="ru-RU"/>
        </w:rPr>
      </w:pPr>
    </w:p>
    <w:p w14:paraId="4D7FD9D9" w14:textId="77777777" w:rsidR="00780483" w:rsidRDefault="00780483" w:rsidP="00780483">
      <w:pPr>
        <w:spacing w:before="240" w:after="0" w:line="240" w:lineRule="atLeast"/>
        <w:jc w:val="center"/>
        <w:rPr>
          <w:rFonts w:ascii="Times New Roman" w:eastAsia="Times New Roman" w:hAnsi="Times New Roman"/>
          <w:kern w:val="28"/>
          <w:sz w:val="28"/>
          <w:szCs w:val="20"/>
          <w:lang w:eastAsia="ru-RU"/>
        </w:rPr>
      </w:pPr>
    </w:p>
    <w:p w14:paraId="3CD533F9" w14:textId="329924EF" w:rsidR="00E22DE7" w:rsidRDefault="00E22DE7" w:rsidP="00780483">
      <w:pPr>
        <w:spacing w:before="240" w:after="0" w:line="240" w:lineRule="atLeast"/>
        <w:jc w:val="center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</w:p>
    <w:p w14:paraId="382ABA05" w14:textId="5A2F1972" w:rsidR="00334B9D" w:rsidRDefault="00334B9D" w:rsidP="00780483">
      <w:pPr>
        <w:spacing w:before="240" w:after="0" w:line="240" w:lineRule="atLeast"/>
        <w:jc w:val="center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</w:p>
    <w:p w14:paraId="5BF01D21" w14:textId="259A585A" w:rsidR="00334B9D" w:rsidRDefault="00334B9D" w:rsidP="00780483">
      <w:pPr>
        <w:spacing w:before="240" w:after="0" w:line="240" w:lineRule="atLeast"/>
        <w:jc w:val="center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</w:p>
    <w:p w14:paraId="2D3C349C" w14:textId="79BB1C2F" w:rsidR="00334B9D" w:rsidRDefault="00334B9D" w:rsidP="00780483">
      <w:pPr>
        <w:spacing w:before="240" w:after="0" w:line="240" w:lineRule="atLeast"/>
        <w:jc w:val="center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</w:p>
    <w:p w14:paraId="1A353D46" w14:textId="077C6633" w:rsidR="00334B9D" w:rsidRDefault="00334B9D" w:rsidP="00780483">
      <w:pPr>
        <w:spacing w:before="240" w:after="0" w:line="240" w:lineRule="atLeast"/>
        <w:jc w:val="center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</w:p>
    <w:p w14:paraId="5A379EA3" w14:textId="77777777" w:rsidR="00780483" w:rsidRDefault="00780483" w:rsidP="00780483">
      <w:pPr>
        <w:spacing w:before="240" w:after="0" w:line="240" w:lineRule="atLeast"/>
        <w:jc w:val="center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Малмыж</w:t>
      </w:r>
    </w:p>
    <w:p w14:paraId="22CDC27C" w14:textId="6D3C3732" w:rsidR="00780483" w:rsidRDefault="00780483" w:rsidP="00780483">
      <w:pPr>
        <w:jc w:val="center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20</w:t>
      </w:r>
      <w:r w:rsidR="00730FE2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2</w:t>
      </w:r>
      <w:r w:rsidR="000F15C7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г.</w:t>
      </w:r>
    </w:p>
    <w:p w14:paraId="4AAADEC5" w14:textId="77777777" w:rsidR="00780483" w:rsidRDefault="00780483" w:rsidP="0078048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МАЛМЫЖСКОГО РАЙОНА</w:t>
      </w:r>
    </w:p>
    <w:p w14:paraId="18310F99" w14:textId="77777777" w:rsidR="00780483" w:rsidRDefault="00780483" w:rsidP="0078048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2D3026DE" w14:textId="716F87B2" w:rsidR="00780483" w:rsidRPr="00BD485F" w:rsidRDefault="00780483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D485F">
        <w:rPr>
          <w:rFonts w:ascii="Times New Roman" w:hAnsi="Times New Roman" w:cs="Times New Roman"/>
        </w:rPr>
        <w:t xml:space="preserve">Малмыжский район – административная единица на юго-востоке Кировской области. Административный центр – город Малмыж. Расстояние от районного центра г. Малмыж до областного центра г. Киров составляет 294 км. На севере район граничит с Республикой Марий Эл, Уржумским и Кильмезским районами Кировской области. Восточная граница проходит с Республикой Удмуртия. На юге к границам района прилегают </w:t>
      </w:r>
      <w:proofErr w:type="spellStart"/>
      <w:r w:rsidRPr="00BD485F">
        <w:rPr>
          <w:rFonts w:ascii="Times New Roman" w:hAnsi="Times New Roman" w:cs="Times New Roman"/>
        </w:rPr>
        <w:t>Вятско</w:t>
      </w:r>
      <w:proofErr w:type="spellEnd"/>
      <w:r w:rsidRPr="00BD485F">
        <w:rPr>
          <w:rFonts w:ascii="Times New Roman" w:hAnsi="Times New Roman" w:cs="Times New Roman"/>
        </w:rPr>
        <w:t>-Полянский район и Республикой Татарстан. На западе граничит с Республиками Татарстан и Марий Эл.</w:t>
      </w:r>
    </w:p>
    <w:p w14:paraId="2B4FD4A9" w14:textId="77777777" w:rsidR="00780483" w:rsidRPr="00BD485F" w:rsidRDefault="00780483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D485F">
        <w:rPr>
          <w:rFonts w:ascii="Times New Roman" w:hAnsi="Times New Roman" w:cs="Times New Roman"/>
        </w:rPr>
        <w:t>В состав Малмыжского района входят город Малмыж, расположенный на правом берегу реки Вятки, являющийся районным центром и 17 сельских поселений, включающих в себя 103 населенных пункта. Левобережная зона включает 6 сельских поселений с 38 населенными пунктами.</w:t>
      </w:r>
    </w:p>
    <w:p w14:paraId="309E3235" w14:textId="77777777" w:rsidR="00780483" w:rsidRPr="00BD485F" w:rsidRDefault="00780483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D485F">
        <w:rPr>
          <w:rFonts w:ascii="Times New Roman" w:hAnsi="Times New Roman" w:cs="Times New Roman"/>
        </w:rPr>
        <w:t xml:space="preserve">В настоящее время Малмыжский район занимает территорию 2,2 </w:t>
      </w:r>
      <w:proofErr w:type="spellStart"/>
      <w:r w:rsidRPr="00BD485F">
        <w:rPr>
          <w:rFonts w:ascii="Times New Roman" w:hAnsi="Times New Roman" w:cs="Times New Roman"/>
        </w:rPr>
        <w:t>тыс.кв.км</w:t>
      </w:r>
      <w:proofErr w:type="spellEnd"/>
      <w:r w:rsidRPr="00BD485F">
        <w:rPr>
          <w:rFonts w:ascii="Times New Roman" w:hAnsi="Times New Roman" w:cs="Times New Roman"/>
        </w:rPr>
        <w:t>. Правобережные лесные почвы более благоприятные для сельскохозяйственного производства и позволяют возделывать широкий круг полевых злаковых, технических и кормовых культур, разводить фруктовые сады, выращивать овощи.  Левобережные подзолистые песчаные почвы, в основном, остаются под лесными угодьями, на них неплохо растет картофель, рожь, кормовые и овощные культуры.  В поймах рек Вятки и Шошмы развивается лучший травостой с луговыми злаками и бобовыми травами.</w:t>
      </w:r>
    </w:p>
    <w:p w14:paraId="3FF8FACA" w14:textId="77777777" w:rsidR="00780483" w:rsidRPr="00BD485F" w:rsidRDefault="00780483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DB9E190" w14:textId="77777777" w:rsidR="00780483" w:rsidRPr="00BD485F" w:rsidRDefault="00780483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F0F2468" w14:textId="77777777" w:rsidR="00780483" w:rsidRPr="00BD485F" w:rsidRDefault="00780483" w:rsidP="0078048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BD485F">
        <w:rPr>
          <w:rFonts w:ascii="Times New Roman" w:hAnsi="Times New Roman" w:cs="Times New Roman"/>
          <w:b/>
        </w:rPr>
        <w:t xml:space="preserve">ХАРАКТЕРИСТИКА СОЦИАЛЬНОЙ СФЕРЫ </w:t>
      </w:r>
    </w:p>
    <w:p w14:paraId="32F4947B" w14:textId="77777777" w:rsidR="00780483" w:rsidRPr="00BD485F" w:rsidRDefault="00780483" w:rsidP="0078048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BD485F">
        <w:rPr>
          <w:rFonts w:ascii="Times New Roman" w:hAnsi="Times New Roman" w:cs="Times New Roman"/>
          <w:b/>
        </w:rPr>
        <w:t>МАЛМЫЖСКОГО РАЙОНА</w:t>
      </w:r>
    </w:p>
    <w:p w14:paraId="6BF0FF55" w14:textId="77777777" w:rsidR="00780483" w:rsidRPr="00BD485F" w:rsidRDefault="00780483" w:rsidP="0078048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1780591E" w14:textId="4A9E2670" w:rsidR="004C32F7" w:rsidRPr="00BD485F" w:rsidRDefault="000F54B4" w:rsidP="005538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D485F">
        <w:rPr>
          <w:rFonts w:ascii="Times New Roman" w:hAnsi="Times New Roman" w:cs="Times New Roman"/>
        </w:rPr>
        <w:t xml:space="preserve">Население района составляет 1,8% от численности населения Кировской области в целом. </w:t>
      </w:r>
      <w:r w:rsidR="00780483" w:rsidRPr="00BD485F">
        <w:rPr>
          <w:rFonts w:ascii="Times New Roman" w:hAnsi="Times New Roman" w:cs="Times New Roman"/>
        </w:rPr>
        <w:t xml:space="preserve">По данным отчётности </w:t>
      </w:r>
      <w:proofErr w:type="spellStart"/>
      <w:r w:rsidR="00780483" w:rsidRPr="00BD485F">
        <w:rPr>
          <w:rFonts w:ascii="Times New Roman" w:hAnsi="Times New Roman" w:cs="Times New Roman"/>
        </w:rPr>
        <w:t>Кировстата</w:t>
      </w:r>
      <w:proofErr w:type="spellEnd"/>
      <w:r w:rsidR="00626A20" w:rsidRPr="00BD485F">
        <w:rPr>
          <w:rFonts w:ascii="Times New Roman" w:hAnsi="Times New Roman" w:cs="Times New Roman"/>
        </w:rPr>
        <w:t xml:space="preserve"> </w:t>
      </w:r>
      <w:r w:rsidR="00780483" w:rsidRPr="00BD485F">
        <w:rPr>
          <w:rFonts w:ascii="Times New Roman" w:hAnsi="Times New Roman" w:cs="Times New Roman"/>
          <w:b/>
        </w:rPr>
        <w:t>численность</w:t>
      </w:r>
      <w:r w:rsidR="00626A20" w:rsidRPr="00BD485F">
        <w:rPr>
          <w:rFonts w:ascii="Times New Roman" w:hAnsi="Times New Roman" w:cs="Times New Roman"/>
          <w:b/>
        </w:rPr>
        <w:t xml:space="preserve"> </w:t>
      </w:r>
      <w:r w:rsidR="00780483" w:rsidRPr="00BD485F">
        <w:rPr>
          <w:rFonts w:ascii="Times New Roman" w:hAnsi="Times New Roman" w:cs="Times New Roman"/>
          <w:b/>
        </w:rPr>
        <w:t>постоянного населения</w:t>
      </w:r>
      <w:r w:rsidR="00780483" w:rsidRPr="00BD485F">
        <w:rPr>
          <w:rFonts w:ascii="Times New Roman" w:hAnsi="Times New Roman" w:cs="Times New Roman"/>
        </w:rPr>
        <w:t xml:space="preserve"> Малмыжского района </w:t>
      </w:r>
      <w:r w:rsidR="0081689C" w:rsidRPr="00BD485F">
        <w:rPr>
          <w:rFonts w:ascii="Times New Roman" w:hAnsi="Times New Roman" w:cs="Times New Roman"/>
          <w:color w:val="000000" w:themeColor="text1"/>
        </w:rPr>
        <w:t xml:space="preserve">на </w:t>
      </w:r>
      <w:r w:rsidR="00FA7F3C" w:rsidRPr="00BD485F">
        <w:rPr>
          <w:rFonts w:ascii="Times New Roman" w:hAnsi="Times New Roman" w:cs="Times New Roman"/>
          <w:color w:val="000000" w:themeColor="text1"/>
        </w:rPr>
        <w:t>0</w:t>
      </w:r>
      <w:r w:rsidR="0081689C" w:rsidRPr="00BD485F">
        <w:rPr>
          <w:rFonts w:ascii="Times New Roman" w:hAnsi="Times New Roman" w:cs="Times New Roman"/>
          <w:color w:val="000000" w:themeColor="text1"/>
        </w:rPr>
        <w:t>1.01.202</w:t>
      </w:r>
      <w:r w:rsidR="001E2F54">
        <w:rPr>
          <w:rFonts w:ascii="Times New Roman" w:hAnsi="Times New Roman" w:cs="Times New Roman"/>
          <w:color w:val="000000" w:themeColor="text1"/>
        </w:rPr>
        <w:t>2</w:t>
      </w:r>
      <w:r w:rsidR="00E31A46" w:rsidRPr="00BD485F">
        <w:rPr>
          <w:rFonts w:ascii="Times New Roman" w:hAnsi="Times New Roman" w:cs="Times New Roman"/>
          <w:color w:val="000000" w:themeColor="text1"/>
        </w:rPr>
        <w:t xml:space="preserve"> год</w:t>
      </w:r>
      <w:r w:rsidR="00780483" w:rsidRPr="00BD485F">
        <w:rPr>
          <w:rFonts w:ascii="Times New Roman" w:hAnsi="Times New Roman" w:cs="Times New Roman"/>
        </w:rPr>
        <w:t xml:space="preserve"> составила</w:t>
      </w:r>
      <w:r w:rsidR="001E2F54">
        <w:rPr>
          <w:rFonts w:ascii="Times New Roman" w:hAnsi="Times New Roman" w:cs="Times New Roman"/>
        </w:rPr>
        <w:t xml:space="preserve"> 21082</w:t>
      </w:r>
      <w:r w:rsidR="00780483" w:rsidRPr="00BD485F">
        <w:rPr>
          <w:rFonts w:ascii="Times New Roman" w:hAnsi="Times New Roman" w:cs="Times New Roman"/>
        </w:rPr>
        <w:t xml:space="preserve"> человек</w:t>
      </w:r>
      <w:r w:rsidR="001E2F54">
        <w:rPr>
          <w:rFonts w:ascii="Times New Roman" w:hAnsi="Times New Roman" w:cs="Times New Roman"/>
        </w:rPr>
        <w:t>а</w:t>
      </w:r>
      <w:r w:rsidR="00780483" w:rsidRPr="00BD485F">
        <w:rPr>
          <w:rFonts w:ascii="Times New Roman" w:hAnsi="Times New Roman" w:cs="Times New Roman"/>
        </w:rPr>
        <w:t xml:space="preserve">, в т.ч. городское население – </w:t>
      </w:r>
      <w:r w:rsidR="00C818CB">
        <w:rPr>
          <w:rFonts w:ascii="Times New Roman" w:hAnsi="Times New Roman" w:cs="Times New Roman"/>
        </w:rPr>
        <w:t>6879</w:t>
      </w:r>
      <w:r w:rsidR="00F82410" w:rsidRPr="00BD485F">
        <w:rPr>
          <w:rFonts w:ascii="Times New Roman" w:hAnsi="Times New Roman" w:cs="Times New Roman"/>
        </w:rPr>
        <w:t xml:space="preserve"> </w:t>
      </w:r>
      <w:r w:rsidR="00780483" w:rsidRPr="00BD485F">
        <w:rPr>
          <w:rFonts w:ascii="Times New Roman" w:hAnsi="Times New Roman" w:cs="Times New Roman"/>
        </w:rPr>
        <w:t xml:space="preserve">человек, сельское население – </w:t>
      </w:r>
      <w:r w:rsidR="00BD31EE" w:rsidRPr="00BD485F">
        <w:rPr>
          <w:rFonts w:ascii="Times New Roman" w:hAnsi="Times New Roman" w:cs="Times New Roman"/>
        </w:rPr>
        <w:t>1</w:t>
      </w:r>
      <w:r w:rsidR="00F82410" w:rsidRPr="00BD485F">
        <w:rPr>
          <w:rFonts w:ascii="Times New Roman" w:hAnsi="Times New Roman" w:cs="Times New Roman"/>
        </w:rPr>
        <w:t>4</w:t>
      </w:r>
      <w:r w:rsidR="00C818CB">
        <w:rPr>
          <w:rFonts w:ascii="Times New Roman" w:hAnsi="Times New Roman" w:cs="Times New Roman"/>
        </w:rPr>
        <w:t>203</w:t>
      </w:r>
      <w:r w:rsidR="00780483" w:rsidRPr="00BD485F">
        <w:rPr>
          <w:rFonts w:ascii="Times New Roman" w:hAnsi="Times New Roman" w:cs="Times New Roman"/>
        </w:rPr>
        <w:t xml:space="preserve"> человек</w:t>
      </w:r>
      <w:r w:rsidR="00C818CB">
        <w:rPr>
          <w:rFonts w:ascii="Times New Roman" w:hAnsi="Times New Roman" w:cs="Times New Roman"/>
        </w:rPr>
        <w:t>а</w:t>
      </w:r>
      <w:r w:rsidR="00780483" w:rsidRPr="00BD485F">
        <w:rPr>
          <w:rFonts w:ascii="Times New Roman" w:hAnsi="Times New Roman" w:cs="Times New Roman"/>
        </w:rPr>
        <w:t xml:space="preserve">. </w:t>
      </w:r>
    </w:p>
    <w:p w14:paraId="31E7837B" w14:textId="2174FE43" w:rsidR="000F54B4" w:rsidRPr="00BD485F" w:rsidRDefault="000F54B4" w:rsidP="005538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D485F">
        <w:rPr>
          <w:rFonts w:ascii="Times New Roman" w:hAnsi="Times New Roman" w:cs="Times New Roman"/>
        </w:rPr>
        <w:t>Основную</w:t>
      </w:r>
      <w:r w:rsidR="005B062A" w:rsidRPr="00BD485F">
        <w:rPr>
          <w:rFonts w:ascii="Times New Roman" w:hAnsi="Times New Roman" w:cs="Times New Roman"/>
        </w:rPr>
        <w:t xml:space="preserve"> </w:t>
      </w:r>
      <w:r w:rsidRPr="00BD485F">
        <w:rPr>
          <w:rFonts w:ascii="Times New Roman" w:hAnsi="Times New Roman" w:cs="Times New Roman"/>
        </w:rPr>
        <w:t>долю удельного</w:t>
      </w:r>
      <w:r w:rsidR="005B062A" w:rsidRPr="00BD485F">
        <w:rPr>
          <w:rFonts w:ascii="Times New Roman" w:hAnsi="Times New Roman" w:cs="Times New Roman"/>
        </w:rPr>
        <w:t xml:space="preserve"> </w:t>
      </w:r>
      <w:r w:rsidRPr="00BD485F">
        <w:rPr>
          <w:rFonts w:ascii="Times New Roman" w:hAnsi="Times New Roman" w:cs="Times New Roman"/>
        </w:rPr>
        <w:t>веса обще</w:t>
      </w:r>
      <w:r w:rsidR="002B7518" w:rsidRPr="00BD485F">
        <w:rPr>
          <w:rFonts w:ascii="Times New Roman" w:hAnsi="Times New Roman" w:cs="Times New Roman"/>
        </w:rPr>
        <w:t>й</w:t>
      </w:r>
      <w:r w:rsidR="005B062A" w:rsidRPr="00BD485F">
        <w:rPr>
          <w:rFonts w:ascii="Times New Roman" w:hAnsi="Times New Roman" w:cs="Times New Roman"/>
        </w:rPr>
        <w:t xml:space="preserve"> </w:t>
      </w:r>
      <w:r w:rsidRPr="00BD485F">
        <w:rPr>
          <w:rFonts w:ascii="Times New Roman" w:hAnsi="Times New Roman" w:cs="Times New Roman"/>
        </w:rPr>
        <w:t>численности населения</w:t>
      </w:r>
      <w:r w:rsidR="005B062A" w:rsidRPr="00BD485F">
        <w:rPr>
          <w:rFonts w:ascii="Times New Roman" w:hAnsi="Times New Roman" w:cs="Times New Roman"/>
        </w:rPr>
        <w:t xml:space="preserve"> </w:t>
      </w:r>
      <w:r w:rsidR="008C3CC0" w:rsidRPr="00BD485F">
        <w:rPr>
          <w:rFonts w:ascii="Times New Roman" w:hAnsi="Times New Roman" w:cs="Times New Roman"/>
        </w:rPr>
        <w:t>занимают женщины -52,</w:t>
      </w:r>
      <w:r w:rsidR="005A1354" w:rsidRPr="005A1354">
        <w:rPr>
          <w:rFonts w:ascii="Times New Roman" w:hAnsi="Times New Roman" w:cs="Times New Roman"/>
        </w:rPr>
        <w:t>2</w:t>
      </w:r>
      <w:r w:rsidR="008C3CC0" w:rsidRPr="00BD485F">
        <w:rPr>
          <w:rFonts w:ascii="Times New Roman" w:hAnsi="Times New Roman" w:cs="Times New Roman"/>
        </w:rPr>
        <w:t xml:space="preserve"> % (1</w:t>
      </w:r>
      <w:r w:rsidR="00B51CE8" w:rsidRPr="00BD485F">
        <w:rPr>
          <w:rFonts w:ascii="Times New Roman" w:hAnsi="Times New Roman" w:cs="Times New Roman"/>
        </w:rPr>
        <w:t>1</w:t>
      </w:r>
      <w:r w:rsidR="005A1354" w:rsidRPr="005A1354">
        <w:rPr>
          <w:rFonts w:ascii="Times New Roman" w:hAnsi="Times New Roman" w:cs="Times New Roman"/>
        </w:rPr>
        <w:t>026</w:t>
      </w:r>
      <w:r w:rsidR="008C3CC0" w:rsidRPr="00BD485F">
        <w:rPr>
          <w:rFonts w:ascii="Times New Roman" w:hAnsi="Times New Roman" w:cs="Times New Roman"/>
        </w:rPr>
        <w:t xml:space="preserve"> человек), соответственно мужчины – 47,</w:t>
      </w:r>
      <w:r w:rsidR="00B51CE8" w:rsidRPr="00BD485F">
        <w:rPr>
          <w:rFonts w:ascii="Times New Roman" w:hAnsi="Times New Roman" w:cs="Times New Roman"/>
        </w:rPr>
        <w:t>7</w:t>
      </w:r>
      <w:r w:rsidR="008C3CC0" w:rsidRPr="00BD485F">
        <w:rPr>
          <w:rFonts w:ascii="Times New Roman" w:hAnsi="Times New Roman" w:cs="Times New Roman"/>
        </w:rPr>
        <w:t xml:space="preserve"> % (1</w:t>
      </w:r>
      <w:r w:rsidR="00B51CE8" w:rsidRPr="00BD485F">
        <w:rPr>
          <w:rFonts w:ascii="Times New Roman" w:hAnsi="Times New Roman" w:cs="Times New Roman"/>
        </w:rPr>
        <w:t>0</w:t>
      </w:r>
      <w:r w:rsidR="005A1354" w:rsidRPr="005A1354">
        <w:rPr>
          <w:rFonts w:ascii="Times New Roman" w:hAnsi="Times New Roman" w:cs="Times New Roman"/>
        </w:rPr>
        <w:t>056</w:t>
      </w:r>
      <w:r w:rsidR="008C3CC0" w:rsidRPr="00BD485F">
        <w:rPr>
          <w:rFonts w:ascii="Times New Roman" w:hAnsi="Times New Roman" w:cs="Times New Roman"/>
        </w:rPr>
        <w:t xml:space="preserve"> человек). Всего на 1000 мужчин приходится 109</w:t>
      </w:r>
      <w:r w:rsidR="005A1354" w:rsidRPr="00CF409B">
        <w:rPr>
          <w:rFonts w:ascii="Times New Roman" w:hAnsi="Times New Roman" w:cs="Times New Roman"/>
        </w:rPr>
        <w:t>7</w:t>
      </w:r>
      <w:r w:rsidR="008C3CC0" w:rsidRPr="00BD485F">
        <w:rPr>
          <w:rFonts w:ascii="Times New Roman" w:hAnsi="Times New Roman" w:cs="Times New Roman"/>
        </w:rPr>
        <w:t xml:space="preserve"> женщин.</w:t>
      </w:r>
    </w:p>
    <w:p w14:paraId="19ABC646" w14:textId="77777777" w:rsidR="00780483" w:rsidRPr="00BD485F" w:rsidRDefault="00780483" w:rsidP="005538E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D485F">
        <w:rPr>
          <w:rFonts w:ascii="Times New Roman" w:hAnsi="Times New Roman" w:cs="Times New Roman"/>
        </w:rPr>
        <w:t>Численность постоянного населения района имеет устойчивую тенденцию к снижению, данный факт подтверждается естественной убылью населения, а также увеличением количества граждан, мигрирующих за пределы района.</w:t>
      </w:r>
    </w:p>
    <w:p w14:paraId="6DE234EF" w14:textId="159F89A4" w:rsidR="00780483" w:rsidRPr="000F7718" w:rsidRDefault="00780483" w:rsidP="005538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5B7382">
        <w:rPr>
          <w:rFonts w:ascii="Times New Roman" w:hAnsi="Times New Roman" w:cs="Times New Roman"/>
          <w:color w:val="000000" w:themeColor="text1"/>
        </w:rPr>
        <w:t xml:space="preserve">По данным управления </w:t>
      </w:r>
      <w:r w:rsidR="00743D90" w:rsidRPr="005B7382">
        <w:rPr>
          <w:rFonts w:ascii="Times New Roman" w:hAnsi="Times New Roman" w:cs="Times New Roman"/>
          <w:color w:val="000000" w:themeColor="text1"/>
        </w:rPr>
        <w:t xml:space="preserve"> </w:t>
      </w:r>
      <w:r w:rsidRPr="005B7382">
        <w:rPr>
          <w:rFonts w:ascii="Times New Roman" w:hAnsi="Times New Roman" w:cs="Times New Roman"/>
          <w:color w:val="000000" w:themeColor="text1"/>
        </w:rPr>
        <w:t xml:space="preserve">ЗАГС Малмыжского района: </w:t>
      </w:r>
      <w:r w:rsidRPr="005B7382">
        <w:rPr>
          <w:rFonts w:ascii="Times New Roman" w:hAnsi="Times New Roman" w:cs="Times New Roman"/>
          <w:b/>
          <w:color w:val="000000" w:themeColor="text1"/>
        </w:rPr>
        <w:t>рождаемость</w:t>
      </w:r>
      <w:r w:rsidRPr="005B7382">
        <w:rPr>
          <w:rFonts w:ascii="Times New Roman" w:hAnsi="Times New Roman" w:cs="Times New Roman"/>
          <w:color w:val="000000" w:themeColor="text1"/>
        </w:rPr>
        <w:t xml:space="preserve"> </w:t>
      </w:r>
      <w:r w:rsidR="00AD2FA9" w:rsidRPr="005B7382">
        <w:rPr>
          <w:rFonts w:ascii="Times New Roman" w:hAnsi="Times New Roman" w:cs="Times New Roman"/>
          <w:color w:val="000000" w:themeColor="text1"/>
        </w:rPr>
        <w:t xml:space="preserve">за </w:t>
      </w:r>
      <w:r w:rsidRPr="005B7382">
        <w:rPr>
          <w:rFonts w:ascii="Times New Roman" w:hAnsi="Times New Roman" w:cs="Times New Roman"/>
          <w:color w:val="000000" w:themeColor="text1"/>
        </w:rPr>
        <w:t>20</w:t>
      </w:r>
      <w:r w:rsidR="00AD2FA9" w:rsidRPr="005B7382">
        <w:rPr>
          <w:rFonts w:ascii="Times New Roman" w:hAnsi="Times New Roman" w:cs="Times New Roman"/>
          <w:color w:val="000000" w:themeColor="text1"/>
        </w:rPr>
        <w:t>2</w:t>
      </w:r>
      <w:r w:rsidR="00E4043D">
        <w:rPr>
          <w:rFonts w:ascii="Times New Roman" w:hAnsi="Times New Roman" w:cs="Times New Roman"/>
          <w:color w:val="000000" w:themeColor="text1"/>
        </w:rPr>
        <w:t>2</w:t>
      </w:r>
      <w:r w:rsidRPr="005B7382">
        <w:rPr>
          <w:rFonts w:ascii="Times New Roman" w:hAnsi="Times New Roman" w:cs="Times New Roman"/>
          <w:color w:val="000000" w:themeColor="text1"/>
        </w:rPr>
        <w:t xml:space="preserve"> год составила </w:t>
      </w:r>
      <w:r w:rsidR="0080203E">
        <w:rPr>
          <w:rFonts w:ascii="Times New Roman" w:hAnsi="Times New Roman" w:cs="Times New Roman"/>
          <w:color w:val="000000" w:themeColor="text1"/>
        </w:rPr>
        <w:t>133</w:t>
      </w:r>
      <w:r w:rsidRPr="00E4043D">
        <w:rPr>
          <w:rFonts w:ascii="Times New Roman" w:hAnsi="Times New Roman" w:cs="Times New Roman"/>
          <w:color w:val="FF0000"/>
        </w:rPr>
        <w:t xml:space="preserve"> </w:t>
      </w:r>
      <w:r w:rsidRPr="005577FD">
        <w:rPr>
          <w:rFonts w:ascii="Times New Roman" w:hAnsi="Times New Roman" w:cs="Times New Roman"/>
          <w:color w:val="000000" w:themeColor="text1"/>
        </w:rPr>
        <w:t>человек</w:t>
      </w:r>
      <w:r w:rsidR="0080203E">
        <w:rPr>
          <w:rFonts w:ascii="Times New Roman" w:hAnsi="Times New Roman" w:cs="Times New Roman"/>
          <w:color w:val="000000" w:themeColor="text1"/>
        </w:rPr>
        <w:t>а</w:t>
      </w:r>
      <w:r w:rsidRPr="005577FD">
        <w:rPr>
          <w:rFonts w:ascii="Times New Roman" w:hAnsi="Times New Roman" w:cs="Times New Roman"/>
          <w:color w:val="000000" w:themeColor="text1"/>
        </w:rPr>
        <w:t xml:space="preserve">, а </w:t>
      </w:r>
      <w:r w:rsidRPr="005577FD">
        <w:rPr>
          <w:rFonts w:ascii="Times New Roman" w:hAnsi="Times New Roman" w:cs="Times New Roman"/>
          <w:b/>
          <w:color w:val="000000" w:themeColor="text1"/>
        </w:rPr>
        <w:t>смертность</w:t>
      </w:r>
      <w:r w:rsidR="001133D2" w:rsidRPr="005577F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0203E">
        <w:rPr>
          <w:rFonts w:ascii="Times New Roman" w:hAnsi="Times New Roman" w:cs="Times New Roman"/>
          <w:b/>
          <w:color w:val="000000" w:themeColor="text1"/>
        </w:rPr>
        <w:t>419</w:t>
      </w:r>
      <w:r w:rsidRPr="005577FD">
        <w:rPr>
          <w:rFonts w:ascii="Times New Roman" w:hAnsi="Times New Roman" w:cs="Times New Roman"/>
          <w:color w:val="000000" w:themeColor="text1"/>
        </w:rPr>
        <w:t xml:space="preserve"> человек, т.е. </w:t>
      </w:r>
      <w:r w:rsidRPr="005577FD">
        <w:rPr>
          <w:rFonts w:ascii="Times New Roman" w:hAnsi="Times New Roman" w:cs="Times New Roman"/>
          <w:b/>
          <w:color w:val="000000" w:themeColor="text1"/>
        </w:rPr>
        <w:t>естественная убыль населения</w:t>
      </w:r>
      <w:r w:rsidRPr="005577FD">
        <w:rPr>
          <w:rFonts w:ascii="Times New Roman" w:hAnsi="Times New Roman" w:cs="Times New Roman"/>
          <w:color w:val="000000" w:themeColor="text1"/>
        </w:rPr>
        <w:t xml:space="preserve"> в районе за</w:t>
      </w:r>
      <w:r w:rsidR="00AD2FA9" w:rsidRPr="005577FD">
        <w:rPr>
          <w:rFonts w:ascii="Times New Roman" w:hAnsi="Times New Roman" w:cs="Times New Roman"/>
          <w:color w:val="000000" w:themeColor="text1"/>
        </w:rPr>
        <w:t xml:space="preserve"> </w:t>
      </w:r>
      <w:r w:rsidR="004F3146" w:rsidRPr="005577FD">
        <w:rPr>
          <w:rFonts w:ascii="Times New Roman" w:hAnsi="Times New Roman" w:cs="Times New Roman"/>
          <w:color w:val="000000" w:themeColor="text1"/>
        </w:rPr>
        <w:t>20</w:t>
      </w:r>
      <w:r w:rsidR="00AD2FA9" w:rsidRPr="005577FD">
        <w:rPr>
          <w:rFonts w:ascii="Times New Roman" w:hAnsi="Times New Roman" w:cs="Times New Roman"/>
          <w:color w:val="000000" w:themeColor="text1"/>
        </w:rPr>
        <w:t>2</w:t>
      </w:r>
      <w:r w:rsidR="00E4043D" w:rsidRPr="005577FD">
        <w:rPr>
          <w:rFonts w:ascii="Times New Roman" w:hAnsi="Times New Roman" w:cs="Times New Roman"/>
          <w:color w:val="000000" w:themeColor="text1"/>
        </w:rPr>
        <w:t>2</w:t>
      </w:r>
      <w:r w:rsidR="009F646A" w:rsidRPr="005577FD">
        <w:rPr>
          <w:rFonts w:ascii="Times New Roman" w:hAnsi="Times New Roman" w:cs="Times New Roman"/>
          <w:color w:val="000000" w:themeColor="text1"/>
        </w:rPr>
        <w:t xml:space="preserve"> </w:t>
      </w:r>
      <w:r w:rsidRPr="005577FD">
        <w:rPr>
          <w:rFonts w:ascii="Times New Roman" w:hAnsi="Times New Roman" w:cs="Times New Roman"/>
          <w:color w:val="000000" w:themeColor="text1"/>
        </w:rPr>
        <w:t>год составила</w:t>
      </w:r>
      <w:r w:rsidR="005577FD" w:rsidRPr="005577FD">
        <w:rPr>
          <w:rFonts w:ascii="Times New Roman" w:hAnsi="Times New Roman" w:cs="Times New Roman"/>
          <w:color w:val="000000" w:themeColor="text1"/>
        </w:rPr>
        <w:t xml:space="preserve"> </w:t>
      </w:r>
      <w:r w:rsidR="00BD3B3D">
        <w:rPr>
          <w:rFonts w:ascii="Times New Roman" w:hAnsi="Times New Roman" w:cs="Times New Roman"/>
          <w:color w:val="000000" w:themeColor="text1"/>
        </w:rPr>
        <w:t>2</w:t>
      </w:r>
      <w:r w:rsidR="0080203E">
        <w:rPr>
          <w:rFonts w:ascii="Times New Roman" w:hAnsi="Times New Roman" w:cs="Times New Roman"/>
          <w:color w:val="000000" w:themeColor="text1"/>
        </w:rPr>
        <w:t>86</w:t>
      </w:r>
      <w:r w:rsidR="00227707" w:rsidRPr="005577FD">
        <w:rPr>
          <w:rFonts w:ascii="Times New Roman" w:hAnsi="Times New Roman" w:cs="Times New Roman"/>
          <w:color w:val="000000" w:themeColor="text1"/>
        </w:rPr>
        <w:t xml:space="preserve"> ч</w:t>
      </w:r>
      <w:r w:rsidRPr="005577FD">
        <w:rPr>
          <w:rFonts w:ascii="Times New Roman" w:hAnsi="Times New Roman" w:cs="Times New Roman"/>
          <w:color w:val="000000" w:themeColor="text1"/>
        </w:rPr>
        <w:t>еловек</w:t>
      </w:r>
      <w:r w:rsidRPr="000F7718">
        <w:rPr>
          <w:rFonts w:ascii="Times New Roman" w:hAnsi="Times New Roman" w:cs="Times New Roman"/>
          <w:color w:val="000000" w:themeColor="text1"/>
        </w:rPr>
        <w:t>, что на</w:t>
      </w:r>
      <w:r w:rsidR="004F3146" w:rsidRPr="000F7718">
        <w:rPr>
          <w:rFonts w:ascii="Times New Roman" w:hAnsi="Times New Roman" w:cs="Times New Roman"/>
          <w:color w:val="000000" w:themeColor="text1"/>
        </w:rPr>
        <w:t xml:space="preserve"> </w:t>
      </w:r>
      <w:r w:rsidR="00BD3B3D">
        <w:rPr>
          <w:rFonts w:ascii="Times New Roman" w:hAnsi="Times New Roman" w:cs="Times New Roman"/>
          <w:color w:val="000000" w:themeColor="text1"/>
        </w:rPr>
        <w:t>5</w:t>
      </w:r>
      <w:r w:rsidR="0080203E">
        <w:rPr>
          <w:rFonts w:ascii="Times New Roman" w:hAnsi="Times New Roman" w:cs="Times New Roman"/>
          <w:color w:val="000000" w:themeColor="text1"/>
        </w:rPr>
        <w:t>9</w:t>
      </w:r>
      <w:r w:rsidR="004F3146" w:rsidRPr="000F7718">
        <w:rPr>
          <w:rFonts w:ascii="Times New Roman" w:hAnsi="Times New Roman" w:cs="Times New Roman"/>
          <w:color w:val="000000" w:themeColor="text1"/>
        </w:rPr>
        <w:t xml:space="preserve"> </w:t>
      </w:r>
      <w:r w:rsidRPr="000F7718">
        <w:rPr>
          <w:rFonts w:ascii="Times New Roman" w:hAnsi="Times New Roman" w:cs="Times New Roman"/>
          <w:color w:val="000000" w:themeColor="text1"/>
        </w:rPr>
        <w:t xml:space="preserve"> человек</w:t>
      </w:r>
      <w:r w:rsidR="004F3146" w:rsidRPr="000F7718">
        <w:rPr>
          <w:rFonts w:ascii="Times New Roman" w:hAnsi="Times New Roman" w:cs="Times New Roman"/>
          <w:color w:val="000000" w:themeColor="text1"/>
        </w:rPr>
        <w:t xml:space="preserve"> </w:t>
      </w:r>
      <w:r w:rsidR="00792EE7" w:rsidRPr="000F7718">
        <w:rPr>
          <w:rFonts w:ascii="Times New Roman" w:hAnsi="Times New Roman" w:cs="Times New Roman"/>
          <w:color w:val="000000" w:themeColor="text1"/>
        </w:rPr>
        <w:t>меньше</w:t>
      </w:r>
      <w:r w:rsidRPr="000F7718">
        <w:rPr>
          <w:rFonts w:ascii="Times New Roman" w:hAnsi="Times New Roman" w:cs="Times New Roman"/>
          <w:color w:val="000000" w:themeColor="text1"/>
        </w:rPr>
        <w:t xml:space="preserve"> в сравнении с</w:t>
      </w:r>
      <w:r w:rsidR="0011513A" w:rsidRPr="000F7718">
        <w:rPr>
          <w:rFonts w:ascii="Times New Roman" w:hAnsi="Times New Roman" w:cs="Times New Roman"/>
          <w:color w:val="000000" w:themeColor="text1"/>
        </w:rPr>
        <w:t xml:space="preserve"> а</w:t>
      </w:r>
      <w:r w:rsidRPr="000F7718">
        <w:rPr>
          <w:rFonts w:ascii="Times New Roman" w:hAnsi="Times New Roman" w:cs="Times New Roman"/>
          <w:color w:val="000000" w:themeColor="text1"/>
        </w:rPr>
        <w:t>налогичным периодом 20</w:t>
      </w:r>
      <w:r w:rsidR="00744CA3" w:rsidRPr="000F7718">
        <w:rPr>
          <w:rFonts w:ascii="Times New Roman" w:hAnsi="Times New Roman" w:cs="Times New Roman"/>
          <w:color w:val="000000" w:themeColor="text1"/>
        </w:rPr>
        <w:t>2</w:t>
      </w:r>
      <w:r w:rsidR="00E4043D" w:rsidRPr="000F7718">
        <w:rPr>
          <w:rFonts w:ascii="Times New Roman" w:hAnsi="Times New Roman" w:cs="Times New Roman"/>
          <w:color w:val="000000" w:themeColor="text1"/>
        </w:rPr>
        <w:t>1</w:t>
      </w:r>
      <w:r w:rsidRPr="000F7718">
        <w:rPr>
          <w:rFonts w:ascii="Times New Roman" w:hAnsi="Times New Roman" w:cs="Times New Roman"/>
          <w:color w:val="000000" w:themeColor="text1"/>
        </w:rPr>
        <w:t xml:space="preserve"> </w:t>
      </w:r>
      <w:r w:rsidR="004F3146" w:rsidRPr="000F7718">
        <w:rPr>
          <w:rFonts w:ascii="Times New Roman" w:hAnsi="Times New Roman" w:cs="Times New Roman"/>
          <w:color w:val="000000" w:themeColor="text1"/>
        </w:rPr>
        <w:t>года</w:t>
      </w:r>
      <w:r w:rsidRPr="000F7718">
        <w:rPr>
          <w:rFonts w:ascii="Times New Roman" w:hAnsi="Times New Roman" w:cs="Times New Roman"/>
          <w:color w:val="000000" w:themeColor="text1"/>
        </w:rPr>
        <w:t>. В целом, рождаемость</w:t>
      </w:r>
      <w:r w:rsidR="004F3146" w:rsidRPr="000F7718">
        <w:rPr>
          <w:rFonts w:ascii="Times New Roman" w:hAnsi="Times New Roman" w:cs="Times New Roman"/>
          <w:color w:val="000000" w:themeColor="text1"/>
        </w:rPr>
        <w:t xml:space="preserve"> </w:t>
      </w:r>
      <w:r w:rsidRPr="000F7718">
        <w:rPr>
          <w:rFonts w:ascii="Times New Roman" w:hAnsi="Times New Roman" w:cs="Times New Roman"/>
          <w:color w:val="000000" w:themeColor="text1"/>
        </w:rPr>
        <w:t>за анализируемый период 20</w:t>
      </w:r>
      <w:r w:rsidR="0011513A" w:rsidRPr="000F7718">
        <w:rPr>
          <w:rFonts w:ascii="Times New Roman" w:hAnsi="Times New Roman" w:cs="Times New Roman"/>
          <w:color w:val="000000" w:themeColor="text1"/>
        </w:rPr>
        <w:t>2</w:t>
      </w:r>
      <w:r w:rsidR="00E4043D" w:rsidRPr="000F7718">
        <w:rPr>
          <w:rFonts w:ascii="Times New Roman" w:hAnsi="Times New Roman" w:cs="Times New Roman"/>
          <w:color w:val="000000" w:themeColor="text1"/>
        </w:rPr>
        <w:t>2</w:t>
      </w:r>
      <w:r w:rsidRPr="000F7718">
        <w:rPr>
          <w:rFonts w:ascii="Times New Roman" w:hAnsi="Times New Roman" w:cs="Times New Roman"/>
          <w:color w:val="000000" w:themeColor="text1"/>
        </w:rPr>
        <w:t xml:space="preserve"> г</w:t>
      </w:r>
      <w:r w:rsidR="00480CEA">
        <w:rPr>
          <w:rFonts w:ascii="Times New Roman" w:hAnsi="Times New Roman" w:cs="Times New Roman"/>
          <w:color w:val="000000" w:themeColor="text1"/>
        </w:rPr>
        <w:t>ода</w:t>
      </w:r>
      <w:r w:rsidRPr="000F7718">
        <w:rPr>
          <w:rFonts w:ascii="Times New Roman" w:hAnsi="Times New Roman" w:cs="Times New Roman"/>
          <w:color w:val="000000" w:themeColor="text1"/>
        </w:rPr>
        <w:t xml:space="preserve"> по отношению к соответствующему</w:t>
      </w:r>
      <w:r w:rsidR="005B7382" w:rsidRPr="000F7718">
        <w:rPr>
          <w:rFonts w:ascii="Times New Roman" w:hAnsi="Times New Roman" w:cs="Times New Roman"/>
          <w:color w:val="000000" w:themeColor="text1"/>
        </w:rPr>
        <w:t xml:space="preserve"> </w:t>
      </w:r>
      <w:r w:rsidRPr="000F7718">
        <w:rPr>
          <w:rFonts w:ascii="Times New Roman" w:hAnsi="Times New Roman" w:cs="Times New Roman"/>
          <w:color w:val="000000" w:themeColor="text1"/>
        </w:rPr>
        <w:t>периоду</w:t>
      </w:r>
      <w:r w:rsidR="006B5992" w:rsidRPr="006B5992">
        <w:rPr>
          <w:rFonts w:ascii="Times New Roman" w:hAnsi="Times New Roman" w:cs="Times New Roman"/>
          <w:color w:val="000000" w:themeColor="text1"/>
        </w:rPr>
        <w:t xml:space="preserve"> </w:t>
      </w:r>
      <w:r w:rsidRPr="000F7718">
        <w:rPr>
          <w:rFonts w:ascii="Times New Roman" w:hAnsi="Times New Roman" w:cs="Times New Roman"/>
          <w:color w:val="000000" w:themeColor="text1"/>
        </w:rPr>
        <w:t xml:space="preserve">прошлого года </w:t>
      </w:r>
      <w:r w:rsidR="00E960D4" w:rsidRPr="000F7718">
        <w:rPr>
          <w:rFonts w:ascii="Times New Roman" w:hAnsi="Times New Roman" w:cs="Times New Roman"/>
          <w:color w:val="000000" w:themeColor="text1"/>
        </w:rPr>
        <w:t>у</w:t>
      </w:r>
      <w:r w:rsidR="005B7382" w:rsidRPr="000F7718">
        <w:rPr>
          <w:rFonts w:ascii="Times New Roman" w:hAnsi="Times New Roman" w:cs="Times New Roman"/>
          <w:color w:val="000000" w:themeColor="text1"/>
        </w:rPr>
        <w:t>меньшилась</w:t>
      </w:r>
      <w:r w:rsidRPr="000F7718">
        <w:rPr>
          <w:rFonts w:ascii="Times New Roman" w:hAnsi="Times New Roman" w:cs="Times New Roman"/>
          <w:color w:val="000000" w:themeColor="text1"/>
        </w:rPr>
        <w:t xml:space="preserve"> на </w:t>
      </w:r>
      <w:r w:rsidR="0080203E">
        <w:rPr>
          <w:rFonts w:ascii="Times New Roman" w:hAnsi="Times New Roman" w:cs="Times New Roman"/>
          <w:color w:val="000000" w:themeColor="text1"/>
        </w:rPr>
        <w:t>16,9</w:t>
      </w:r>
      <w:r w:rsidRPr="000F7718">
        <w:rPr>
          <w:rFonts w:ascii="Times New Roman" w:hAnsi="Times New Roman" w:cs="Times New Roman"/>
          <w:color w:val="000000" w:themeColor="text1"/>
        </w:rPr>
        <w:t>%, смертность</w:t>
      </w:r>
      <w:r w:rsidR="00493A78">
        <w:rPr>
          <w:rFonts w:ascii="Times New Roman" w:hAnsi="Times New Roman" w:cs="Times New Roman"/>
          <w:color w:val="000000" w:themeColor="text1"/>
        </w:rPr>
        <w:t xml:space="preserve"> </w:t>
      </w:r>
      <w:r w:rsidR="00792EE7" w:rsidRPr="000F7718">
        <w:rPr>
          <w:rFonts w:ascii="Times New Roman" w:hAnsi="Times New Roman" w:cs="Times New Roman"/>
          <w:color w:val="000000" w:themeColor="text1"/>
        </w:rPr>
        <w:t>уменьшилась</w:t>
      </w:r>
      <w:r w:rsidR="00A0453E" w:rsidRPr="000F7718">
        <w:rPr>
          <w:rFonts w:ascii="Times New Roman" w:hAnsi="Times New Roman" w:cs="Times New Roman"/>
          <w:color w:val="000000" w:themeColor="text1"/>
        </w:rPr>
        <w:t xml:space="preserve"> </w:t>
      </w:r>
      <w:r w:rsidRPr="000F7718">
        <w:rPr>
          <w:rFonts w:ascii="Times New Roman" w:hAnsi="Times New Roman" w:cs="Times New Roman"/>
          <w:color w:val="000000" w:themeColor="text1"/>
        </w:rPr>
        <w:t>на</w:t>
      </w:r>
      <w:r w:rsidR="0080203E">
        <w:rPr>
          <w:rFonts w:ascii="Times New Roman" w:hAnsi="Times New Roman" w:cs="Times New Roman"/>
          <w:color w:val="000000" w:themeColor="text1"/>
        </w:rPr>
        <w:t xml:space="preserve"> 17,0</w:t>
      </w:r>
      <w:r w:rsidRPr="000F7718">
        <w:rPr>
          <w:rFonts w:ascii="Times New Roman" w:hAnsi="Times New Roman" w:cs="Times New Roman"/>
          <w:color w:val="000000" w:themeColor="text1"/>
        </w:rPr>
        <w:t xml:space="preserve"> %.</w:t>
      </w:r>
    </w:p>
    <w:p w14:paraId="1A1595EF" w14:textId="63EA2B7F" w:rsidR="00780483" w:rsidRPr="000F7718" w:rsidRDefault="00780483" w:rsidP="005538E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0F7718">
        <w:rPr>
          <w:rFonts w:ascii="Times New Roman" w:hAnsi="Times New Roman" w:cs="Times New Roman"/>
          <w:color w:val="000000" w:themeColor="text1"/>
        </w:rPr>
        <w:t xml:space="preserve">Количество </w:t>
      </w:r>
      <w:r w:rsidRPr="000F7718">
        <w:rPr>
          <w:rFonts w:ascii="Times New Roman" w:hAnsi="Times New Roman" w:cs="Times New Roman"/>
          <w:b/>
          <w:color w:val="000000" w:themeColor="text1"/>
        </w:rPr>
        <w:t>зарегистрированных браков</w:t>
      </w:r>
      <w:r w:rsidRPr="000F7718">
        <w:rPr>
          <w:rFonts w:ascii="Times New Roman" w:hAnsi="Times New Roman" w:cs="Times New Roman"/>
          <w:color w:val="000000" w:themeColor="text1"/>
        </w:rPr>
        <w:t xml:space="preserve"> за</w:t>
      </w:r>
      <w:r w:rsidR="00744CA3" w:rsidRPr="000F7718">
        <w:rPr>
          <w:rFonts w:ascii="Times New Roman" w:hAnsi="Times New Roman" w:cs="Times New Roman"/>
          <w:color w:val="000000" w:themeColor="text1"/>
        </w:rPr>
        <w:t xml:space="preserve"> </w:t>
      </w:r>
      <w:r w:rsidRPr="000F7718">
        <w:rPr>
          <w:rFonts w:ascii="Times New Roman" w:hAnsi="Times New Roman" w:cs="Times New Roman"/>
          <w:color w:val="000000" w:themeColor="text1"/>
        </w:rPr>
        <w:t>20</w:t>
      </w:r>
      <w:r w:rsidR="00AD2FA9" w:rsidRPr="000F7718">
        <w:rPr>
          <w:rFonts w:ascii="Times New Roman" w:hAnsi="Times New Roman" w:cs="Times New Roman"/>
          <w:color w:val="000000" w:themeColor="text1"/>
        </w:rPr>
        <w:t>2</w:t>
      </w:r>
      <w:r w:rsidR="00E4043D" w:rsidRPr="000F7718">
        <w:rPr>
          <w:rFonts w:ascii="Times New Roman" w:hAnsi="Times New Roman" w:cs="Times New Roman"/>
          <w:color w:val="000000" w:themeColor="text1"/>
        </w:rPr>
        <w:t>2</w:t>
      </w:r>
      <w:r w:rsidR="001C6E49" w:rsidRPr="001C6E49">
        <w:rPr>
          <w:rFonts w:ascii="Times New Roman" w:hAnsi="Times New Roman" w:cs="Times New Roman"/>
          <w:color w:val="000000" w:themeColor="text1"/>
        </w:rPr>
        <w:t xml:space="preserve"> </w:t>
      </w:r>
      <w:r w:rsidRPr="000F7718">
        <w:rPr>
          <w:rFonts w:ascii="Times New Roman" w:hAnsi="Times New Roman" w:cs="Times New Roman"/>
          <w:color w:val="000000" w:themeColor="text1"/>
        </w:rPr>
        <w:t>год составило</w:t>
      </w:r>
      <w:r w:rsidR="00E960D4" w:rsidRPr="000F7718">
        <w:rPr>
          <w:rFonts w:ascii="Times New Roman" w:hAnsi="Times New Roman" w:cs="Times New Roman"/>
          <w:color w:val="000000" w:themeColor="text1"/>
        </w:rPr>
        <w:t xml:space="preserve"> </w:t>
      </w:r>
      <w:r w:rsidR="0080203E">
        <w:rPr>
          <w:rFonts w:ascii="Times New Roman" w:hAnsi="Times New Roman" w:cs="Times New Roman"/>
          <w:color w:val="000000" w:themeColor="text1"/>
        </w:rPr>
        <w:t>80</w:t>
      </w:r>
      <w:r w:rsidRPr="000F7718">
        <w:rPr>
          <w:rFonts w:ascii="Times New Roman" w:hAnsi="Times New Roman" w:cs="Times New Roman"/>
          <w:color w:val="000000" w:themeColor="text1"/>
        </w:rPr>
        <w:t>, что на</w:t>
      </w:r>
      <w:r w:rsidR="004F3146" w:rsidRPr="000F7718">
        <w:rPr>
          <w:rFonts w:ascii="Times New Roman" w:hAnsi="Times New Roman" w:cs="Times New Roman"/>
          <w:color w:val="000000" w:themeColor="text1"/>
        </w:rPr>
        <w:t xml:space="preserve"> </w:t>
      </w:r>
      <w:r w:rsidR="00BD3B3D" w:rsidRPr="00BD3B3D">
        <w:rPr>
          <w:rFonts w:ascii="Times New Roman" w:hAnsi="Times New Roman" w:cs="Times New Roman"/>
          <w:color w:val="000000" w:themeColor="text1"/>
        </w:rPr>
        <w:t>25</w:t>
      </w:r>
      <w:r w:rsidR="004F3146" w:rsidRPr="000F7718">
        <w:rPr>
          <w:rFonts w:ascii="Times New Roman" w:hAnsi="Times New Roman" w:cs="Times New Roman"/>
          <w:color w:val="000000" w:themeColor="text1"/>
        </w:rPr>
        <w:t xml:space="preserve">% </w:t>
      </w:r>
      <w:r w:rsidR="00BD3B3D">
        <w:rPr>
          <w:rFonts w:ascii="Times New Roman" w:hAnsi="Times New Roman" w:cs="Times New Roman"/>
          <w:color w:val="000000" w:themeColor="text1"/>
        </w:rPr>
        <w:t>в</w:t>
      </w:r>
      <w:r w:rsidR="00227707" w:rsidRPr="000F7718">
        <w:rPr>
          <w:rFonts w:ascii="Times New Roman" w:hAnsi="Times New Roman" w:cs="Times New Roman"/>
          <w:color w:val="000000" w:themeColor="text1"/>
        </w:rPr>
        <w:t>ыше</w:t>
      </w:r>
      <w:r w:rsidRPr="000F7718">
        <w:rPr>
          <w:rFonts w:ascii="Times New Roman" w:hAnsi="Times New Roman" w:cs="Times New Roman"/>
          <w:color w:val="000000" w:themeColor="text1"/>
        </w:rPr>
        <w:t xml:space="preserve"> </w:t>
      </w:r>
      <w:r w:rsidR="001133D2" w:rsidRPr="000F7718">
        <w:rPr>
          <w:rFonts w:ascii="Times New Roman" w:hAnsi="Times New Roman" w:cs="Times New Roman"/>
          <w:color w:val="000000" w:themeColor="text1"/>
        </w:rPr>
        <w:t>уровн</w:t>
      </w:r>
      <w:r w:rsidR="004F3146" w:rsidRPr="000F7718">
        <w:rPr>
          <w:rFonts w:ascii="Times New Roman" w:hAnsi="Times New Roman" w:cs="Times New Roman"/>
          <w:color w:val="000000" w:themeColor="text1"/>
        </w:rPr>
        <w:t>я</w:t>
      </w:r>
      <w:r w:rsidRPr="000F7718">
        <w:rPr>
          <w:rFonts w:ascii="Times New Roman" w:hAnsi="Times New Roman" w:cs="Times New Roman"/>
          <w:color w:val="000000" w:themeColor="text1"/>
        </w:rPr>
        <w:t xml:space="preserve"> 20</w:t>
      </w:r>
      <w:r w:rsidR="00744CA3" w:rsidRPr="000F7718">
        <w:rPr>
          <w:rFonts w:ascii="Times New Roman" w:hAnsi="Times New Roman" w:cs="Times New Roman"/>
          <w:color w:val="000000" w:themeColor="text1"/>
        </w:rPr>
        <w:t>2</w:t>
      </w:r>
      <w:r w:rsidR="00E4043D" w:rsidRPr="000F7718">
        <w:rPr>
          <w:rFonts w:ascii="Times New Roman" w:hAnsi="Times New Roman" w:cs="Times New Roman"/>
          <w:color w:val="000000" w:themeColor="text1"/>
        </w:rPr>
        <w:t>1</w:t>
      </w:r>
      <w:r w:rsidRPr="000F7718">
        <w:rPr>
          <w:rFonts w:ascii="Times New Roman" w:hAnsi="Times New Roman" w:cs="Times New Roman"/>
          <w:color w:val="000000" w:themeColor="text1"/>
        </w:rPr>
        <w:t xml:space="preserve"> год</w:t>
      </w:r>
      <w:r w:rsidR="001133D2" w:rsidRPr="000F7718">
        <w:rPr>
          <w:rFonts w:ascii="Times New Roman" w:hAnsi="Times New Roman" w:cs="Times New Roman"/>
          <w:color w:val="000000" w:themeColor="text1"/>
        </w:rPr>
        <w:t>а</w:t>
      </w:r>
      <w:r w:rsidRPr="000F7718">
        <w:rPr>
          <w:rFonts w:ascii="Times New Roman" w:hAnsi="Times New Roman" w:cs="Times New Roman"/>
          <w:color w:val="000000" w:themeColor="text1"/>
        </w:rPr>
        <w:t xml:space="preserve">, количество </w:t>
      </w:r>
      <w:r w:rsidRPr="000F7718">
        <w:rPr>
          <w:rFonts w:ascii="Times New Roman" w:hAnsi="Times New Roman" w:cs="Times New Roman"/>
          <w:b/>
          <w:color w:val="000000" w:themeColor="text1"/>
        </w:rPr>
        <w:t>разводов</w:t>
      </w:r>
      <w:r w:rsidRPr="000F7718">
        <w:rPr>
          <w:rFonts w:ascii="Times New Roman" w:hAnsi="Times New Roman" w:cs="Times New Roman"/>
          <w:color w:val="000000" w:themeColor="text1"/>
        </w:rPr>
        <w:t xml:space="preserve"> за </w:t>
      </w:r>
      <w:r w:rsidR="001133D2" w:rsidRPr="000F7718">
        <w:rPr>
          <w:rFonts w:ascii="Times New Roman" w:hAnsi="Times New Roman" w:cs="Times New Roman"/>
          <w:color w:val="000000" w:themeColor="text1"/>
        </w:rPr>
        <w:t xml:space="preserve">анализируемый период </w:t>
      </w:r>
      <w:r w:rsidRPr="000F7718">
        <w:rPr>
          <w:rFonts w:ascii="Times New Roman" w:hAnsi="Times New Roman" w:cs="Times New Roman"/>
          <w:color w:val="000000" w:themeColor="text1"/>
        </w:rPr>
        <w:t>20</w:t>
      </w:r>
      <w:r w:rsidR="00AD2FA9" w:rsidRPr="000F7718">
        <w:rPr>
          <w:rFonts w:ascii="Times New Roman" w:hAnsi="Times New Roman" w:cs="Times New Roman"/>
          <w:color w:val="000000" w:themeColor="text1"/>
        </w:rPr>
        <w:t>2</w:t>
      </w:r>
      <w:r w:rsidR="00E4043D" w:rsidRPr="000F7718">
        <w:rPr>
          <w:rFonts w:ascii="Times New Roman" w:hAnsi="Times New Roman" w:cs="Times New Roman"/>
          <w:color w:val="000000" w:themeColor="text1"/>
        </w:rPr>
        <w:t>2</w:t>
      </w:r>
      <w:r w:rsidR="001133D2" w:rsidRPr="000F7718">
        <w:rPr>
          <w:rFonts w:ascii="Times New Roman" w:hAnsi="Times New Roman" w:cs="Times New Roman"/>
          <w:color w:val="000000" w:themeColor="text1"/>
        </w:rPr>
        <w:t xml:space="preserve"> </w:t>
      </w:r>
      <w:r w:rsidRPr="000F7718">
        <w:rPr>
          <w:rFonts w:ascii="Times New Roman" w:hAnsi="Times New Roman" w:cs="Times New Roman"/>
          <w:color w:val="000000" w:themeColor="text1"/>
        </w:rPr>
        <w:t>год</w:t>
      </w:r>
      <w:r w:rsidR="001133D2" w:rsidRPr="000F7718">
        <w:rPr>
          <w:rFonts w:ascii="Times New Roman" w:hAnsi="Times New Roman" w:cs="Times New Roman"/>
          <w:color w:val="000000" w:themeColor="text1"/>
        </w:rPr>
        <w:t>а</w:t>
      </w:r>
      <w:r w:rsidRPr="000F7718">
        <w:rPr>
          <w:rFonts w:ascii="Times New Roman" w:hAnsi="Times New Roman" w:cs="Times New Roman"/>
          <w:color w:val="000000" w:themeColor="text1"/>
        </w:rPr>
        <w:t xml:space="preserve"> составило </w:t>
      </w:r>
      <w:r w:rsidR="0080203E">
        <w:rPr>
          <w:rFonts w:ascii="Times New Roman" w:hAnsi="Times New Roman" w:cs="Times New Roman"/>
          <w:color w:val="000000" w:themeColor="text1"/>
        </w:rPr>
        <w:t>67</w:t>
      </w:r>
      <w:r w:rsidRPr="000F7718">
        <w:rPr>
          <w:rFonts w:ascii="Times New Roman" w:hAnsi="Times New Roman" w:cs="Times New Roman"/>
          <w:color w:val="000000" w:themeColor="text1"/>
        </w:rPr>
        <w:t xml:space="preserve">, что </w:t>
      </w:r>
      <w:r w:rsidR="00D45ED3" w:rsidRPr="000F7718">
        <w:rPr>
          <w:rFonts w:ascii="Times New Roman" w:hAnsi="Times New Roman" w:cs="Times New Roman"/>
          <w:color w:val="000000" w:themeColor="text1"/>
        </w:rPr>
        <w:t xml:space="preserve">на </w:t>
      </w:r>
      <w:r w:rsidR="00B40A89">
        <w:rPr>
          <w:rFonts w:ascii="Times New Roman" w:hAnsi="Times New Roman" w:cs="Times New Roman"/>
          <w:color w:val="000000" w:themeColor="text1"/>
        </w:rPr>
        <w:t>7,0</w:t>
      </w:r>
      <w:r w:rsidR="00D45ED3" w:rsidRPr="000F7718">
        <w:rPr>
          <w:rFonts w:ascii="Times New Roman" w:hAnsi="Times New Roman" w:cs="Times New Roman"/>
          <w:color w:val="000000" w:themeColor="text1"/>
        </w:rPr>
        <w:t>%</w:t>
      </w:r>
      <w:r w:rsidR="000F7718" w:rsidRPr="000F7718">
        <w:rPr>
          <w:rFonts w:ascii="Times New Roman" w:hAnsi="Times New Roman" w:cs="Times New Roman"/>
          <w:color w:val="000000" w:themeColor="text1"/>
        </w:rPr>
        <w:t xml:space="preserve"> ниже</w:t>
      </w:r>
      <w:r w:rsidRPr="000F7718">
        <w:rPr>
          <w:rFonts w:ascii="Times New Roman" w:hAnsi="Times New Roman" w:cs="Times New Roman"/>
          <w:color w:val="000000" w:themeColor="text1"/>
        </w:rPr>
        <w:t>, чем в соответствующем периоде прошлого года. Отношение разводов к бракам за 20</w:t>
      </w:r>
      <w:r w:rsidR="00AD2FA9" w:rsidRPr="000F7718">
        <w:rPr>
          <w:rFonts w:ascii="Times New Roman" w:hAnsi="Times New Roman" w:cs="Times New Roman"/>
          <w:color w:val="000000" w:themeColor="text1"/>
        </w:rPr>
        <w:t>2</w:t>
      </w:r>
      <w:r w:rsidR="001C6E49" w:rsidRPr="00CF409B">
        <w:rPr>
          <w:rFonts w:ascii="Times New Roman" w:hAnsi="Times New Roman" w:cs="Times New Roman"/>
          <w:color w:val="000000" w:themeColor="text1"/>
        </w:rPr>
        <w:t>2</w:t>
      </w:r>
      <w:r w:rsidR="006E5EA8" w:rsidRPr="000F7718">
        <w:rPr>
          <w:rFonts w:ascii="Times New Roman" w:hAnsi="Times New Roman" w:cs="Times New Roman"/>
          <w:color w:val="000000" w:themeColor="text1"/>
        </w:rPr>
        <w:t xml:space="preserve"> </w:t>
      </w:r>
      <w:r w:rsidRPr="000F7718">
        <w:rPr>
          <w:rFonts w:ascii="Times New Roman" w:hAnsi="Times New Roman" w:cs="Times New Roman"/>
          <w:color w:val="000000" w:themeColor="text1"/>
        </w:rPr>
        <w:t xml:space="preserve">год составило </w:t>
      </w:r>
      <w:r w:rsidR="00A00183">
        <w:rPr>
          <w:rFonts w:ascii="Times New Roman" w:hAnsi="Times New Roman" w:cs="Times New Roman"/>
          <w:color w:val="000000" w:themeColor="text1"/>
        </w:rPr>
        <w:t>83,7</w:t>
      </w:r>
      <w:r w:rsidRPr="000F7718">
        <w:rPr>
          <w:rFonts w:ascii="Times New Roman" w:hAnsi="Times New Roman" w:cs="Times New Roman"/>
          <w:color w:val="000000" w:themeColor="text1"/>
        </w:rPr>
        <w:t>%. Сведения о естественном приросте населения и зарегистрированных браках представлены в таблице.</w:t>
      </w:r>
    </w:p>
    <w:p w14:paraId="4925B4E3" w14:textId="77777777" w:rsidR="00780483" w:rsidRPr="00BD485F" w:rsidRDefault="00780483" w:rsidP="00780483">
      <w:pPr>
        <w:spacing w:after="0" w:line="240" w:lineRule="auto"/>
        <w:ind w:firstLine="720"/>
        <w:jc w:val="right"/>
        <w:rPr>
          <w:rFonts w:ascii="Times New Roman" w:hAnsi="Times New Roman" w:cs="Times New Roman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7"/>
        <w:gridCol w:w="2270"/>
        <w:gridCol w:w="2355"/>
        <w:gridCol w:w="1346"/>
      </w:tblGrid>
      <w:tr w:rsidR="00EB67DF" w:rsidRPr="00BD485F" w14:paraId="7506E5D4" w14:textId="77777777" w:rsidTr="00EB67DF">
        <w:trPr>
          <w:trHeight w:val="372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31BF" w14:textId="77777777" w:rsidR="00780483" w:rsidRPr="00BD485F" w:rsidRDefault="007804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D485F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3896" w14:textId="28CE2562" w:rsidR="00780483" w:rsidRPr="00BD485F" w:rsidRDefault="00A0453E" w:rsidP="0074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D485F">
              <w:rPr>
                <w:rFonts w:ascii="Times New Roman" w:hAnsi="Times New Roman" w:cs="Times New Roman"/>
              </w:rPr>
              <w:t>на 01.</w:t>
            </w:r>
            <w:r w:rsidR="0080203E">
              <w:rPr>
                <w:rFonts w:ascii="Times New Roman" w:hAnsi="Times New Roman" w:cs="Times New Roman"/>
              </w:rPr>
              <w:t>01</w:t>
            </w:r>
            <w:r w:rsidR="00D45ED3">
              <w:rPr>
                <w:rFonts w:ascii="Times New Roman" w:hAnsi="Times New Roman" w:cs="Times New Roman"/>
              </w:rPr>
              <w:t>.</w:t>
            </w:r>
            <w:r w:rsidRPr="00BD485F">
              <w:rPr>
                <w:rFonts w:ascii="Times New Roman" w:hAnsi="Times New Roman" w:cs="Times New Roman"/>
              </w:rPr>
              <w:t>20</w:t>
            </w:r>
            <w:r w:rsidR="00D45ED3">
              <w:rPr>
                <w:rFonts w:ascii="Times New Roman" w:hAnsi="Times New Roman" w:cs="Times New Roman"/>
              </w:rPr>
              <w:t>2</w:t>
            </w:r>
            <w:r w:rsidR="0080203E">
              <w:rPr>
                <w:rFonts w:ascii="Times New Roman" w:hAnsi="Times New Roman" w:cs="Times New Roman"/>
              </w:rPr>
              <w:t>2</w:t>
            </w:r>
            <w:r w:rsidR="00780483" w:rsidRPr="00BD48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C848" w14:textId="4C4B7AB4" w:rsidR="00780483" w:rsidRPr="00BD485F" w:rsidRDefault="00A0453E" w:rsidP="0074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D485F">
              <w:rPr>
                <w:rFonts w:ascii="Times New Roman" w:hAnsi="Times New Roman" w:cs="Times New Roman"/>
              </w:rPr>
              <w:t>на 01.</w:t>
            </w:r>
            <w:r w:rsidR="0080203E">
              <w:rPr>
                <w:rFonts w:ascii="Times New Roman" w:hAnsi="Times New Roman" w:cs="Times New Roman"/>
              </w:rPr>
              <w:t>01</w:t>
            </w:r>
            <w:r w:rsidRPr="00BD485F">
              <w:rPr>
                <w:rFonts w:ascii="Times New Roman" w:hAnsi="Times New Roman" w:cs="Times New Roman"/>
              </w:rPr>
              <w:t>.</w:t>
            </w:r>
            <w:r w:rsidR="00780483" w:rsidRPr="00BD485F">
              <w:rPr>
                <w:rFonts w:ascii="Times New Roman" w:hAnsi="Times New Roman" w:cs="Times New Roman"/>
              </w:rPr>
              <w:t>20</w:t>
            </w:r>
            <w:r w:rsidR="005F69B2" w:rsidRPr="00BD485F">
              <w:rPr>
                <w:rFonts w:ascii="Times New Roman" w:hAnsi="Times New Roman" w:cs="Times New Roman"/>
              </w:rPr>
              <w:t>2</w:t>
            </w:r>
            <w:r w:rsidR="0080203E">
              <w:rPr>
                <w:rFonts w:ascii="Times New Roman" w:hAnsi="Times New Roman" w:cs="Times New Roman"/>
              </w:rPr>
              <w:t>3</w:t>
            </w:r>
            <w:r w:rsidR="00780483" w:rsidRPr="00BD485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3A4F" w14:textId="77777777" w:rsidR="00780483" w:rsidRPr="00BD485F" w:rsidRDefault="007804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D485F">
              <w:rPr>
                <w:rFonts w:ascii="Times New Roman" w:hAnsi="Times New Roman" w:cs="Times New Roman"/>
              </w:rPr>
              <w:t>%</w:t>
            </w:r>
          </w:p>
        </w:tc>
      </w:tr>
      <w:tr w:rsidR="00EB67DF" w:rsidRPr="00BD485F" w14:paraId="26B8CFE7" w14:textId="77777777" w:rsidTr="00EB67DF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DCE5" w14:textId="77777777" w:rsidR="00780483" w:rsidRPr="00BD485F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D485F">
              <w:rPr>
                <w:rFonts w:ascii="Times New Roman" w:hAnsi="Times New Roman" w:cs="Times New Roman"/>
              </w:rPr>
              <w:t>Рождаемость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FFCD" w14:textId="33824BB4" w:rsidR="00780483" w:rsidRPr="00BD485F" w:rsidRDefault="0080203E" w:rsidP="00D45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47AB" w14:textId="56930651" w:rsidR="00780483" w:rsidRPr="00BD485F" w:rsidRDefault="00A00183" w:rsidP="00D45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500E" w14:textId="66B79EE9" w:rsidR="00780483" w:rsidRPr="00BD485F" w:rsidRDefault="00B54F9E" w:rsidP="00D55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83,1</w:t>
            </w:r>
          </w:p>
        </w:tc>
      </w:tr>
      <w:tr w:rsidR="00EB67DF" w:rsidRPr="00BD485F" w14:paraId="26D7BB21" w14:textId="77777777" w:rsidTr="00EB67DF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87D8" w14:textId="77777777" w:rsidR="00780483" w:rsidRPr="00BD485F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D485F">
              <w:rPr>
                <w:rFonts w:ascii="Times New Roman" w:hAnsi="Times New Roman" w:cs="Times New Roman"/>
              </w:rPr>
              <w:t>Смертность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226A" w14:textId="48515FC9" w:rsidR="00780483" w:rsidRPr="00BD485F" w:rsidRDefault="0080203E" w:rsidP="00D45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1825" w14:textId="4D901AD5" w:rsidR="00780483" w:rsidRPr="00BD485F" w:rsidRDefault="00A00183" w:rsidP="00D45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22E7" w14:textId="5214C3EB" w:rsidR="00780483" w:rsidRPr="00BD485F" w:rsidRDefault="00B54F9E" w:rsidP="00D55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83</w:t>
            </w:r>
            <w:r w:rsidR="0051385E"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</w:tr>
      <w:tr w:rsidR="00EB67DF" w:rsidRPr="00BD485F" w14:paraId="3C6CAFDD" w14:textId="77777777" w:rsidTr="00EB67DF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B835" w14:textId="77777777" w:rsidR="00780483" w:rsidRPr="00BD485F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D485F">
              <w:rPr>
                <w:rFonts w:ascii="Times New Roman" w:hAnsi="Times New Roman" w:cs="Times New Roman"/>
              </w:rPr>
              <w:t>Естественный прирост (+,-),</w:t>
            </w:r>
            <w:r w:rsidR="000203AD">
              <w:rPr>
                <w:rFonts w:ascii="Times New Roman" w:hAnsi="Times New Roman" w:cs="Times New Roman"/>
              </w:rPr>
              <w:t xml:space="preserve"> </w:t>
            </w:r>
            <w:r w:rsidRPr="00BD485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8D36" w14:textId="3D948F33" w:rsidR="00780483" w:rsidRPr="00BD485F" w:rsidRDefault="0051385E" w:rsidP="00D45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80203E">
              <w:rPr>
                <w:rFonts w:ascii="Times New Roman" w:eastAsia="Calibri" w:hAnsi="Times New Roman" w:cs="Times New Roman"/>
                <w:color w:val="000000" w:themeColor="text1"/>
              </w:rPr>
              <w:t>345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727" w14:textId="37DA5FCC" w:rsidR="00780483" w:rsidRPr="00BD485F" w:rsidRDefault="0051385E" w:rsidP="00D45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A00183">
              <w:rPr>
                <w:rFonts w:ascii="Times New Roman" w:eastAsia="Calibri" w:hAnsi="Times New Roman" w:cs="Times New Roman"/>
                <w:color w:val="000000" w:themeColor="text1"/>
              </w:rPr>
              <w:t>286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8AA5" w14:textId="77777777" w:rsidR="00780483" w:rsidRPr="00BD485F" w:rsidRDefault="00780483" w:rsidP="003B46D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B67DF" w:rsidRPr="00BD485F" w14:paraId="21E0798E" w14:textId="77777777" w:rsidTr="00EB67DF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758C" w14:textId="77777777" w:rsidR="00780483" w:rsidRPr="00BD485F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D485F">
              <w:rPr>
                <w:rFonts w:ascii="Times New Roman" w:hAnsi="Times New Roman" w:cs="Times New Roman"/>
              </w:rPr>
              <w:t>Зарегистрировано браков (кол-во)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418C" w14:textId="58ECCA24" w:rsidR="00780483" w:rsidRPr="00BD485F" w:rsidRDefault="0080203E" w:rsidP="00D45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487D" w14:textId="42938B45" w:rsidR="00780483" w:rsidRPr="00BD485F" w:rsidRDefault="00A00183" w:rsidP="00D45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B8D5" w14:textId="041A9CBF" w:rsidR="00780483" w:rsidRPr="00BD485F" w:rsidRDefault="0051385E" w:rsidP="00D55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125</w:t>
            </w:r>
          </w:p>
        </w:tc>
      </w:tr>
      <w:tr w:rsidR="00EB67DF" w:rsidRPr="00BD485F" w14:paraId="23AE3A62" w14:textId="77777777" w:rsidTr="00EB67DF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FC93" w14:textId="77777777" w:rsidR="00780483" w:rsidRPr="00BD485F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D485F">
              <w:rPr>
                <w:rFonts w:ascii="Times New Roman" w:hAnsi="Times New Roman" w:cs="Times New Roman"/>
              </w:rPr>
              <w:t>Расторгнуто браков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71E4" w14:textId="11072746" w:rsidR="00780483" w:rsidRPr="00BD485F" w:rsidRDefault="0080203E" w:rsidP="00D45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ED2E" w14:textId="108238D9" w:rsidR="00780483" w:rsidRPr="00BD485F" w:rsidRDefault="00A00183" w:rsidP="00D45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BDC6" w14:textId="474898ED" w:rsidR="00780483" w:rsidRPr="00BD485F" w:rsidRDefault="0051385E" w:rsidP="00D55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  <w:r w:rsidR="00B54F9E">
              <w:rPr>
                <w:rFonts w:ascii="Times New Roman" w:eastAsia="Calibri" w:hAnsi="Times New Roman" w:cs="Times New Roman"/>
                <w:color w:val="000000" w:themeColor="text1"/>
              </w:rPr>
              <w:t>3,0</w:t>
            </w:r>
          </w:p>
        </w:tc>
      </w:tr>
      <w:tr w:rsidR="00EB67DF" w:rsidRPr="00BD485F" w14:paraId="74C94FC0" w14:textId="77777777" w:rsidTr="00EB67DF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9931" w14:textId="772DF0B6" w:rsidR="00780483" w:rsidRPr="00BD485F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D485F">
              <w:rPr>
                <w:rFonts w:ascii="Times New Roman" w:hAnsi="Times New Roman" w:cs="Times New Roman"/>
              </w:rPr>
              <w:t>Отношение разводов к бракам</w:t>
            </w:r>
            <w:r w:rsidR="003B46DB" w:rsidRPr="00BD485F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D399" w14:textId="3A8F9186" w:rsidR="00780483" w:rsidRPr="00BD485F" w:rsidRDefault="0051385E" w:rsidP="00D45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80203E">
              <w:rPr>
                <w:rFonts w:ascii="Times New Roman" w:eastAsia="Calibri" w:hAnsi="Times New Roman" w:cs="Times New Roman"/>
                <w:color w:val="000000" w:themeColor="text1"/>
              </w:rPr>
              <w:t>12,5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9CE0" w14:textId="4A928376" w:rsidR="00780483" w:rsidRPr="00BD485F" w:rsidRDefault="0051385E" w:rsidP="00D45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  <w:r w:rsidR="00A00183">
              <w:rPr>
                <w:rFonts w:ascii="Times New Roman" w:eastAsia="Calibri" w:hAnsi="Times New Roman" w:cs="Times New Roman"/>
                <w:color w:val="000000" w:themeColor="text1"/>
              </w:rPr>
              <w:t>3,7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26CD" w14:textId="77777777" w:rsidR="00780483" w:rsidRPr="00BD485F" w:rsidRDefault="007804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14:paraId="6A056B50" w14:textId="77777777" w:rsidR="00780483" w:rsidRPr="00BD485F" w:rsidRDefault="00780483" w:rsidP="00780483">
      <w:pPr>
        <w:spacing w:after="0" w:line="240" w:lineRule="auto"/>
        <w:ind w:firstLine="720"/>
        <w:jc w:val="both"/>
        <w:rPr>
          <w:rFonts w:ascii="Times New Roman" w:hAnsi="Times New Roman" w:cs="Times New Roman"/>
          <w:highlight w:val="yellow"/>
        </w:rPr>
      </w:pPr>
    </w:p>
    <w:p w14:paraId="6CF2D1EC" w14:textId="571D83CA" w:rsidR="00780483" w:rsidRPr="00E10DF0" w:rsidRDefault="00780483" w:rsidP="0078048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EB0EAD">
        <w:rPr>
          <w:rFonts w:ascii="Times New Roman" w:hAnsi="Times New Roman" w:cs="Times New Roman"/>
          <w:color w:val="000000" w:themeColor="text1"/>
        </w:rPr>
        <w:t xml:space="preserve">Миграционная ситуация </w:t>
      </w:r>
      <w:r w:rsidR="00B87C7E" w:rsidRPr="00EB0EAD">
        <w:rPr>
          <w:rFonts w:ascii="Times New Roman" w:hAnsi="Times New Roman" w:cs="Times New Roman"/>
          <w:color w:val="000000" w:themeColor="text1"/>
        </w:rPr>
        <w:t>за</w:t>
      </w:r>
      <w:r w:rsidR="00BC0F94" w:rsidRPr="00EB0EAD">
        <w:rPr>
          <w:rFonts w:ascii="Times New Roman" w:hAnsi="Times New Roman" w:cs="Times New Roman"/>
          <w:color w:val="000000" w:themeColor="text1"/>
        </w:rPr>
        <w:t xml:space="preserve"> </w:t>
      </w:r>
      <w:r w:rsidRPr="00EB0EAD">
        <w:rPr>
          <w:rFonts w:ascii="Times New Roman" w:hAnsi="Times New Roman" w:cs="Times New Roman"/>
          <w:color w:val="000000" w:themeColor="text1"/>
        </w:rPr>
        <w:t>20</w:t>
      </w:r>
      <w:r w:rsidR="00BC0F94" w:rsidRPr="00EB0EAD">
        <w:rPr>
          <w:rFonts w:ascii="Times New Roman" w:hAnsi="Times New Roman" w:cs="Times New Roman"/>
          <w:color w:val="000000" w:themeColor="text1"/>
        </w:rPr>
        <w:t>2</w:t>
      </w:r>
      <w:r w:rsidR="00362721" w:rsidRPr="00EB0EAD">
        <w:rPr>
          <w:rFonts w:ascii="Times New Roman" w:hAnsi="Times New Roman" w:cs="Times New Roman"/>
          <w:color w:val="000000" w:themeColor="text1"/>
        </w:rPr>
        <w:t>2</w:t>
      </w:r>
      <w:r w:rsidRPr="00EB0EAD">
        <w:rPr>
          <w:rFonts w:ascii="Times New Roman" w:hAnsi="Times New Roman" w:cs="Times New Roman"/>
          <w:color w:val="000000" w:themeColor="text1"/>
        </w:rPr>
        <w:t xml:space="preserve"> год</w:t>
      </w:r>
      <w:r w:rsidR="00F53538" w:rsidRPr="00EB0EAD">
        <w:rPr>
          <w:rFonts w:ascii="Times New Roman" w:hAnsi="Times New Roman" w:cs="Times New Roman"/>
          <w:color w:val="000000" w:themeColor="text1"/>
        </w:rPr>
        <w:t>:</w:t>
      </w:r>
      <w:r w:rsidRPr="00EB0EAD">
        <w:rPr>
          <w:rFonts w:ascii="Times New Roman" w:hAnsi="Times New Roman" w:cs="Times New Roman"/>
          <w:color w:val="000000" w:themeColor="text1"/>
        </w:rPr>
        <w:t xml:space="preserve"> в анализируемом периоде на миграционный учёт</w:t>
      </w:r>
      <w:r w:rsidR="00FF6958" w:rsidRPr="00EB0EAD">
        <w:rPr>
          <w:rFonts w:ascii="Times New Roman" w:hAnsi="Times New Roman" w:cs="Times New Roman"/>
          <w:color w:val="000000" w:themeColor="text1"/>
        </w:rPr>
        <w:t xml:space="preserve"> п</w:t>
      </w:r>
      <w:r w:rsidRPr="00EB0EAD">
        <w:rPr>
          <w:rFonts w:ascii="Times New Roman" w:hAnsi="Times New Roman" w:cs="Times New Roman"/>
          <w:color w:val="000000" w:themeColor="text1"/>
        </w:rPr>
        <w:t>оставлено</w:t>
      </w:r>
      <w:r w:rsidR="00FF6958" w:rsidRPr="00EB0EAD">
        <w:rPr>
          <w:rFonts w:ascii="Times New Roman" w:hAnsi="Times New Roman" w:cs="Times New Roman"/>
          <w:color w:val="000000" w:themeColor="text1"/>
        </w:rPr>
        <w:t xml:space="preserve"> </w:t>
      </w:r>
      <w:r w:rsidR="00482FF1">
        <w:rPr>
          <w:rFonts w:ascii="Times New Roman" w:hAnsi="Times New Roman" w:cs="Times New Roman"/>
          <w:color w:val="000000" w:themeColor="text1"/>
        </w:rPr>
        <w:t>634</w:t>
      </w:r>
      <w:r w:rsidRPr="00EB0EAD">
        <w:rPr>
          <w:rFonts w:ascii="Times New Roman" w:hAnsi="Times New Roman" w:cs="Times New Roman"/>
          <w:color w:val="000000" w:themeColor="text1"/>
        </w:rPr>
        <w:t xml:space="preserve"> человек</w:t>
      </w:r>
      <w:r w:rsidR="00D2564F">
        <w:rPr>
          <w:rFonts w:ascii="Times New Roman" w:hAnsi="Times New Roman" w:cs="Times New Roman"/>
          <w:color w:val="000000" w:themeColor="text1"/>
        </w:rPr>
        <w:t>а</w:t>
      </w:r>
      <w:r w:rsidRPr="00EB0EAD">
        <w:rPr>
          <w:rFonts w:ascii="Times New Roman" w:hAnsi="Times New Roman" w:cs="Times New Roman"/>
          <w:color w:val="000000" w:themeColor="text1"/>
        </w:rPr>
        <w:t xml:space="preserve"> и </w:t>
      </w:r>
      <w:r w:rsidR="00BE05DE">
        <w:rPr>
          <w:rFonts w:ascii="Times New Roman" w:hAnsi="Times New Roman" w:cs="Times New Roman"/>
          <w:color w:val="000000" w:themeColor="text1"/>
        </w:rPr>
        <w:t>1</w:t>
      </w:r>
      <w:r w:rsidR="00482FF1">
        <w:rPr>
          <w:rFonts w:ascii="Times New Roman" w:hAnsi="Times New Roman" w:cs="Times New Roman"/>
          <w:color w:val="000000" w:themeColor="text1"/>
        </w:rPr>
        <w:t>74</w:t>
      </w:r>
      <w:r w:rsidR="00D2564F">
        <w:rPr>
          <w:rFonts w:ascii="Times New Roman" w:hAnsi="Times New Roman" w:cs="Times New Roman"/>
          <w:color w:val="000000" w:themeColor="text1"/>
        </w:rPr>
        <w:t xml:space="preserve"> человек</w:t>
      </w:r>
      <w:r w:rsidR="00482FF1">
        <w:rPr>
          <w:rFonts w:ascii="Times New Roman" w:hAnsi="Times New Roman" w:cs="Times New Roman"/>
          <w:color w:val="000000" w:themeColor="text1"/>
        </w:rPr>
        <w:t>а</w:t>
      </w:r>
      <w:r w:rsidR="00EB0EAD" w:rsidRPr="00EB0EAD">
        <w:rPr>
          <w:rFonts w:ascii="Times New Roman" w:hAnsi="Times New Roman" w:cs="Times New Roman"/>
          <w:color w:val="000000" w:themeColor="text1"/>
        </w:rPr>
        <w:t xml:space="preserve"> </w:t>
      </w:r>
      <w:r w:rsidR="00BE05DE">
        <w:rPr>
          <w:rFonts w:ascii="Times New Roman" w:hAnsi="Times New Roman" w:cs="Times New Roman"/>
          <w:color w:val="000000" w:themeColor="text1"/>
        </w:rPr>
        <w:t>иностранных граждан</w:t>
      </w:r>
      <w:r w:rsidRPr="00EB0EAD">
        <w:rPr>
          <w:rFonts w:ascii="Times New Roman" w:hAnsi="Times New Roman" w:cs="Times New Roman"/>
          <w:color w:val="000000" w:themeColor="text1"/>
        </w:rPr>
        <w:t xml:space="preserve">. Миграционная прибыль в целом за </w:t>
      </w:r>
      <w:r w:rsidR="000B6FB1">
        <w:rPr>
          <w:rFonts w:ascii="Times New Roman" w:hAnsi="Times New Roman" w:cs="Times New Roman"/>
          <w:color w:val="000000" w:themeColor="text1"/>
        </w:rPr>
        <w:t>12</w:t>
      </w:r>
      <w:r w:rsidR="00765A44" w:rsidRPr="00EB0EAD">
        <w:rPr>
          <w:rFonts w:ascii="Times New Roman" w:hAnsi="Times New Roman" w:cs="Times New Roman"/>
          <w:color w:val="000000" w:themeColor="text1"/>
        </w:rPr>
        <w:t xml:space="preserve"> месяцев</w:t>
      </w:r>
      <w:r w:rsidR="00BC0F94" w:rsidRPr="00EB0EAD">
        <w:rPr>
          <w:rFonts w:ascii="Times New Roman" w:hAnsi="Times New Roman" w:cs="Times New Roman"/>
          <w:color w:val="000000" w:themeColor="text1"/>
        </w:rPr>
        <w:t xml:space="preserve"> </w:t>
      </w:r>
      <w:r w:rsidRPr="00EB0EAD">
        <w:rPr>
          <w:rFonts w:ascii="Times New Roman" w:hAnsi="Times New Roman" w:cs="Times New Roman"/>
          <w:color w:val="000000" w:themeColor="text1"/>
        </w:rPr>
        <w:t>20</w:t>
      </w:r>
      <w:r w:rsidR="00BC0F94" w:rsidRPr="00EB0EAD">
        <w:rPr>
          <w:rFonts w:ascii="Times New Roman" w:hAnsi="Times New Roman" w:cs="Times New Roman"/>
          <w:color w:val="000000" w:themeColor="text1"/>
        </w:rPr>
        <w:t>2</w:t>
      </w:r>
      <w:r w:rsidR="000B78DA" w:rsidRPr="00EB0EAD">
        <w:rPr>
          <w:rFonts w:ascii="Times New Roman" w:hAnsi="Times New Roman" w:cs="Times New Roman"/>
          <w:color w:val="000000" w:themeColor="text1"/>
        </w:rPr>
        <w:t>2</w:t>
      </w:r>
      <w:r w:rsidR="00E33E2D" w:rsidRPr="00EB0EAD">
        <w:rPr>
          <w:rFonts w:ascii="Times New Roman" w:hAnsi="Times New Roman" w:cs="Times New Roman"/>
          <w:color w:val="000000" w:themeColor="text1"/>
        </w:rPr>
        <w:t xml:space="preserve"> год</w:t>
      </w:r>
      <w:r w:rsidR="00BC0F94" w:rsidRPr="00EB0EAD">
        <w:rPr>
          <w:rFonts w:ascii="Times New Roman" w:hAnsi="Times New Roman" w:cs="Times New Roman"/>
          <w:color w:val="000000" w:themeColor="text1"/>
        </w:rPr>
        <w:t>а</w:t>
      </w:r>
      <w:r w:rsidRPr="00EB0EAD">
        <w:rPr>
          <w:rFonts w:ascii="Times New Roman" w:hAnsi="Times New Roman" w:cs="Times New Roman"/>
          <w:color w:val="000000" w:themeColor="text1"/>
        </w:rPr>
        <w:t xml:space="preserve"> составила </w:t>
      </w:r>
      <w:r w:rsidR="007A1229">
        <w:rPr>
          <w:rFonts w:ascii="Times New Roman" w:hAnsi="Times New Roman" w:cs="Times New Roman"/>
          <w:color w:val="000000" w:themeColor="text1"/>
        </w:rPr>
        <w:t xml:space="preserve">808 человек или </w:t>
      </w:r>
      <w:r w:rsidR="007A1229" w:rsidRPr="007A1229">
        <w:rPr>
          <w:rFonts w:ascii="Times New Roman" w:hAnsi="Times New Roman" w:cs="Times New Roman"/>
          <w:color w:val="000000" w:themeColor="text1"/>
        </w:rPr>
        <w:t>100</w:t>
      </w:r>
      <w:r w:rsidR="00B22AEB">
        <w:rPr>
          <w:rFonts w:ascii="Times New Roman" w:hAnsi="Times New Roman" w:cs="Times New Roman"/>
          <w:color w:val="000000" w:themeColor="text1"/>
        </w:rPr>
        <w:t>,</w:t>
      </w:r>
      <w:r w:rsidR="007A1229" w:rsidRPr="007A1229">
        <w:rPr>
          <w:rFonts w:ascii="Times New Roman" w:hAnsi="Times New Roman" w:cs="Times New Roman"/>
          <w:color w:val="000000" w:themeColor="text1"/>
        </w:rPr>
        <w:t>0</w:t>
      </w:r>
      <w:r w:rsidRPr="00EB0EAD">
        <w:rPr>
          <w:rFonts w:ascii="Times New Roman" w:hAnsi="Times New Roman" w:cs="Times New Roman"/>
          <w:color w:val="000000" w:themeColor="text1"/>
        </w:rPr>
        <w:t xml:space="preserve"> % </w:t>
      </w:r>
      <w:r w:rsidR="009369AC">
        <w:rPr>
          <w:rFonts w:ascii="Times New Roman" w:hAnsi="Times New Roman" w:cs="Times New Roman"/>
          <w:color w:val="000000" w:themeColor="text1"/>
        </w:rPr>
        <w:t xml:space="preserve">к </w:t>
      </w:r>
      <w:r w:rsidRPr="00EB0EAD">
        <w:rPr>
          <w:rFonts w:ascii="Times New Roman" w:hAnsi="Times New Roman" w:cs="Times New Roman"/>
          <w:color w:val="000000" w:themeColor="text1"/>
        </w:rPr>
        <w:t>уровн</w:t>
      </w:r>
      <w:r w:rsidR="009369AC">
        <w:rPr>
          <w:rFonts w:ascii="Times New Roman" w:hAnsi="Times New Roman" w:cs="Times New Roman"/>
          <w:color w:val="000000" w:themeColor="text1"/>
        </w:rPr>
        <w:t>ю</w:t>
      </w:r>
      <w:r w:rsidRPr="00EB0EAD">
        <w:rPr>
          <w:rFonts w:ascii="Times New Roman" w:hAnsi="Times New Roman" w:cs="Times New Roman"/>
          <w:color w:val="000000" w:themeColor="text1"/>
        </w:rPr>
        <w:t xml:space="preserve"> 20</w:t>
      </w:r>
      <w:r w:rsidR="00655F7A" w:rsidRPr="00EB0EAD">
        <w:rPr>
          <w:rFonts w:ascii="Times New Roman" w:hAnsi="Times New Roman" w:cs="Times New Roman"/>
          <w:color w:val="000000" w:themeColor="text1"/>
        </w:rPr>
        <w:t>2</w:t>
      </w:r>
      <w:r w:rsidR="000B78DA" w:rsidRPr="00EB0EAD">
        <w:rPr>
          <w:rFonts w:ascii="Times New Roman" w:hAnsi="Times New Roman" w:cs="Times New Roman"/>
          <w:color w:val="000000" w:themeColor="text1"/>
        </w:rPr>
        <w:t>1</w:t>
      </w:r>
      <w:r w:rsidRPr="00EB0EAD">
        <w:rPr>
          <w:rFonts w:ascii="Times New Roman" w:hAnsi="Times New Roman" w:cs="Times New Roman"/>
          <w:color w:val="000000" w:themeColor="text1"/>
        </w:rPr>
        <w:t xml:space="preserve"> г</w:t>
      </w:r>
      <w:r w:rsidR="002D496C">
        <w:rPr>
          <w:rFonts w:ascii="Times New Roman" w:hAnsi="Times New Roman" w:cs="Times New Roman"/>
          <w:color w:val="000000" w:themeColor="text1"/>
        </w:rPr>
        <w:t>ода</w:t>
      </w:r>
      <w:r w:rsidRPr="00EB0EAD">
        <w:rPr>
          <w:rFonts w:ascii="Times New Roman" w:hAnsi="Times New Roman" w:cs="Times New Roman"/>
          <w:color w:val="000000" w:themeColor="text1"/>
        </w:rPr>
        <w:t xml:space="preserve">. Миграционная убыль составила </w:t>
      </w:r>
      <w:r w:rsidR="00EA5BD9">
        <w:rPr>
          <w:rFonts w:ascii="Times New Roman" w:hAnsi="Times New Roman" w:cs="Times New Roman"/>
          <w:color w:val="000000" w:themeColor="text1"/>
        </w:rPr>
        <w:t>918</w:t>
      </w:r>
      <w:r w:rsidR="008228AE" w:rsidRPr="00EB0EAD">
        <w:rPr>
          <w:rFonts w:ascii="Times New Roman" w:hAnsi="Times New Roman" w:cs="Times New Roman"/>
          <w:color w:val="000000" w:themeColor="text1"/>
        </w:rPr>
        <w:t xml:space="preserve"> </w:t>
      </w:r>
      <w:r w:rsidRPr="00EB0EAD">
        <w:rPr>
          <w:rFonts w:ascii="Times New Roman" w:hAnsi="Times New Roman" w:cs="Times New Roman"/>
          <w:color w:val="000000" w:themeColor="text1"/>
        </w:rPr>
        <w:t xml:space="preserve">человек, что на </w:t>
      </w:r>
      <w:r w:rsidR="00EA5BD9">
        <w:rPr>
          <w:rFonts w:ascii="Times New Roman" w:hAnsi="Times New Roman" w:cs="Times New Roman"/>
          <w:color w:val="000000" w:themeColor="text1"/>
        </w:rPr>
        <w:t>199</w:t>
      </w:r>
      <w:r w:rsidRPr="00EB0EAD">
        <w:rPr>
          <w:rFonts w:ascii="Times New Roman" w:hAnsi="Times New Roman" w:cs="Times New Roman"/>
          <w:color w:val="000000" w:themeColor="text1"/>
        </w:rPr>
        <w:t xml:space="preserve"> человек </w:t>
      </w:r>
      <w:r w:rsidR="009369AC">
        <w:rPr>
          <w:rFonts w:ascii="Times New Roman" w:hAnsi="Times New Roman" w:cs="Times New Roman"/>
          <w:color w:val="000000" w:themeColor="text1"/>
        </w:rPr>
        <w:t>меньше</w:t>
      </w:r>
      <w:r w:rsidRPr="00EB0EAD">
        <w:rPr>
          <w:rFonts w:ascii="Times New Roman" w:hAnsi="Times New Roman" w:cs="Times New Roman"/>
          <w:color w:val="000000" w:themeColor="text1"/>
        </w:rPr>
        <w:t xml:space="preserve">, чем за соответствующий период прошлого года. </w:t>
      </w:r>
    </w:p>
    <w:p w14:paraId="3A6C4039" w14:textId="77777777" w:rsidR="00780483" w:rsidRPr="00EB0EAD" w:rsidRDefault="00780483" w:rsidP="0078048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1802"/>
        <w:gridCol w:w="2570"/>
        <w:gridCol w:w="2566"/>
        <w:gridCol w:w="1188"/>
      </w:tblGrid>
      <w:tr w:rsidR="00B22AEB" w:rsidRPr="009F646A" w14:paraId="4B620398" w14:textId="77777777" w:rsidTr="00780483">
        <w:trPr>
          <w:trHeight w:val="53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9D5A" w14:textId="77777777" w:rsidR="00780483" w:rsidRPr="009F646A" w:rsidRDefault="007804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6CF3" w14:textId="77777777" w:rsidR="00780483" w:rsidRPr="009F646A" w:rsidRDefault="007804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646A">
              <w:rPr>
                <w:rFonts w:ascii="Times New Roman" w:hAnsi="Times New Roman" w:cs="Times New Roman"/>
                <w:sz w:val="18"/>
                <w:szCs w:val="18"/>
              </w:rPr>
              <w:t>Критерии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654B" w14:textId="324D1543" w:rsidR="00780483" w:rsidRPr="009F646A" w:rsidRDefault="009151FE" w:rsidP="0074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64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 01</w:t>
            </w:r>
            <w:r w:rsidR="0000400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  <w:r w:rsidR="00924D9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</w:t>
            </w:r>
            <w:r w:rsidR="0000400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  <w:r w:rsidRPr="009F64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  <w:r w:rsidR="00CB09E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  <w:r w:rsidR="00924D9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  <w:r w:rsidR="00780483" w:rsidRPr="009F64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</w:t>
            </w:r>
            <w:r w:rsidR="002D496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BEDF" w14:textId="279F8EA3" w:rsidR="00780483" w:rsidRPr="009F646A" w:rsidRDefault="009151FE" w:rsidP="00744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646A">
              <w:rPr>
                <w:rFonts w:ascii="Times New Roman" w:hAnsi="Times New Roman" w:cs="Times New Roman"/>
                <w:sz w:val="18"/>
                <w:szCs w:val="18"/>
              </w:rPr>
              <w:t>на 01.</w:t>
            </w:r>
            <w:r w:rsidR="00924D9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9F646A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2046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24D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80483" w:rsidRPr="009F646A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3592" w14:textId="77777777" w:rsidR="00780483" w:rsidRPr="009F646A" w:rsidRDefault="007804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646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B22AEB" w:rsidRPr="009F646A" w14:paraId="5249C120" w14:textId="77777777" w:rsidTr="009151FE">
        <w:trPr>
          <w:trHeight w:val="43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CB18" w14:textId="77777777" w:rsidR="00780483" w:rsidRPr="009F646A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646A">
              <w:rPr>
                <w:rFonts w:ascii="Times New Roman" w:hAnsi="Times New Roman" w:cs="Times New Roman"/>
                <w:sz w:val="18"/>
                <w:szCs w:val="18"/>
              </w:rPr>
              <w:t>Местное население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0847" w14:textId="77777777" w:rsidR="00780483" w:rsidRPr="009F646A" w:rsidRDefault="00780483" w:rsidP="00F965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646A">
              <w:rPr>
                <w:rFonts w:ascii="Times New Roman" w:hAnsi="Times New Roman" w:cs="Times New Roman"/>
                <w:sz w:val="18"/>
                <w:szCs w:val="18"/>
              </w:rPr>
              <w:t>Миграционная убыль</w:t>
            </w:r>
            <w:r w:rsidR="00F96565">
              <w:rPr>
                <w:rFonts w:ascii="Times New Roman" w:hAnsi="Times New Roman" w:cs="Times New Roman"/>
                <w:sz w:val="18"/>
                <w:szCs w:val="18"/>
              </w:rPr>
              <w:t xml:space="preserve"> (в другой регион)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33E1" w14:textId="55E932DA" w:rsidR="00780483" w:rsidRPr="009F646A" w:rsidRDefault="00B22AEB" w:rsidP="00072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1053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1F65" w14:textId="43CF6A73" w:rsidR="00780483" w:rsidRPr="00993286" w:rsidRDefault="00B22AEB" w:rsidP="00072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750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4BAC" w14:textId="569E6B93" w:rsidR="00780483" w:rsidRPr="002B382B" w:rsidRDefault="00B22AEB" w:rsidP="00FF6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71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B22AEB" w:rsidRPr="009F646A" w14:paraId="29902954" w14:textId="77777777" w:rsidTr="009151FE">
        <w:trPr>
          <w:trHeight w:val="5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D8F1" w14:textId="77777777" w:rsidR="00780483" w:rsidRPr="009F646A" w:rsidRDefault="007804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7A1B" w14:textId="77777777" w:rsidR="00780483" w:rsidRPr="009F646A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646A">
              <w:rPr>
                <w:rFonts w:ascii="Times New Roman" w:hAnsi="Times New Roman" w:cs="Times New Roman"/>
                <w:sz w:val="18"/>
                <w:szCs w:val="18"/>
              </w:rPr>
              <w:t>Миграционная прибыль</w:t>
            </w:r>
            <w:r w:rsidR="00F96565">
              <w:rPr>
                <w:rFonts w:ascii="Times New Roman" w:hAnsi="Times New Roman" w:cs="Times New Roman"/>
                <w:sz w:val="18"/>
                <w:szCs w:val="18"/>
              </w:rPr>
              <w:t xml:space="preserve"> (из другого региона)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2EA7" w14:textId="4B57A7C5" w:rsidR="00780483" w:rsidRPr="00B22AEB" w:rsidRDefault="00B22AEB" w:rsidP="00072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737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BC7E" w14:textId="0DA305D2" w:rsidR="00780483" w:rsidRPr="009F646A" w:rsidRDefault="00B22AEB" w:rsidP="000726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634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297C" w14:textId="6E237299" w:rsidR="00780483" w:rsidRPr="009F646A" w:rsidRDefault="00B22AEB" w:rsidP="00FF6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86,0</w:t>
            </w:r>
          </w:p>
        </w:tc>
      </w:tr>
      <w:tr w:rsidR="00B22AEB" w:rsidRPr="009F646A" w14:paraId="61F851AE" w14:textId="77777777" w:rsidTr="009151FE">
        <w:trPr>
          <w:trHeight w:val="53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4699" w14:textId="77777777" w:rsidR="00780483" w:rsidRPr="009F646A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646A">
              <w:rPr>
                <w:rFonts w:ascii="Times New Roman" w:hAnsi="Times New Roman" w:cs="Times New Roman"/>
                <w:sz w:val="18"/>
                <w:szCs w:val="18"/>
              </w:rPr>
              <w:t>Иностранные граждане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0F35" w14:textId="77777777" w:rsidR="00780483" w:rsidRPr="009F646A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646A">
              <w:rPr>
                <w:rFonts w:ascii="Times New Roman" w:hAnsi="Times New Roman" w:cs="Times New Roman"/>
                <w:sz w:val="18"/>
                <w:szCs w:val="18"/>
              </w:rPr>
              <w:t>Прибывших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43DC" w14:textId="690A0224" w:rsidR="00780483" w:rsidRPr="009F646A" w:rsidRDefault="00B22AEB" w:rsidP="00CB0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22A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  <w:r w:rsidR="00BE05D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="009369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(в т.ч. </w:t>
            </w:r>
            <w:r w:rsidRPr="00B22A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59</w:t>
            </w:r>
            <w:r w:rsidR="007A12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369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чел. временного пребывания)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466F" w14:textId="3E10B899" w:rsidR="00780483" w:rsidRPr="002B382B" w:rsidRDefault="00BE05DE" w:rsidP="00CB0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="00B22AEB" w:rsidRPr="007A12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74</w:t>
            </w:r>
            <w:r w:rsidR="009369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(в т.ч 1</w:t>
            </w:r>
            <w:r w:rsidR="00B22AEB" w:rsidRPr="007A12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57</w:t>
            </w:r>
            <w:r w:rsidR="009369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чел.. временного пребывания)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DF4C" w14:textId="2F3962BF" w:rsidR="00780483" w:rsidRPr="009F646A" w:rsidRDefault="00B22AEB" w:rsidP="00FF6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247,1</w:t>
            </w:r>
          </w:p>
        </w:tc>
      </w:tr>
      <w:tr w:rsidR="00B22AEB" w:rsidRPr="009F646A" w14:paraId="025F3ACA" w14:textId="77777777" w:rsidTr="009151FE">
        <w:trPr>
          <w:trHeight w:val="5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6FB5" w14:textId="77777777" w:rsidR="00780483" w:rsidRPr="009F646A" w:rsidRDefault="007804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3104" w14:textId="77777777" w:rsidR="00780483" w:rsidRPr="009F646A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646A">
              <w:rPr>
                <w:rFonts w:ascii="Times New Roman" w:hAnsi="Times New Roman" w:cs="Times New Roman"/>
                <w:sz w:val="18"/>
                <w:szCs w:val="18"/>
              </w:rPr>
              <w:t>Убывших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647C" w14:textId="168F5FE5" w:rsidR="00780483" w:rsidRPr="009F646A" w:rsidRDefault="00B22AEB" w:rsidP="00CB0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22A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64</w:t>
            </w:r>
            <w:r w:rsidR="009369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(в т.ч.</w:t>
            </w:r>
            <w:r w:rsidRPr="00B22A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49</w:t>
            </w:r>
            <w:r w:rsidR="009369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чел. временного пребывания).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B09C" w14:textId="7AC22347" w:rsidR="00780483" w:rsidRPr="009F646A" w:rsidRDefault="00BE05DE" w:rsidP="00CB0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="00B22AEB" w:rsidRPr="00B22A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68</w:t>
            </w:r>
            <w:r w:rsidR="009369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(в т.ч. 1</w:t>
            </w:r>
            <w:r w:rsidR="00B22AEB" w:rsidRPr="00B22A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57</w:t>
            </w:r>
            <w:r w:rsidR="009369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чел. временного пребывания)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EFB1" w14:textId="507654BE" w:rsidR="00780483" w:rsidRPr="009F646A" w:rsidRDefault="00B22AEB" w:rsidP="00FF69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262,5</w:t>
            </w:r>
          </w:p>
        </w:tc>
      </w:tr>
    </w:tbl>
    <w:p w14:paraId="1A5F0790" w14:textId="77777777" w:rsidR="00780483" w:rsidRDefault="00780483" w:rsidP="007804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highlight w:val="yellow"/>
        </w:rPr>
      </w:pPr>
    </w:p>
    <w:p w14:paraId="4AB1F149" w14:textId="318B52A0" w:rsidR="0020587F" w:rsidRDefault="0020587F" w:rsidP="007804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20587F">
        <w:rPr>
          <w:rFonts w:ascii="Times New Roman" w:eastAsia="Calibri" w:hAnsi="Times New Roman" w:cs="Times New Roman"/>
          <w:color w:val="000000"/>
        </w:rPr>
        <w:t>На</w:t>
      </w:r>
      <w:r>
        <w:rPr>
          <w:rFonts w:ascii="Times New Roman" w:eastAsia="Calibri" w:hAnsi="Times New Roman" w:cs="Times New Roman"/>
          <w:color w:val="000000"/>
        </w:rPr>
        <w:t xml:space="preserve"> начало 20</w:t>
      </w:r>
      <w:r w:rsidR="00BD31EE">
        <w:rPr>
          <w:rFonts w:ascii="Times New Roman" w:eastAsia="Calibri" w:hAnsi="Times New Roman" w:cs="Times New Roman"/>
          <w:color w:val="000000"/>
        </w:rPr>
        <w:t>2</w:t>
      </w:r>
      <w:r w:rsidR="00362721">
        <w:rPr>
          <w:rFonts w:ascii="Times New Roman" w:eastAsia="Calibri" w:hAnsi="Times New Roman" w:cs="Times New Roman"/>
          <w:color w:val="000000"/>
        </w:rPr>
        <w:t>2</w:t>
      </w:r>
      <w:r>
        <w:rPr>
          <w:rFonts w:ascii="Times New Roman" w:eastAsia="Calibri" w:hAnsi="Times New Roman" w:cs="Times New Roman"/>
          <w:color w:val="000000"/>
        </w:rPr>
        <w:t xml:space="preserve"> года по основным возрастным группам, население Малмыжского района распределилось следующим образом:</w:t>
      </w:r>
    </w:p>
    <w:p w14:paraId="2782636C" w14:textId="3EE2A6B2" w:rsidR="0020587F" w:rsidRDefault="0020587F" w:rsidP="007804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- моложе трудоспособного возраста - </w:t>
      </w:r>
      <w:r w:rsidR="00CA6DB7">
        <w:rPr>
          <w:rFonts w:ascii="Times New Roman" w:eastAsia="Calibri" w:hAnsi="Times New Roman" w:cs="Times New Roman"/>
          <w:color w:val="000000"/>
        </w:rPr>
        <w:t>3735</w:t>
      </w:r>
      <w:r w:rsidR="00C42046">
        <w:rPr>
          <w:rFonts w:ascii="Times New Roman" w:eastAsia="Calibri" w:hAnsi="Times New Roman" w:cs="Times New Roman"/>
          <w:color w:val="000000"/>
        </w:rPr>
        <w:t xml:space="preserve"> </w:t>
      </w:r>
      <w:r w:rsidR="00BD71B0">
        <w:rPr>
          <w:rFonts w:ascii="Times New Roman" w:eastAsia="Calibri" w:hAnsi="Times New Roman" w:cs="Times New Roman"/>
          <w:color w:val="000000"/>
        </w:rPr>
        <w:t>ч</w:t>
      </w:r>
      <w:r>
        <w:rPr>
          <w:rFonts w:ascii="Times New Roman" w:eastAsia="Calibri" w:hAnsi="Times New Roman" w:cs="Times New Roman"/>
          <w:color w:val="000000"/>
        </w:rPr>
        <w:t>еловек (1</w:t>
      </w:r>
      <w:r w:rsidR="00BD71B0">
        <w:rPr>
          <w:rFonts w:ascii="Times New Roman" w:eastAsia="Calibri" w:hAnsi="Times New Roman" w:cs="Times New Roman"/>
          <w:color w:val="000000"/>
        </w:rPr>
        <w:t>7,</w:t>
      </w:r>
      <w:r w:rsidR="00CA6DB7">
        <w:rPr>
          <w:rFonts w:ascii="Times New Roman" w:eastAsia="Calibri" w:hAnsi="Times New Roman" w:cs="Times New Roman"/>
          <w:color w:val="000000"/>
        </w:rPr>
        <w:t>7</w:t>
      </w:r>
      <w:r>
        <w:rPr>
          <w:rFonts w:ascii="Times New Roman" w:eastAsia="Calibri" w:hAnsi="Times New Roman" w:cs="Times New Roman"/>
          <w:color w:val="000000"/>
        </w:rPr>
        <w:t>%);</w:t>
      </w:r>
    </w:p>
    <w:p w14:paraId="502D0146" w14:textId="1AF8D5E2" w:rsidR="0020587F" w:rsidRDefault="0020587F" w:rsidP="007804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- трудоспособного </w:t>
      </w:r>
      <w:r w:rsidR="00BD31EE">
        <w:rPr>
          <w:rFonts w:ascii="Times New Roman" w:eastAsia="Calibri" w:hAnsi="Times New Roman" w:cs="Times New Roman"/>
          <w:color w:val="000000"/>
        </w:rPr>
        <w:t>1</w:t>
      </w:r>
      <w:r w:rsidR="00CA6DB7">
        <w:rPr>
          <w:rFonts w:ascii="Times New Roman" w:eastAsia="Calibri" w:hAnsi="Times New Roman" w:cs="Times New Roman"/>
          <w:color w:val="000000"/>
        </w:rPr>
        <w:t>0240</w:t>
      </w:r>
      <w:r>
        <w:rPr>
          <w:rFonts w:ascii="Times New Roman" w:eastAsia="Calibri" w:hAnsi="Times New Roman" w:cs="Times New Roman"/>
          <w:color w:val="000000"/>
        </w:rPr>
        <w:t xml:space="preserve"> человек (</w:t>
      </w:r>
      <w:r w:rsidR="00CA6DB7">
        <w:rPr>
          <w:rFonts w:ascii="Times New Roman" w:eastAsia="Calibri" w:hAnsi="Times New Roman" w:cs="Times New Roman"/>
          <w:color w:val="000000"/>
        </w:rPr>
        <w:t>48,6</w:t>
      </w:r>
      <w:r>
        <w:rPr>
          <w:rFonts w:ascii="Times New Roman" w:eastAsia="Calibri" w:hAnsi="Times New Roman" w:cs="Times New Roman"/>
          <w:color w:val="000000"/>
        </w:rPr>
        <w:t>%);</w:t>
      </w:r>
    </w:p>
    <w:p w14:paraId="6996A881" w14:textId="74B98A4B" w:rsidR="0020587F" w:rsidRPr="0020587F" w:rsidRDefault="0020587F" w:rsidP="007804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- старше трудоспособного - </w:t>
      </w:r>
      <w:r w:rsidR="00CA6DB7">
        <w:rPr>
          <w:rFonts w:ascii="Times New Roman" w:eastAsia="Calibri" w:hAnsi="Times New Roman" w:cs="Times New Roman"/>
          <w:color w:val="000000"/>
        </w:rPr>
        <w:t>7107</w:t>
      </w:r>
      <w:r w:rsidR="00000A45"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>человек (</w:t>
      </w:r>
      <w:r w:rsidR="00CA6DB7">
        <w:rPr>
          <w:rFonts w:ascii="Times New Roman" w:eastAsia="Calibri" w:hAnsi="Times New Roman" w:cs="Times New Roman"/>
          <w:color w:val="000000"/>
        </w:rPr>
        <w:t>33,7</w:t>
      </w:r>
      <w:r>
        <w:rPr>
          <w:rFonts w:ascii="Times New Roman" w:eastAsia="Calibri" w:hAnsi="Times New Roman" w:cs="Times New Roman"/>
          <w:color w:val="000000"/>
        </w:rPr>
        <w:t>%).</w:t>
      </w:r>
    </w:p>
    <w:p w14:paraId="53CB410B" w14:textId="18F400CA" w:rsidR="00780483" w:rsidRPr="00D34399" w:rsidRDefault="00780483" w:rsidP="00D3439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4399">
        <w:rPr>
          <w:rFonts w:ascii="Times New Roman" w:hAnsi="Times New Roman" w:cs="Times New Roman"/>
        </w:rPr>
        <w:t xml:space="preserve">Общая </w:t>
      </w:r>
      <w:r w:rsidRPr="00D34399">
        <w:rPr>
          <w:rFonts w:ascii="Times New Roman" w:hAnsi="Times New Roman" w:cs="Times New Roman"/>
          <w:b/>
        </w:rPr>
        <w:t>численность трудовых ресурсов</w:t>
      </w:r>
      <w:r w:rsidR="0057154B">
        <w:rPr>
          <w:rFonts w:ascii="Times New Roman" w:hAnsi="Times New Roman" w:cs="Times New Roman"/>
          <w:b/>
        </w:rPr>
        <w:t xml:space="preserve"> по оценке</w:t>
      </w:r>
      <w:r w:rsidR="0057154B" w:rsidRPr="0057154B">
        <w:rPr>
          <w:rFonts w:ascii="Times New Roman" w:hAnsi="Times New Roman" w:cs="Times New Roman"/>
        </w:rPr>
        <w:t xml:space="preserve"> </w:t>
      </w:r>
      <w:r w:rsidR="00D34399" w:rsidRPr="00D34399">
        <w:rPr>
          <w:rFonts w:ascii="Times New Roman" w:hAnsi="Times New Roman" w:cs="Times New Roman"/>
        </w:rPr>
        <w:t>за</w:t>
      </w:r>
      <w:r w:rsidRPr="00D34399">
        <w:rPr>
          <w:rFonts w:ascii="Times New Roman" w:hAnsi="Times New Roman" w:cs="Times New Roman"/>
        </w:rPr>
        <w:t xml:space="preserve"> 20</w:t>
      </w:r>
      <w:r w:rsidR="008A6DEA">
        <w:rPr>
          <w:rFonts w:ascii="Times New Roman" w:hAnsi="Times New Roman" w:cs="Times New Roman"/>
        </w:rPr>
        <w:t>2</w:t>
      </w:r>
      <w:r w:rsidR="00362721">
        <w:rPr>
          <w:rFonts w:ascii="Times New Roman" w:hAnsi="Times New Roman" w:cs="Times New Roman"/>
        </w:rPr>
        <w:t>2</w:t>
      </w:r>
      <w:r w:rsidR="005D72E7">
        <w:rPr>
          <w:rFonts w:ascii="Times New Roman" w:hAnsi="Times New Roman" w:cs="Times New Roman"/>
        </w:rPr>
        <w:t xml:space="preserve"> </w:t>
      </w:r>
      <w:r w:rsidRPr="00D34399">
        <w:rPr>
          <w:rFonts w:ascii="Times New Roman" w:hAnsi="Times New Roman" w:cs="Times New Roman"/>
        </w:rPr>
        <w:t>г</w:t>
      </w:r>
      <w:r w:rsidR="001E09BE">
        <w:rPr>
          <w:rFonts w:ascii="Times New Roman" w:hAnsi="Times New Roman" w:cs="Times New Roman"/>
        </w:rPr>
        <w:t>од</w:t>
      </w:r>
      <w:r w:rsidRPr="00D34399">
        <w:rPr>
          <w:rFonts w:ascii="Times New Roman" w:hAnsi="Times New Roman" w:cs="Times New Roman"/>
        </w:rPr>
        <w:t xml:space="preserve"> в Малмыжском районе</w:t>
      </w:r>
      <w:r w:rsidR="00D34399" w:rsidRPr="00D34399">
        <w:rPr>
          <w:rFonts w:ascii="Times New Roman" w:hAnsi="Times New Roman" w:cs="Times New Roman"/>
        </w:rPr>
        <w:t xml:space="preserve"> </w:t>
      </w:r>
      <w:r w:rsidR="00E31A46">
        <w:rPr>
          <w:rFonts w:ascii="Times New Roman" w:hAnsi="Times New Roman" w:cs="Times New Roman"/>
        </w:rPr>
        <w:t>состав</w:t>
      </w:r>
      <w:r w:rsidR="0057154B">
        <w:rPr>
          <w:rFonts w:ascii="Times New Roman" w:hAnsi="Times New Roman" w:cs="Times New Roman"/>
        </w:rPr>
        <w:t>ила</w:t>
      </w:r>
      <w:r w:rsidRPr="00D34399">
        <w:rPr>
          <w:rFonts w:ascii="Times New Roman" w:hAnsi="Times New Roman" w:cs="Times New Roman"/>
        </w:rPr>
        <w:t xml:space="preserve"> </w:t>
      </w:r>
      <w:r w:rsidR="00B87C7E">
        <w:rPr>
          <w:rFonts w:ascii="Times New Roman" w:hAnsi="Times New Roman" w:cs="Times New Roman"/>
        </w:rPr>
        <w:t>1</w:t>
      </w:r>
      <w:r w:rsidR="00081CAF">
        <w:rPr>
          <w:rFonts w:ascii="Times New Roman" w:hAnsi="Times New Roman" w:cs="Times New Roman"/>
        </w:rPr>
        <w:t>0</w:t>
      </w:r>
      <w:r w:rsidR="00621839">
        <w:rPr>
          <w:rFonts w:ascii="Times New Roman" w:hAnsi="Times New Roman" w:cs="Times New Roman"/>
        </w:rPr>
        <w:t>470</w:t>
      </w:r>
      <w:r w:rsidR="0057154B">
        <w:rPr>
          <w:rFonts w:ascii="Times New Roman" w:hAnsi="Times New Roman" w:cs="Times New Roman"/>
        </w:rPr>
        <w:t xml:space="preserve"> </w:t>
      </w:r>
      <w:r w:rsidRPr="00D34399">
        <w:rPr>
          <w:rFonts w:ascii="Times New Roman" w:hAnsi="Times New Roman" w:cs="Times New Roman"/>
        </w:rPr>
        <w:t>человек</w:t>
      </w:r>
      <w:r w:rsidR="00B87C7E">
        <w:rPr>
          <w:rFonts w:ascii="Times New Roman" w:hAnsi="Times New Roman" w:cs="Times New Roman"/>
        </w:rPr>
        <w:t>, что ниже уровня 20</w:t>
      </w:r>
      <w:r w:rsidR="0057154B">
        <w:rPr>
          <w:rFonts w:ascii="Times New Roman" w:hAnsi="Times New Roman" w:cs="Times New Roman"/>
        </w:rPr>
        <w:t>2</w:t>
      </w:r>
      <w:r w:rsidR="00621839">
        <w:rPr>
          <w:rFonts w:ascii="Times New Roman" w:hAnsi="Times New Roman" w:cs="Times New Roman"/>
        </w:rPr>
        <w:t>1</w:t>
      </w:r>
      <w:r w:rsidR="0057154B">
        <w:rPr>
          <w:rFonts w:ascii="Times New Roman" w:hAnsi="Times New Roman" w:cs="Times New Roman"/>
        </w:rPr>
        <w:t xml:space="preserve"> </w:t>
      </w:r>
      <w:r w:rsidR="00B87C7E">
        <w:rPr>
          <w:rFonts w:ascii="Times New Roman" w:hAnsi="Times New Roman" w:cs="Times New Roman"/>
        </w:rPr>
        <w:t xml:space="preserve">года на </w:t>
      </w:r>
      <w:r w:rsidR="00621839">
        <w:rPr>
          <w:rFonts w:ascii="Times New Roman" w:hAnsi="Times New Roman" w:cs="Times New Roman"/>
        </w:rPr>
        <w:t>21</w:t>
      </w:r>
      <w:r w:rsidR="00B87C7E">
        <w:rPr>
          <w:rFonts w:ascii="Times New Roman" w:hAnsi="Times New Roman" w:cs="Times New Roman"/>
        </w:rPr>
        <w:t xml:space="preserve"> человек</w:t>
      </w:r>
      <w:r w:rsidRPr="00D34399">
        <w:rPr>
          <w:rFonts w:ascii="Times New Roman" w:hAnsi="Times New Roman" w:cs="Times New Roman"/>
        </w:rPr>
        <w:t xml:space="preserve">. В общей сложности </w:t>
      </w:r>
      <w:r w:rsidRPr="00D34399">
        <w:rPr>
          <w:rFonts w:ascii="Times New Roman" w:hAnsi="Times New Roman" w:cs="Times New Roman"/>
          <w:b/>
        </w:rPr>
        <w:t>в экономике</w:t>
      </w:r>
      <w:r w:rsidR="00A85890">
        <w:rPr>
          <w:rFonts w:ascii="Times New Roman" w:hAnsi="Times New Roman" w:cs="Times New Roman"/>
          <w:b/>
        </w:rPr>
        <w:t xml:space="preserve"> </w:t>
      </w:r>
      <w:r w:rsidRPr="00D34399">
        <w:rPr>
          <w:rFonts w:ascii="Times New Roman" w:hAnsi="Times New Roman" w:cs="Times New Roman"/>
          <w:b/>
        </w:rPr>
        <w:t>района занято</w:t>
      </w:r>
      <w:r w:rsidR="00D34399" w:rsidRPr="00D34399">
        <w:rPr>
          <w:rFonts w:ascii="Times New Roman" w:hAnsi="Times New Roman" w:cs="Times New Roman"/>
          <w:b/>
        </w:rPr>
        <w:t xml:space="preserve"> </w:t>
      </w:r>
      <w:r w:rsidR="0057154B">
        <w:rPr>
          <w:rFonts w:ascii="Times New Roman" w:hAnsi="Times New Roman" w:cs="Times New Roman"/>
          <w:b/>
        </w:rPr>
        <w:t>800</w:t>
      </w:r>
      <w:r w:rsidR="00621839">
        <w:rPr>
          <w:rFonts w:ascii="Times New Roman" w:hAnsi="Times New Roman" w:cs="Times New Roman"/>
          <w:b/>
        </w:rPr>
        <w:t>2</w:t>
      </w:r>
      <w:r w:rsidRPr="00D34399">
        <w:rPr>
          <w:rFonts w:ascii="Times New Roman" w:hAnsi="Times New Roman" w:cs="Times New Roman"/>
        </w:rPr>
        <w:t xml:space="preserve"> чел</w:t>
      </w:r>
      <w:r w:rsidR="00480CEA">
        <w:rPr>
          <w:rFonts w:ascii="Times New Roman" w:hAnsi="Times New Roman" w:cs="Times New Roman"/>
        </w:rPr>
        <w:t>овек</w:t>
      </w:r>
      <w:r w:rsidR="00A936B9">
        <w:rPr>
          <w:rFonts w:ascii="Times New Roman" w:hAnsi="Times New Roman" w:cs="Times New Roman"/>
        </w:rPr>
        <w:t>а</w:t>
      </w:r>
      <w:r w:rsidRPr="00D34399">
        <w:rPr>
          <w:rFonts w:ascii="Times New Roman" w:hAnsi="Times New Roman" w:cs="Times New Roman"/>
        </w:rPr>
        <w:t xml:space="preserve"> (</w:t>
      </w:r>
      <w:r w:rsidR="00B87C7E">
        <w:rPr>
          <w:rFonts w:ascii="Times New Roman" w:hAnsi="Times New Roman" w:cs="Times New Roman"/>
        </w:rPr>
        <w:t>7</w:t>
      </w:r>
      <w:r w:rsidR="00621839">
        <w:rPr>
          <w:rFonts w:ascii="Times New Roman" w:hAnsi="Times New Roman" w:cs="Times New Roman"/>
        </w:rPr>
        <w:t>6,4</w:t>
      </w:r>
      <w:r w:rsidRPr="00D34399">
        <w:rPr>
          <w:rFonts w:ascii="Times New Roman" w:hAnsi="Times New Roman" w:cs="Times New Roman"/>
        </w:rPr>
        <w:t xml:space="preserve"> % всех трудовых ресурсов), в том числе: в отраслях материального производства большая часть заняты в сельском хозяйстве, торговле и промышленности. В отраслях нематериального производства большая часть заняты в: образовании, здравоохранени</w:t>
      </w:r>
      <w:r w:rsidR="00A819EB">
        <w:rPr>
          <w:rFonts w:ascii="Times New Roman" w:hAnsi="Times New Roman" w:cs="Times New Roman"/>
        </w:rPr>
        <w:t>и</w:t>
      </w:r>
      <w:r w:rsidRPr="00D34399">
        <w:rPr>
          <w:rFonts w:ascii="Times New Roman" w:hAnsi="Times New Roman" w:cs="Times New Roman"/>
        </w:rPr>
        <w:t xml:space="preserve"> и социально</w:t>
      </w:r>
      <w:r w:rsidR="00A819EB">
        <w:rPr>
          <w:rFonts w:ascii="Times New Roman" w:hAnsi="Times New Roman" w:cs="Times New Roman"/>
        </w:rPr>
        <w:t>м</w:t>
      </w:r>
      <w:r w:rsidRPr="00D34399">
        <w:rPr>
          <w:rFonts w:ascii="Times New Roman" w:hAnsi="Times New Roman" w:cs="Times New Roman"/>
        </w:rPr>
        <w:t xml:space="preserve"> обеспечени</w:t>
      </w:r>
      <w:r w:rsidR="00A819EB">
        <w:rPr>
          <w:rFonts w:ascii="Times New Roman" w:hAnsi="Times New Roman" w:cs="Times New Roman"/>
        </w:rPr>
        <w:t>и</w:t>
      </w:r>
      <w:r w:rsidRPr="00D34399">
        <w:rPr>
          <w:rFonts w:ascii="Times New Roman" w:hAnsi="Times New Roman" w:cs="Times New Roman"/>
        </w:rPr>
        <w:t>, органах управления.</w:t>
      </w:r>
    </w:p>
    <w:p w14:paraId="378B1737" w14:textId="7BD137D2" w:rsidR="00780483" w:rsidRPr="006541AD" w:rsidRDefault="00780483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541AD">
        <w:rPr>
          <w:rFonts w:ascii="Times New Roman" w:hAnsi="Times New Roman" w:cs="Times New Roman"/>
          <w:color w:val="000000" w:themeColor="text1"/>
        </w:rPr>
        <w:t>За январ</w:t>
      </w:r>
      <w:r w:rsidR="003C7CB3" w:rsidRPr="006541AD">
        <w:rPr>
          <w:rFonts w:ascii="Times New Roman" w:hAnsi="Times New Roman" w:cs="Times New Roman"/>
          <w:color w:val="000000" w:themeColor="text1"/>
        </w:rPr>
        <w:t>ь</w:t>
      </w:r>
      <w:r w:rsidRPr="006541AD">
        <w:rPr>
          <w:rFonts w:ascii="Times New Roman" w:hAnsi="Times New Roman" w:cs="Times New Roman"/>
          <w:color w:val="000000" w:themeColor="text1"/>
        </w:rPr>
        <w:t>-</w:t>
      </w:r>
      <w:r w:rsidR="00911B44">
        <w:rPr>
          <w:rFonts w:ascii="Times New Roman" w:hAnsi="Times New Roman" w:cs="Times New Roman"/>
          <w:color w:val="000000" w:themeColor="text1"/>
        </w:rPr>
        <w:t xml:space="preserve"> </w:t>
      </w:r>
      <w:r w:rsidR="00333C8E">
        <w:rPr>
          <w:rFonts w:ascii="Times New Roman" w:hAnsi="Times New Roman" w:cs="Times New Roman"/>
          <w:color w:val="000000" w:themeColor="text1"/>
        </w:rPr>
        <w:t>декабрь</w:t>
      </w:r>
      <w:r w:rsidR="00122128" w:rsidRPr="006541AD">
        <w:rPr>
          <w:rFonts w:ascii="Times New Roman" w:hAnsi="Times New Roman" w:cs="Times New Roman"/>
          <w:color w:val="000000" w:themeColor="text1"/>
        </w:rPr>
        <w:t xml:space="preserve"> </w:t>
      </w:r>
      <w:r w:rsidRPr="006541AD">
        <w:rPr>
          <w:rFonts w:ascii="Times New Roman" w:hAnsi="Times New Roman" w:cs="Times New Roman"/>
          <w:color w:val="000000" w:themeColor="text1"/>
        </w:rPr>
        <w:t>20</w:t>
      </w:r>
      <w:r w:rsidR="00A91CFC" w:rsidRPr="006541AD">
        <w:rPr>
          <w:rFonts w:ascii="Times New Roman" w:hAnsi="Times New Roman" w:cs="Times New Roman"/>
          <w:color w:val="000000" w:themeColor="text1"/>
        </w:rPr>
        <w:t>2</w:t>
      </w:r>
      <w:r w:rsidR="00621839">
        <w:rPr>
          <w:rFonts w:ascii="Times New Roman" w:hAnsi="Times New Roman" w:cs="Times New Roman"/>
          <w:color w:val="000000" w:themeColor="text1"/>
        </w:rPr>
        <w:t>2</w:t>
      </w:r>
      <w:r w:rsidR="00D34399" w:rsidRPr="006541AD">
        <w:rPr>
          <w:rFonts w:ascii="Times New Roman" w:hAnsi="Times New Roman" w:cs="Times New Roman"/>
          <w:color w:val="000000" w:themeColor="text1"/>
        </w:rPr>
        <w:t xml:space="preserve"> </w:t>
      </w:r>
      <w:r w:rsidRPr="006541AD">
        <w:rPr>
          <w:rFonts w:ascii="Times New Roman" w:hAnsi="Times New Roman" w:cs="Times New Roman"/>
          <w:color w:val="000000" w:themeColor="text1"/>
        </w:rPr>
        <w:t>года</w:t>
      </w:r>
      <w:r w:rsidR="00122128" w:rsidRPr="006541AD">
        <w:rPr>
          <w:rFonts w:ascii="Times New Roman" w:hAnsi="Times New Roman" w:cs="Times New Roman"/>
          <w:color w:val="000000" w:themeColor="text1"/>
        </w:rPr>
        <w:t xml:space="preserve"> </w:t>
      </w:r>
      <w:r w:rsidR="001051F7" w:rsidRPr="006541AD">
        <w:rPr>
          <w:rFonts w:ascii="Times New Roman" w:hAnsi="Times New Roman" w:cs="Times New Roman"/>
          <w:color w:val="000000" w:themeColor="text1"/>
        </w:rPr>
        <w:t xml:space="preserve">среднемесячная </w:t>
      </w:r>
      <w:r w:rsidRPr="006541AD">
        <w:rPr>
          <w:rFonts w:ascii="Times New Roman" w:hAnsi="Times New Roman" w:cs="Times New Roman"/>
          <w:color w:val="000000" w:themeColor="text1"/>
        </w:rPr>
        <w:t xml:space="preserve">заработная плата в среднем по району по крупным и средним предприятиям составила </w:t>
      </w:r>
      <w:r w:rsidR="000D6754">
        <w:rPr>
          <w:rFonts w:ascii="Times New Roman" w:hAnsi="Times New Roman" w:cs="Times New Roman"/>
          <w:color w:val="000000" w:themeColor="text1"/>
        </w:rPr>
        <w:t>3</w:t>
      </w:r>
      <w:r w:rsidR="00911B44">
        <w:rPr>
          <w:rFonts w:ascii="Times New Roman" w:hAnsi="Times New Roman" w:cs="Times New Roman"/>
          <w:color w:val="000000" w:themeColor="text1"/>
        </w:rPr>
        <w:t>3</w:t>
      </w:r>
      <w:r w:rsidR="00333C8E">
        <w:rPr>
          <w:rFonts w:ascii="Times New Roman" w:hAnsi="Times New Roman" w:cs="Times New Roman"/>
          <w:color w:val="000000" w:themeColor="text1"/>
        </w:rPr>
        <w:t>554</w:t>
      </w:r>
      <w:r w:rsidR="007C21A5">
        <w:rPr>
          <w:rFonts w:ascii="Times New Roman" w:hAnsi="Times New Roman" w:cs="Times New Roman"/>
          <w:color w:val="000000" w:themeColor="text1"/>
        </w:rPr>
        <w:t xml:space="preserve"> </w:t>
      </w:r>
      <w:r w:rsidRPr="006541AD">
        <w:rPr>
          <w:rFonts w:ascii="Times New Roman" w:hAnsi="Times New Roman" w:cs="Times New Roman"/>
          <w:color w:val="000000" w:themeColor="text1"/>
        </w:rPr>
        <w:t>руб</w:t>
      </w:r>
      <w:r w:rsidR="000F54B4" w:rsidRPr="006541AD">
        <w:rPr>
          <w:rFonts w:ascii="Times New Roman" w:hAnsi="Times New Roman" w:cs="Times New Roman"/>
          <w:color w:val="000000" w:themeColor="text1"/>
        </w:rPr>
        <w:t>л</w:t>
      </w:r>
      <w:r w:rsidR="008A6DEA" w:rsidRPr="006541AD">
        <w:rPr>
          <w:rFonts w:ascii="Times New Roman" w:hAnsi="Times New Roman" w:cs="Times New Roman"/>
          <w:color w:val="000000" w:themeColor="text1"/>
        </w:rPr>
        <w:t>ей</w:t>
      </w:r>
      <w:r w:rsidR="001051F7" w:rsidRPr="006541AD">
        <w:rPr>
          <w:rFonts w:ascii="Times New Roman" w:hAnsi="Times New Roman" w:cs="Times New Roman"/>
          <w:color w:val="000000" w:themeColor="text1"/>
        </w:rPr>
        <w:t xml:space="preserve"> (</w:t>
      </w:r>
      <w:r w:rsidR="00333C8E">
        <w:rPr>
          <w:rFonts w:ascii="Times New Roman" w:hAnsi="Times New Roman" w:cs="Times New Roman"/>
          <w:color w:val="000000" w:themeColor="text1"/>
        </w:rPr>
        <w:t>77,3</w:t>
      </w:r>
      <w:r w:rsidR="001051F7" w:rsidRPr="006541AD">
        <w:rPr>
          <w:rFonts w:ascii="Times New Roman" w:hAnsi="Times New Roman" w:cs="Times New Roman"/>
          <w:color w:val="000000" w:themeColor="text1"/>
        </w:rPr>
        <w:t>%</w:t>
      </w:r>
      <w:r w:rsidRPr="006541AD">
        <w:rPr>
          <w:rFonts w:ascii="Times New Roman" w:hAnsi="Times New Roman" w:cs="Times New Roman"/>
          <w:color w:val="000000" w:themeColor="text1"/>
        </w:rPr>
        <w:t xml:space="preserve"> </w:t>
      </w:r>
      <w:r w:rsidR="00645524" w:rsidRPr="006541AD">
        <w:rPr>
          <w:rFonts w:ascii="Times New Roman" w:hAnsi="Times New Roman" w:cs="Times New Roman"/>
          <w:color w:val="000000" w:themeColor="text1"/>
        </w:rPr>
        <w:t>среднемесячной заработной платы по Кировской области</w:t>
      </w:r>
      <w:r w:rsidR="001051F7" w:rsidRPr="006541AD">
        <w:rPr>
          <w:rFonts w:ascii="Times New Roman" w:hAnsi="Times New Roman" w:cs="Times New Roman"/>
          <w:color w:val="000000" w:themeColor="text1"/>
        </w:rPr>
        <w:t>)</w:t>
      </w:r>
      <w:r w:rsidR="00736A24" w:rsidRPr="006541AD">
        <w:rPr>
          <w:rFonts w:ascii="Times New Roman" w:hAnsi="Times New Roman" w:cs="Times New Roman"/>
          <w:color w:val="000000" w:themeColor="text1"/>
        </w:rPr>
        <w:t>.</w:t>
      </w:r>
      <w:r w:rsidR="00F504CC" w:rsidRPr="006541AD">
        <w:rPr>
          <w:rFonts w:ascii="Times New Roman" w:hAnsi="Times New Roman" w:cs="Times New Roman"/>
          <w:color w:val="000000" w:themeColor="text1"/>
        </w:rPr>
        <w:t xml:space="preserve"> Рост к соответствующему периоду прошлого года составил </w:t>
      </w:r>
      <w:r w:rsidR="000D6754">
        <w:rPr>
          <w:rFonts w:ascii="Times New Roman" w:hAnsi="Times New Roman" w:cs="Times New Roman"/>
          <w:color w:val="000000" w:themeColor="text1"/>
        </w:rPr>
        <w:t>1</w:t>
      </w:r>
      <w:r w:rsidR="00911B44">
        <w:rPr>
          <w:rFonts w:ascii="Times New Roman" w:hAnsi="Times New Roman" w:cs="Times New Roman"/>
          <w:color w:val="000000" w:themeColor="text1"/>
        </w:rPr>
        <w:t>4,</w:t>
      </w:r>
      <w:r w:rsidR="00333C8E">
        <w:rPr>
          <w:rFonts w:ascii="Times New Roman" w:hAnsi="Times New Roman" w:cs="Times New Roman"/>
          <w:color w:val="000000" w:themeColor="text1"/>
        </w:rPr>
        <w:t>6</w:t>
      </w:r>
      <w:r w:rsidR="00F504CC" w:rsidRPr="006541AD">
        <w:rPr>
          <w:rFonts w:ascii="Times New Roman" w:hAnsi="Times New Roman" w:cs="Times New Roman"/>
          <w:color w:val="000000" w:themeColor="text1"/>
        </w:rPr>
        <w:t>%.</w:t>
      </w:r>
    </w:p>
    <w:p w14:paraId="6E06791C" w14:textId="4B9AE063" w:rsidR="00780483" w:rsidRPr="0034470E" w:rsidRDefault="00780483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0A27">
        <w:rPr>
          <w:rFonts w:ascii="Times New Roman" w:hAnsi="Times New Roman" w:cs="Times New Roman"/>
          <w:color w:val="000000" w:themeColor="text1"/>
        </w:rPr>
        <w:t>В органах государственной служ</w:t>
      </w:r>
      <w:r w:rsidR="00A85890" w:rsidRPr="006E0A27">
        <w:rPr>
          <w:rFonts w:ascii="Times New Roman" w:hAnsi="Times New Roman" w:cs="Times New Roman"/>
          <w:color w:val="000000" w:themeColor="text1"/>
        </w:rPr>
        <w:t>б</w:t>
      </w:r>
      <w:r w:rsidRPr="006E0A27">
        <w:rPr>
          <w:rFonts w:ascii="Times New Roman" w:hAnsi="Times New Roman" w:cs="Times New Roman"/>
          <w:color w:val="000000" w:themeColor="text1"/>
        </w:rPr>
        <w:t xml:space="preserve">ы занятости по Малмыжскому району по состоянию на 1 </w:t>
      </w:r>
      <w:r w:rsidR="000A09D4">
        <w:rPr>
          <w:rFonts w:ascii="Times New Roman" w:hAnsi="Times New Roman" w:cs="Times New Roman"/>
          <w:color w:val="000000" w:themeColor="text1"/>
        </w:rPr>
        <w:t>января</w:t>
      </w:r>
      <w:r w:rsidR="0044208C" w:rsidRPr="006E0A27">
        <w:rPr>
          <w:rFonts w:ascii="Times New Roman" w:hAnsi="Times New Roman" w:cs="Times New Roman"/>
          <w:color w:val="000000" w:themeColor="text1"/>
        </w:rPr>
        <w:t xml:space="preserve"> </w:t>
      </w:r>
      <w:r w:rsidRPr="006E0A27">
        <w:rPr>
          <w:rFonts w:ascii="Times New Roman" w:hAnsi="Times New Roman" w:cs="Times New Roman"/>
          <w:color w:val="000000" w:themeColor="text1"/>
        </w:rPr>
        <w:t>20</w:t>
      </w:r>
      <w:r w:rsidR="00637223" w:rsidRPr="006E0A27">
        <w:rPr>
          <w:rFonts w:ascii="Times New Roman" w:hAnsi="Times New Roman" w:cs="Times New Roman"/>
          <w:color w:val="000000" w:themeColor="text1"/>
        </w:rPr>
        <w:t>2</w:t>
      </w:r>
      <w:r w:rsidR="000A09D4">
        <w:rPr>
          <w:rFonts w:ascii="Times New Roman" w:hAnsi="Times New Roman" w:cs="Times New Roman"/>
          <w:color w:val="000000" w:themeColor="text1"/>
        </w:rPr>
        <w:t>3</w:t>
      </w:r>
      <w:r w:rsidR="0034470E" w:rsidRPr="006E0A27">
        <w:rPr>
          <w:rFonts w:ascii="Times New Roman" w:hAnsi="Times New Roman" w:cs="Times New Roman"/>
          <w:color w:val="000000" w:themeColor="text1"/>
        </w:rPr>
        <w:t xml:space="preserve"> </w:t>
      </w:r>
      <w:r w:rsidRPr="006E0A27">
        <w:rPr>
          <w:rFonts w:ascii="Times New Roman" w:hAnsi="Times New Roman" w:cs="Times New Roman"/>
          <w:color w:val="000000" w:themeColor="text1"/>
        </w:rPr>
        <w:t xml:space="preserve">года на учете состояло </w:t>
      </w:r>
      <w:r w:rsidR="00AE30A0">
        <w:rPr>
          <w:rFonts w:ascii="Times New Roman" w:hAnsi="Times New Roman" w:cs="Times New Roman"/>
          <w:color w:val="000000" w:themeColor="text1"/>
        </w:rPr>
        <w:t>144</w:t>
      </w:r>
      <w:r w:rsidR="00A142C5" w:rsidRPr="006E0A27">
        <w:rPr>
          <w:rFonts w:ascii="Times New Roman" w:hAnsi="Times New Roman" w:cs="Times New Roman"/>
          <w:color w:val="000000" w:themeColor="text1"/>
        </w:rPr>
        <w:t xml:space="preserve"> </w:t>
      </w:r>
      <w:r w:rsidRPr="006E0A27">
        <w:rPr>
          <w:rFonts w:ascii="Times New Roman" w:hAnsi="Times New Roman" w:cs="Times New Roman"/>
          <w:color w:val="000000" w:themeColor="text1"/>
        </w:rPr>
        <w:t xml:space="preserve">незанятых </w:t>
      </w:r>
      <w:r w:rsidRPr="0034470E">
        <w:rPr>
          <w:rFonts w:ascii="Times New Roman" w:hAnsi="Times New Roman" w:cs="Times New Roman"/>
        </w:rPr>
        <w:t xml:space="preserve">трудовой деятельностью граждан, из них </w:t>
      </w:r>
      <w:r w:rsidR="006E0A27">
        <w:rPr>
          <w:rFonts w:ascii="Times New Roman" w:hAnsi="Times New Roman" w:cs="Times New Roman"/>
        </w:rPr>
        <w:t>1</w:t>
      </w:r>
      <w:r w:rsidR="00AE30A0">
        <w:rPr>
          <w:rFonts w:ascii="Times New Roman" w:hAnsi="Times New Roman" w:cs="Times New Roman"/>
        </w:rPr>
        <w:t>34</w:t>
      </w:r>
      <w:r w:rsidRPr="0034470E">
        <w:rPr>
          <w:rFonts w:ascii="Times New Roman" w:hAnsi="Times New Roman" w:cs="Times New Roman"/>
        </w:rPr>
        <w:t xml:space="preserve"> </w:t>
      </w:r>
      <w:r w:rsidR="00B37F28">
        <w:rPr>
          <w:rFonts w:ascii="Times New Roman" w:hAnsi="Times New Roman" w:cs="Times New Roman"/>
        </w:rPr>
        <w:t>ч</w:t>
      </w:r>
      <w:r w:rsidRPr="0034470E">
        <w:rPr>
          <w:rFonts w:ascii="Times New Roman" w:hAnsi="Times New Roman" w:cs="Times New Roman"/>
        </w:rPr>
        <w:t>еловек</w:t>
      </w:r>
      <w:r w:rsidR="00E679C1">
        <w:rPr>
          <w:rFonts w:ascii="Times New Roman" w:hAnsi="Times New Roman" w:cs="Times New Roman"/>
        </w:rPr>
        <w:t>а</w:t>
      </w:r>
      <w:r w:rsidRPr="0034470E">
        <w:rPr>
          <w:rFonts w:ascii="Times New Roman" w:hAnsi="Times New Roman" w:cs="Times New Roman"/>
        </w:rPr>
        <w:t xml:space="preserve"> имеют </w:t>
      </w:r>
      <w:r w:rsidRPr="0034470E">
        <w:rPr>
          <w:rFonts w:ascii="Times New Roman" w:hAnsi="Times New Roman" w:cs="Times New Roman"/>
          <w:b/>
        </w:rPr>
        <w:t>официальный статус безработного</w:t>
      </w:r>
      <w:r w:rsidRPr="0034470E">
        <w:rPr>
          <w:rFonts w:ascii="Times New Roman" w:hAnsi="Times New Roman" w:cs="Times New Roman"/>
        </w:rPr>
        <w:t xml:space="preserve">. По сравнению с соответствующим периодом прошлого года численность безработных граждан </w:t>
      </w:r>
      <w:r w:rsidR="00107106">
        <w:rPr>
          <w:rFonts w:ascii="Times New Roman" w:hAnsi="Times New Roman" w:cs="Times New Roman"/>
        </w:rPr>
        <w:t>снизилась</w:t>
      </w:r>
      <w:r w:rsidRPr="0034470E">
        <w:rPr>
          <w:rFonts w:ascii="Times New Roman" w:hAnsi="Times New Roman" w:cs="Times New Roman"/>
        </w:rPr>
        <w:t xml:space="preserve"> </w:t>
      </w:r>
      <w:r w:rsidR="00E7193F">
        <w:rPr>
          <w:rFonts w:ascii="Times New Roman" w:hAnsi="Times New Roman" w:cs="Times New Roman"/>
        </w:rPr>
        <w:t xml:space="preserve">на </w:t>
      </w:r>
      <w:r w:rsidR="00AE30A0">
        <w:rPr>
          <w:rFonts w:ascii="Times New Roman" w:hAnsi="Times New Roman" w:cs="Times New Roman"/>
        </w:rPr>
        <w:t>38,2</w:t>
      </w:r>
      <w:r w:rsidR="00D03225" w:rsidRPr="00D03225">
        <w:rPr>
          <w:rFonts w:ascii="Times New Roman" w:hAnsi="Times New Roman" w:cs="Times New Roman"/>
        </w:rPr>
        <w:t xml:space="preserve"> </w:t>
      </w:r>
      <w:r w:rsidR="00E7193F">
        <w:rPr>
          <w:rFonts w:ascii="Times New Roman" w:hAnsi="Times New Roman" w:cs="Times New Roman"/>
        </w:rPr>
        <w:t>%</w:t>
      </w:r>
      <w:r w:rsidRPr="0034470E">
        <w:rPr>
          <w:rFonts w:ascii="Times New Roman" w:hAnsi="Times New Roman" w:cs="Times New Roman"/>
        </w:rPr>
        <w:t xml:space="preserve">. </w:t>
      </w:r>
      <w:r w:rsidRPr="0034470E">
        <w:rPr>
          <w:rFonts w:ascii="Times New Roman" w:hAnsi="Times New Roman" w:cs="Times New Roman"/>
          <w:b/>
        </w:rPr>
        <w:t>Уровень безработицы</w:t>
      </w:r>
      <w:r w:rsidRPr="0034470E">
        <w:rPr>
          <w:rFonts w:ascii="Times New Roman" w:hAnsi="Times New Roman" w:cs="Times New Roman"/>
        </w:rPr>
        <w:t xml:space="preserve"> составил </w:t>
      </w:r>
      <w:r w:rsidR="00107106">
        <w:rPr>
          <w:rFonts w:ascii="Times New Roman" w:hAnsi="Times New Roman" w:cs="Times New Roman"/>
        </w:rPr>
        <w:t>1,</w:t>
      </w:r>
      <w:r w:rsidR="00AE30A0">
        <w:rPr>
          <w:rFonts w:ascii="Times New Roman" w:hAnsi="Times New Roman" w:cs="Times New Roman"/>
        </w:rPr>
        <w:t>5</w:t>
      </w:r>
      <w:r w:rsidRPr="00853FCD">
        <w:rPr>
          <w:rFonts w:ascii="Times New Roman" w:hAnsi="Times New Roman" w:cs="Times New Roman"/>
          <w:color w:val="000000" w:themeColor="text1"/>
        </w:rPr>
        <w:t xml:space="preserve"> %</w:t>
      </w:r>
      <w:r w:rsidR="007D23AE">
        <w:rPr>
          <w:rFonts w:ascii="Times New Roman" w:hAnsi="Times New Roman" w:cs="Times New Roman"/>
          <w:color w:val="000000" w:themeColor="text1"/>
        </w:rPr>
        <w:t>.</w:t>
      </w:r>
    </w:p>
    <w:p w14:paraId="0961291A" w14:textId="0B9BDBDC" w:rsidR="00780483" w:rsidRPr="0034470E" w:rsidRDefault="00DC1336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470E">
        <w:rPr>
          <w:rFonts w:ascii="Times New Roman" w:hAnsi="Times New Roman" w:cs="Times New Roman"/>
        </w:rPr>
        <w:t>И</w:t>
      </w:r>
      <w:r w:rsidR="00780483" w:rsidRPr="0034470E">
        <w:rPr>
          <w:rFonts w:ascii="Times New Roman" w:hAnsi="Times New Roman" w:cs="Times New Roman"/>
        </w:rPr>
        <w:t xml:space="preserve">з общего количества безработных </w:t>
      </w:r>
      <w:r w:rsidR="0074126A">
        <w:rPr>
          <w:rFonts w:ascii="Times New Roman" w:hAnsi="Times New Roman" w:cs="Times New Roman"/>
        </w:rPr>
        <w:t>5</w:t>
      </w:r>
      <w:r w:rsidR="00AE30A0">
        <w:rPr>
          <w:rFonts w:ascii="Times New Roman" w:hAnsi="Times New Roman" w:cs="Times New Roman"/>
        </w:rPr>
        <w:t>0</w:t>
      </w:r>
      <w:r w:rsidR="00780483" w:rsidRPr="0034470E">
        <w:rPr>
          <w:rFonts w:ascii="Times New Roman" w:hAnsi="Times New Roman" w:cs="Times New Roman"/>
        </w:rPr>
        <w:t xml:space="preserve"> человек соста</w:t>
      </w:r>
      <w:r w:rsidR="007D23AE" w:rsidRPr="0034470E">
        <w:rPr>
          <w:rFonts w:ascii="Times New Roman" w:hAnsi="Times New Roman" w:cs="Times New Roman"/>
        </w:rPr>
        <w:t xml:space="preserve">вляют женщины, в сравнении с соответствующим периодом прошлого года </w:t>
      </w:r>
      <w:r w:rsidR="00107106">
        <w:rPr>
          <w:rFonts w:ascii="Times New Roman" w:hAnsi="Times New Roman" w:cs="Times New Roman"/>
        </w:rPr>
        <w:t xml:space="preserve">снижение на </w:t>
      </w:r>
      <w:r w:rsidR="00AE30A0">
        <w:rPr>
          <w:rFonts w:ascii="Times New Roman" w:hAnsi="Times New Roman" w:cs="Times New Roman"/>
        </w:rPr>
        <w:t>46,2</w:t>
      </w:r>
      <w:r w:rsidR="0042331A">
        <w:rPr>
          <w:rFonts w:ascii="Times New Roman" w:hAnsi="Times New Roman" w:cs="Times New Roman"/>
        </w:rPr>
        <w:t>%</w:t>
      </w:r>
      <w:r w:rsidR="007D23AE">
        <w:rPr>
          <w:rFonts w:ascii="Times New Roman" w:hAnsi="Times New Roman" w:cs="Times New Roman"/>
        </w:rPr>
        <w:t>,</w:t>
      </w:r>
      <w:r w:rsidR="007D23AE" w:rsidRPr="0034470E">
        <w:rPr>
          <w:rFonts w:ascii="Times New Roman" w:hAnsi="Times New Roman" w:cs="Times New Roman"/>
        </w:rPr>
        <w:t xml:space="preserve"> </w:t>
      </w:r>
      <w:r w:rsidR="00AE30A0">
        <w:rPr>
          <w:rFonts w:ascii="Times New Roman" w:hAnsi="Times New Roman" w:cs="Times New Roman"/>
        </w:rPr>
        <w:t>9</w:t>
      </w:r>
      <w:r w:rsidR="0034470E">
        <w:rPr>
          <w:rFonts w:ascii="Times New Roman" w:hAnsi="Times New Roman" w:cs="Times New Roman"/>
        </w:rPr>
        <w:t xml:space="preserve"> </w:t>
      </w:r>
      <w:r w:rsidR="00780483" w:rsidRPr="0034470E">
        <w:rPr>
          <w:rFonts w:ascii="Times New Roman" w:hAnsi="Times New Roman" w:cs="Times New Roman"/>
        </w:rPr>
        <w:t>человек – молодежь до 29 лет</w:t>
      </w:r>
      <w:r w:rsidR="00780483" w:rsidRPr="006A3DC1">
        <w:rPr>
          <w:rFonts w:ascii="Times New Roman" w:hAnsi="Times New Roman" w:cs="Times New Roman"/>
        </w:rPr>
        <w:t>,</w:t>
      </w:r>
      <w:r w:rsidR="00780483" w:rsidRPr="0034470E">
        <w:rPr>
          <w:rFonts w:ascii="Times New Roman" w:hAnsi="Times New Roman" w:cs="Times New Roman"/>
        </w:rPr>
        <w:t xml:space="preserve"> </w:t>
      </w:r>
      <w:r w:rsidR="0074126A">
        <w:rPr>
          <w:rFonts w:ascii="Times New Roman" w:hAnsi="Times New Roman" w:cs="Times New Roman"/>
        </w:rPr>
        <w:t>снижение</w:t>
      </w:r>
      <w:r w:rsidR="00780483" w:rsidRPr="0034470E">
        <w:rPr>
          <w:rFonts w:ascii="Times New Roman" w:hAnsi="Times New Roman" w:cs="Times New Roman"/>
        </w:rPr>
        <w:t xml:space="preserve"> к уровню прошлого года </w:t>
      </w:r>
      <w:r w:rsidR="00107106">
        <w:rPr>
          <w:rFonts w:ascii="Times New Roman" w:hAnsi="Times New Roman" w:cs="Times New Roman"/>
        </w:rPr>
        <w:t xml:space="preserve">на </w:t>
      </w:r>
      <w:r w:rsidR="00AE30A0">
        <w:rPr>
          <w:rFonts w:ascii="Times New Roman" w:hAnsi="Times New Roman" w:cs="Times New Roman"/>
        </w:rPr>
        <w:t>55</w:t>
      </w:r>
      <w:r w:rsidR="0074126A">
        <w:rPr>
          <w:rFonts w:ascii="Times New Roman" w:hAnsi="Times New Roman" w:cs="Times New Roman"/>
        </w:rPr>
        <w:t>,</w:t>
      </w:r>
      <w:r w:rsidR="00AE30A0">
        <w:rPr>
          <w:rFonts w:ascii="Times New Roman" w:hAnsi="Times New Roman" w:cs="Times New Roman"/>
        </w:rPr>
        <w:t>0</w:t>
      </w:r>
      <w:r w:rsidR="00107106">
        <w:rPr>
          <w:rFonts w:ascii="Times New Roman" w:hAnsi="Times New Roman" w:cs="Times New Roman"/>
        </w:rPr>
        <w:t xml:space="preserve"> %</w:t>
      </w:r>
      <w:r w:rsidR="00CE205E">
        <w:rPr>
          <w:rFonts w:ascii="Times New Roman" w:hAnsi="Times New Roman" w:cs="Times New Roman"/>
        </w:rPr>
        <w:t>.</w:t>
      </w:r>
    </w:p>
    <w:p w14:paraId="6F727CB8" w14:textId="6A5E294F" w:rsidR="00780483" w:rsidRPr="0034470E" w:rsidRDefault="00780483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470E">
        <w:rPr>
          <w:rFonts w:ascii="Times New Roman" w:hAnsi="Times New Roman" w:cs="Times New Roman"/>
        </w:rPr>
        <w:t>При содействии службы занятости за отчетный период было трудоустроен</w:t>
      </w:r>
      <w:r w:rsidR="00A85890">
        <w:rPr>
          <w:rFonts w:ascii="Times New Roman" w:hAnsi="Times New Roman" w:cs="Times New Roman"/>
        </w:rPr>
        <w:t>о</w:t>
      </w:r>
      <w:r w:rsidRPr="0034470E">
        <w:rPr>
          <w:rFonts w:ascii="Times New Roman" w:hAnsi="Times New Roman" w:cs="Times New Roman"/>
        </w:rPr>
        <w:t xml:space="preserve"> </w:t>
      </w:r>
      <w:r w:rsidR="00AE30A0">
        <w:rPr>
          <w:rFonts w:ascii="Times New Roman" w:hAnsi="Times New Roman" w:cs="Times New Roman"/>
        </w:rPr>
        <w:t>528</w:t>
      </w:r>
      <w:r w:rsidR="00892EFA">
        <w:rPr>
          <w:rFonts w:ascii="Times New Roman" w:hAnsi="Times New Roman" w:cs="Times New Roman"/>
        </w:rPr>
        <w:t xml:space="preserve"> </w:t>
      </w:r>
      <w:r w:rsidRPr="0034470E">
        <w:rPr>
          <w:rFonts w:ascii="Times New Roman" w:hAnsi="Times New Roman" w:cs="Times New Roman"/>
        </w:rPr>
        <w:t xml:space="preserve">человек, из них временно – </w:t>
      </w:r>
      <w:r w:rsidR="0074126A">
        <w:rPr>
          <w:rFonts w:ascii="Times New Roman" w:hAnsi="Times New Roman" w:cs="Times New Roman"/>
        </w:rPr>
        <w:t>2</w:t>
      </w:r>
      <w:r w:rsidR="00AE30A0">
        <w:rPr>
          <w:rFonts w:ascii="Times New Roman" w:hAnsi="Times New Roman" w:cs="Times New Roman"/>
        </w:rPr>
        <w:t>97</w:t>
      </w:r>
      <w:r w:rsidRPr="0034470E">
        <w:rPr>
          <w:rFonts w:ascii="Times New Roman" w:hAnsi="Times New Roman" w:cs="Times New Roman"/>
        </w:rPr>
        <w:t xml:space="preserve"> человек, в том числе </w:t>
      </w:r>
      <w:r w:rsidR="0074126A">
        <w:rPr>
          <w:rFonts w:ascii="Times New Roman" w:hAnsi="Times New Roman" w:cs="Times New Roman"/>
        </w:rPr>
        <w:t>1</w:t>
      </w:r>
      <w:r w:rsidR="00AE30A0">
        <w:rPr>
          <w:rFonts w:ascii="Times New Roman" w:hAnsi="Times New Roman" w:cs="Times New Roman"/>
        </w:rPr>
        <w:t>4</w:t>
      </w:r>
      <w:r w:rsidR="0074126A">
        <w:rPr>
          <w:rFonts w:ascii="Times New Roman" w:hAnsi="Times New Roman" w:cs="Times New Roman"/>
        </w:rPr>
        <w:t>1</w:t>
      </w:r>
      <w:r w:rsidR="00DC1336" w:rsidRPr="0034470E">
        <w:rPr>
          <w:rFonts w:ascii="Times New Roman" w:hAnsi="Times New Roman" w:cs="Times New Roman"/>
        </w:rPr>
        <w:t xml:space="preserve"> </w:t>
      </w:r>
      <w:r w:rsidRPr="0034470E">
        <w:rPr>
          <w:rFonts w:ascii="Times New Roman" w:hAnsi="Times New Roman" w:cs="Times New Roman"/>
        </w:rPr>
        <w:t>школьник</w:t>
      </w:r>
      <w:r w:rsidR="00312D70">
        <w:rPr>
          <w:rFonts w:ascii="Times New Roman" w:hAnsi="Times New Roman" w:cs="Times New Roman"/>
        </w:rPr>
        <w:t>ов.</w:t>
      </w:r>
      <w:r w:rsidRPr="0034470E">
        <w:rPr>
          <w:rFonts w:ascii="Times New Roman" w:hAnsi="Times New Roman" w:cs="Times New Roman"/>
        </w:rPr>
        <w:t xml:space="preserve"> В общественных работах в течение 20</w:t>
      </w:r>
      <w:r w:rsidR="00CE205E">
        <w:rPr>
          <w:rFonts w:ascii="Times New Roman" w:hAnsi="Times New Roman" w:cs="Times New Roman"/>
        </w:rPr>
        <w:t>2</w:t>
      </w:r>
      <w:r w:rsidR="00312D70">
        <w:rPr>
          <w:rFonts w:ascii="Times New Roman" w:hAnsi="Times New Roman" w:cs="Times New Roman"/>
        </w:rPr>
        <w:t>2</w:t>
      </w:r>
      <w:r w:rsidRPr="0034470E">
        <w:rPr>
          <w:rFonts w:ascii="Times New Roman" w:hAnsi="Times New Roman" w:cs="Times New Roman"/>
        </w:rPr>
        <w:t xml:space="preserve"> год</w:t>
      </w:r>
      <w:r w:rsidR="00D03225">
        <w:rPr>
          <w:rFonts w:ascii="Times New Roman" w:hAnsi="Times New Roman" w:cs="Times New Roman"/>
        </w:rPr>
        <w:t>а</w:t>
      </w:r>
      <w:r w:rsidRPr="0034470E">
        <w:rPr>
          <w:rFonts w:ascii="Times New Roman" w:hAnsi="Times New Roman" w:cs="Times New Roman"/>
        </w:rPr>
        <w:t xml:space="preserve"> приняли участие </w:t>
      </w:r>
      <w:r w:rsidR="00AE30A0">
        <w:rPr>
          <w:rFonts w:ascii="Times New Roman" w:hAnsi="Times New Roman" w:cs="Times New Roman"/>
        </w:rPr>
        <w:t>97</w:t>
      </w:r>
      <w:r w:rsidR="00107106">
        <w:rPr>
          <w:rFonts w:ascii="Times New Roman" w:hAnsi="Times New Roman" w:cs="Times New Roman"/>
        </w:rPr>
        <w:t xml:space="preserve"> </w:t>
      </w:r>
      <w:r w:rsidRPr="0034470E">
        <w:rPr>
          <w:rFonts w:ascii="Times New Roman" w:hAnsi="Times New Roman" w:cs="Times New Roman"/>
        </w:rPr>
        <w:t xml:space="preserve">человек, что по сравнению с прошлым годом </w:t>
      </w:r>
      <w:r w:rsidR="007222A7">
        <w:rPr>
          <w:rFonts w:ascii="Times New Roman" w:hAnsi="Times New Roman" w:cs="Times New Roman"/>
        </w:rPr>
        <w:t>выше</w:t>
      </w:r>
      <w:r w:rsidRPr="0034470E">
        <w:rPr>
          <w:rFonts w:ascii="Times New Roman" w:hAnsi="Times New Roman" w:cs="Times New Roman"/>
        </w:rPr>
        <w:t xml:space="preserve"> </w:t>
      </w:r>
      <w:r w:rsidR="0074126A">
        <w:rPr>
          <w:rFonts w:ascii="Times New Roman" w:hAnsi="Times New Roman" w:cs="Times New Roman"/>
        </w:rPr>
        <w:t>в 3,</w:t>
      </w:r>
      <w:r w:rsidR="00AE30A0">
        <w:rPr>
          <w:rFonts w:ascii="Times New Roman" w:hAnsi="Times New Roman" w:cs="Times New Roman"/>
        </w:rPr>
        <w:t>5</w:t>
      </w:r>
      <w:r w:rsidR="0074126A">
        <w:rPr>
          <w:rFonts w:ascii="Times New Roman" w:hAnsi="Times New Roman" w:cs="Times New Roman"/>
        </w:rPr>
        <w:t xml:space="preserve"> раза.</w:t>
      </w:r>
      <w:r w:rsidR="00EC2FA3">
        <w:rPr>
          <w:rFonts w:ascii="Times New Roman" w:hAnsi="Times New Roman" w:cs="Times New Roman"/>
        </w:rPr>
        <w:t xml:space="preserve"> </w:t>
      </w:r>
      <w:r w:rsidRPr="0034470E">
        <w:rPr>
          <w:rFonts w:ascii="Times New Roman" w:hAnsi="Times New Roman" w:cs="Times New Roman"/>
        </w:rPr>
        <w:t>По направлению службы занятости за 20</w:t>
      </w:r>
      <w:r w:rsidR="00CE205E">
        <w:rPr>
          <w:rFonts w:ascii="Times New Roman" w:hAnsi="Times New Roman" w:cs="Times New Roman"/>
        </w:rPr>
        <w:t>2</w:t>
      </w:r>
      <w:r w:rsidR="007222A7">
        <w:rPr>
          <w:rFonts w:ascii="Times New Roman" w:hAnsi="Times New Roman" w:cs="Times New Roman"/>
        </w:rPr>
        <w:t>2</w:t>
      </w:r>
      <w:r w:rsidRPr="0034470E">
        <w:rPr>
          <w:rFonts w:ascii="Times New Roman" w:hAnsi="Times New Roman" w:cs="Times New Roman"/>
        </w:rPr>
        <w:t xml:space="preserve"> год прошли профессиональную переподготовку </w:t>
      </w:r>
      <w:r w:rsidR="0074126A">
        <w:rPr>
          <w:rFonts w:ascii="Times New Roman" w:hAnsi="Times New Roman" w:cs="Times New Roman"/>
        </w:rPr>
        <w:t>4</w:t>
      </w:r>
      <w:r w:rsidR="00AE30A0">
        <w:rPr>
          <w:rFonts w:ascii="Times New Roman" w:hAnsi="Times New Roman" w:cs="Times New Roman"/>
        </w:rPr>
        <w:t>9</w:t>
      </w:r>
      <w:r w:rsidR="00107106">
        <w:rPr>
          <w:rFonts w:ascii="Times New Roman" w:hAnsi="Times New Roman" w:cs="Times New Roman"/>
        </w:rPr>
        <w:t xml:space="preserve"> </w:t>
      </w:r>
      <w:r w:rsidRPr="0034470E">
        <w:rPr>
          <w:rFonts w:ascii="Times New Roman" w:hAnsi="Times New Roman" w:cs="Times New Roman"/>
        </w:rPr>
        <w:t>человек, или на</w:t>
      </w:r>
      <w:r w:rsidR="00E133D0">
        <w:rPr>
          <w:rFonts w:ascii="Times New Roman" w:hAnsi="Times New Roman" w:cs="Times New Roman"/>
        </w:rPr>
        <w:t xml:space="preserve"> </w:t>
      </w:r>
      <w:r w:rsidR="000E62FC">
        <w:rPr>
          <w:rFonts w:ascii="Times New Roman" w:hAnsi="Times New Roman" w:cs="Times New Roman"/>
        </w:rPr>
        <w:t>1</w:t>
      </w:r>
      <w:r w:rsidR="00AE30A0">
        <w:rPr>
          <w:rFonts w:ascii="Times New Roman" w:hAnsi="Times New Roman" w:cs="Times New Roman"/>
        </w:rPr>
        <w:t>6</w:t>
      </w:r>
      <w:r w:rsidR="003D5CD9">
        <w:rPr>
          <w:rFonts w:ascii="Times New Roman" w:hAnsi="Times New Roman" w:cs="Times New Roman"/>
        </w:rPr>
        <w:t xml:space="preserve"> </w:t>
      </w:r>
      <w:r w:rsidRPr="0034470E">
        <w:rPr>
          <w:rFonts w:ascii="Times New Roman" w:hAnsi="Times New Roman" w:cs="Times New Roman"/>
        </w:rPr>
        <w:t>человек</w:t>
      </w:r>
      <w:r w:rsidR="00E133D0">
        <w:rPr>
          <w:rFonts w:ascii="Times New Roman" w:hAnsi="Times New Roman" w:cs="Times New Roman"/>
        </w:rPr>
        <w:t xml:space="preserve"> </w:t>
      </w:r>
      <w:r w:rsidR="000E62FC">
        <w:rPr>
          <w:rFonts w:ascii="Times New Roman" w:hAnsi="Times New Roman" w:cs="Times New Roman"/>
        </w:rPr>
        <w:t>больше</w:t>
      </w:r>
      <w:r w:rsidRPr="0034470E">
        <w:rPr>
          <w:rFonts w:ascii="Times New Roman" w:hAnsi="Times New Roman" w:cs="Times New Roman"/>
        </w:rPr>
        <w:t>, чем в 20</w:t>
      </w:r>
      <w:r w:rsidR="00107106">
        <w:rPr>
          <w:rFonts w:ascii="Times New Roman" w:hAnsi="Times New Roman" w:cs="Times New Roman"/>
        </w:rPr>
        <w:t>2</w:t>
      </w:r>
      <w:r w:rsidR="00814A36">
        <w:rPr>
          <w:rFonts w:ascii="Times New Roman" w:hAnsi="Times New Roman" w:cs="Times New Roman"/>
        </w:rPr>
        <w:t>1</w:t>
      </w:r>
      <w:r w:rsidR="00DC1336" w:rsidRPr="0034470E">
        <w:rPr>
          <w:rFonts w:ascii="Times New Roman" w:hAnsi="Times New Roman" w:cs="Times New Roman"/>
        </w:rPr>
        <w:t xml:space="preserve"> </w:t>
      </w:r>
      <w:r w:rsidRPr="0034470E">
        <w:rPr>
          <w:rFonts w:ascii="Times New Roman" w:hAnsi="Times New Roman" w:cs="Times New Roman"/>
        </w:rPr>
        <w:t>г</w:t>
      </w:r>
      <w:r w:rsidR="0005190F">
        <w:rPr>
          <w:rFonts w:ascii="Times New Roman" w:hAnsi="Times New Roman" w:cs="Times New Roman"/>
        </w:rPr>
        <w:t>оду</w:t>
      </w:r>
      <w:r w:rsidRPr="0034470E">
        <w:rPr>
          <w:rFonts w:ascii="Times New Roman" w:hAnsi="Times New Roman" w:cs="Times New Roman"/>
        </w:rPr>
        <w:t>.</w:t>
      </w:r>
    </w:p>
    <w:p w14:paraId="16279A7A" w14:textId="76B11B57" w:rsidR="00780483" w:rsidRPr="0034470E" w:rsidRDefault="00780483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4470E">
        <w:rPr>
          <w:rFonts w:ascii="Times New Roman" w:hAnsi="Times New Roman" w:cs="Times New Roman"/>
        </w:rPr>
        <w:t>Правом досрочного выхода на пенсию при посредничестве службы занятости воспользовал</w:t>
      </w:r>
      <w:r w:rsidR="00022605">
        <w:rPr>
          <w:rFonts w:ascii="Times New Roman" w:hAnsi="Times New Roman" w:cs="Times New Roman"/>
        </w:rPr>
        <w:t>ись</w:t>
      </w:r>
      <w:r w:rsidRPr="0034470E">
        <w:rPr>
          <w:rFonts w:ascii="Times New Roman" w:hAnsi="Times New Roman" w:cs="Times New Roman"/>
        </w:rPr>
        <w:t xml:space="preserve"> </w:t>
      </w:r>
      <w:r w:rsidR="000E62FC">
        <w:rPr>
          <w:rFonts w:ascii="Times New Roman" w:hAnsi="Times New Roman" w:cs="Times New Roman"/>
        </w:rPr>
        <w:t>5</w:t>
      </w:r>
      <w:r w:rsidRPr="0034470E">
        <w:rPr>
          <w:rFonts w:ascii="Times New Roman" w:hAnsi="Times New Roman" w:cs="Times New Roman"/>
        </w:rPr>
        <w:t xml:space="preserve"> человек</w:t>
      </w:r>
      <w:r w:rsidR="00CE205E">
        <w:rPr>
          <w:rFonts w:ascii="Times New Roman" w:hAnsi="Times New Roman" w:cs="Times New Roman"/>
        </w:rPr>
        <w:t xml:space="preserve">, </w:t>
      </w:r>
      <w:r w:rsidR="00EC3965">
        <w:rPr>
          <w:rFonts w:ascii="Times New Roman" w:hAnsi="Times New Roman" w:cs="Times New Roman"/>
        </w:rPr>
        <w:t xml:space="preserve">в </w:t>
      </w:r>
      <w:r w:rsidR="00EC3965" w:rsidRPr="00A61BCC">
        <w:rPr>
          <w:rFonts w:ascii="Times New Roman" w:hAnsi="Times New Roman" w:cs="Times New Roman"/>
        </w:rPr>
        <w:t>прошлом году -</w:t>
      </w:r>
      <w:r w:rsidR="00793FFA">
        <w:rPr>
          <w:rFonts w:ascii="Times New Roman" w:hAnsi="Times New Roman" w:cs="Times New Roman"/>
        </w:rPr>
        <w:t xml:space="preserve"> </w:t>
      </w:r>
      <w:r w:rsidR="00AE30A0">
        <w:rPr>
          <w:rFonts w:ascii="Times New Roman" w:hAnsi="Times New Roman" w:cs="Times New Roman"/>
        </w:rPr>
        <w:t>7</w:t>
      </w:r>
      <w:r w:rsidR="00EC3965" w:rsidRPr="00A61BCC">
        <w:rPr>
          <w:rFonts w:ascii="Times New Roman" w:hAnsi="Times New Roman" w:cs="Times New Roman"/>
        </w:rPr>
        <w:t xml:space="preserve"> человек</w:t>
      </w:r>
      <w:r w:rsidR="00CE205E">
        <w:rPr>
          <w:rFonts w:ascii="Times New Roman" w:hAnsi="Times New Roman" w:cs="Times New Roman"/>
        </w:rPr>
        <w:t>.</w:t>
      </w:r>
      <w:r w:rsidRPr="0034470E">
        <w:rPr>
          <w:rFonts w:ascii="Times New Roman" w:hAnsi="Times New Roman" w:cs="Times New Roman"/>
        </w:rPr>
        <w:t xml:space="preserve"> </w:t>
      </w:r>
    </w:p>
    <w:p w14:paraId="085E0913" w14:textId="77777777" w:rsidR="00780483" w:rsidRPr="0034470E" w:rsidRDefault="00780483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3"/>
        <w:gridCol w:w="1572"/>
        <w:gridCol w:w="1571"/>
        <w:gridCol w:w="1042"/>
      </w:tblGrid>
      <w:tr w:rsidR="00AE30A0" w:rsidRPr="0034470E" w14:paraId="525642F7" w14:textId="77777777" w:rsidTr="00780483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CDB6" w14:textId="77777777" w:rsidR="00780483" w:rsidRPr="0034470E" w:rsidRDefault="00780483">
            <w:pPr>
              <w:tabs>
                <w:tab w:val="center" w:pos="27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4470E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4A65" w14:textId="2F1D4B77" w:rsidR="00780483" w:rsidRPr="0034470E" w:rsidRDefault="00DC1336" w:rsidP="00E53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4470E">
              <w:rPr>
                <w:rFonts w:ascii="Times New Roman" w:hAnsi="Times New Roman" w:cs="Times New Roman"/>
                <w:sz w:val="18"/>
                <w:szCs w:val="18"/>
              </w:rPr>
              <w:t>январь-</w:t>
            </w:r>
            <w:r w:rsidR="00373417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  <w:r w:rsidR="00E539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0483" w:rsidRPr="0034470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260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434F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734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0483" w:rsidRPr="0034470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0CCE" w14:textId="03174777" w:rsidR="00780483" w:rsidRPr="0034470E" w:rsidRDefault="00DC1336" w:rsidP="00E53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4470E">
              <w:rPr>
                <w:rFonts w:ascii="Times New Roman" w:hAnsi="Times New Roman" w:cs="Times New Roman"/>
                <w:sz w:val="18"/>
                <w:szCs w:val="18"/>
              </w:rPr>
              <w:t>январь-</w:t>
            </w:r>
            <w:r w:rsidR="00373417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  <w:r w:rsidR="00E539BF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="00780483" w:rsidRPr="003447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00A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434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80483" w:rsidRPr="0034470E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398A" w14:textId="77777777" w:rsidR="00780483" w:rsidRPr="0034470E" w:rsidRDefault="007804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4470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AE30A0" w:rsidRPr="0034470E" w14:paraId="362C2C0A" w14:textId="77777777" w:rsidTr="00DC1336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E3C8" w14:textId="77777777" w:rsidR="00780483" w:rsidRPr="0034470E" w:rsidRDefault="00780483" w:rsidP="003D5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4470E">
              <w:rPr>
                <w:rFonts w:ascii="Times New Roman" w:hAnsi="Times New Roman" w:cs="Times New Roman"/>
                <w:sz w:val="18"/>
                <w:szCs w:val="18"/>
              </w:rPr>
              <w:t xml:space="preserve">Численность граждан, состоящих на учете в центре занятости (чел.) по состоянию на 1 </w:t>
            </w:r>
            <w:r w:rsidR="003D5CD9">
              <w:rPr>
                <w:rFonts w:ascii="Times New Roman" w:hAnsi="Times New Roman" w:cs="Times New Roman"/>
                <w:sz w:val="18"/>
                <w:szCs w:val="18"/>
              </w:rPr>
              <w:t>число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58A1" w14:textId="3B6087C7" w:rsidR="00780483" w:rsidRPr="0034470E" w:rsidRDefault="00AE30A0" w:rsidP="00107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04AF" w14:textId="7CFD54D8" w:rsidR="00780483" w:rsidRPr="0034470E" w:rsidRDefault="00430565" w:rsidP="002B5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="00AE30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9281" w14:textId="66D85249" w:rsidR="00780483" w:rsidRPr="0034470E" w:rsidRDefault="00AE30A0" w:rsidP="000F7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61,8</w:t>
            </w:r>
          </w:p>
        </w:tc>
      </w:tr>
      <w:tr w:rsidR="00AE30A0" w:rsidRPr="0034470E" w14:paraId="70C6789B" w14:textId="77777777" w:rsidTr="00DC1336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58EB" w14:textId="77777777" w:rsidR="00780483" w:rsidRPr="0034470E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4470E">
              <w:rPr>
                <w:rFonts w:ascii="Times New Roman" w:hAnsi="Times New Roman" w:cs="Times New Roman"/>
                <w:sz w:val="18"/>
                <w:szCs w:val="18"/>
              </w:rPr>
              <w:t>из них имеют статус безработного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0EAF" w14:textId="4AA1E8A3" w:rsidR="00780483" w:rsidRPr="0034470E" w:rsidRDefault="00AE30A0" w:rsidP="00107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04D8" w14:textId="619D08AE" w:rsidR="00780483" w:rsidRPr="0034470E" w:rsidRDefault="00430565" w:rsidP="002B5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="00AE30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D84B" w14:textId="3F404803" w:rsidR="00780483" w:rsidRPr="0034470E" w:rsidRDefault="00AE30A0" w:rsidP="000F7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60,6</w:t>
            </w:r>
          </w:p>
        </w:tc>
      </w:tr>
      <w:tr w:rsidR="00AE30A0" w:rsidRPr="0034470E" w14:paraId="1BFE8C97" w14:textId="77777777" w:rsidTr="00780483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B777" w14:textId="77777777" w:rsidR="00780483" w:rsidRPr="0034470E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4470E">
              <w:rPr>
                <w:rFonts w:ascii="Times New Roman" w:hAnsi="Times New Roman" w:cs="Times New Roman"/>
                <w:sz w:val="18"/>
                <w:szCs w:val="18"/>
              </w:rPr>
              <w:t>Из общего количества безработных: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0C18" w14:textId="2B4FF54F" w:rsidR="00780483" w:rsidRPr="00B434FB" w:rsidRDefault="007804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F9F1" w14:textId="43E7B678" w:rsidR="00780483" w:rsidRPr="00B434FB" w:rsidRDefault="007804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6AE5" w14:textId="0E61402D" w:rsidR="00780483" w:rsidRPr="0034470E" w:rsidRDefault="007804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30A0" w:rsidRPr="0034470E" w14:paraId="7DACDAEB" w14:textId="77777777" w:rsidTr="00DC1336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3594" w14:textId="77777777" w:rsidR="00780483" w:rsidRPr="0034470E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4470E">
              <w:rPr>
                <w:rFonts w:ascii="Times New Roman" w:hAnsi="Times New Roman" w:cs="Times New Roman"/>
                <w:sz w:val="18"/>
                <w:szCs w:val="18"/>
              </w:rPr>
              <w:t>- проживающие в сельской местности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3580" w14:textId="09325626" w:rsidR="00780483" w:rsidRPr="0034470E" w:rsidRDefault="00AE30A0" w:rsidP="00107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34F5" w14:textId="786BA1C5" w:rsidR="00780483" w:rsidRPr="0034470E" w:rsidRDefault="00AE30A0" w:rsidP="002B5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8375" w14:textId="44A2CBB9" w:rsidR="00780483" w:rsidRPr="0034470E" w:rsidRDefault="00AE30A0" w:rsidP="000F7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62,5</w:t>
            </w:r>
          </w:p>
        </w:tc>
      </w:tr>
      <w:tr w:rsidR="00AE30A0" w:rsidRPr="0034470E" w14:paraId="2B83B95A" w14:textId="77777777" w:rsidTr="00DC1336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6B25" w14:textId="77777777" w:rsidR="00780483" w:rsidRPr="0034470E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4470E">
              <w:rPr>
                <w:rFonts w:ascii="Times New Roman" w:hAnsi="Times New Roman" w:cs="Times New Roman"/>
                <w:sz w:val="18"/>
                <w:szCs w:val="18"/>
              </w:rPr>
              <w:t>- женщины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B5D" w14:textId="67D28060" w:rsidR="00780483" w:rsidRPr="0034470E" w:rsidRDefault="00AE30A0" w:rsidP="00107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A812" w14:textId="70AC513F" w:rsidR="00780483" w:rsidRPr="0034470E" w:rsidRDefault="00430565" w:rsidP="002B5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  <w:r w:rsidR="00AE30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9799" w14:textId="7C47535D" w:rsidR="00780483" w:rsidRPr="0034470E" w:rsidRDefault="00AE30A0" w:rsidP="000F7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53,8</w:t>
            </w:r>
          </w:p>
        </w:tc>
      </w:tr>
      <w:tr w:rsidR="00AE30A0" w:rsidRPr="0034470E" w14:paraId="1B6B0641" w14:textId="77777777" w:rsidTr="00DC1336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7354" w14:textId="77777777" w:rsidR="00780483" w:rsidRPr="0034470E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4470E">
              <w:rPr>
                <w:rFonts w:ascii="Times New Roman" w:hAnsi="Times New Roman" w:cs="Times New Roman"/>
                <w:sz w:val="18"/>
                <w:szCs w:val="18"/>
              </w:rPr>
              <w:t>- молодежь до 29 лет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6237" w14:textId="0335C36A" w:rsidR="00780483" w:rsidRPr="0034470E" w:rsidRDefault="00AE30A0" w:rsidP="00107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A5D4" w14:textId="6FFDA250" w:rsidR="00780483" w:rsidRPr="0034470E" w:rsidRDefault="00AE30A0" w:rsidP="002B5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ABA8" w14:textId="3A1C59E7" w:rsidR="00780483" w:rsidRPr="0034470E" w:rsidRDefault="00AE30A0" w:rsidP="000F7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45</w:t>
            </w:r>
            <w:r w:rsidR="0043056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E30A0" w:rsidRPr="0034470E" w14:paraId="61A3E7D3" w14:textId="77777777" w:rsidTr="00DC1336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A442" w14:textId="77777777" w:rsidR="00780483" w:rsidRPr="0034470E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4470E">
              <w:rPr>
                <w:rFonts w:ascii="Times New Roman" w:hAnsi="Times New Roman" w:cs="Times New Roman"/>
                <w:sz w:val="18"/>
                <w:szCs w:val="18"/>
              </w:rPr>
              <w:t>Количество трудоустроенных (чел)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5E1A" w14:textId="67EEACE0" w:rsidR="00780483" w:rsidRPr="0034470E" w:rsidRDefault="00AE30A0" w:rsidP="00107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FB76" w14:textId="73284E89" w:rsidR="00780483" w:rsidRPr="00B434FB" w:rsidRDefault="00AE30A0" w:rsidP="002B5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CCE9" w14:textId="2902EEDE" w:rsidR="00780483" w:rsidRPr="009616EB" w:rsidRDefault="00AE30A0" w:rsidP="002B5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104,6</w:t>
            </w:r>
          </w:p>
        </w:tc>
      </w:tr>
      <w:tr w:rsidR="00AE30A0" w:rsidRPr="0034470E" w14:paraId="625B74A2" w14:textId="77777777" w:rsidTr="00DC1336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7A0B" w14:textId="77777777" w:rsidR="00780483" w:rsidRPr="0034470E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4470E">
              <w:rPr>
                <w:rFonts w:ascii="Times New Roman" w:hAnsi="Times New Roman" w:cs="Times New Roman"/>
                <w:sz w:val="18"/>
                <w:szCs w:val="18"/>
              </w:rPr>
              <w:t>из них временно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E385" w14:textId="5FB1FD2D" w:rsidR="00780483" w:rsidRPr="0034470E" w:rsidRDefault="00AE30A0" w:rsidP="00107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31E4" w14:textId="0E9A6595" w:rsidR="00780483" w:rsidRPr="0034470E" w:rsidRDefault="00AE30A0" w:rsidP="002B5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EA18" w14:textId="6001D527" w:rsidR="00780483" w:rsidRPr="009616EB" w:rsidRDefault="00AE30A0" w:rsidP="002B5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123,8</w:t>
            </w:r>
          </w:p>
        </w:tc>
      </w:tr>
      <w:tr w:rsidR="00AE30A0" w:rsidRPr="0034470E" w14:paraId="6638244C" w14:textId="77777777" w:rsidTr="00DC1336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437D" w14:textId="77777777" w:rsidR="00780483" w:rsidRPr="0034470E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4470E">
              <w:rPr>
                <w:rFonts w:ascii="Times New Roman" w:hAnsi="Times New Roman" w:cs="Times New Roman"/>
                <w:sz w:val="18"/>
                <w:szCs w:val="18"/>
              </w:rPr>
              <w:t>в т.ч. школьники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0E0B" w14:textId="20C7AB0A" w:rsidR="00780483" w:rsidRPr="0034470E" w:rsidRDefault="00AE30A0" w:rsidP="00107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8A98" w14:textId="0B0E1A23" w:rsidR="00780483" w:rsidRPr="0034470E" w:rsidRDefault="00AE30A0" w:rsidP="00107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D7D1" w14:textId="13F0FEB2" w:rsidR="00780483" w:rsidRPr="009616EB" w:rsidRDefault="00AE30A0" w:rsidP="002B5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94,0</w:t>
            </w:r>
          </w:p>
        </w:tc>
      </w:tr>
      <w:tr w:rsidR="00AE30A0" w:rsidRPr="0034470E" w14:paraId="11811E85" w14:textId="77777777" w:rsidTr="00DC1336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5A5E" w14:textId="77777777" w:rsidR="00780483" w:rsidRPr="0034470E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4470E">
              <w:rPr>
                <w:rFonts w:ascii="Times New Roman" w:hAnsi="Times New Roman" w:cs="Times New Roman"/>
                <w:sz w:val="18"/>
                <w:szCs w:val="18"/>
              </w:rPr>
              <w:t>Количество безработных, принявших участие в общественных работах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9687" w14:textId="68127117" w:rsidR="00780483" w:rsidRPr="0034470E" w:rsidRDefault="00430565" w:rsidP="00107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  <w:r w:rsidR="00AE30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6C5E" w14:textId="1B82EE1E" w:rsidR="00780483" w:rsidRPr="0034470E" w:rsidRDefault="00AE30A0" w:rsidP="00107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3C3F" w14:textId="4BB7AC60" w:rsidR="00780483" w:rsidRPr="0034470E" w:rsidRDefault="00AE30A0" w:rsidP="002B5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346,4</w:t>
            </w:r>
          </w:p>
        </w:tc>
      </w:tr>
      <w:tr w:rsidR="00AE30A0" w:rsidRPr="0034470E" w14:paraId="7485C578" w14:textId="77777777" w:rsidTr="00DC1336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A1CB" w14:textId="77777777" w:rsidR="00780483" w:rsidRPr="0034470E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4470E">
              <w:rPr>
                <w:rFonts w:ascii="Times New Roman" w:hAnsi="Times New Roman" w:cs="Times New Roman"/>
                <w:sz w:val="18"/>
                <w:szCs w:val="18"/>
              </w:rPr>
              <w:t>Воспользовалось правом досрочного выхода на пенсию (чел.)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BB8B" w14:textId="6352AA33" w:rsidR="00780483" w:rsidRPr="0034470E" w:rsidRDefault="00430565" w:rsidP="00107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9252" w14:textId="60A59076" w:rsidR="00780483" w:rsidRPr="0034470E" w:rsidRDefault="00AE30A0" w:rsidP="00107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30ED" w14:textId="6FBD8608" w:rsidR="00780483" w:rsidRPr="0034470E" w:rsidRDefault="00AE30A0" w:rsidP="002B5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700,0</w:t>
            </w:r>
          </w:p>
        </w:tc>
      </w:tr>
      <w:tr w:rsidR="00AE30A0" w:rsidRPr="00145AC4" w14:paraId="77C0A3F7" w14:textId="77777777" w:rsidTr="00DC1336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7079" w14:textId="77777777" w:rsidR="00780483" w:rsidRPr="0034470E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4470E">
              <w:rPr>
                <w:rFonts w:ascii="Times New Roman" w:hAnsi="Times New Roman" w:cs="Times New Roman"/>
                <w:sz w:val="18"/>
                <w:szCs w:val="18"/>
              </w:rPr>
              <w:t>Прошли профессиональную подготовку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B0BE" w14:textId="2AF55307" w:rsidR="00780483" w:rsidRPr="00430565" w:rsidRDefault="00430565" w:rsidP="00107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="00AE30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3A3F" w14:textId="40A50EA7" w:rsidR="00780483" w:rsidRPr="0034470E" w:rsidRDefault="00430565" w:rsidP="00107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r w:rsidR="00AE30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58D4" w14:textId="301590FD" w:rsidR="00780483" w:rsidRPr="0034470E" w:rsidRDefault="00430565" w:rsidP="002B5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="00AE30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48,5</w:t>
            </w:r>
          </w:p>
        </w:tc>
      </w:tr>
      <w:tr w:rsidR="00AE30A0" w:rsidRPr="00145AC4" w14:paraId="4E7E7EA8" w14:textId="77777777" w:rsidTr="00DC1336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2A99" w14:textId="77777777" w:rsidR="007D23AE" w:rsidRPr="0034470E" w:rsidRDefault="007D23AE" w:rsidP="007D2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безработицы,</w:t>
            </w:r>
            <w:r w:rsidR="00180E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10C4" w14:textId="1DAB473C" w:rsidR="007D23AE" w:rsidRDefault="00AE30A0" w:rsidP="00107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F93B" w14:textId="6440C2C9" w:rsidR="007D23AE" w:rsidRDefault="00107106" w:rsidP="00107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</w:t>
            </w:r>
            <w:r w:rsidR="00AE30A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37F5" w14:textId="77777777" w:rsidR="007D23AE" w:rsidRDefault="007D23AE" w:rsidP="00D60D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22E04B7" w14:textId="77777777" w:rsidR="0088116D" w:rsidRDefault="00780483" w:rsidP="0078048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B4F9A">
        <w:rPr>
          <w:rFonts w:ascii="Times New Roman" w:hAnsi="Times New Roman" w:cs="Times New Roman"/>
        </w:rPr>
        <w:lastRenderedPageBreak/>
        <w:t>Основные направления социальной поддержки населения района</w:t>
      </w:r>
      <w:r w:rsidR="0088116D">
        <w:rPr>
          <w:rFonts w:ascii="Times New Roman" w:hAnsi="Times New Roman" w:cs="Times New Roman"/>
        </w:rPr>
        <w:t>:</w:t>
      </w:r>
    </w:p>
    <w:p w14:paraId="5A779321" w14:textId="1E90FF18" w:rsidR="00780483" w:rsidRPr="001B4F9A" w:rsidRDefault="00780483" w:rsidP="0078048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B4F9A">
        <w:rPr>
          <w:rFonts w:ascii="Times New Roman" w:hAnsi="Times New Roman" w:cs="Times New Roman"/>
          <w:b/>
        </w:rPr>
        <w:t>Количество многодетных семей в</w:t>
      </w:r>
      <w:r w:rsidRPr="001B4F9A">
        <w:rPr>
          <w:rFonts w:ascii="Times New Roman" w:hAnsi="Times New Roman" w:cs="Times New Roman"/>
        </w:rPr>
        <w:t xml:space="preserve"> анализируемом периоде составило </w:t>
      </w:r>
      <w:r w:rsidR="00A97B1E">
        <w:rPr>
          <w:rFonts w:ascii="Times New Roman" w:hAnsi="Times New Roman" w:cs="Times New Roman"/>
        </w:rPr>
        <w:t>299</w:t>
      </w:r>
      <w:r w:rsidR="009340F5">
        <w:rPr>
          <w:rFonts w:ascii="Times New Roman" w:hAnsi="Times New Roman" w:cs="Times New Roman"/>
        </w:rPr>
        <w:t xml:space="preserve"> </w:t>
      </w:r>
      <w:r w:rsidRPr="001B4F9A">
        <w:rPr>
          <w:rFonts w:ascii="Times New Roman" w:hAnsi="Times New Roman" w:cs="Times New Roman"/>
        </w:rPr>
        <w:t xml:space="preserve">единиц, что </w:t>
      </w:r>
      <w:r w:rsidR="00260577">
        <w:rPr>
          <w:rFonts w:ascii="Times New Roman" w:hAnsi="Times New Roman" w:cs="Times New Roman"/>
        </w:rPr>
        <w:t>меньше</w:t>
      </w:r>
      <w:r w:rsidRPr="001B4F9A">
        <w:rPr>
          <w:rFonts w:ascii="Times New Roman" w:hAnsi="Times New Roman" w:cs="Times New Roman"/>
        </w:rPr>
        <w:t xml:space="preserve"> на </w:t>
      </w:r>
      <w:r w:rsidR="00A97B1E">
        <w:rPr>
          <w:rFonts w:ascii="Times New Roman" w:hAnsi="Times New Roman" w:cs="Times New Roman"/>
        </w:rPr>
        <w:t>39</w:t>
      </w:r>
      <w:r w:rsidR="000D4714">
        <w:rPr>
          <w:rFonts w:ascii="Times New Roman" w:hAnsi="Times New Roman" w:cs="Times New Roman"/>
        </w:rPr>
        <w:t xml:space="preserve"> </w:t>
      </w:r>
      <w:r w:rsidRPr="001B4F9A">
        <w:rPr>
          <w:rFonts w:ascii="Times New Roman" w:hAnsi="Times New Roman" w:cs="Times New Roman"/>
        </w:rPr>
        <w:t>сем</w:t>
      </w:r>
      <w:r w:rsidR="00A97B1E">
        <w:rPr>
          <w:rFonts w:ascii="Times New Roman" w:hAnsi="Times New Roman" w:cs="Times New Roman"/>
        </w:rPr>
        <w:t>ей</w:t>
      </w:r>
      <w:r w:rsidR="001B4F9A" w:rsidRPr="001B4F9A">
        <w:rPr>
          <w:rFonts w:ascii="Times New Roman" w:hAnsi="Times New Roman" w:cs="Times New Roman"/>
        </w:rPr>
        <w:t xml:space="preserve"> </w:t>
      </w:r>
      <w:r w:rsidRPr="001B4F9A">
        <w:rPr>
          <w:rFonts w:ascii="Times New Roman" w:hAnsi="Times New Roman" w:cs="Times New Roman"/>
        </w:rPr>
        <w:t xml:space="preserve">к соответствующему периоду прошлого года, из них малообеспеченных семей – </w:t>
      </w:r>
      <w:r w:rsidR="00260577">
        <w:rPr>
          <w:rFonts w:ascii="Times New Roman" w:hAnsi="Times New Roman" w:cs="Times New Roman"/>
        </w:rPr>
        <w:t>2</w:t>
      </w:r>
      <w:r w:rsidR="00A97B1E">
        <w:rPr>
          <w:rFonts w:ascii="Times New Roman" w:hAnsi="Times New Roman" w:cs="Times New Roman"/>
        </w:rPr>
        <w:t>65</w:t>
      </w:r>
      <w:r w:rsidRPr="001B4F9A">
        <w:rPr>
          <w:rFonts w:ascii="Times New Roman" w:hAnsi="Times New Roman" w:cs="Times New Roman"/>
        </w:rPr>
        <w:t>, что на</w:t>
      </w:r>
      <w:r w:rsidR="00260577">
        <w:rPr>
          <w:rFonts w:ascii="Times New Roman" w:hAnsi="Times New Roman" w:cs="Times New Roman"/>
        </w:rPr>
        <w:t xml:space="preserve"> </w:t>
      </w:r>
      <w:r w:rsidR="00A97B1E">
        <w:rPr>
          <w:rFonts w:ascii="Times New Roman" w:hAnsi="Times New Roman" w:cs="Times New Roman"/>
        </w:rPr>
        <w:t>53</w:t>
      </w:r>
      <w:r w:rsidRPr="001B4F9A">
        <w:rPr>
          <w:rFonts w:ascii="Times New Roman" w:hAnsi="Times New Roman" w:cs="Times New Roman"/>
        </w:rPr>
        <w:t xml:space="preserve"> </w:t>
      </w:r>
      <w:r w:rsidRPr="00CA3FE2">
        <w:rPr>
          <w:rFonts w:ascii="Times New Roman" w:hAnsi="Times New Roman" w:cs="Times New Roman"/>
        </w:rPr>
        <w:t>сем</w:t>
      </w:r>
      <w:r w:rsidR="00A97B1E">
        <w:rPr>
          <w:rFonts w:ascii="Times New Roman" w:hAnsi="Times New Roman" w:cs="Times New Roman"/>
        </w:rPr>
        <w:t>ьи</w:t>
      </w:r>
      <w:r w:rsidR="0057154B">
        <w:rPr>
          <w:rFonts w:ascii="Times New Roman" w:hAnsi="Times New Roman" w:cs="Times New Roman"/>
        </w:rPr>
        <w:t xml:space="preserve"> </w:t>
      </w:r>
      <w:r w:rsidR="00260577">
        <w:rPr>
          <w:rFonts w:ascii="Times New Roman" w:hAnsi="Times New Roman" w:cs="Times New Roman"/>
        </w:rPr>
        <w:t>меньше</w:t>
      </w:r>
      <w:r w:rsidRPr="001B4F9A">
        <w:rPr>
          <w:rFonts w:ascii="Times New Roman" w:hAnsi="Times New Roman" w:cs="Times New Roman"/>
        </w:rPr>
        <w:t xml:space="preserve"> соответствующего периода прошлого года. </w:t>
      </w:r>
    </w:p>
    <w:p w14:paraId="38545119" w14:textId="1E63ACCE" w:rsidR="00780483" w:rsidRDefault="00780483" w:rsidP="00780483">
      <w:pPr>
        <w:pStyle w:val="ConsPlusNormal"/>
        <w:ind w:firstLine="709"/>
        <w:jc w:val="both"/>
        <w:rPr>
          <w:sz w:val="22"/>
          <w:szCs w:val="22"/>
        </w:rPr>
      </w:pPr>
      <w:r w:rsidRPr="001B4F9A">
        <w:rPr>
          <w:sz w:val="22"/>
          <w:szCs w:val="22"/>
        </w:rPr>
        <w:t xml:space="preserve">В рамках социальной защиты населения в Малмыжском районе за </w:t>
      </w:r>
      <w:r w:rsidR="000A09D4">
        <w:rPr>
          <w:sz w:val="22"/>
          <w:szCs w:val="22"/>
        </w:rPr>
        <w:t>2</w:t>
      </w:r>
      <w:r w:rsidRPr="001B4F9A">
        <w:rPr>
          <w:sz w:val="22"/>
          <w:szCs w:val="22"/>
        </w:rPr>
        <w:t>0</w:t>
      </w:r>
      <w:r w:rsidR="004B4424">
        <w:rPr>
          <w:sz w:val="22"/>
          <w:szCs w:val="22"/>
        </w:rPr>
        <w:t>2</w:t>
      </w:r>
      <w:r w:rsidR="00260577">
        <w:rPr>
          <w:sz w:val="22"/>
          <w:szCs w:val="22"/>
        </w:rPr>
        <w:t>2</w:t>
      </w:r>
      <w:r w:rsidRPr="001B4F9A">
        <w:rPr>
          <w:sz w:val="22"/>
          <w:szCs w:val="22"/>
        </w:rPr>
        <w:t xml:space="preserve"> год </w:t>
      </w:r>
      <w:r w:rsidR="00AD31A4">
        <w:rPr>
          <w:sz w:val="22"/>
          <w:szCs w:val="22"/>
        </w:rPr>
        <w:t>1</w:t>
      </w:r>
      <w:r w:rsidR="00A97B1E">
        <w:rPr>
          <w:sz w:val="22"/>
          <w:szCs w:val="22"/>
        </w:rPr>
        <w:t>210</w:t>
      </w:r>
      <w:r w:rsidRPr="001B4F9A">
        <w:rPr>
          <w:sz w:val="22"/>
          <w:szCs w:val="22"/>
        </w:rPr>
        <w:t xml:space="preserve"> человек </w:t>
      </w:r>
      <w:r w:rsidRPr="001B4F9A">
        <w:rPr>
          <w:b/>
          <w:sz w:val="22"/>
          <w:szCs w:val="22"/>
        </w:rPr>
        <w:t>получали пособие на детей</w:t>
      </w:r>
      <w:r w:rsidRPr="001B4F9A">
        <w:rPr>
          <w:sz w:val="22"/>
          <w:szCs w:val="22"/>
        </w:rPr>
        <w:t xml:space="preserve">, количество получателей пособия </w:t>
      </w:r>
      <w:r w:rsidR="00AD31A4">
        <w:rPr>
          <w:sz w:val="22"/>
          <w:szCs w:val="22"/>
        </w:rPr>
        <w:t>увеличилось</w:t>
      </w:r>
      <w:r w:rsidR="009D564D">
        <w:rPr>
          <w:sz w:val="22"/>
          <w:szCs w:val="22"/>
        </w:rPr>
        <w:t xml:space="preserve"> </w:t>
      </w:r>
      <w:r w:rsidR="00AD31A4">
        <w:rPr>
          <w:sz w:val="22"/>
          <w:szCs w:val="22"/>
        </w:rPr>
        <w:t xml:space="preserve">в </w:t>
      </w:r>
      <w:r w:rsidR="00A97B1E">
        <w:rPr>
          <w:sz w:val="22"/>
          <w:szCs w:val="22"/>
        </w:rPr>
        <w:t xml:space="preserve">4 </w:t>
      </w:r>
      <w:r w:rsidR="00AD31A4">
        <w:rPr>
          <w:sz w:val="22"/>
          <w:szCs w:val="22"/>
        </w:rPr>
        <w:t>раза</w:t>
      </w:r>
      <w:r w:rsidR="007B45DA">
        <w:rPr>
          <w:sz w:val="22"/>
          <w:szCs w:val="22"/>
        </w:rPr>
        <w:t>.</w:t>
      </w:r>
    </w:p>
    <w:p w14:paraId="15B80C71" w14:textId="77777777" w:rsidR="00F7296F" w:rsidRPr="001B4F9A" w:rsidRDefault="00F7296F" w:rsidP="00780483">
      <w:pPr>
        <w:pStyle w:val="ConsPlusNormal"/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3"/>
        <w:gridCol w:w="2054"/>
        <w:gridCol w:w="1923"/>
        <w:gridCol w:w="1068"/>
      </w:tblGrid>
      <w:tr w:rsidR="00E10DF0" w:rsidRPr="001B4F9A" w14:paraId="2A3B7D5A" w14:textId="77777777" w:rsidTr="00394A42"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1527" w14:textId="77777777" w:rsidR="00780483" w:rsidRPr="001B4F9A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4F9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Показатели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6BA9" w14:textId="62B3FA36" w:rsidR="00780483" w:rsidRPr="001B4F9A" w:rsidRDefault="00780483" w:rsidP="00964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4F9A">
              <w:rPr>
                <w:rFonts w:ascii="Times New Roman" w:hAnsi="Times New Roman" w:cs="Times New Roman"/>
                <w:sz w:val="18"/>
                <w:szCs w:val="18"/>
              </w:rPr>
              <w:t>на 01</w:t>
            </w:r>
            <w:r w:rsidR="000D47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734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B4F9A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E723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734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B4F9A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FADA" w14:textId="000A6679" w:rsidR="00780483" w:rsidRPr="001B4F9A" w:rsidRDefault="00780483" w:rsidP="00964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4F9A">
              <w:rPr>
                <w:rFonts w:ascii="Times New Roman" w:hAnsi="Times New Roman" w:cs="Times New Roman"/>
                <w:sz w:val="18"/>
                <w:szCs w:val="18"/>
              </w:rPr>
              <w:t>на 01</w:t>
            </w:r>
            <w:r w:rsidR="00DF1B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734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DF1B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B4F9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D47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734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4F9A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4978" w14:textId="77777777" w:rsidR="00780483" w:rsidRPr="001B4F9A" w:rsidRDefault="007804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4F9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E10DF0" w:rsidRPr="001B4F9A" w14:paraId="03F0D38A" w14:textId="77777777" w:rsidTr="00394A42"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A9CE" w14:textId="77777777" w:rsidR="00780483" w:rsidRPr="001B4F9A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4F9A">
              <w:rPr>
                <w:rFonts w:ascii="Times New Roman" w:hAnsi="Times New Roman" w:cs="Times New Roman"/>
                <w:sz w:val="18"/>
                <w:szCs w:val="18"/>
              </w:rPr>
              <w:t>Численность граждан, получающих пособия на детей (чел.)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21F2" w14:textId="451FA389" w:rsidR="00780483" w:rsidRPr="001B4F9A" w:rsidRDefault="00E10DF0" w:rsidP="000F74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2026" w14:textId="531FF948" w:rsidR="00780483" w:rsidRPr="001B4F9A" w:rsidRDefault="00E10DF0" w:rsidP="005C2B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2678" w14:textId="6CE1F3DC" w:rsidR="00780483" w:rsidRPr="001B4F9A" w:rsidRDefault="00E10DF0" w:rsidP="00853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400,7</w:t>
            </w:r>
          </w:p>
        </w:tc>
      </w:tr>
      <w:tr w:rsidR="00E10DF0" w:rsidRPr="001B4F9A" w14:paraId="16AF6813" w14:textId="77777777" w:rsidTr="00394A42"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180B" w14:textId="77777777" w:rsidR="00780483" w:rsidRPr="001B4F9A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4F9A">
              <w:rPr>
                <w:rFonts w:ascii="Times New Roman" w:hAnsi="Times New Roman" w:cs="Times New Roman"/>
                <w:sz w:val="18"/>
                <w:szCs w:val="18"/>
              </w:rPr>
              <w:t>Количество многодетных семей: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3FB4" w14:textId="5706AE77" w:rsidR="00780483" w:rsidRPr="001B4F9A" w:rsidRDefault="00E10DF0" w:rsidP="00E72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B0D7" w14:textId="1C087DB2" w:rsidR="00780483" w:rsidRPr="001B4F9A" w:rsidRDefault="00E10DF0" w:rsidP="00853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06A" w14:textId="2604547D" w:rsidR="00780483" w:rsidRPr="001B4F9A" w:rsidRDefault="00E10DF0" w:rsidP="00853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88,5</w:t>
            </w:r>
          </w:p>
        </w:tc>
      </w:tr>
      <w:tr w:rsidR="00E10DF0" w:rsidRPr="00145AC4" w14:paraId="3B01B2C8" w14:textId="77777777" w:rsidTr="00394A42"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5427" w14:textId="77777777" w:rsidR="00780483" w:rsidRPr="001B4F9A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4F9A">
              <w:rPr>
                <w:rFonts w:ascii="Times New Roman" w:hAnsi="Times New Roman" w:cs="Times New Roman"/>
                <w:sz w:val="18"/>
                <w:szCs w:val="18"/>
              </w:rPr>
              <w:t>- из них: количество малообеспеченных семей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3F4D" w14:textId="16639F07" w:rsidR="00780483" w:rsidRPr="001B4F9A" w:rsidRDefault="00E10DF0" w:rsidP="00E723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2C5D" w14:textId="2D3823EA" w:rsidR="00780483" w:rsidRPr="001B4F9A" w:rsidRDefault="00E10DF0" w:rsidP="00853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B8E3" w14:textId="5ADBB40E" w:rsidR="00780483" w:rsidRPr="001B4F9A" w:rsidRDefault="00E10DF0" w:rsidP="00853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83,3</w:t>
            </w:r>
          </w:p>
        </w:tc>
      </w:tr>
    </w:tbl>
    <w:p w14:paraId="4B348616" w14:textId="77777777" w:rsidR="00780483" w:rsidRPr="00145AC4" w:rsidRDefault="00780483" w:rsidP="00780483">
      <w:pPr>
        <w:pStyle w:val="ConsPlusNormal"/>
        <w:ind w:firstLine="709"/>
        <w:jc w:val="both"/>
        <w:rPr>
          <w:sz w:val="22"/>
          <w:szCs w:val="22"/>
          <w:highlight w:val="yellow"/>
        </w:rPr>
      </w:pPr>
    </w:p>
    <w:p w14:paraId="3908D541" w14:textId="7AD3B6CB" w:rsidR="00780483" w:rsidRPr="001B4F9A" w:rsidRDefault="001051F7" w:rsidP="0078048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B1A2B">
        <w:rPr>
          <w:rFonts w:ascii="Times New Roman" w:hAnsi="Times New Roman" w:cs="Times New Roman"/>
        </w:rPr>
        <w:t>Одной из ф</w:t>
      </w:r>
      <w:r w:rsidR="00780483" w:rsidRPr="004B1A2B">
        <w:rPr>
          <w:rFonts w:ascii="Times New Roman" w:hAnsi="Times New Roman" w:cs="Times New Roman"/>
        </w:rPr>
        <w:t xml:space="preserve">орм государственной поддержки семей, воспитывающих детей, является материнский капитал. </w:t>
      </w:r>
    </w:p>
    <w:p w14:paraId="22EA0198" w14:textId="77777777" w:rsidR="00780483" w:rsidRPr="001B4F9A" w:rsidRDefault="00780483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2"/>
        <w:gridCol w:w="2313"/>
        <w:gridCol w:w="2181"/>
        <w:gridCol w:w="785"/>
      </w:tblGrid>
      <w:tr w:rsidR="0044465D" w:rsidRPr="001B4F9A" w14:paraId="56000AFB" w14:textId="77777777" w:rsidTr="00514088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FC0A" w14:textId="77777777" w:rsidR="00780483" w:rsidRPr="001B4F9A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4F9A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BA9D" w14:textId="1CA3B184" w:rsidR="00780483" w:rsidRPr="001B4F9A" w:rsidRDefault="00780483" w:rsidP="00FC2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4F9A">
              <w:rPr>
                <w:rFonts w:ascii="Times New Roman" w:hAnsi="Times New Roman" w:cs="Times New Roman"/>
                <w:sz w:val="18"/>
                <w:szCs w:val="18"/>
              </w:rPr>
              <w:t>на 01.</w:t>
            </w:r>
            <w:r w:rsidR="003734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B4F9A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280D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734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B4F9A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EE9B" w14:textId="483A4210" w:rsidR="00780483" w:rsidRPr="001B4F9A" w:rsidRDefault="00780483" w:rsidP="00FC2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4F9A">
              <w:rPr>
                <w:rFonts w:ascii="Times New Roman" w:hAnsi="Times New Roman" w:cs="Times New Roman"/>
                <w:sz w:val="18"/>
                <w:szCs w:val="18"/>
              </w:rPr>
              <w:t>на 01.</w:t>
            </w:r>
            <w:r w:rsidR="003734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F7296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B4F9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729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734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4F9A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746C" w14:textId="77777777" w:rsidR="00780483" w:rsidRPr="001B4F9A" w:rsidRDefault="007804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4F9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4465D" w:rsidRPr="001B4F9A" w14:paraId="07A481F8" w14:textId="77777777" w:rsidTr="00514088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9612" w14:textId="77777777" w:rsidR="00780483" w:rsidRPr="001B4F9A" w:rsidRDefault="00780483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F9A">
              <w:rPr>
                <w:rFonts w:ascii="Times New Roman" w:hAnsi="Times New Roman" w:cs="Times New Roman"/>
                <w:sz w:val="18"/>
                <w:szCs w:val="18"/>
              </w:rPr>
              <w:t>Количество получателей регионального материнского</w:t>
            </w:r>
            <w:r w:rsidR="005140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189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14088">
              <w:rPr>
                <w:rFonts w:ascii="Times New Roman" w:hAnsi="Times New Roman" w:cs="Times New Roman"/>
                <w:sz w:val="18"/>
                <w:szCs w:val="18"/>
              </w:rPr>
              <w:t>семейного</w:t>
            </w:r>
            <w:r w:rsidR="0002189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1B4F9A">
              <w:rPr>
                <w:rFonts w:ascii="Times New Roman" w:hAnsi="Times New Roman" w:cs="Times New Roman"/>
                <w:sz w:val="18"/>
                <w:szCs w:val="18"/>
              </w:rPr>
              <w:t>капитала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F699" w14:textId="2022D0AA" w:rsidR="00780483" w:rsidRPr="001B4F9A" w:rsidRDefault="00E10DF0" w:rsidP="00573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1F0D" w14:textId="5746F917" w:rsidR="00780483" w:rsidRPr="001B4F9A" w:rsidRDefault="00E10DF0" w:rsidP="00D149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1CE7" w14:textId="72C53133" w:rsidR="00780483" w:rsidRPr="003F51E6" w:rsidRDefault="00E10DF0" w:rsidP="00573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70,2</w:t>
            </w:r>
          </w:p>
        </w:tc>
      </w:tr>
    </w:tbl>
    <w:p w14:paraId="5DC8B2F1" w14:textId="21F59876" w:rsidR="00780483" w:rsidRPr="00CE5155" w:rsidRDefault="00780483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5155">
        <w:rPr>
          <w:rFonts w:ascii="Times New Roman" w:hAnsi="Times New Roman" w:cs="Times New Roman"/>
        </w:rPr>
        <w:t xml:space="preserve">Правом </w:t>
      </w:r>
      <w:r w:rsidRPr="00CE5155">
        <w:rPr>
          <w:rFonts w:ascii="Times New Roman" w:hAnsi="Times New Roman" w:cs="Times New Roman"/>
          <w:b/>
        </w:rPr>
        <w:t>льготного проезда</w:t>
      </w:r>
      <w:r w:rsidRPr="00CE5155">
        <w:rPr>
          <w:rFonts w:ascii="Times New Roman" w:hAnsi="Times New Roman" w:cs="Times New Roman"/>
        </w:rPr>
        <w:t xml:space="preserve"> за</w:t>
      </w:r>
      <w:r w:rsidR="00FC2630">
        <w:rPr>
          <w:rFonts w:ascii="Times New Roman" w:hAnsi="Times New Roman" w:cs="Times New Roman"/>
        </w:rPr>
        <w:t xml:space="preserve"> </w:t>
      </w:r>
      <w:r w:rsidRPr="00CE5155">
        <w:rPr>
          <w:rFonts w:ascii="Times New Roman" w:hAnsi="Times New Roman" w:cs="Times New Roman"/>
        </w:rPr>
        <w:t>20</w:t>
      </w:r>
      <w:r w:rsidR="00514088">
        <w:rPr>
          <w:rFonts w:ascii="Times New Roman" w:hAnsi="Times New Roman" w:cs="Times New Roman"/>
        </w:rPr>
        <w:t>2</w:t>
      </w:r>
      <w:r w:rsidR="00AF620A">
        <w:rPr>
          <w:rFonts w:ascii="Times New Roman" w:hAnsi="Times New Roman" w:cs="Times New Roman"/>
        </w:rPr>
        <w:t>2</w:t>
      </w:r>
      <w:r w:rsidR="00514088">
        <w:rPr>
          <w:rFonts w:ascii="Times New Roman" w:hAnsi="Times New Roman" w:cs="Times New Roman"/>
        </w:rPr>
        <w:t xml:space="preserve"> </w:t>
      </w:r>
      <w:r w:rsidRPr="00CE5155">
        <w:rPr>
          <w:rFonts w:ascii="Times New Roman" w:hAnsi="Times New Roman" w:cs="Times New Roman"/>
        </w:rPr>
        <w:t>год воспользовались</w:t>
      </w:r>
      <w:r w:rsidR="00AD71A4">
        <w:rPr>
          <w:rFonts w:ascii="Times New Roman" w:hAnsi="Times New Roman" w:cs="Times New Roman"/>
        </w:rPr>
        <w:t xml:space="preserve"> 693</w:t>
      </w:r>
      <w:r w:rsidRPr="00CE5155">
        <w:rPr>
          <w:rFonts w:ascii="Times New Roman" w:hAnsi="Times New Roman" w:cs="Times New Roman"/>
        </w:rPr>
        <w:t xml:space="preserve"> чел</w:t>
      </w:r>
      <w:r w:rsidR="00AD31A4">
        <w:rPr>
          <w:rFonts w:ascii="Times New Roman" w:hAnsi="Times New Roman" w:cs="Times New Roman"/>
        </w:rPr>
        <w:t>овек</w:t>
      </w:r>
      <w:r w:rsidR="00AD71A4">
        <w:rPr>
          <w:rFonts w:ascii="Times New Roman" w:hAnsi="Times New Roman" w:cs="Times New Roman"/>
        </w:rPr>
        <w:t>а</w:t>
      </w:r>
      <w:r w:rsidRPr="00CE5155">
        <w:rPr>
          <w:rFonts w:ascii="Times New Roman" w:hAnsi="Times New Roman" w:cs="Times New Roman"/>
        </w:rPr>
        <w:t xml:space="preserve">, что на </w:t>
      </w:r>
      <w:r w:rsidR="00AD71A4">
        <w:rPr>
          <w:rFonts w:ascii="Times New Roman" w:hAnsi="Times New Roman" w:cs="Times New Roman"/>
        </w:rPr>
        <w:t>16,9</w:t>
      </w:r>
      <w:r w:rsidRPr="00CE5155">
        <w:rPr>
          <w:rFonts w:ascii="Times New Roman" w:hAnsi="Times New Roman" w:cs="Times New Roman"/>
        </w:rPr>
        <w:t xml:space="preserve">% </w:t>
      </w:r>
      <w:r w:rsidR="00AD31A4">
        <w:rPr>
          <w:rFonts w:ascii="Times New Roman" w:hAnsi="Times New Roman" w:cs="Times New Roman"/>
        </w:rPr>
        <w:t>больше</w:t>
      </w:r>
      <w:r w:rsidR="00514088">
        <w:rPr>
          <w:rFonts w:ascii="Times New Roman" w:hAnsi="Times New Roman" w:cs="Times New Roman"/>
        </w:rPr>
        <w:t>,</w:t>
      </w:r>
      <w:r w:rsidRPr="00CE5155">
        <w:rPr>
          <w:rFonts w:ascii="Times New Roman" w:hAnsi="Times New Roman" w:cs="Times New Roman"/>
        </w:rPr>
        <w:t xml:space="preserve"> чем в соответствующем периоде 20</w:t>
      </w:r>
      <w:r w:rsidR="009340F5">
        <w:rPr>
          <w:rFonts w:ascii="Times New Roman" w:hAnsi="Times New Roman" w:cs="Times New Roman"/>
        </w:rPr>
        <w:t>2</w:t>
      </w:r>
      <w:r w:rsidR="00AF620A">
        <w:rPr>
          <w:rFonts w:ascii="Times New Roman" w:hAnsi="Times New Roman" w:cs="Times New Roman"/>
        </w:rPr>
        <w:t>1</w:t>
      </w:r>
      <w:r w:rsidR="009340F5">
        <w:rPr>
          <w:rFonts w:ascii="Times New Roman" w:hAnsi="Times New Roman" w:cs="Times New Roman"/>
        </w:rPr>
        <w:t xml:space="preserve"> </w:t>
      </w:r>
      <w:r w:rsidRPr="00CE5155">
        <w:rPr>
          <w:rFonts w:ascii="Times New Roman" w:hAnsi="Times New Roman" w:cs="Times New Roman"/>
        </w:rPr>
        <w:t>г</w:t>
      </w:r>
      <w:r w:rsidR="00514088">
        <w:rPr>
          <w:rFonts w:ascii="Times New Roman" w:hAnsi="Times New Roman" w:cs="Times New Roman"/>
        </w:rPr>
        <w:t>ода</w:t>
      </w:r>
      <w:r w:rsidRPr="00CE5155">
        <w:rPr>
          <w:rFonts w:ascii="Times New Roman" w:hAnsi="Times New Roman" w:cs="Times New Roman"/>
        </w:rPr>
        <w:t>.</w:t>
      </w:r>
    </w:p>
    <w:p w14:paraId="7785A2A9" w14:textId="4F643F32" w:rsidR="001051F7" w:rsidRPr="00971E67" w:rsidRDefault="001051F7" w:rsidP="001051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B4F9A">
        <w:rPr>
          <w:rFonts w:ascii="Times New Roman" w:hAnsi="Times New Roman" w:cs="Times New Roman"/>
        </w:rPr>
        <w:t xml:space="preserve">Кроме того, по состоянию </w:t>
      </w:r>
      <w:r w:rsidRPr="0081689C">
        <w:rPr>
          <w:rFonts w:ascii="Times New Roman" w:hAnsi="Times New Roman" w:cs="Times New Roman"/>
          <w:color w:val="000000" w:themeColor="text1"/>
        </w:rPr>
        <w:t>на 01.</w:t>
      </w:r>
      <w:r w:rsidR="00A97B1E">
        <w:rPr>
          <w:rFonts w:ascii="Times New Roman" w:hAnsi="Times New Roman" w:cs="Times New Roman"/>
          <w:color w:val="000000" w:themeColor="text1"/>
        </w:rPr>
        <w:t>01</w:t>
      </w:r>
      <w:r w:rsidRPr="0081689C">
        <w:rPr>
          <w:rFonts w:ascii="Times New Roman" w:hAnsi="Times New Roman" w:cs="Times New Roman"/>
          <w:color w:val="000000" w:themeColor="text1"/>
        </w:rPr>
        <w:t>.202</w:t>
      </w:r>
      <w:r w:rsidR="00A97B1E">
        <w:rPr>
          <w:rFonts w:ascii="Times New Roman" w:hAnsi="Times New Roman" w:cs="Times New Roman"/>
          <w:color w:val="000000" w:themeColor="text1"/>
        </w:rPr>
        <w:t>3</w:t>
      </w:r>
      <w:r w:rsidRPr="0081689C">
        <w:rPr>
          <w:rFonts w:ascii="Times New Roman" w:hAnsi="Times New Roman" w:cs="Times New Roman"/>
          <w:color w:val="000000" w:themeColor="text1"/>
        </w:rPr>
        <w:t xml:space="preserve"> года</w:t>
      </w:r>
      <w:r w:rsidRPr="001B4F9A">
        <w:rPr>
          <w:rFonts w:ascii="Times New Roman" w:hAnsi="Times New Roman" w:cs="Times New Roman"/>
        </w:rPr>
        <w:t xml:space="preserve"> в соответствии с п.3.2.5. Постановления правительства Кировской области от </w:t>
      </w:r>
      <w:r w:rsidR="00B80530">
        <w:rPr>
          <w:rFonts w:ascii="Times New Roman" w:hAnsi="Times New Roman" w:cs="Times New Roman"/>
        </w:rPr>
        <w:t>30.12.2019</w:t>
      </w:r>
      <w:r w:rsidRPr="001B4F9A">
        <w:rPr>
          <w:rFonts w:ascii="Times New Roman" w:hAnsi="Times New Roman" w:cs="Times New Roman"/>
        </w:rPr>
        <w:t xml:space="preserve"> №</w:t>
      </w:r>
      <w:r w:rsidR="00027D44">
        <w:rPr>
          <w:rFonts w:ascii="Times New Roman" w:hAnsi="Times New Roman" w:cs="Times New Roman"/>
        </w:rPr>
        <w:t xml:space="preserve"> </w:t>
      </w:r>
      <w:r w:rsidR="00B80530">
        <w:rPr>
          <w:rFonts w:ascii="Times New Roman" w:hAnsi="Times New Roman" w:cs="Times New Roman"/>
        </w:rPr>
        <w:t>735-П</w:t>
      </w:r>
      <w:r w:rsidRPr="001B4F9A">
        <w:rPr>
          <w:rFonts w:ascii="Times New Roman" w:hAnsi="Times New Roman" w:cs="Times New Roman"/>
        </w:rPr>
        <w:t xml:space="preserve"> «О</w:t>
      </w:r>
      <w:r w:rsidR="00B80530">
        <w:rPr>
          <w:rFonts w:ascii="Times New Roman" w:hAnsi="Times New Roman" w:cs="Times New Roman"/>
        </w:rPr>
        <w:t>б оказании государственной социальной помощи на основании социального контракта»</w:t>
      </w:r>
      <w:r w:rsidRPr="00971E67">
        <w:rPr>
          <w:rFonts w:ascii="Times New Roman" w:hAnsi="Times New Roman" w:cs="Times New Roman"/>
          <w:color w:val="000000" w:themeColor="text1"/>
        </w:rPr>
        <w:t xml:space="preserve"> </w:t>
      </w:r>
      <w:r w:rsidR="00A97B1E">
        <w:rPr>
          <w:rFonts w:ascii="Times New Roman" w:hAnsi="Times New Roman" w:cs="Times New Roman"/>
          <w:color w:val="000000" w:themeColor="text1"/>
        </w:rPr>
        <w:t>67</w:t>
      </w:r>
      <w:r w:rsidR="00971E67" w:rsidRPr="00971E67">
        <w:rPr>
          <w:rFonts w:ascii="Times New Roman" w:hAnsi="Times New Roman" w:cs="Times New Roman"/>
          <w:color w:val="000000" w:themeColor="text1"/>
        </w:rPr>
        <w:t xml:space="preserve"> с</w:t>
      </w:r>
      <w:r w:rsidR="00D4519F" w:rsidRPr="00971E67">
        <w:rPr>
          <w:rFonts w:ascii="Times New Roman" w:hAnsi="Times New Roman" w:cs="Times New Roman"/>
          <w:color w:val="000000" w:themeColor="text1"/>
        </w:rPr>
        <w:t>емей</w:t>
      </w:r>
      <w:r w:rsidRPr="00971E67">
        <w:rPr>
          <w:rFonts w:ascii="Times New Roman" w:hAnsi="Times New Roman" w:cs="Times New Roman"/>
          <w:color w:val="000000" w:themeColor="text1"/>
        </w:rPr>
        <w:t xml:space="preserve"> заключили социальный контракт, что </w:t>
      </w:r>
      <w:r w:rsidR="00971E67">
        <w:rPr>
          <w:rFonts w:ascii="Times New Roman" w:hAnsi="Times New Roman" w:cs="Times New Roman"/>
          <w:color w:val="000000" w:themeColor="text1"/>
        </w:rPr>
        <w:t>выше</w:t>
      </w:r>
      <w:r w:rsidRPr="00971E67">
        <w:rPr>
          <w:rFonts w:ascii="Times New Roman" w:hAnsi="Times New Roman" w:cs="Times New Roman"/>
          <w:color w:val="000000" w:themeColor="text1"/>
        </w:rPr>
        <w:t xml:space="preserve"> уровня прошлого года </w:t>
      </w:r>
      <w:r w:rsidR="009D564D">
        <w:rPr>
          <w:rFonts w:ascii="Times New Roman" w:hAnsi="Times New Roman" w:cs="Times New Roman"/>
          <w:color w:val="000000" w:themeColor="text1"/>
        </w:rPr>
        <w:t xml:space="preserve"> </w:t>
      </w:r>
      <w:r w:rsidR="00AF620A">
        <w:rPr>
          <w:rFonts w:ascii="Times New Roman" w:hAnsi="Times New Roman" w:cs="Times New Roman"/>
          <w:color w:val="000000" w:themeColor="text1"/>
        </w:rPr>
        <w:t xml:space="preserve"> </w:t>
      </w:r>
      <w:r w:rsidR="00A97B1E">
        <w:rPr>
          <w:rFonts w:ascii="Times New Roman" w:hAnsi="Times New Roman" w:cs="Times New Roman"/>
          <w:color w:val="000000" w:themeColor="text1"/>
        </w:rPr>
        <w:t>на 24,1 %</w:t>
      </w:r>
      <w:r w:rsidR="00AF620A">
        <w:rPr>
          <w:rFonts w:ascii="Times New Roman" w:hAnsi="Times New Roman" w:cs="Times New Roman"/>
          <w:color w:val="000000" w:themeColor="text1"/>
        </w:rPr>
        <w:t>.</w:t>
      </w:r>
    </w:p>
    <w:p w14:paraId="5CBE28CD" w14:textId="77777777" w:rsidR="00780483" w:rsidRPr="002935B2" w:rsidRDefault="00780483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2329"/>
        <w:gridCol w:w="2164"/>
        <w:gridCol w:w="796"/>
      </w:tblGrid>
      <w:tr w:rsidR="00780483" w:rsidRPr="002935B2" w14:paraId="26F984E1" w14:textId="77777777" w:rsidTr="00E77B36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209C" w14:textId="77777777" w:rsidR="00780483" w:rsidRPr="002935B2" w:rsidRDefault="00780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35B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Показатели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B5DE" w14:textId="1721EE4D" w:rsidR="00780483" w:rsidRPr="002935B2" w:rsidRDefault="00780483" w:rsidP="00FC2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35B2">
              <w:rPr>
                <w:rFonts w:ascii="Times New Roman" w:hAnsi="Times New Roman" w:cs="Times New Roman"/>
                <w:sz w:val="18"/>
                <w:szCs w:val="18"/>
              </w:rPr>
              <w:t>на 01.</w:t>
            </w:r>
            <w:r w:rsidR="003734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F7296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935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80D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734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35B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0481" w14:textId="486C5F0C" w:rsidR="00780483" w:rsidRPr="002935B2" w:rsidRDefault="00780483" w:rsidP="0038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35B2">
              <w:rPr>
                <w:rFonts w:ascii="Times New Roman" w:hAnsi="Times New Roman" w:cs="Times New Roman"/>
                <w:sz w:val="18"/>
                <w:szCs w:val="18"/>
              </w:rPr>
              <w:t>на 01.</w:t>
            </w:r>
            <w:r w:rsidR="003734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2935B2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F729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734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935B2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9046" w14:textId="77777777" w:rsidR="00780483" w:rsidRPr="002935B2" w:rsidRDefault="00780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35B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780483" w:rsidRPr="002935B2" w14:paraId="2FDE85D4" w14:textId="77777777" w:rsidTr="00E77B36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6F19" w14:textId="77777777" w:rsidR="00780483" w:rsidRPr="002935B2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35B2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пользующихся правом льготного проезда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F73D" w14:textId="7CEDBF16" w:rsidR="00780483" w:rsidRPr="002935B2" w:rsidRDefault="00E10DF0" w:rsidP="00853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593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9AE1" w14:textId="2732F250" w:rsidR="00780483" w:rsidRPr="002935B2" w:rsidRDefault="00E10DF0" w:rsidP="00853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693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7AAA" w14:textId="631BE53E" w:rsidR="00780483" w:rsidRPr="002935B2" w:rsidRDefault="00E10DF0" w:rsidP="00853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116,9</w:t>
            </w:r>
          </w:p>
        </w:tc>
      </w:tr>
      <w:tr w:rsidR="00780483" w:rsidRPr="002935B2" w14:paraId="2DB6CF52" w14:textId="77777777" w:rsidTr="00E77B36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E718" w14:textId="77777777" w:rsidR="00780483" w:rsidRPr="002935B2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35B2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заключивших социальные контракты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255D" w14:textId="569EDF73" w:rsidR="00780483" w:rsidRPr="002935B2" w:rsidRDefault="00E10DF0" w:rsidP="00853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299D" w14:textId="0B5C4BEF" w:rsidR="00780483" w:rsidRPr="002935B2" w:rsidRDefault="00E10DF0" w:rsidP="00853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5B28" w14:textId="4092DEB9" w:rsidR="00780483" w:rsidRPr="002935B2" w:rsidRDefault="00E10DF0" w:rsidP="00853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124,1</w:t>
            </w:r>
          </w:p>
        </w:tc>
      </w:tr>
    </w:tbl>
    <w:p w14:paraId="593C42B2" w14:textId="77777777" w:rsidR="00780483" w:rsidRPr="002935B2" w:rsidRDefault="00780483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7D7928F" w14:textId="4BB55446" w:rsidR="00780483" w:rsidRPr="007E6CA7" w:rsidRDefault="00780483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C2963">
        <w:rPr>
          <w:rFonts w:ascii="Times New Roman" w:hAnsi="Times New Roman" w:cs="Times New Roman"/>
          <w:color w:val="000000" w:themeColor="text1"/>
        </w:rPr>
        <w:t>По данным отделения пенсионного фонда Малмыжского района на 1</w:t>
      </w:r>
      <w:r w:rsidR="00763DD4" w:rsidRPr="002C2963">
        <w:rPr>
          <w:rFonts w:ascii="Times New Roman" w:hAnsi="Times New Roman" w:cs="Times New Roman"/>
          <w:color w:val="000000" w:themeColor="text1"/>
        </w:rPr>
        <w:t xml:space="preserve"> </w:t>
      </w:r>
      <w:r w:rsidR="000A09D4">
        <w:rPr>
          <w:rFonts w:ascii="Times New Roman" w:hAnsi="Times New Roman" w:cs="Times New Roman"/>
          <w:color w:val="000000" w:themeColor="text1"/>
        </w:rPr>
        <w:t>января</w:t>
      </w:r>
      <w:r w:rsidR="000B7760" w:rsidRPr="002C2963">
        <w:rPr>
          <w:rFonts w:ascii="Times New Roman" w:hAnsi="Times New Roman" w:cs="Times New Roman"/>
          <w:color w:val="000000" w:themeColor="text1"/>
        </w:rPr>
        <w:t xml:space="preserve"> </w:t>
      </w:r>
      <w:r w:rsidRPr="002C2963">
        <w:rPr>
          <w:rFonts w:ascii="Times New Roman" w:hAnsi="Times New Roman" w:cs="Times New Roman"/>
          <w:color w:val="000000" w:themeColor="text1"/>
        </w:rPr>
        <w:t>20</w:t>
      </w:r>
      <w:r w:rsidR="00F7296F" w:rsidRPr="002C2963">
        <w:rPr>
          <w:rFonts w:ascii="Times New Roman" w:hAnsi="Times New Roman" w:cs="Times New Roman"/>
          <w:color w:val="000000" w:themeColor="text1"/>
        </w:rPr>
        <w:t>2</w:t>
      </w:r>
      <w:r w:rsidR="000A09D4">
        <w:rPr>
          <w:rFonts w:ascii="Times New Roman" w:hAnsi="Times New Roman" w:cs="Times New Roman"/>
          <w:color w:val="000000" w:themeColor="text1"/>
        </w:rPr>
        <w:t>3</w:t>
      </w:r>
      <w:r w:rsidRPr="002C2963">
        <w:rPr>
          <w:rFonts w:ascii="Times New Roman" w:hAnsi="Times New Roman" w:cs="Times New Roman"/>
          <w:color w:val="000000" w:themeColor="text1"/>
        </w:rPr>
        <w:t xml:space="preserve"> года </w:t>
      </w:r>
      <w:r w:rsidR="00763DD4" w:rsidRPr="002C2963">
        <w:rPr>
          <w:rFonts w:ascii="Times New Roman" w:hAnsi="Times New Roman" w:cs="Times New Roman"/>
          <w:color w:val="000000" w:themeColor="text1"/>
        </w:rPr>
        <w:t>ч</w:t>
      </w:r>
      <w:r w:rsidRPr="002C2963">
        <w:rPr>
          <w:rFonts w:ascii="Times New Roman" w:hAnsi="Times New Roman" w:cs="Times New Roman"/>
          <w:b/>
          <w:color w:val="000000" w:themeColor="text1"/>
        </w:rPr>
        <w:t>исленность пенсионеров</w:t>
      </w:r>
      <w:r w:rsidRPr="002C2963">
        <w:rPr>
          <w:rFonts w:ascii="Times New Roman" w:hAnsi="Times New Roman" w:cs="Times New Roman"/>
          <w:color w:val="000000" w:themeColor="text1"/>
        </w:rPr>
        <w:t xml:space="preserve">, состоящих на учете в пенсионном фонде, составила </w:t>
      </w:r>
      <w:r w:rsidR="00F1563E">
        <w:rPr>
          <w:rFonts w:ascii="Times New Roman" w:hAnsi="Times New Roman" w:cs="Times New Roman"/>
          <w:color w:val="000000" w:themeColor="text1"/>
        </w:rPr>
        <w:t>8749</w:t>
      </w:r>
      <w:r w:rsidR="002C2963" w:rsidRPr="002C2963">
        <w:rPr>
          <w:rFonts w:ascii="Times New Roman" w:hAnsi="Times New Roman" w:cs="Times New Roman"/>
          <w:color w:val="000000" w:themeColor="text1"/>
        </w:rPr>
        <w:t xml:space="preserve"> </w:t>
      </w:r>
      <w:r w:rsidRPr="002C2963">
        <w:rPr>
          <w:rFonts w:ascii="Times New Roman" w:hAnsi="Times New Roman" w:cs="Times New Roman"/>
          <w:color w:val="000000" w:themeColor="text1"/>
        </w:rPr>
        <w:t xml:space="preserve">человек, что на </w:t>
      </w:r>
      <w:r w:rsidR="00F1563E">
        <w:rPr>
          <w:rFonts w:ascii="Times New Roman" w:hAnsi="Times New Roman" w:cs="Times New Roman"/>
          <w:color w:val="000000" w:themeColor="text1"/>
        </w:rPr>
        <w:t>153</w:t>
      </w:r>
      <w:r w:rsidRPr="002C2963">
        <w:rPr>
          <w:rFonts w:ascii="Times New Roman" w:hAnsi="Times New Roman" w:cs="Times New Roman"/>
          <w:color w:val="000000" w:themeColor="text1"/>
        </w:rPr>
        <w:t xml:space="preserve"> человек</w:t>
      </w:r>
      <w:r w:rsidR="00F1563E">
        <w:rPr>
          <w:rFonts w:ascii="Times New Roman" w:hAnsi="Times New Roman" w:cs="Times New Roman"/>
          <w:color w:val="000000" w:themeColor="text1"/>
        </w:rPr>
        <w:t>а</w:t>
      </w:r>
      <w:r w:rsidRPr="002C2963">
        <w:rPr>
          <w:rFonts w:ascii="Times New Roman" w:hAnsi="Times New Roman" w:cs="Times New Roman"/>
          <w:color w:val="000000" w:themeColor="text1"/>
        </w:rPr>
        <w:t xml:space="preserve"> </w:t>
      </w:r>
      <w:r w:rsidR="00511CA2">
        <w:rPr>
          <w:rFonts w:ascii="Times New Roman" w:hAnsi="Times New Roman" w:cs="Times New Roman"/>
          <w:color w:val="000000" w:themeColor="text1"/>
        </w:rPr>
        <w:t>меньше</w:t>
      </w:r>
      <w:r w:rsidRPr="002C2963">
        <w:rPr>
          <w:rFonts w:ascii="Times New Roman" w:hAnsi="Times New Roman" w:cs="Times New Roman"/>
          <w:color w:val="000000" w:themeColor="text1"/>
        </w:rPr>
        <w:t>, чем за прошлый год</w:t>
      </w:r>
      <w:r w:rsidRPr="007E6CA7">
        <w:rPr>
          <w:rFonts w:ascii="Times New Roman" w:hAnsi="Times New Roman" w:cs="Times New Roman"/>
          <w:color w:val="000000" w:themeColor="text1"/>
        </w:rPr>
        <w:t xml:space="preserve">. </w:t>
      </w:r>
      <w:r w:rsidR="00AB2BCC" w:rsidRPr="007E6CA7">
        <w:rPr>
          <w:rFonts w:ascii="Times New Roman" w:hAnsi="Times New Roman" w:cs="Times New Roman"/>
          <w:color w:val="000000" w:themeColor="text1"/>
        </w:rPr>
        <w:t>За</w:t>
      </w:r>
      <w:r w:rsidR="0088111C" w:rsidRPr="007E6CA7">
        <w:rPr>
          <w:rFonts w:ascii="Times New Roman" w:hAnsi="Times New Roman" w:cs="Times New Roman"/>
          <w:color w:val="000000" w:themeColor="text1"/>
        </w:rPr>
        <w:t xml:space="preserve"> </w:t>
      </w:r>
      <w:r w:rsidR="000A09D4">
        <w:rPr>
          <w:rFonts w:ascii="Times New Roman" w:hAnsi="Times New Roman" w:cs="Times New Roman"/>
          <w:color w:val="000000" w:themeColor="text1"/>
        </w:rPr>
        <w:t>12</w:t>
      </w:r>
      <w:r w:rsidR="000D0356">
        <w:rPr>
          <w:rFonts w:ascii="Times New Roman" w:hAnsi="Times New Roman" w:cs="Times New Roman"/>
          <w:color w:val="000000" w:themeColor="text1"/>
        </w:rPr>
        <w:t xml:space="preserve"> месяцев</w:t>
      </w:r>
      <w:r w:rsidR="0038165A">
        <w:rPr>
          <w:rFonts w:ascii="Times New Roman" w:hAnsi="Times New Roman" w:cs="Times New Roman"/>
          <w:color w:val="000000" w:themeColor="text1"/>
        </w:rPr>
        <w:t xml:space="preserve"> </w:t>
      </w:r>
      <w:r w:rsidRPr="007E6CA7">
        <w:rPr>
          <w:rFonts w:ascii="Times New Roman" w:hAnsi="Times New Roman" w:cs="Times New Roman"/>
          <w:color w:val="000000" w:themeColor="text1"/>
        </w:rPr>
        <w:t>20</w:t>
      </w:r>
      <w:r w:rsidR="0088111C" w:rsidRPr="007E6CA7">
        <w:rPr>
          <w:rFonts w:ascii="Times New Roman" w:hAnsi="Times New Roman" w:cs="Times New Roman"/>
          <w:color w:val="000000" w:themeColor="text1"/>
        </w:rPr>
        <w:t>2</w:t>
      </w:r>
      <w:r w:rsidR="00511CA2">
        <w:rPr>
          <w:rFonts w:ascii="Times New Roman" w:hAnsi="Times New Roman" w:cs="Times New Roman"/>
          <w:color w:val="000000" w:themeColor="text1"/>
        </w:rPr>
        <w:t>2</w:t>
      </w:r>
      <w:r w:rsidRPr="007E6CA7">
        <w:rPr>
          <w:rFonts w:ascii="Times New Roman" w:hAnsi="Times New Roman" w:cs="Times New Roman"/>
          <w:color w:val="000000" w:themeColor="text1"/>
        </w:rPr>
        <w:t xml:space="preserve"> год</w:t>
      </w:r>
      <w:r w:rsidR="0038165A">
        <w:rPr>
          <w:rFonts w:ascii="Times New Roman" w:hAnsi="Times New Roman" w:cs="Times New Roman"/>
          <w:color w:val="000000" w:themeColor="text1"/>
        </w:rPr>
        <w:t>а</w:t>
      </w:r>
      <w:r w:rsidRPr="007E6CA7">
        <w:rPr>
          <w:rFonts w:ascii="Times New Roman" w:hAnsi="Times New Roman" w:cs="Times New Roman"/>
          <w:color w:val="000000" w:themeColor="text1"/>
        </w:rPr>
        <w:t xml:space="preserve"> средний размер пенсии составил </w:t>
      </w:r>
      <w:r w:rsidR="00511CA2">
        <w:rPr>
          <w:rFonts w:ascii="Times New Roman" w:hAnsi="Times New Roman" w:cs="Times New Roman"/>
          <w:color w:val="000000" w:themeColor="text1"/>
        </w:rPr>
        <w:t>1</w:t>
      </w:r>
      <w:r w:rsidR="00F1563E">
        <w:rPr>
          <w:rFonts w:ascii="Times New Roman" w:hAnsi="Times New Roman" w:cs="Times New Roman"/>
          <w:color w:val="000000" w:themeColor="text1"/>
        </w:rPr>
        <w:t>7092,93</w:t>
      </w:r>
      <w:r w:rsidRPr="007E6CA7">
        <w:rPr>
          <w:rFonts w:ascii="Times New Roman" w:hAnsi="Times New Roman" w:cs="Times New Roman"/>
          <w:color w:val="000000" w:themeColor="text1"/>
        </w:rPr>
        <w:t xml:space="preserve"> рублей, что на</w:t>
      </w:r>
      <w:r w:rsidR="00511CA2">
        <w:rPr>
          <w:rFonts w:ascii="Times New Roman" w:hAnsi="Times New Roman" w:cs="Times New Roman"/>
          <w:color w:val="000000" w:themeColor="text1"/>
        </w:rPr>
        <w:t xml:space="preserve"> </w:t>
      </w:r>
      <w:r w:rsidR="00F1563E">
        <w:rPr>
          <w:rFonts w:ascii="Times New Roman" w:hAnsi="Times New Roman" w:cs="Times New Roman"/>
          <w:color w:val="000000" w:themeColor="text1"/>
        </w:rPr>
        <w:t>2580,56</w:t>
      </w:r>
      <w:r w:rsidR="00511CA2">
        <w:rPr>
          <w:rFonts w:ascii="Times New Roman" w:hAnsi="Times New Roman" w:cs="Times New Roman"/>
          <w:color w:val="000000" w:themeColor="text1"/>
        </w:rPr>
        <w:t xml:space="preserve"> р</w:t>
      </w:r>
      <w:r w:rsidRPr="007E6CA7">
        <w:rPr>
          <w:rFonts w:ascii="Times New Roman" w:hAnsi="Times New Roman" w:cs="Times New Roman"/>
          <w:color w:val="000000" w:themeColor="text1"/>
        </w:rPr>
        <w:t>убл</w:t>
      </w:r>
      <w:r w:rsidR="00F1563E">
        <w:rPr>
          <w:rFonts w:ascii="Times New Roman" w:hAnsi="Times New Roman" w:cs="Times New Roman"/>
          <w:color w:val="000000" w:themeColor="text1"/>
        </w:rPr>
        <w:t>ей</w:t>
      </w:r>
      <w:r w:rsidRPr="007E6CA7">
        <w:rPr>
          <w:rFonts w:ascii="Times New Roman" w:hAnsi="Times New Roman" w:cs="Times New Roman"/>
          <w:color w:val="000000" w:themeColor="text1"/>
        </w:rPr>
        <w:t>, или на</w:t>
      </w:r>
      <w:r w:rsidR="00511CA2">
        <w:rPr>
          <w:rFonts w:ascii="Times New Roman" w:hAnsi="Times New Roman" w:cs="Times New Roman"/>
          <w:color w:val="000000" w:themeColor="text1"/>
        </w:rPr>
        <w:t xml:space="preserve"> </w:t>
      </w:r>
      <w:r w:rsidR="00F1563E">
        <w:rPr>
          <w:rFonts w:ascii="Times New Roman" w:hAnsi="Times New Roman" w:cs="Times New Roman"/>
          <w:color w:val="000000" w:themeColor="text1"/>
        </w:rPr>
        <w:t>17,78</w:t>
      </w:r>
      <w:r w:rsidRPr="007E6CA7">
        <w:rPr>
          <w:rFonts w:ascii="Times New Roman" w:hAnsi="Times New Roman" w:cs="Times New Roman"/>
          <w:color w:val="000000" w:themeColor="text1"/>
        </w:rPr>
        <w:t xml:space="preserve"> % </w:t>
      </w:r>
      <w:r w:rsidR="0057154B">
        <w:rPr>
          <w:rFonts w:ascii="Times New Roman" w:hAnsi="Times New Roman" w:cs="Times New Roman"/>
          <w:color w:val="000000" w:themeColor="text1"/>
        </w:rPr>
        <w:t>больше</w:t>
      </w:r>
      <w:r w:rsidRPr="007E6CA7">
        <w:rPr>
          <w:rFonts w:ascii="Times New Roman" w:hAnsi="Times New Roman" w:cs="Times New Roman"/>
          <w:color w:val="000000" w:themeColor="text1"/>
        </w:rPr>
        <w:t xml:space="preserve">, чем </w:t>
      </w:r>
      <w:r w:rsidR="00E24B6E" w:rsidRPr="007E6CA7">
        <w:rPr>
          <w:rFonts w:ascii="Times New Roman" w:hAnsi="Times New Roman" w:cs="Times New Roman"/>
          <w:color w:val="000000" w:themeColor="text1"/>
        </w:rPr>
        <w:t xml:space="preserve">за </w:t>
      </w:r>
      <w:r w:rsidRPr="007E6CA7">
        <w:rPr>
          <w:rFonts w:ascii="Times New Roman" w:hAnsi="Times New Roman" w:cs="Times New Roman"/>
          <w:color w:val="000000" w:themeColor="text1"/>
        </w:rPr>
        <w:t>20</w:t>
      </w:r>
      <w:r w:rsidR="000D0356">
        <w:rPr>
          <w:rFonts w:ascii="Times New Roman" w:hAnsi="Times New Roman" w:cs="Times New Roman"/>
          <w:color w:val="000000" w:themeColor="text1"/>
        </w:rPr>
        <w:t>2</w:t>
      </w:r>
      <w:r w:rsidR="00511CA2">
        <w:rPr>
          <w:rFonts w:ascii="Times New Roman" w:hAnsi="Times New Roman" w:cs="Times New Roman"/>
          <w:color w:val="000000" w:themeColor="text1"/>
        </w:rPr>
        <w:t>1</w:t>
      </w:r>
      <w:r w:rsidRPr="007E6CA7">
        <w:rPr>
          <w:rFonts w:ascii="Times New Roman" w:hAnsi="Times New Roman" w:cs="Times New Roman"/>
          <w:color w:val="000000" w:themeColor="text1"/>
        </w:rPr>
        <w:t xml:space="preserve"> год. </w:t>
      </w:r>
    </w:p>
    <w:p w14:paraId="241E675F" w14:textId="77777777" w:rsidR="00B212B7" w:rsidRPr="000B7760" w:rsidRDefault="00B212B7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2493"/>
        <w:gridCol w:w="2882"/>
        <w:gridCol w:w="1051"/>
      </w:tblGrid>
      <w:tr w:rsidR="00F1563E" w:rsidRPr="000B7760" w14:paraId="6C76216F" w14:textId="77777777" w:rsidTr="00780483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5EE2" w14:textId="77777777" w:rsidR="00780483" w:rsidRPr="000B7760" w:rsidRDefault="007804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B7760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E6DC" w14:textId="0F3A6A8C" w:rsidR="00780483" w:rsidRPr="000B7760" w:rsidRDefault="00780483" w:rsidP="00A57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B7760">
              <w:rPr>
                <w:rFonts w:ascii="Times New Roman" w:hAnsi="Times New Roman" w:cs="Times New Roman"/>
                <w:sz w:val="18"/>
                <w:szCs w:val="18"/>
              </w:rPr>
              <w:t>на 01.</w:t>
            </w:r>
            <w:r w:rsidR="003734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5715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B776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57A0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734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B776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48D5" w14:textId="58891CF3" w:rsidR="00780483" w:rsidRPr="000B7760" w:rsidRDefault="00780483" w:rsidP="00A57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B7760">
              <w:rPr>
                <w:rFonts w:ascii="Times New Roman" w:hAnsi="Times New Roman" w:cs="Times New Roman"/>
                <w:sz w:val="18"/>
                <w:szCs w:val="18"/>
              </w:rPr>
              <w:t>на 01.</w:t>
            </w:r>
            <w:r w:rsidR="003734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A57A01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  <w:r w:rsidRPr="000B77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729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734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B776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F516" w14:textId="77777777" w:rsidR="00780483" w:rsidRPr="000B7760" w:rsidRDefault="007804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B776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F1563E" w:rsidRPr="000B7760" w14:paraId="2EDE2357" w14:textId="77777777" w:rsidTr="00FD0122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945E" w14:textId="77777777" w:rsidR="00780483" w:rsidRPr="000B7760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B7760">
              <w:rPr>
                <w:rFonts w:ascii="Times New Roman" w:hAnsi="Times New Roman" w:cs="Times New Roman"/>
                <w:sz w:val="18"/>
                <w:szCs w:val="18"/>
              </w:rPr>
              <w:t>Численность пенсионеров (чел.)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8322" w14:textId="41D6E06D" w:rsidR="00780483" w:rsidRPr="000B7760" w:rsidRDefault="00F1563E" w:rsidP="00F52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8902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96E7" w14:textId="36A953B7" w:rsidR="00780483" w:rsidRPr="000B7760" w:rsidRDefault="00F1563E" w:rsidP="00F52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8749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F6CE" w14:textId="023C53AF" w:rsidR="00780483" w:rsidRPr="000B7760" w:rsidRDefault="00F1563E" w:rsidP="00F52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98,3</w:t>
            </w:r>
          </w:p>
        </w:tc>
      </w:tr>
      <w:tr w:rsidR="00F1563E" w:rsidRPr="000B7760" w14:paraId="7BB62A5A" w14:textId="77777777" w:rsidTr="00FD0122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86AA" w14:textId="77777777" w:rsidR="00780483" w:rsidRPr="000B7760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B7760">
              <w:rPr>
                <w:rFonts w:ascii="Times New Roman" w:hAnsi="Times New Roman" w:cs="Times New Roman"/>
                <w:sz w:val="18"/>
                <w:szCs w:val="18"/>
              </w:rPr>
              <w:t>Средний размер назначенной пенсии (руб.)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FB3B" w14:textId="67C117E2" w:rsidR="00780483" w:rsidRPr="000B7760" w:rsidRDefault="00F1563E" w:rsidP="00F52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14512,37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C73F" w14:textId="4BFD26DA" w:rsidR="00780483" w:rsidRPr="000B7760" w:rsidRDefault="00F1563E" w:rsidP="00F52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17092,93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9A4D" w14:textId="6D7AFE9F" w:rsidR="00780483" w:rsidRPr="000B7760" w:rsidRDefault="00511CA2" w:rsidP="00F52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="00F1563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17,78</w:t>
            </w:r>
          </w:p>
        </w:tc>
      </w:tr>
    </w:tbl>
    <w:p w14:paraId="1683A940" w14:textId="77777777" w:rsidR="00780483" w:rsidRPr="000B7760" w:rsidRDefault="00780483" w:rsidP="0078048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38C70B3A" w14:textId="77777777" w:rsidR="00394A42" w:rsidRDefault="00394A42" w:rsidP="0078048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0681D1" w14:textId="77777777" w:rsidR="00780483" w:rsidRPr="0057254E" w:rsidRDefault="00780483" w:rsidP="0078048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54E">
        <w:rPr>
          <w:rFonts w:ascii="Times New Roman" w:hAnsi="Times New Roman" w:cs="Times New Roman"/>
          <w:b/>
          <w:sz w:val="24"/>
          <w:szCs w:val="24"/>
        </w:rPr>
        <w:t xml:space="preserve">ЭКОНОМИЧЕСКАЯ ХАРАКТЕРИСТИКА </w:t>
      </w:r>
    </w:p>
    <w:p w14:paraId="5FAF0F48" w14:textId="77777777" w:rsidR="00780483" w:rsidRPr="0057254E" w:rsidRDefault="00780483" w:rsidP="0078048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54E">
        <w:rPr>
          <w:rFonts w:ascii="Times New Roman" w:hAnsi="Times New Roman" w:cs="Times New Roman"/>
          <w:b/>
          <w:sz w:val="24"/>
          <w:szCs w:val="24"/>
        </w:rPr>
        <w:t>МАЛМЫЖСКОГО РАЙОНА</w:t>
      </w:r>
    </w:p>
    <w:p w14:paraId="59EA2D9F" w14:textId="77777777" w:rsidR="00780483" w:rsidRPr="0057254E" w:rsidRDefault="00780483" w:rsidP="0078048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14:paraId="07E51F42" w14:textId="77777777" w:rsidR="00780483" w:rsidRPr="00205485" w:rsidRDefault="00780483" w:rsidP="0078048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485">
        <w:rPr>
          <w:rFonts w:ascii="Times New Roman" w:hAnsi="Times New Roman" w:cs="Times New Roman"/>
          <w:b/>
          <w:sz w:val="24"/>
          <w:szCs w:val="24"/>
        </w:rPr>
        <w:t>1. Количество организаций/предприятий и ИП в районе.</w:t>
      </w:r>
    </w:p>
    <w:p w14:paraId="7F10FF37" w14:textId="77777777" w:rsidR="00606FB2" w:rsidRPr="00205485" w:rsidRDefault="00606FB2" w:rsidP="007804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5EA83D1" w14:textId="713A171C" w:rsidR="00780483" w:rsidRDefault="00780483" w:rsidP="0078048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7254E">
        <w:rPr>
          <w:rFonts w:ascii="Times New Roman" w:hAnsi="Times New Roman" w:cs="Times New Roman"/>
        </w:rPr>
        <w:t>Число организаций в Малмыжском районе на 01.</w:t>
      </w:r>
      <w:r w:rsidR="00252C82">
        <w:rPr>
          <w:rFonts w:ascii="Times New Roman" w:hAnsi="Times New Roman" w:cs="Times New Roman"/>
        </w:rPr>
        <w:t>01</w:t>
      </w:r>
      <w:r w:rsidRPr="0057254E">
        <w:rPr>
          <w:rFonts w:ascii="Times New Roman" w:hAnsi="Times New Roman" w:cs="Times New Roman"/>
        </w:rPr>
        <w:t>.20</w:t>
      </w:r>
      <w:r w:rsidR="0062601A">
        <w:rPr>
          <w:rFonts w:ascii="Times New Roman" w:hAnsi="Times New Roman" w:cs="Times New Roman"/>
        </w:rPr>
        <w:t>2</w:t>
      </w:r>
      <w:r w:rsidR="00252C82">
        <w:rPr>
          <w:rFonts w:ascii="Times New Roman" w:hAnsi="Times New Roman" w:cs="Times New Roman"/>
        </w:rPr>
        <w:t>3</w:t>
      </w:r>
      <w:r w:rsidRPr="0057254E">
        <w:rPr>
          <w:rFonts w:ascii="Times New Roman" w:hAnsi="Times New Roman" w:cs="Times New Roman"/>
        </w:rPr>
        <w:t xml:space="preserve"> г</w:t>
      </w:r>
      <w:r w:rsidR="008A51D4">
        <w:rPr>
          <w:rFonts w:ascii="Times New Roman" w:hAnsi="Times New Roman" w:cs="Times New Roman"/>
        </w:rPr>
        <w:t>ода</w:t>
      </w:r>
      <w:r w:rsidR="00BA2E5F">
        <w:rPr>
          <w:rFonts w:ascii="Times New Roman" w:hAnsi="Times New Roman" w:cs="Times New Roman"/>
        </w:rPr>
        <w:t xml:space="preserve"> </w:t>
      </w:r>
      <w:r w:rsidR="00DA6F05">
        <w:rPr>
          <w:rFonts w:ascii="Times New Roman" w:hAnsi="Times New Roman" w:cs="Times New Roman"/>
        </w:rPr>
        <w:t>составило - 2</w:t>
      </w:r>
      <w:r w:rsidR="00A72D90">
        <w:rPr>
          <w:rFonts w:ascii="Times New Roman" w:hAnsi="Times New Roman" w:cs="Times New Roman"/>
        </w:rPr>
        <w:t>3</w:t>
      </w:r>
      <w:r w:rsidR="00252C82">
        <w:rPr>
          <w:rFonts w:ascii="Times New Roman" w:hAnsi="Times New Roman" w:cs="Times New Roman"/>
        </w:rPr>
        <w:t>0</w:t>
      </w:r>
      <w:r w:rsidR="00BA2E5F">
        <w:rPr>
          <w:rFonts w:ascii="Times New Roman" w:hAnsi="Times New Roman" w:cs="Times New Roman"/>
        </w:rPr>
        <w:t xml:space="preserve"> </w:t>
      </w:r>
      <w:r w:rsidR="00DA6F05">
        <w:rPr>
          <w:rFonts w:ascii="Times New Roman" w:hAnsi="Times New Roman" w:cs="Times New Roman"/>
        </w:rPr>
        <w:t>единиц</w:t>
      </w:r>
      <w:r w:rsidR="004C6C79">
        <w:rPr>
          <w:rFonts w:ascii="Times New Roman" w:hAnsi="Times New Roman" w:cs="Times New Roman"/>
        </w:rPr>
        <w:t xml:space="preserve">, </w:t>
      </w:r>
      <w:r w:rsidR="00685B73">
        <w:rPr>
          <w:rFonts w:ascii="Times New Roman" w:hAnsi="Times New Roman" w:cs="Times New Roman"/>
        </w:rPr>
        <w:t xml:space="preserve">что на </w:t>
      </w:r>
      <w:r w:rsidR="00252C82">
        <w:rPr>
          <w:rFonts w:ascii="Times New Roman" w:hAnsi="Times New Roman" w:cs="Times New Roman"/>
        </w:rPr>
        <w:t>1</w:t>
      </w:r>
      <w:r w:rsidR="00685B73">
        <w:rPr>
          <w:rFonts w:ascii="Times New Roman" w:hAnsi="Times New Roman" w:cs="Times New Roman"/>
        </w:rPr>
        <w:t xml:space="preserve"> единиц</w:t>
      </w:r>
      <w:r w:rsidR="00B80530">
        <w:rPr>
          <w:rFonts w:ascii="Times New Roman" w:hAnsi="Times New Roman" w:cs="Times New Roman"/>
        </w:rPr>
        <w:t>у</w:t>
      </w:r>
      <w:r w:rsidR="00A72D90">
        <w:rPr>
          <w:rFonts w:ascii="Times New Roman" w:hAnsi="Times New Roman" w:cs="Times New Roman"/>
        </w:rPr>
        <w:t xml:space="preserve"> </w:t>
      </w:r>
      <w:r w:rsidR="00252C82">
        <w:rPr>
          <w:rFonts w:ascii="Times New Roman" w:hAnsi="Times New Roman" w:cs="Times New Roman"/>
        </w:rPr>
        <w:t>меньше</w:t>
      </w:r>
      <w:r w:rsidR="00685B73">
        <w:rPr>
          <w:rFonts w:ascii="Times New Roman" w:hAnsi="Times New Roman" w:cs="Times New Roman"/>
        </w:rPr>
        <w:t xml:space="preserve"> соответствующего периода прошлого года, </w:t>
      </w:r>
      <w:r w:rsidRPr="0057254E">
        <w:rPr>
          <w:rFonts w:ascii="Times New Roman" w:hAnsi="Times New Roman" w:cs="Times New Roman"/>
        </w:rPr>
        <w:t>количество ИП</w:t>
      </w:r>
      <w:r w:rsidR="00BA2E5F">
        <w:rPr>
          <w:rFonts w:ascii="Times New Roman" w:hAnsi="Times New Roman" w:cs="Times New Roman"/>
        </w:rPr>
        <w:t xml:space="preserve"> </w:t>
      </w:r>
      <w:r w:rsidR="000A75B3">
        <w:rPr>
          <w:rFonts w:ascii="Times New Roman" w:hAnsi="Times New Roman" w:cs="Times New Roman"/>
        </w:rPr>
        <w:t>-</w:t>
      </w:r>
      <w:r w:rsidR="00606FB2">
        <w:rPr>
          <w:rFonts w:ascii="Times New Roman" w:hAnsi="Times New Roman" w:cs="Times New Roman"/>
        </w:rPr>
        <w:t>3</w:t>
      </w:r>
      <w:r w:rsidR="00346BCA">
        <w:rPr>
          <w:rFonts w:ascii="Times New Roman" w:hAnsi="Times New Roman" w:cs="Times New Roman"/>
        </w:rPr>
        <w:t>7</w:t>
      </w:r>
      <w:r w:rsidR="00252C82">
        <w:rPr>
          <w:rFonts w:ascii="Times New Roman" w:hAnsi="Times New Roman" w:cs="Times New Roman"/>
        </w:rPr>
        <w:t>0</w:t>
      </w:r>
      <w:r w:rsidR="00031654">
        <w:rPr>
          <w:rFonts w:ascii="Times New Roman" w:hAnsi="Times New Roman" w:cs="Times New Roman"/>
        </w:rPr>
        <w:t xml:space="preserve"> </w:t>
      </w:r>
      <w:r w:rsidR="000A75B3">
        <w:rPr>
          <w:rFonts w:ascii="Times New Roman" w:hAnsi="Times New Roman" w:cs="Times New Roman"/>
        </w:rPr>
        <w:t>е</w:t>
      </w:r>
      <w:r w:rsidRPr="0057254E">
        <w:rPr>
          <w:rFonts w:ascii="Times New Roman" w:hAnsi="Times New Roman" w:cs="Times New Roman"/>
        </w:rPr>
        <w:t>диниц</w:t>
      </w:r>
      <w:r w:rsidR="00685B73">
        <w:rPr>
          <w:rFonts w:ascii="Times New Roman" w:hAnsi="Times New Roman" w:cs="Times New Roman"/>
        </w:rPr>
        <w:t xml:space="preserve"> что на </w:t>
      </w:r>
      <w:r w:rsidR="00252C82">
        <w:rPr>
          <w:rFonts w:ascii="Times New Roman" w:hAnsi="Times New Roman" w:cs="Times New Roman"/>
        </w:rPr>
        <w:t>14</w:t>
      </w:r>
      <w:r w:rsidR="00685B73">
        <w:rPr>
          <w:rFonts w:ascii="Times New Roman" w:hAnsi="Times New Roman" w:cs="Times New Roman"/>
        </w:rPr>
        <w:t xml:space="preserve"> единиц </w:t>
      </w:r>
      <w:r w:rsidR="00346BCA">
        <w:rPr>
          <w:rFonts w:ascii="Times New Roman" w:hAnsi="Times New Roman" w:cs="Times New Roman"/>
        </w:rPr>
        <w:t>больше</w:t>
      </w:r>
      <w:r w:rsidR="00606FB2">
        <w:rPr>
          <w:rFonts w:ascii="Times New Roman" w:hAnsi="Times New Roman" w:cs="Times New Roman"/>
        </w:rPr>
        <w:t xml:space="preserve"> соответствующего</w:t>
      </w:r>
      <w:r w:rsidR="00BB0091">
        <w:rPr>
          <w:rFonts w:ascii="Times New Roman" w:hAnsi="Times New Roman" w:cs="Times New Roman"/>
        </w:rPr>
        <w:t xml:space="preserve"> </w:t>
      </w:r>
      <w:r w:rsidR="00606FB2">
        <w:rPr>
          <w:rFonts w:ascii="Times New Roman" w:hAnsi="Times New Roman" w:cs="Times New Roman"/>
        </w:rPr>
        <w:t>периода</w:t>
      </w:r>
      <w:r w:rsidR="00685B73">
        <w:rPr>
          <w:rFonts w:ascii="Times New Roman" w:hAnsi="Times New Roman" w:cs="Times New Roman"/>
        </w:rPr>
        <w:t xml:space="preserve"> прошлого года</w:t>
      </w:r>
      <w:r w:rsidR="00B80530">
        <w:rPr>
          <w:rFonts w:ascii="Times New Roman" w:hAnsi="Times New Roman" w:cs="Times New Roman"/>
        </w:rPr>
        <w:t>, количество самозанятых  - 589, что на 27 единиц больше периода прошлого года.</w:t>
      </w:r>
    </w:p>
    <w:p w14:paraId="756047F2" w14:textId="77777777" w:rsidR="007B3F5C" w:rsidRPr="00A95D4A" w:rsidRDefault="007B3F5C" w:rsidP="007B3F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251D">
        <w:rPr>
          <w:rFonts w:ascii="Times New Roman" w:hAnsi="Times New Roman" w:cs="Times New Roman"/>
          <w:b/>
          <w:bCs/>
        </w:rPr>
        <w:t>Оборот по организациям</w:t>
      </w:r>
      <w:r w:rsidRPr="0032018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(по организациям без субъектов малого предпринимательства</w:t>
      </w:r>
      <w:r w:rsidRPr="00320180">
        <w:rPr>
          <w:rFonts w:ascii="Times New Roman" w:hAnsi="Times New Roman" w:cs="Times New Roman"/>
        </w:rPr>
        <w:t>, средняя численность работников которых превышает 15 человек</w:t>
      </w:r>
      <w:r>
        <w:rPr>
          <w:rFonts w:ascii="Times New Roman" w:hAnsi="Times New Roman" w:cs="Times New Roman"/>
        </w:rPr>
        <w:t>)</w:t>
      </w:r>
      <w:r w:rsidRPr="00320180">
        <w:rPr>
          <w:rFonts w:ascii="Times New Roman" w:hAnsi="Times New Roman" w:cs="Times New Roman"/>
        </w:rPr>
        <w:t>,</w:t>
      </w:r>
      <w:r w:rsidRPr="00432F01">
        <w:rPr>
          <w:rFonts w:ascii="Times New Roman" w:hAnsi="Times New Roman" w:cs="Times New Roman"/>
        </w:rPr>
        <w:t xml:space="preserve"> </w:t>
      </w:r>
      <w:r w:rsidRPr="00320180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 2022 год</w:t>
      </w:r>
      <w:r w:rsidRPr="00320180">
        <w:rPr>
          <w:rFonts w:ascii="Times New Roman" w:hAnsi="Times New Roman" w:cs="Times New Roman"/>
        </w:rPr>
        <w:t xml:space="preserve"> составил </w:t>
      </w:r>
      <w:r>
        <w:rPr>
          <w:rFonts w:ascii="Times New Roman" w:hAnsi="Times New Roman" w:cs="Times New Roman"/>
        </w:rPr>
        <w:t xml:space="preserve">2378,9 </w:t>
      </w:r>
      <w:proofErr w:type="spellStart"/>
      <w:r>
        <w:rPr>
          <w:rFonts w:ascii="Times New Roman" w:hAnsi="Times New Roman" w:cs="Times New Roman"/>
        </w:rPr>
        <w:t>млн.руб</w:t>
      </w:r>
      <w:proofErr w:type="spellEnd"/>
      <w:r>
        <w:rPr>
          <w:rFonts w:ascii="Times New Roman" w:hAnsi="Times New Roman" w:cs="Times New Roman"/>
        </w:rPr>
        <w:t>., что на 25,9% выше уровня 2021 года.</w:t>
      </w:r>
    </w:p>
    <w:p w14:paraId="5C9587C1" w14:textId="77777777" w:rsidR="007B3F5C" w:rsidRPr="0057254E" w:rsidRDefault="007B3F5C" w:rsidP="0078048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14:paraId="3BC315CD" w14:textId="77777777" w:rsidR="00205485" w:rsidRDefault="00205485" w:rsidP="007804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14:paraId="02344219" w14:textId="77777777" w:rsidR="007B3F5C" w:rsidRDefault="007B3F5C" w:rsidP="007804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1A2383" w14:textId="77777777" w:rsidR="007B3F5C" w:rsidRDefault="007B3F5C" w:rsidP="007804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F13091" w14:textId="29D867FD" w:rsidR="00780483" w:rsidRPr="0080203E" w:rsidRDefault="00780483" w:rsidP="007804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548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 Промышленность.</w:t>
      </w:r>
    </w:p>
    <w:p w14:paraId="3F46EB77" w14:textId="77777777" w:rsidR="00B51B68" w:rsidRDefault="00B51B68" w:rsidP="00463DED">
      <w:pPr>
        <w:pStyle w:val="a6"/>
        <w:tabs>
          <w:tab w:val="left" w:pos="708"/>
        </w:tabs>
        <w:ind w:firstLine="720"/>
        <w:jc w:val="both"/>
        <w:rPr>
          <w:rFonts w:ascii="Times New Roman" w:eastAsia="A" w:hAnsi="Times New Roman" w:cs="Times New Roman"/>
          <w:bCs/>
          <w:iCs/>
          <w:color w:val="000000" w:themeColor="text1"/>
          <w:sz w:val="24"/>
          <w:szCs w:val="24"/>
        </w:rPr>
      </w:pPr>
    </w:p>
    <w:p w14:paraId="5F8C73B2" w14:textId="642D774F" w:rsidR="00463DED" w:rsidRPr="00B51B68" w:rsidRDefault="00463DED" w:rsidP="00463DED">
      <w:pPr>
        <w:pStyle w:val="a6"/>
        <w:tabs>
          <w:tab w:val="left" w:pos="708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1B68">
        <w:rPr>
          <w:rFonts w:ascii="Times New Roman" w:eastAsia="A" w:hAnsi="Times New Roman" w:cs="Times New Roman"/>
          <w:bCs/>
          <w:iCs/>
          <w:color w:val="000000" w:themeColor="text1"/>
          <w:sz w:val="24"/>
          <w:szCs w:val="24"/>
        </w:rPr>
        <w:t>Наибольший удельный вес в структуре экономики занимает сельское хозяйство и торговля, промышленное производство. В структуре промышленного производство основная доля принадлежит пищевой промышленности</w:t>
      </w:r>
      <w:r w:rsidRPr="00B51B68">
        <w:rPr>
          <w:rFonts w:ascii="Times New Roman" w:hAnsi="Times New Roman" w:cs="Times New Roman"/>
          <w:color w:val="000000" w:themeColor="text1"/>
          <w:sz w:val="24"/>
          <w:szCs w:val="24"/>
        </w:rPr>
        <w:t>. В районе осуществляется производство сметаны, творога, масла сливочного и паст масляных, хлеба и хлебобулочных изделий, кондитерских изделий.</w:t>
      </w:r>
    </w:p>
    <w:p w14:paraId="7F82D9DA" w14:textId="202AB731" w:rsidR="00463DED" w:rsidRPr="00B51B68" w:rsidRDefault="00C8105F" w:rsidP="00463DED">
      <w:pPr>
        <w:pStyle w:val="ab"/>
        <w:spacing w:after="0"/>
        <w:ind w:left="0" w:firstLine="709"/>
        <w:jc w:val="both"/>
        <w:rPr>
          <w:rFonts w:ascii="Times New Roman" w:hAnsi="Times New Roman"/>
          <w:color w:val="000000" w:themeColor="text1"/>
          <w:szCs w:val="24"/>
          <w:highlight w:val="yellow"/>
        </w:rPr>
      </w:pPr>
      <w:r>
        <w:rPr>
          <w:rFonts w:ascii="Times New Roman" w:hAnsi="Times New Roman"/>
          <w:color w:val="000000" w:themeColor="text1"/>
          <w:szCs w:val="24"/>
        </w:rPr>
        <w:t xml:space="preserve">Удельный вес деревообрабатывающей промышленности в структуре промышленности района составляет 5,2 %. </w:t>
      </w:r>
      <w:r w:rsidR="00463DED" w:rsidRPr="00B51B68">
        <w:rPr>
          <w:rFonts w:ascii="Times New Roman" w:hAnsi="Times New Roman"/>
          <w:color w:val="000000" w:themeColor="text1"/>
          <w:szCs w:val="24"/>
        </w:rPr>
        <w:t>Основной выпускаемый вид продукции деревообработки это– пиломатериал</w:t>
      </w:r>
      <w:r w:rsidR="004A61B3" w:rsidRPr="00B51B68">
        <w:rPr>
          <w:rFonts w:ascii="Times New Roman" w:hAnsi="Times New Roman"/>
          <w:color w:val="000000" w:themeColor="text1"/>
          <w:szCs w:val="24"/>
        </w:rPr>
        <w:t xml:space="preserve"> (в районе </w:t>
      </w:r>
      <w:r w:rsidR="00B80530">
        <w:rPr>
          <w:rFonts w:ascii="Times New Roman" w:hAnsi="Times New Roman"/>
          <w:color w:val="000000" w:themeColor="text1"/>
          <w:szCs w:val="24"/>
        </w:rPr>
        <w:t xml:space="preserve">9 </w:t>
      </w:r>
      <w:r w:rsidR="004A61B3" w:rsidRPr="00B51B68">
        <w:rPr>
          <w:rFonts w:ascii="Times New Roman" w:hAnsi="Times New Roman"/>
          <w:color w:val="000000" w:themeColor="text1"/>
          <w:szCs w:val="24"/>
        </w:rPr>
        <w:t xml:space="preserve">хозяйствующих субъектов – </w:t>
      </w:r>
      <w:proofErr w:type="spellStart"/>
      <w:r w:rsidR="004A61B3" w:rsidRPr="00B51B68">
        <w:rPr>
          <w:rFonts w:ascii="Times New Roman" w:hAnsi="Times New Roman"/>
          <w:color w:val="000000" w:themeColor="text1"/>
          <w:szCs w:val="24"/>
        </w:rPr>
        <w:t>лесопереработчиков</w:t>
      </w:r>
      <w:proofErr w:type="spellEnd"/>
      <w:r w:rsidR="004A61B3" w:rsidRPr="00B51B68">
        <w:rPr>
          <w:rFonts w:ascii="Times New Roman" w:hAnsi="Times New Roman"/>
          <w:color w:val="000000" w:themeColor="text1"/>
          <w:szCs w:val="24"/>
        </w:rPr>
        <w:t>)</w:t>
      </w:r>
      <w:r w:rsidR="00463DED" w:rsidRPr="00B51B68">
        <w:rPr>
          <w:rFonts w:ascii="Times New Roman" w:hAnsi="Times New Roman"/>
          <w:color w:val="000000" w:themeColor="text1"/>
          <w:szCs w:val="24"/>
        </w:rPr>
        <w:t>.</w:t>
      </w:r>
    </w:p>
    <w:p w14:paraId="231E64D8" w14:textId="21C292DE" w:rsidR="004A61B3" w:rsidRPr="00B51B68" w:rsidRDefault="00463DED" w:rsidP="005833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1B68">
        <w:rPr>
          <w:rFonts w:ascii="Times New Roman" w:hAnsi="Times New Roman"/>
          <w:color w:val="000000" w:themeColor="text1"/>
          <w:sz w:val="24"/>
          <w:szCs w:val="24"/>
        </w:rPr>
        <w:t>В районе в небольших объемах представлены производство одежды, добыча полезных ископаемых,</w:t>
      </w:r>
      <w:r w:rsidRPr="00B51B68">
        <w:rPr>
          <w:color w:val="000000" w:themeColor="text1"/>
          <w:sz w:val="24"/>
          <w:szCs w:val="24"/>
        </w:rPr>
        <w:t xml:space="preserve"> </w:t>
      </w:r>
      <w:r w:rsidRPr="00B51B68">
        <w:rPr>
          <w:rFonts w:ascii="Times New Roman" w:hAnsi="Times New Roman"/>
          <w:color w:val="000000" w:themeColor="text1"/>
          <w:sz w:val="24"/>
          <w:szCs w:val="24"/>
        </w:rPr>
        <w:t>производство прочей неметаллической минеральной продукции,</w:t>
      </w:r>
      <w:r w:rsidRPr="00B51B68">
        <w:rPr>
          <w:color w:val="000000" w:themeColor="text1"/>
          <w:sz w:val="24"/>
          <w:szCs w:val="24"/>
        </w:rPr>
        <w:t xml:space="preserve"> </w:t>
      </w:r>
      <w:r w:rsidRPr="00B51B68">
        <w:rPr>
          <w:rFonts w:ascii="Times New Roman" w:hAnsi="Times New Roman"/>
          <w:color w:val="000000" w:themeColor="text1"/>
          <w:sz w:val="24"/>
          <w:szCs w:val="24"/>
        </w:rPr>
        <w:t>производство готовых металлических изделий, кроме машин и оборудования, производство мебели, ремонт и монтаж машин и оборудования.</w:t>
      </w:r>
    </w:p>
    <w:p w14:paraId="58DAA8E7" w14:textId="600F6F02" w:rsidR="004A61B3" w:rsidRPr="00B51B68" w:rsidRDefault="004A61B3" w:rsidP="005833E0">
      <w:pPr>
        <w:spacing w:after="0" w:line="240" w:lineRule="auto"/>
        <w:ind w:firstLine="709"/>
        <w:jc w:val="both"/>
        <w:rPr>
          <w:rFonts w:ascii="Times New Roman" w:eastAsia="A" w:hAnsi="Times New Roman" w:cs="Times New Roman"/>
          <w:bCs/>
          <w:iCs/>
          <w:color w:val="000000" w:themeColor="text1"/>
          <w:sz w:val="24"/>
          <w:szCs w:val="24"/>
        </w:rPr>
      </w:pPr>
      <w:r w:rsidRPr="00B51B68">
        <w:rPr>
          <w:rFonts w:ascii="Times New Roman" w:eastAsia="A" w:hAnsi="Times New Roman" w:cs="Times New Roman"/>
          <w:bCs/>
          <w:iCs/>
          <w:color w:val="000000" w:themeColor="text1"/>
          <w:sz w:val="24"/>
          <w:szCs w:val="24"/>
        </w:rPr>
        <w:t>Наибольший вклад в формирование экономики Малмыжского района вносят субъекты малого бизнеса, осуществляющие деятельность в сфере торговли, производства пищевых продуктов, строительства.</w:t>
      </w:r>
    </w:p>
    <w:p w14:paraId="13D1F24A" w14:textId="24576E66" w:rsidR="00C236A2" w:rsidRDefault="004A61B3" w:rsidP="005833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З</w:t>
      </w:r>
      <w:r w:rsidR="00780483" w:rsidRPr="00820CA2">
        <w:rPr>
          <w:rFonts w:ascii="Times New Roman" w:hAnsi="Times New Roman" w:cs="Times New Roman"/>
        </w:rPr>
        <w:t xml:space="preserve">а </w:t>
      </w:r>
      <w:r w:rsidR="00157EF3">
        <w:rPr>
          <w:rFonts w:ascii="Times New Roman" w:hAnsi="Times New Roman" w:cs="Times New Roman"/>
        </w:rPr>
        <w:t>12</w:t>
      </w:r>
      <w:r w:rsidR="00A96DAE">
        <w:rPr>
          <w:rFonts w:ascii="Times New Roman" w:hAnsi="Times New Roman" w:cs="Times New Roman"/>
        </w:rPr>
        <w:t xml:space="preserve"> месяц</w:t>
      </w:r>
      <w:r w:rsidR="008420F2">
        <w:rPr>
          <w:rFonts w:ascii="Times New Roman" w:hAnsi="Times New Roman" w:cs="Times New Roman"/>
        </w:rPr>
        <w:t>ев</w:t>
      </w:r>
      <w:r w:rsidR="00302FCF">
        <w:rPr>
          <w:rFonts w:ascii="Times New Roman" w:hAnsi="Times New Roman" w:cs="Times New Roman"/>
        </w:rPr>
        <w:t xml:space="preserve"> </w:t>
      </w:r>
      <w:r w:rsidR="00780483" w:rsidRPr="00940A2B">
        <w:rPr>
          <w:rFonts w:ascii="Times New Roman" w:hAnsi="Times New Roman" w:cs="Times New Roman"/>
        </w:rPr>
        <w:t>20</w:t>
      </w:r>
      <w:r w:rsidR="002C7EB3">
        <w:rPr>
          <w:rFonts w:ascii="Times New Roman" w:hAnsi="Times New Roman" w:cs="Times New Roman"/>
        </w:rPr>
        <w:t>2</w:t>
      </w:r>
      <w:r w:rsidR="00002552">
        <w:rPr>
          <w:rFonts w:ascii="Times New Roman" w:hAnsi="Times New Roman" w:cs="Times New Roman"/>
        </w:rPr>
        <w:t>2</w:t>
      </w:r>
      <w:r w:rsidR="00780483" w:rsidRPr="00820CA2">
        <w:rPr>
          <w:rFonts w:ascii="Times New Roman" w:hAnsi="Times New Roman" w:cs="Times New Roman"/>
        </w:rPr>
        <w:t xml:space="preserve"> год</w:t>
      </w:r>
      <w:r w:rsidR="002C7EB3">
        <w:rPr>
          <w:rFonts w:ascii="Times New Roman" w:hAnsi="Times New Roman" w:cs="Times New Roman"/>
        </w:rPr>
        <w:t>а</w:t>
      </w:r>
      <w:r w:rsidR="00780483" w:rsidRPr="00820C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крупным и средним предприятиям </w:t>
      </w:r>
      <w:r w:rsidR="00780483" w:rsidRPr="00820CA2">
        <w:rPr>
          <w:rFonts w:ascii="Times New Roman" w:hAnsi="Times New Roman" w:cs="Times New Roman"/>
          <w:b/>
        </w:rPr>
        <w:t>отгружено продукции, выполнено работ и услуг собственными силами</w:t>
      </w:r>
      <w:r w:rsidR="00780483" w:rsidRPr="00820CA2">
        <w:rPr>
          <w:rFonts w:ascii="Times New Roman" w:hAnsi="Times New Roman" w:cs="Times New Roman"/>
        </w:rPr>
        <w:t xml:space="preserve"> на сумму </w:t>
      </w:r>
      <w:r w:rsidR="00157EF3">
        <w:rPr>
          <w:rFonts w:ascii="Times New Roman" w:hAnsi="Times New Roman" w:cs="Times New Roman"/>
        </w:rPr>
        <w:t>1497845</w:t>
      </w:r>
      <w:r w:rsidR="00780483" w:rsidRPr="00820CA2">
        <w:rPr>
          <w:rFonts w:ascii="Times New Roman" w:hAnsi="Times New Roman" w:cs="Times New Roman"/>
        </w:rPr>
        <w:t xml:space="preserve"> тыс. рублей, </w:t>
      </w:r>
      <w:r w:rsidR="00614BC2" w:rsidRPr="003168E0">
        <w:rPr>
          <w:rFonts w:ascii="Times New Roman" w:hAnsi="Times New Roman" w:cs="Times New Roman"/>
        </w:rPr>
        <w:t>т</w:t>
      </w:r>
      <w:r w:rsidR="00780483" w:rsidRPr="003168E0">
        <w:rPr>
          <w:rFonts w:ascii="Times New Roman" w:hAnsi="Times New Roman" w:cs="Times New Roman"/>
          <w:bCs/>
        </w:rPr>
        <w:t xml:space="preserve">емп роста составил </w:t>
      </w:r>
      <w:r w:rsidR="00844954">
        <w:rPr>
          <w:rFonts w:ascii="Times New Roman" w:hAnsi="Times New Roman" w:cs="Times New Roman"/>
          <w:bCs/>
        </w:rPr>
        <w:t>29,</w:t>
      </w:r>
      <w:r w:rsidR="00157EF3">
        <w:rPr>
          <w:rFonts w:ascii="Times New Roman" w:hAnsi="Times New Roman" w:cs="Times New Roman"/>
          <w:bCs/>
        </w:rPr>
        <w:t>0</w:t>
      </w:r>
      <w:r w:rsidR="008B5ECA" w:rsidRPr="003168E0">
        <w:rPr>
          <w:rFonts w:ascii="Times New Roman" w:hAnsi="Times New Roman" w:cs="Times New Roman"/>
          <w:bCs/>
        </w:rPr>
        <w:t xml:space="preserve"> </w:t>
      </w:r>
      <w:r w:rsidR="00780483" w:rsidRPr="003168E0">
        <w:rPr>
          <w:rFonts w:ascii="Times New Roman" w:hAnsi="Times New Roman" w:cs="Times New Roman"/>
          <w:bCs/>
        </w:rPr>
        <w:t>%</w:t>
      </w:r>
      <w:r w:rsidR="00061E11">
        <w:rPr>
          <w:rFonts w:ascii="Times New Roman" w:hAnsi="Times New Roman" w:cs="Times New Roman"/>
          <w:bCs/>
        </w:rPr>
        <w:t xml:space="preserve"> к уровню прошлого года</w:t>
      </w:r>
      <w:r w:rsidR="00780483" w:rsidRPr="003168E0">
        <w:rPr>
          <w:rFonts w:ascii="Times New Roman" w:hAnsi="Times New Roman" w:cs="Times New Roman"/>
          <w:bCs/>
        </w:rPr>
        <w:t>.</w:t>
      </w:r>
      <w:r w:rsidR="0021102B" w:rsidRPr="003168E0">
        <w:rPr>
          <w:rFonts w:ascii="Times New Roman" w:hAnsi="Times New Roman" w:cs="Times New Roman"/>
          <w:bCs/>
        </w:rPr>
        <w:t xml:space="preserve"> </w:t>
      </w:r>
      <w:r w:rsidR="00C236A2">
        <w:rPr>
          <w:rFonts w:ascii="Times New Roman" w:hAnsi="Times New Roman" w:cs="Times New Roman"/>
          <w:bCs/>
        </w:rPr>
        <w:t>Наибольшая доля приходится на сельское, лесное хозяйство –</w:t>
      </w:r>
      <w:r w:rsidR="00157EF3">
        <w:rPr>
          <w:rFonts w:ascii="Times New Roman" w:hAnsi="Times New Roman" w:cs="Times New Roman"/>
          <w:bCs/>
        </w:rPr>
        <w:t>908509</w:t>
      </w:r>
      <w:r w:rsidR="008B18CE">
        <w:rPr>
          <w:rFonts w:ascii="Times New Roman" w:hAnsi="Times New Roman" w:cs="Times New Roman"/>
          <w:bCs/>
        </w:rPr>
        <w:t xml:space="preserve"> </w:t>
      </w:r>
      <w:r w:rsidR="00C236A2">
        <w:rPr>
          <w:rFonts w:ascii="Times New Roman" w:hAnsi="Times New Roman" w:cs="Times New Roman"/>
          <w:bCs/>
        </w:rPr>
        <w:t>тыс. руб</w:t>
      </w:r>
      <w:r w:rsidR="002D496C">
        <w:rPr>
          <w:rFonts w:ascii="Times New Roman" w:hAnsi="Times New Roman" w:cs="Times New Roman"/>
          <w:bCs/>
        </w:rPr>
        <w:t>лей</w:t>
      </w:r>
      <w:r w:rsidR="00C236A2">
        <w:rPr>
          <w:rFonts w:ascii="Times New Roman" w:hAnsi="Times New Roman" w:cs="Times New Roman"/>
          <w:bCs/>
        </w:rPr>
        <w:t xml:space="preserve"> или</w:t>
      </w:r>
      <w:r w:rsidR="00844954">
        <w:rPr>
          <w:rFonts w:ascii="Times New Roman" w:hAnsi="Times New Roman" w:cs="Times New Roman"/>
          <w:bCs/>
        </w:rPr>
        <w:t xml:space="preserve"> </w:t>
      </w:r>
      <w:r w:rsidR="00157EF3">
        <w:rPr>
          <w:rFonts w:ascii="Times New Roman" w:hAnsi="Times New Roman" w:cs="Times New Roman"/>
          <w:bCs/>
        </w:rPr>
        <w:t>60,7</w:t>
      </w:r>
      <w:r w:rsidR="00C236A2">
        <w:rPr>
          <w:rFonts w:ascii="Times New Roman" w:hAnsi="Times New Roman" w:cs="Times New Roman"/>
          <w:bCs/>
        </w:rPr>
        <w:t>% от общей суммы отгрузки</w:t>
      </w:r>
      <w:r w:rsidR="002B5341">
        <w:rPr>
          <w:rFonts w:ascii="Times New Roman" w:hAnsi="Times New Roman" w:cs="Times New Roman"/>
          <w:bCs/>
        </w:rPr>
        <w:t xml:space="preserve"> продукции</w:t>
      </w:r>
      <w:r w:rsidR="00C236A2">
        <w:rPr>
          <w:rFonts w:ascii="Times New Roman" w:hAnsi="Times New Roman" w:cs="Times New Roman"/>
          <w:bCs/>
        </w:rPr>
        <w:t xml:space="preserve">. </w:t>
      </w:r>
    </w:p>
    <w:p w14:paraId="7763EAF0" w14:textId="51E53E7C" w:rsidR="00780483" w:rsidRPr="00166938" w:rsidRDefault="00E7403E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З</w:t>
      </w:r>
      <w:r w:rsidR="00270DD0">
        <w:rPr>
          <w:rFonts w:ascii="Times New Roman" w:hAnsi="Times New Roman" w:cs="Times New Roman"/>
          <w:color w:val="000000" w:themeColor="text1"/>
        </w:rPr>
        <w:t>а</w:t>
      </w:r>
      <w:r w:rsidR="00780483" w:rsidRPr="00166938">
        <w:rPr>
          <w:rFonts w:ascii="Times New Roman" w:hAnsi="Times New Roman" w:cs="Times New Roman"/>
          <w:color w:val="000000" w:themeColor="text1"/>
        </w:rPr>
        <w:t xml:space="preserve"> </w:t>
      </w:r>
      <w:r w:rsidR="000D0356">
        <w:rPr>
          <w:rFonts w:ascii="Times New Roman" w:hAnsi="Times New Roman" w:cs="Times New Roman"/>
          <w:color w:val="000000" w:themeColor="text1"/>
        </w:rPr>
        <w:t>2</w:t>
      </w:r>
      <w:r w:rsidR="00780483" w:rsidRPr="00166938">
        <w:rPr>
          <w:rFonts w:ascii="Times New Roman" w:hAnsi="Times New Roman" w:cs="Times New Roman"/>
          <w:color w:val="000000" w:themeColor="text1"/>
        </w:rPr>
        <w:t>0</w:t>
      </w:r>
      <w:r w:rsidR="002C7EB3" w:rsidRPr="00166938">
        <w:rPr>
          <w:rFonts w:ascii="Times New Roman" w:hAnsi="Times New Roman" w:cs="Times New Roman"/>
          <w:color w:val="000000" w:themeColor="text1"/>
        </w:rPr>
        <w:t>2</w:t>
      </w:r>
      <w:r w:rsidR="007B0C86">
        <w:rPr>
          <w:rFonts w:ascii="Times New Roman" w:hAnsi="Times New Roman" w:cs="Times New Roman"/>
          <w:color w:val="000000" w:themeColor="text1"/>
        </w:rPr>
        <w:t>2</w:t>
      </w:r>
      <w:r w:rsidR="00780483" w:rsidRPr="00166938">
        <w:rPr>
          <w:rFonts w:ascii="Times New Roman" w:hAnsi="Times New Roman" w:cs="Times New Roman"/>
          <w:color w:val="000000" w:themeColor="text1"/>
        </w:rPr>
        <w:t xml:space="preserve"> год промышленными предприятиями и индивидуальными предпринимателями района</w:t>
      </w:r>
      <w:r w:rsidR="00B80530">
        <w:rPr>
          <w:rFonts w:ascii="Times New Roman" w:hAnsi="Times New Roman" w:cs="Times New Roman"/>
          <w:color w:val="000000" w:themeColor="text1"/>
        </w:rPr>
        <w:t xml:space="preserve"> (по предоставленным данным предприятиями)</w:t>
      </w:r>
      <w:r w:rsidR="00780483" w:rsidRPr="00166938">
        <w:rPr>
          <w:rFonts w:ascii="Times New Roman" w:hAnsi="Times New Roman" w:cs="Times New Roman"/>
          <w:color w:val="000000" w:themeColor="text1"/>
        </w:rPr>
        <w:t xml:space="preserve"> </w:t>
      </w:r>
      <w:r w:rsidR="00780483" w:rsidRPr="00166938">
        <w:rPr>
          <w:rFonts w:ascii="Times New Roman" w:hAnsi="Times New Roman" w:cs="Times New Roman"/>
          <w:b/>
          <w:color w:val="000000" w:themeColor="text1"/>
        </w:rPr>
        <w:t>произведено товаров</w:t>
      </w:r>
      <w:r w:rsidR="00780483" w:rsidRPr="00166938">
        <w:rPr>
          <w:rFonts w:ascii="Times New Roman" w:hAnsi="Times New Roman" w:cs="Times New Roman"/>
          <w:color w:val="000000" w:themeColor="text1"/>
        </w:rPr>
        <w:t xml:space="preserve"> на сумму</w:t>
      </w:r>
      <w:r w:rsidR="0081549E">
        <w:rPr>
          <w:rFonts w:ascii="Times New Roman" w:hAnsi="Times New Roman" w:cs="Times New Roman"/>
          <w:color w:val="000000" w:themeColor="text1"/>
        </w:rPr>
        <w:t xml:space="preserve"> </w:t>
      </w:r>
      <w:r w:rsidR="00CE4D56">
        <w:rPr>
          <w:rFonts w:ascii="Times New Roman" w:hAnsi="Times New Roman" w:cs="Times New Roman"/>
          <w:color w:val="000000" w:themeColor="text1"/>
        </w:rPr>
        <w:t xml:space="preserve">286914,86 </w:t>
      </w:r>
      <w:r w:rsidR="00780483" w:rsidRPr="00166938">
        <w:rPr>
          <w:rFonts w:ascii="Times New Roman" w:hAnsi="Times New Roman" w:cs="Times New Roman"/>
          <w:color w:val="000000" w:themeColor="text1"/>
        </w:rPr>
        <w:t>тыс. руб</w:t>
      </w:r>
      <w:r w:rsidR="002D496C">
        <w:rPr>
          <w:rFonts w:ascii="Times New Roman" w:hAnsi="Times New Roman" w:cs="Times New Roman"/>
          <w:color w:val="000000" w:themeColor="text1"/>
        </w:rPr>
        <w:t>лей</w:t>
      </w:r>
      <w:r w:rsidR="00780483" w:rsidRPr="00166938">
        <w:rPr>
          <w:rFonts w:ascii="Times New Roman" w:hAnsi="Times New Roman" w:cs="Times New Roman"/>
          <w:color w:val="000000" w:themeColor="text1"/>
        </w:rPr>
        <w:t xml:space="preserve">, что </w:t>
      </w:r>
      <w:r w:rsidR="00A16739" w:rsidRPr="00166938">
        <w:rPr>
          <w:rFonts w:ascii="Times New Roman" w:hAnsi="Times New Roman" w:cs="Times New Roman"/>
          <w:color w:val="000000" w:themeColor="text1"/>
        </w:rPr>
        <w:t>составляет</w:t>
      </w:r>
      <w:r w:rsidR="00166938" w:rsidRPr="00166938">
        <w:rPr>
          <w:rFonts w:ascii="Times New Roman" w:hAnsi="Times New Roman" w:cs="Times New Roman"/>
          <w:color w:val="000000" w:themeColor="text1"/>
        </w:rPr>
        <w:t xml:space="preserve"> </w:t>
      </w:r>
      <w:r w:rsidR="007B0C86">
        <w:rPr>
          <w:rFonts w:ascii="Times New Roman" w:hAnsi="Times New Roman" w:cs="Times New Roman"/>
          <w:color w:val="000000" w:themeColor="text1"/>
        </w:rPr>
        <w:t>1</w:t>
      </w:r>
      <w:r w:rsidR="00CE4D56">
        <w:rPr>
          <w:rFonts w:ascii="Times New Roman" w:hAnsi="Times New Roman" w:cs="Times New Roman"/>
          <w:color w:val="000000" w:themeColor="text1"/>
        </w:rPr>
        <w:t>16</w:t>
      </w:r>
      <w:r w:rsidR="007B0C86">
        <w:rPr>
          <w:rFonts w:ascii="Times New Roman" w:hAnsi="Times New Roman" w:cs="Times New Roman"/>
          <w:color w:val="000000" w:themeColor="text1"/>
        </w:rPr>
        <w:t>,</w:t>
      </w:r>
      <w:r w:rsidR="00CC2DA0">
        <w:rPr>
          <w:rFonts w:ascii="Times New Roman" w:hAnsi="Times New Roman" w:cs="Times New Roman"/>
          <w:color w:val="000000" w:themeColor="text1"/>
        </w:rPr>
        <w:t>0</w:t>
      </w:r>
      <w:r w:rsidR="00853FCD" w:rsidRPr="00166938">
        <w:rPr>
          <w:rFonts w:ascii="Times New Roman" w:hAnsi="Times New Roman" w:cs="Times New Roman"/>
          <w:color w:val="000000" w:themeColor="text1"/>
        </w:rPr>
        <w:t>%</w:t>
      </w:r>
      <w:r w:rsidR="00A16739" w:rsidRPr="00166938">
        <w:rPr>
          <w:rFonts w:ascii="Times New Roman" w:hAnsi="Times New Roman" w:cs="Times New Roman"/>
          <w:color w:val="000000" w:themeColor="text1"/>
        </w:rPr>
        <w:t xml:space="preserve"> </w:t>
      </w:r>
      <w:r w:rsidR="002B1A7A">
        <w:rPr>
          <w:rFonts w:ascii="Times New Roman" w:hAnsi="Times New Roman" w:cs="Times New Roman"/>
          <w:color w:val="000000" w:themeColor="text1"/>
        </w:rPr>
        <w:t xml:space="preserve">к </w:t>
      </w:r>
      <w:r w:rsidR="00780483" w:rsidRPr="00166938">
        <w:rPr>
          <w:rFonts w:ascii="Times New Roman" w:hAnsi="Times New Roman" w:cs="Times New Roman"/>
          <w:color w:val="000000" w:themeColor="text1"/>
        </w:rPr>
        <w:t>соответс</w:t>
      </w:r>
      <w:r w:rsidR="00450FB9" w:rsidRPr="00166938">
        <w:rPr>
          <w:rFonts w:ascii="Times New Roman" w:hAnsi="Times New Roman" w:cs="Times New Roman"/>
          <w:color w:val="000000" w:themeColor="text1"/>
        </w:rPr>
        <w:t>твующе</w:t>
      </w:r>
      <w:r w:rsidR="00A16739" w:rsidRPr="00166938">
        <w:rPr>
          <w:rFonts w:ascii="Times New Roman" w:hAnsi="Times New Roman" w:cs="Times New Roman"/>
          <w:color w:val="000000" w:themeColor="text1"/>
        </w:rPr>
        <w:t>му</w:t>
      </w:r>
      <w:r w:rsidR="00450FB9" w:rsidRPr="00166938">
        <w:rPr>
          <w:rFonts w:ascii="Times New Roman" w:hAnsi="Times New Roman" w:cs="Times New Roman"/>
          <w:color w:val="000000" w:themeColor="text1"/>
        </w:rPr>
        <w:t xml:space="preserve"> период</w:t>
      </w:r>
      <w:r w:rsidR="00A16739" w:rsidRPr="00166938">
        <w:rPr>
          <w:rFonts w:ascii="Times New Roman" w:hAnsi="Times New Roman" w:cs="Times New Roman"/>
          <w:color w:val="000000" w:themeColor="text1"/>
        </w:rPr>
        <w:t>у</w:t>
      </w:r>
      <w:r w:rsidR="00450FB9" w:rsidRPr="00166938">
        <w:rPr>
          <w:rFonts w:ascii="Times New Roman" w:hAnsi="Times New Roman" w:cs="Times New Roman"/>
          <w:color w:val="000000" w:themeColor="text1"/>
        </w:rPr>
        <w:t xml:space="preserve"> прошлого года.</w:t>
      </w:r>
    </w:p>
    <w:p w14:paraId="4F390275" w14:textId="49330350" w:rsidR="00780483" w:rsidRPr="00166938" w:rsidRDefault="00780483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66938">
        <w:rPr>
          <w:rFonts w:ascii="Times New Roman" w:hAnsi="Times New Roman" w:cs="Times New Roman"/>
          <w:color w:val="000000" w:themeColor="text1"/>
        </w:rPr>
        <w:t xml:space="preserve">Из них произведено продовольственных товаров на сумму </w:t>
      </w:r>
      <w:r w:rsidR="00CE4D56">
        <w:rPr>
          <w:rFonts w:ascii="Times New Roman" w:hAnsi="Times New Roman" w:cs="Times New Roman"/>
          <w:color w:val="000000" w:themeColor="text1"/>
        </w:rPr>
        <w:t>278735,26</w:t>
      </w:r>
      <w:r w:rsidR="005E59FB" w:rsidRPr="00166938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r w:rsidRPr="00166938">
        <w:rPr>
          <w:rFonts w:ascii="Times New Roman" w:hAnsi="Times New Roman" w:cs="Times New Roman"/>
          <w:color w:val="000000" w:themeColor="text1"/>
        </w:rPr>
        <w:t>тыс. руб</w:t>
      </w:r>
      <w:r w:rsidR="002D496C">
        <w:rPr>
          <w:rFonts w:ascii="Times New Roman" w:hAnsi="Times New Roman" w:cs="Times New Roman"/>
          <w:color w:val="000000" w:themeColor="text1"/>
        </w:rPr>
        <w:t>лей</w:t>
      </w:r>
      <w:r w:rsidRPr="00166938">
        <w:rPr>
          <w:rFonts w:ascii="Times New Roman" w:hAnsi="Times New Roman" w:cs="Times New Roman"/>
          <w:color w:val="000000" w:themeColor="text1"/>
        </w:rPr>
        <w:t xml:space="preserve">, что на </w:t>
      </w:r>
      <w:r w:rsidR="00CE4D56">
        <w:rPr>
          <w:rFonts w:ascii="Times New Roman" w:hAnsi="Times New Roman" w:cs="Times New Roman"/>
          <w:color w:val="000000" w:themeColor="text1"/>
        </w:rPr>
        <w:t>41163,76</w:t>
      </w:r>
      <w:r w:rsidRPr="00166938">
        <w:rPr>
          <w:rFonts w:ascii="Times New Roman" w:hAnsi="Times New Roman" w:cs="Times New Roman"/>
          <w:color w:val="000000" w:themeColor="text1"/>
        </w:rPr>
        <w:t xml:space="preserve"> тыс. р</w:t>
      </w:r>
      <w:r w:rsidR="00853FCD" w:rsidRPr="00166938">
        <w:rPr>
          <w:rFonts w:ascii="Times New Roman" w:hAnsi="Times New Roman" w:cs="Times New Roman"/>
          <w:color w:val="000000" w:themeColor="text1"/>
        </w:rPr>
        <w:t>ублей</w:t>
      </w:r>
      <w:r w:rsidRPr="00166938">
        <w:rPr>
          <w:rFonts w:ascii="Times New Roman" w:hAnsi="Times New Roman" w:cs="Times New Roman"/>
          <w:color w:val="000000" w:themeColor="text1"/>
        </w:rPr>
        <w:t xml:space="preserve"> или на </w:t>
      </w:r>
      <w:r w:rsidR="00CE4D56">
        <w:rPr>
          <w:rFonts w:ascii="Times New Roman" w:hAnsi="Times New Roman" w:cs="Times New Roman"/>
          <w:color w:val="000000" w:themeColor="text1"/>
        </w:rPr>
        <w:t>17</w:t>
      </w:r>
      <w:r w:rsidR="00CC2DA0">
        <w:rPr>
          <w:rFonts w:ascii="Times New Roman" w:hAnsi="Times New Roman" w:cs="Times New Roman"/>
          <w:color w:val="000000" w:themeColor="text1"/>
        </w:rPr>
        <w:t>,0</w:t>
      </w:r>
      <w:r w:rsidRPr="00166938">
        <w:rPr>
          <w:rFonts w:ascii="Times New Roman" w:hAnsi="Times New Roman" w:cs="Times New Roman"/>
          <w:color w:val="000000" w:themeColor="text1"/>
        </w:rPr>
        <w:t xml:space="preserve">% </w:t>
      </w:r>
      <w:r w:rsidR="007B0C86">
        <w:rPr>
          <w:rFonts w:ascii="Times New Roman" w:hAnsi="Times New Roman" w:cs="Times New Roman"/>
          <w:color w:val="000000" w:themeColor="text1"/>
        </w:rPr>
        <w:t>больше</w:t>
      </w:r>
      <w:r w:rsidR="005E59FB" w:rsidRPr="00166938">
        <w:rPr>
          <w:rFonts w:ascii="Times New Roman" w:hAnsi="Times New Roman" w:cs="Times New Roman"/>
          <w:color w:val="000000" w:themeColor="text1"/>
        </w:rPr>
        <w:t xml:space="preserve"> </w:t>
      </w:r>
      <w:r w:rsidRPr="00166938">
        <w:rPr>
          <w:rFonts w:ascii="Times New Roman" w:hAnsi="Times New Roman" w:cs="Times New Roman"/>
          <w:color w:val="000000" w:themeColor="text1"/>
        </w:rPr>
        <w:t>по сравнению с соответствующим периодом 20</w:t>
      </w:r>
      <w:r w:rsidR="000D0356">
        <w:rPr>
          <w:rFonts w:ascii="Times New Roman" w:hAnsi="Times New Roman" w:cs="Times New Roman"/>
          <w:color w:val="000000" w:themeColor="text1"/>
        </w:rPr>
        <w:t>2</w:t>
      </w:r>
      <w:r w:rsidR="007B0C86">
        <w:rPr>
          <w:rFonts w:ascii="Times New Roman" w:hAnsi="Times New Roman" w:cs="Times New Roman"/>
          <w:color w:val="000000" w:themeColor="text1"/>
        </w:rPr>
        <w:t>1</w:t>
      </w:r>
      <w:r w:rsidRPr="00166938">
        <w:rPr>
          <w:rFonts w:ascii="Times New Roman" w:hAnsi="Times New Roman" w:cs="Times New Roman"/>
          <w:color w:val="000000" w:themeColor="text1"/>
        </w:rPr>
        <w:t xml:space="preserve"> год</w:t>
      </w:r>
      <w:r w:rsidR="00853FCD" w:rsidRPr="00166938">
        <w:rPr>
          <w:rFonts w:ascii="Times New Roman" w:hAnsi="Times New Roman" w:cs="Times New Roman"/>
          <w:color w:val="000000" w:themeColor="text1"/>
        </w:rPr>
        <w:t>а</w:t>
      </w:r>
      <w:r w:rsidRPr="00166938">
        <w:rPr>
          <w:rFonts w:ascii="Times New Roman" w:hAnsi="Times New Roman" w:cs="Times New Roman"/>
          <w:color w:val="000000" w:themeColor="text1"/>
        </w:rPr>
        <w:t>. Доля продовольственных товаров в группе потребительских товаров, выпускаемых предприятиями и индивидуальными предпринимателями Малмыжского района, составляет</w:t>
      </w:r>
      <w:r w:rsidR="00BB0091">
        <w:rPr>
          <w:rFonts w:ascii="Times New Roman" w:hAnsi="Times New Roman" w:cs="Times New Roman"/>
          <w:color w:val="000000" w:themeColor="text1"/>
        </w:rPr>
        <w:t xml:space="preserve"> </w:t>
      </w:r>
      <w:r w:rsidR="00CC2DA0">
        <w:rPr>
          <w:rFonts w:ascii="Times New Roman" w:hAnsi="Times New Roman" w:cs="Times New Roman"/>
          <w:color w:val="000000" w:themeColor="text1"/>
        </w:rPr>
        <w:t>9</w:t>
      </w:r>
      <w:r w:rsidR="00CE4D56">
        <w:rPr>
          <w:rFonts w:ascii="Times New Roman" w:hAnsi="Times New Roman" w:cs="Times New Roman"/>
          <w:color w:val="000000" w:themeColor="text1"/>
        </w:rPr>
        <w:t>7,1</w:t>
      </w:r>
      <w:r w:rsidRPr="00166938">
        <w:rPr>
          <w:rFonts w:ascii="Times New Roman" w:hAnsi="Times New Roman" w:cs="Times New Roman"/>
          <w:color w:val="000000" w:themeColor="text1"/>
        </w:rPr>
        <w:t>%.</w:t>
      </w:r>
    </w:p>
    <w:p w14:paraId="5920135A" w14:textId="77777777" w:rsidR="00780483" w:rsidRPr="003168E0" w:rsidRDefault="00780483" w:rsidP="00780483">
      <w:pPr>
        <w:tabs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E933D29" w14:textId="77777777" w:rsidR="00780483" w:rsidRDefault="00780483" w:rsidP="0078048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205485">
        <w:rPr>
          <w:rFonts w:ascii="Times New Roman" w:hAnsi="Times New Roman" w:cs="Times New Roman"/>
          <w:b/>
          <w:sz w:val="24"/>
          <w:szCs w:val="24"/>
        </w:rPr>
        <w:t>3.Сельское хозяйство</w:t>
      </w:r>
      <w:r w:rsidRPr="003168E0">
        <w:rPr>
          <w:rFonts w:ascii="Times New Roman" w:hAnsi="Times New Roman" w:cs="Times New Roman"/>
          <w:b/>
        </w:rPr>
        <w:t>.</w:t>
      </w:r>
    </w:p>
    <w:p w14:paraId="38F39E63" w14:textId="77777777" w:rsidR="00334B9D" w:rsidRDefault="00334B9D" w:rsidP="0078048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38CFAD22" w14:textId="6299BC7A" w:rsidR="00927572" w:rsidRDefault="0080168F" w:rsidP="0078048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территории Малмыжского района производственную деятельность осуществляют 14 </w:t>
      </w:r>
      <w:r w:rsidR="00780483" w:rsidRPr="00357C6C">
        <w:rPr>
          <w:rFonts w:ascii="Times New Roman" w:hAnsi="Times New Roman" w:cs="Times New Roman"/>
        </w:rPr>
        <w:t xml:space="preserve"> сель</w:t>
      </w:r>
      <w:r w:rsidR="00927572">
        <w:rPr>
          <w:rFonts w:ascii="Times New Roman" w:hAnsi="Times New Roman" w:cs="Times New Roman"/>
        </w:rPr>
        <w:t>ск</w:t>
      </w:r>
      <w:r w:rsidR="00780483" w:rsidRPr="00357C6C">
        <w:rPr>
          <w:rFonts w:ascii="Times New Roman" w:hAnsi="Times New Roman" w:cs="Times New Roman"/>
        </w:rPr>
        <w:t>о</w:t>
      </w:r>
      <w:r w:rsidR="00927572">
        <w:rPr>
          <w:rFonts w:ascii="Times New Roman" w:hAnsi="Times New Roman" w:cs="Times New Roman"/>
        </w:rPr>
        <w:t>хозяйственных организаций</w:t>
      </w:r>
      <w:r w:rsidR="00780483" w:rsidRPr="004B1A2B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B80530">
        <w:rPr>
          <w:rFonts w:ascii="Times New Roman" w:hAnsi="Times New Roman" w:cs="Times New Roman"/>
          <w:b/>
          <w:color w:val="000000" w:themeColor="text1"/>
        </w:rPr>
        <w:t>9</w:t>
      </w:r>
      <w:r w:rsidR="004C6FF5" w:rsidRPr="004B1A2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80483" w:rsidRPr="004B1A2B">
        <w:rPr>
          <w:rFonts w:ascii="Times New Roman" w:hAnsi="Times New Roman" w:cs="Times New Roman"/>
        </w:rPr>
        <w:t>крестьянск</w:t>
      </w:r>
      <w:r w:rsidR="00927572">
        <w:rPr>
          <w:rFonts w:ascii="Times New Roman" w:hAnsi="Times New Roman" w:cs="Times New Roman"/>
        </w:rPr>
        <w:t>их</w:t>
      </w:r>
      <w:r w:rsidR="004B1A2B">
        <w:rPr>
          <w:rFonts w:ascii="Times New Roman" w:hAnsi="Times New Roman" w:cs="Times New Roman"/>
        </w:rPr>
        <w:t xml:space="preserve"> (</w:t>
      </w:r>
      <w:r w:rsidR="00780483" w:rsidRPr="00BA37C6">
        <w:rPr>
          <w:rFonts w:ascii="Times New Roman" w:hAnsi="Times New Roman" w:cs="Times New Roman"/>
        </w:rPr>
        <w:t>фермерск</w:t>
      </w:r>
      <w:r w:rsidR="00927572">
        <w:rPr>
          <w:rFonts w:ascii="Times New Roman" w:hAnsi="Times New Roman" w:cs="Times New Roman"/>
        </w:rPr>
        <w:t>их</w:t>
      </w:r>
      <w:r w:rsidR="004B1A2B">
        <w:rPr>
          <w:rFonts w:ascii="Times New Roman" w:hAnsi="Times New Roman" w:cs="Times New Roman"/>
        </w:rPr>
        <w:t>)</w:t>
      </w:r>
      <w:r w:rsidR="00780483" w:rsidRPr="00BA37C6">
        <w:rPr>
          <w:rFonts w:ascii="Times New Roman" w:hAnsi="Times New Roman" w:cs="Times New Roman"/>
        </w:rPr>
        <w:t xml:space="preserve"> хозяйств</w:t>
      </w:r>
      <w:r w:rsidR="001051F7" w:rsidRPr="00BA37C6">
        <w:rPr>
          <w:rFonts w:ascii="Times New Roman" w:hAnsi="Times New Roman" w:cs="Times New Roman"/>
        </w:rPr>
        <w:t>,</w:t>
      </w:r>
      <w:r w:rsidR="00B80530">
        <w:rPr>
          <w:rFonts w:ascii="Times New Roman" w:hAnsi="Times New Roman" w:cs="Times New Roman"/>
        </w:rPr>
        <w:t xml:space="preserve"> имеющих статус главы  крестьянского (фермерского) хозяйства,</w:t>
      </w:r>
      <w:r w:rsidR="003008FA">
        <w:rPr>
          <w:rFonts w:ascii="Times New Roman" w:hAnsi="Times New Roman" w:cs="Times New Roman"/>
        </w:rPr>
        <w:t xml:space="preserve"> </w:t>
      </w:r>
      <w:r w:rsidR="00927572">
        <w:rPr>
          <w:rFonts w:ascii="Times New Roman" w:hAnsi="Times New Roman" w:cs="Times New Roman"/>
        </w:rPr>
        <w:t>2 производственных сельскохозяйственных кооператива, 2 кредитных кооператива, 7 тысяч</w:t>
      </w:r>
      <w:r w:rsidR="0094788F" w:rsidRPr="00BA37C6">
        <w:rPr>
          <w:rFonts w:ascii="Times New Roman" w:hAnsi="Times New Roman" w:cs="Times New Roman"/>
        </w:rPr>
        <w:t>. личных подсобных хозяйств</w:t>
      </w:r>
      <w:r w:rsidR="00927572">
        <w:rPr>
          <w:rFonts w:ascii="Times New Roman" w:hAnsi="Times New Roman" w:cs="Times New Roman"/>
        </w:rPr>
        <w:t xml:space="preserve"> граждан</w:t>
      </w:r>
      <w:r w:rsidR="001D7635">
        <w:rPr>
          <w:rFonts w:ascii="Times New Roman" w:hAnsi="Times New Roman" w:cs="Times New Roman"/>
        </w:rPr>
        <w:t>.</w:t>
      </w:r>
    </w:p>
    <w:p w14:paraId="3FA56CFB" w14:textId="77777777" w:rsidR="00927572" w:rsidRPr="00BB1526" w:rsidRDefault="00927572" w:rsidP="0092757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168E0">
        <w:rPr>
          <w:rFonts w:ascii="Times New Roman" w:hAnsi="Times New Roman" w:cs="Times New Roman"/>
          <w:b/>
        </w:rPr>
        <w:t>Общая посевная площадь</w:t>
      </w:r>
      <w:r w:rsidRPr="003168E0">
        <w:rPr>
          <w:rFonts w:ascii="Times New Roman" w:hAnsi="Times New Roman" w:cs="Times New Roman"/>
        </w:rPr>
        <w:t xml:space="preserve"> во всех категориях хозяйств района составляет </w:t>
      </w:r>
      <w:r>
        <w:rPr>
          <w:rFonts w:ascii="Times New Roman" w:hAnsi="Times New Roman" w:cs="Times New Roman"/>
        </w:rPr>
        <w:t>50469,7</w:t>
      </w:r>
      <w:r w:rsidRPr="00BB1526">
        <w:rPr>
          <w:rFonts w:ascii="Times New Roman" w:hAnsi="Times New Roman" w:cs="Times New Roman"/>
        </w:rPr>
        <w:t xml:space="preserve"> га, в том числе посевная площадь сельскохозяйственных предприятий района составляет</w:t>
      </w:r>
      <w:r>
        <w:rPr>
          <w:rFonts w:ascii="Times New Roman" w:hAnsi="Times New Roman" w:cs="Times New Roman"/>
        </w:rPr>
        <w:t xml:space="preserve"> 46932</w:t>
      </w:r>
      <w:r w:rsidRPr="00BB1526">
        <w:rPr>
          <w:rFonts w:ascii="Times New Roman" w:hAnsi="Times New Roman" w:cs="Times New Roman"/>
        </w:rPr>
        <w:t xml:space="preserve"> га.</w:t>
      </w:r>
    </w:p>
    <w:p w14:paraId="1AB4F0FD" w14:textId="3E6B4CD9" w:rsidR="00780483" w:rsidRPr="0094788F" w:rsidRDefault="00927572" w:rsidP="0078048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Малмыжский район занимает 5-е место в области по поголовью крупного рогатого скота, 7-е место – по поголовью коров. </w:t>
      </w:r>
    </w:p>
    <w:p w14:paraId="20C775B4" w14:textId="044A81DE" w:rsidR="00780483" w:rsidRPr="00BB1526" w:rsidRDefault="00270DD0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</w:t>
      </w:r>
      <w:r w:rsidR="00780483" w:rsidRPr="00BB1526">
        <w:rPr>
          <w:rFonts w:ascii="Times New Roman" w:hAnsi="Times New Roman" w:cs="Times New Roman"/>
          <w:b/>
        </w:rPr>
        <w:t xml:space="preserve">оголовье скота </w:t>
      </w:r>
      <w:r w:rsidR="00BA37C6">
        <w:rPr>
          <w:rFonts w:ascii="Times New Roman" w:hAnsi="Times New Roman" w:cs="Times New Roman"/>
        </w:rPr>
        <w:t>в</w:t>
      </w:r>
      <w:r w:rsidR="00780483" w:rsidRPr="00BA37C6">
        <w:rPr>
          <w:rFonts w:ascii="Times New Roman" w:hAnsi="Times New Roman" w:cs="Times New Roman"/>
        </w:rPr>
        <w:t xml:space="preserve"> сельскохозяйственных предприятиях района (включая</w:t>
      </w:r>
      <w:r w:rsidR="002B7827" w:rsidRPr="00BA37C6">
        <w:rPr>
          <w:rFonts w:ascii="Times New Roman" w:hAnsi="Times New Roman" w:cs="Times New Roman"/>
        </w:rPr>
        <w:t xml:space="preserve"> </w:t>
      </w:r>
      <w:r w:rsidR="00780483" w:rsidRPr="00BA37C6">
        <w:rPr>
          <w:rFonts w:ascii="Times New Roman" w:hAnsi="Times New Roman" w:cs="Times New Roman"/>
        </w:rPr>
        <w:t>КФХ)</w:t>
      </w:r>
      <w:r w:rsidR="0008331B">
        <w:rPr>
          <w:rFonts w:ascii="Times New Roman" w:hAnsi="Times New Roman" w:cs="Times New Roman"/>
        </w:rPr>
        <w:t xml:space="preserve"> </w:t>
      </w:r>
      <w:r w:rsidR="00780483" w:rsidRPr="00BA37C6">
        <w:rPr>
          <w:rFonts w:ascii="Times New Roman" w:hAnsi="Times New Roman" w:cs="Times New Roman"/>
        </w:rPr>
        <w:t>на 01.</w:t>
      </w:r>
      <w:r w:rsidR="00FE49FD" w:rsidRPr="00FE49FD">
        <w:rPr>
          <w:rFonts w:ascii="Times New Roman" w:hAnsi="Times New Roman" w:cs="Times New Roman"/>
        </w:rPr>
        <w:t>01</w:t>
      </w:r>
      <w:r w:rsidR="00780483" w:rsidRPr="00BA37C6">
        <w:rPr>
          <w:rFonts w:ascii="Times New Roman" w:hAnsi="Times New Roman" w:cs="Times New Roman"/>
        </w:rPr>
        <w:t>.20</w:t>
      </w:r>
      <w:r w:rsidR="002F426F" w:rsidRPr="00BA37C6">
        <w:rPr>
          <w:rFonts w:ascii="Times New Roman" w:hAnsi="Times New Roman" w:cs="Times New Roman"/>
        </w:rPr>
        <w:t>2</w:t>
      </w:r>
      <w:r w:rsidR="00FE49FD" w:rsidRPr="00FE49FD">
        <w:rPr>
          <w:rFonts w:ascii="Times New Roman" w:hAnsi="Times New Roman" w:cs="Times New Roman"/>
        </w:rPr>
        <w:t>3</w:t>
      </w:r>
      <w:r w:rsidR="00780483" w:rsidRPr="00BA37C6">
        <w:rPr>
          <w:rFonts w:ascii="Times New Roman" w:hAnsi="Times New Roman" w:cs="Times New Roman"/>
        </w:rPr>
        <w:t xml:space="preserve"> года представлено в таблице:</w:t>
      </w:r>
      <w:r w:rsidR="00780483" w:rsidRPr="00BB1526">
        <w:rPr>
          <w:rFonts w:ascii="Times New Roman" w:hAnsi="Times New Roman" w:cs="Times New Roman"/>
        </w:rPr>
        <w:t xml:space="preserve"> </w:t>
      </w:r>
    </w:p>
    <w:p w14:paraId="1EFB3A4F" w14:textId="77777777" w:rsidR="00780483" w:rsidRPr="00145AC4" w:rsidRDefault="00780483" w:rsidP="00780483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9"/>
        <w:gridCol w:w="2631"/>
        <w:gridCol w:w="2628"/>
      </w:tblGrid>
      <w:tr w:rsidR="00780483" w:rsidRPr="0082097F" w14:paraId="7EC7D5FE" w14:textId="77777777" w:rsidTr="00E413DE">
        <w:trPr>
          <w:trHeight w:val="61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99DB" w14:textId="77777777" w:rsidR="00780483" w:rsidRPr="0082097F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097F"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2008" w14:textId="77777777" w:rsidR="00780483" w:rsidRPr="0082097F" w:rsidRDefault="00780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097F">
              <w:rPr>
                <w:rFonts w:ascii="Times New Roman" w:hAnsi="Times New Roman" w:cs="Times New Roman"/>
                <w:sz w:val="18"/>
                <w:szCs w:val="18"/>
              </w:rPr>
              <w:t>Количество голов</w:t>
            </w:r>
          </w:p>
          <w:p w14:paraId="06609299" w14:textId="515F9D78" w:rsidR="00780483" w:rsidRPr="0082097F" w:rsidRDefault="00394A42" w:rsidP="00F22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780483" w:rsidRPr="0082097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DB67E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734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E49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780483" w:rsidRPr="0082097F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2F42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734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BA32" w14:textId="29262043" w:rsidR="00780483" w:rsidRPr="0082097F" w:rsidRDefault="00780483" w:rsidP="00C21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097F">
              <w:rPr>
                <w:rFonts w:ascii="Times New Roman" w:hAnsi="Times New Roman" w:cs="Times New Roman"/>
                <w:sz w:val="18"/>
                <w:szCs w:val="18"/>
              </w:rPr>
              <w:t>в % к 01.</w:t>
            </w:r>
            <w:r w:rsidR="003734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82097F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C217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E49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82097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780483" w:rsidRPr="0082097F" w14:paraId="6DD68AE1" w14:textId="77777777" w:rsidTr="00E413DE"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7C90" w14:textId="77777777" w:rsidR="00780483" w:rsidRPr="0082097F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097F">
              <w:rPr>
                <w:rFonts w:ascii="Times New Roman" w:hAnsi="Times New Roman" w:cs="Times New Roman"/>
                <w:sz w:val="18"/>
                <w:szCs w:val="18"/>
              </w:rPr>
              <w:t>КРС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93EE" w14:textId="7E88BEF7" w:rsidR="00780483" w:rsidRPr="0082097F" w:rsidRDefault="00E413DE" w:rsidP="00D20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="00E36A5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="0037341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CF59" w14:textId="78A4A53D" w:rsidR="00780483" w:rsidRPr="0082097F" w:rsidRDefault="00E413DE" w:rsidP="00217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  <w:r w:rsidR="0037341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="00E36A5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  <w:r w:rsidR="00E36A5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780483" w:rsidRPr="0082097F" w14:paraId="54529548" w14:textId="77777777" w:rsidTr="00E413DE"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DC30" w14:textId="77777777" w:rsidR="00780483" w:rsidRPr="0082097F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097F">
              <w:rPr>
                <w:rFonts w:ascii="Times New Roman" w:hAnsi="Times New Roman" w:cs="Times New Roman"/>
                <w:sz w:val="18"/>
                <w:szCs w:val="18"/>
              </w:rPr>
              <w:t>Коровы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006C" w14:textId="20F2ACEF" w:rsidR="00780483" w:rsidRPr="0082097F" w:rsidRDefault="00373417" w:rsidP="00217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3841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E0B1" w14:textId="0FB4E385" w:rsidR="00780483" w:rsidRPr="0082097F" w:rsidRDefault="00E36A52" w:rsidP="00217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  <w:r w:rsidR="0037341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,7</w:t>
            </w:r>
          </w:p>
        </w:tc>
      </w:tr>
      <w:tr w:rsidR="00780483" w:rsidRPr="0082097F" w14:paraId="5BDA24DC" w14:textId="77777777" w:rsidTr="00E413DE"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5523" w14:textId="77777777" w:rsidR="00780483" w:rsidRPr="0082097F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097F">
              <w:rPr>
                <w:rFonts w:ascii="Times New Roman" w:hAnsi="Times New Roman" w:cs="Times New Roman"/>
                <w:sz w:val="18"/>
                <w:szCs w:val="18"/>
              </w:rPr>
              <w:t>Лошади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ED91" w14:textId="173962CD" w:rsidR="00780483" w:rsidRPr="0082097F" w:rsidRDefault="00373417" w:rsidP="00217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A2F3" w14:textId="27A48441" w:rsidR="00780483" w:rsidRPr="0082097F" w:rsidRDefault="00373417" w:rsidP="00217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83,</w:t>
            </w:r>
            <w:r w:rsidR="00E36A5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</w:tbl>
    <w:p w14:paraId="4F759296" w14:textId="7DC8AADE" w:rsidR="00780483" w:rsidRPr="0082097F" w:rsidRDefault="00780483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2097F">
        <w:rPr>
          <w:rFonts w:ascii="Times New Roman" w:hAnsi="Times New Roman" w:cs="Times New Roman"/>
        </w:rPr>
        <w:t xml:space="preserve">Продуктивность скота и птицы </w:t>
      </w:r>
      <w:r w:rsidR="00785298">
        <w:rPr>
          <w:rFonts w:ascii="Times New Roman" w:hAnsi="Times New Roman" w:cs="Times New Roman"/>
        </w:rPr>
        <w:t>за</w:t>
      </w:r>
      <w:r w:rsidR="00BB243D">
        <w:rPr>
          <w:rFonts w:ascii="Times New Roman" w:hAnsi="Times New Roman" w:cs="Times New Roman"/>
        </w:rPr>
        <w:t xml:space="preserve"> </w:t>
      </w:r>
      <w:r w:rsidRPr="0082097F">
        <w:rPr>
          <w:rFonts w:ascii="Times New Roman" w:hAnsi="Times New Roman" w:cs="Times New Roman"/>
        </w:rPr>
        <w:t>20</w:t>
      </w:r>
      <w:r w:rsidR="001B2B11">
        <w:rPr>
          <w:rFonts w:ascii="Times New Roman" w:hAnsi="Times New Roman" w:cs="Times New Roman"/>
        </w:rPr>
        <w:t>2</w:t>
      </w:r>
      <w:r w:rsidR="00BB243D">
        <w:rPr>
          <w:rFonts w:ascii="Times New Roman" w:hAnsi="Times New Roman" w:cs="Times New Roman"/>
        </w:rPr>
        <w:t>2</w:t>
      </w:r>
      <w:r w:rsidRPr="0082097F">
        <w:rPr>
          <w:rFonts w:ascii="Times New Roman" w:hAnsi="Times New Roman" w:cs="Times New Roman"/>
        </w:rPr>
        <w:t xml:space="preserve"> г</w:t>
      </w:r>
      <w:r w:rsidR="002F426F">
        <w:rPr>
          <w:rFonts w:ascii="Times New Roman" w:hAnsi="Times New Roman" w:cs="Times New Roman"/>
        </w:rPr>
        <w:t>од</w:t>
      </w:r>
      <w:r w:rsidRPr="0082097F">
        <w:rPr>
          <w:rFonts w:ascii="Times New Roman" w:hAnsi="Times New Roman" w:cs="Times New Roman"/>
        </w:rPr>
        <w:t xml:space="preserve"> по сельскохозяйственным предприятиям района представлена в таблице:</w:t>
      </w:r>
    </w:p>
    <w:p w14:paraId="56D0AE66" w14:textId="77777777" w:rsidR="000A75B3" w:rsidRDefault="000A75B3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764"/>
        <w:gridCol w:w="2008"/>
        <w:gridCol w:w="2213"/>
      </w:tblGrid>
      <w:tr w:rsidR="00780483" w:rsidRPr="0082097F" w14:paraId="3B31937B" w14:textId="77777777" w:rsidTr="00270DD0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646F" w14:textId="77777777" w:rsidR="00780483" w:rsidRPr="0082097F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097F"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C6F3" w14:textId="77777777" w:rsidR="00780483" w:rsidRPr="0082097F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1CD6" w14:textId="08CA4D14" w:rsidR="00780483" w:rsidRPr="0082097F" w:rsidRDefault="00780483" w:rsidP="00C61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097F">
              <w:rPr>
                <w:rFonts w:ascii="Times New Roman" w:hAnsi="Times New Roman" w:cs="Times New Roman"/>
                <w:sz w:val="18"/>
                <w:szCs w:val="18"/>
              </w:rPr>
              <w:t>факт на</w:t>
            </w:r>
            <w:r w:rsidR="003F0B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097F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 w:rsidR="003734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82097F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2F42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734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1F4C" w14:textId="01FD0835" w:rsidR="00780483" w:rsidRPr="0082097F" w:rsidRDefault="00780483" w:rsidP="00C61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097F">
              <w:rPr>
                <w:rFonts w:ascii="Times New Roman" w:hAnsi="Times New Roman" w:cs="Times New Roman"/>
                <w:sz w:val="18"/>
                <w:szCs w:val="18"/>
              </w:rPr>
              <w:t>в % к 01</w:t>
            </w:r>
            <w:r w:rsidR="007151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7341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82097F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7151A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734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2097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780483" w:rsidRPr="0082097F" w14:paraId="496B1F99" w14:textId="77777777" w:rsidTr="00270DD0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AC99" w14:textId="77777777" w:rsidR="00780483" w:rsidRPr="0082097F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097F">
              <w:rPr>
                <w:rFonts w:ascii="Times New Roman" w:hAnsi="Times New Roman" w:cs="Times New Roman"/>
                <w:sz w:val="18"/>
                <w:szCs w:val="18"/>
              </w:rPr>
              <w:t>Среднесуточный прирост КРС на откорме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5E65" w14:textId="77777777" w:rsidR="00780483" w:rsidRPr="0082097F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097F">
              <w:rPr>
                <w:rFonts w:ascii="Times New Roman" w:hAnsi="Times New Roman" w:cs="Times New Roman"/>
                <w:sz w:val="18"/>
                <w:szCs w:val="18"/>
              </w:rPr>
              <w:t>гр.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296D" w14:textId="5D9E1935" w:rsidR="00780483" w:rsidRPr="0082097F" w:rsidRDefault="00FE49FD" w:rsidP="00217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743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012F" w14:textId="699B4A80" w:rsidR="00780483" w:rsidRPr="0082097F" w:rsidRDefault="00373417" w:rsidP="00217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96,0</w:t>
            </w:r>
          </w:p>
        </w:tc>
      </w:tr>
      <w:tr w:rsidR="00780483" w:rsidRPr="0082097F" w14:paraId="3EAC4DBD" w14:textId="77777777" w:rsidTr="00270DD0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FAEA" w14:textId="77777777" w:rsidR="00780483" w:rsidRPr="0082097F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097F">
              <w:rPr>
                <w:rFonts w:ascii="Times New Roman" w:hAnsi="Times New Roman" w:cs="Times New Roman"/>
                <w:sz w:val="18"/>
                <w:szCs w:val="18"/>
              </w:rPr>
              <w:t>Валовой привес КРС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B4AF" w14:textId="77777777" w:rsidR="00780483" w:rsidRPr="0082097F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097F">
              <w:rPr>
                <w:rFonts w:ascii="Times New Roman" w:hAnsi="Times New Roman" w:cs="Times New Roman"/>
                <w:sz w:val="18"/>
                <w:szCs w:val="18"/>
              </w:rPr>
              <w:t>ц.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5099" w14:textId="60BBE994" w:rsidR="00780483" w:rsidRPr="0082097F" w:rsidRDefault="00373417" w:rsidP="00217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14187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F22C" w14:textId="75B42901" w:rsidR="00780483" w:rsidRPr="0082097F" w:rsidRDefault="00E36A52" w:rsidP="00217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  <w:r w:rsidR="0037341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  <w:r w:rsidR="0037341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780483" w:rsidRPr="0082097F" w14:paraId="35F612B2" w14:textId="77777777" w:rsidTr="00270DD0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17A2" w14:textId="77777777" w:rsidR="00780483" w:rsidRPr="0082097F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097F">
              <w:rPr>
                <w:rFonts w:ascii="Times New Roman" w:hAnsi="Times New Roman" w:cs="Times New Roman"/>
                <w:sz w:val="18"/>
                <w:szCs w:val="18"/>
              </w:rPr>
              <w:t>Валовой прирост КРС на откорме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A918" w14:textId="77777777" w:rsidR="00780483" w:rsidRPr="0082097F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097F">
              <w:rPr>
                <w:rFonts w:ascii="Times New Roman" w:hAnsi="Times New Roman" w:cs="Times New Roman"/>
                <w:sz w:val="18"/>
                <w:szCs w:val="18"/>
              </w:rPr>
              <w:t>ц.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F8AD" w14:textId="54A54A9D" w:rsidR="00780483" w:rsidRPr="0082097F" w:rsidRDefault="009E2571" w:rsidP="00217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2723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E188" w14:textId="73120DE3" w:rsidR="00780483" w:rsidRPr="0082097F" w:rsidRDefault="00373417" w:rsidP="00217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98,6</w:t>
            </w:r>
            <w:r w:rsidR="00E36A5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780483" w:rsidRPr="0082097F" w14:paraId="03354D4E" w14:textId="77777777" w:rsidTr="00270DD0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0CE8" w14:textId="77777777" w:rsidR="00780483" w:rsidRPr="0082097F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097F">
              <w:rPr>
                <w:rFonts w:ascii="Times New Roman" w:hAnsi="Times New Roman" w:cs="Times New Roman"/>
                <w:sz w:val="18"/>
                <w:szCs w:val="18"/>
              </w:rPr>
              <w:t>Валовой надой молока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FCBE" w14:textId="77777777" w:rsidR="00780483" w:rsidRPr="0082097F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097F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E469" w14:textId="60495E1E" w:rsidR="00780483" w:rsidRPr="0082097F" w:rsidRDefault="00373417" w:rsidP="00217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255509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4C63" w14:textId="675FC0A3" w:rsidR="00780483" w:rsidRPr="0082097F" w:rsidRDefault="00BB243D" w:rsidP="00217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  <w:r w:rsidR="0037341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9,2</w:t>
            </w:r>
          </w:p>
        </w:tc>
      </w:tr>
      <w:tr w:rsidR="00780483" w:rsidRPr="00145AC4" w14:paraId="33D0A16E" w14:textId="77777777" w:rsidTr="00270DD0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6CEC" w14:textId="77777777" w:rsidR="00780483" w:rsidRPr="0082097F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097F">
              <w:rPr>
                <w:rFonts w:ascii="Times New Roman" w:hAnsi="Times New Roman" w:cs="Times New Roman"/>
                <w:sz w:val="18"/>
                <w:szCs w:val="18"/>
              </w:rPr>
              <w:t>Средний удой от 1 коровы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6D6E" w14:textId="77777777" w:rsidR="00780483" w:rsidRPr="0082097F" w:rsidRDefault="007804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2097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01AE" w14:textId="26CBE6CB" w:rsidR="00780483" w:rsidRPr="0082097F" w:rsidRDefault="009E2571" w:rsidP="00CB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6258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5F8D" w14:textId="794BBEB6" w:rsidR="00780483" w:rsidRPr="0082097F" w:rsidRDefault="00BB243D" w:rsidP="00CB7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  <w:r w:rsidR="0037341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7,6</w:t>
            </w:r>
          </w:p>
        </w:tc>
      </w:tr>
    </w:tbl>
    <w:p w14:paraId="65CDC071" w14:textId="35778034" w:rsidR="00463456" w:rsidRDefault="00090CE0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090CE0">
        <w:rPr>
          <w:rFonts w:ascii="Times New Roman" w:hAnsi="Times New Roman" w:cs="Times New Roman"/>
          <w:bCs/>
        </w:rPr>
        <w:lastRenderedPageBreak/>
        <w:t xml:space="preserve">Малмыжский </w:t>
      </w:r>
      <w:r>
        <w:rPr>
          <w:rFonts w:ascii="Times New Roman" w:hAnsi="Times New Roman" w:cs="Times New Roman"/>
          <w:bCs/>
        </w:rPr>
        <w:t xml:space="preserve"> район занимает 4-е место в области  по общей посевной площади  и 2- место   по площади зерновых и зернобобовых культур. Валовый сбор зерна в сельскохозяйственных организациях района  составил </w:t>
      </w:r>
      <w:r w:rsidR="00115558">
        <w:rPr>
          <w:rFonts w:ascii="Times New Roman" w:hAnsi="Times New Roman" w:cs="Times New Roman"/>
          <w:bCs/>
        </w:rPr>
        <w:t>74,0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тыс.тонн</w:t>
      </w:r>
      <w:proofErr w:type="spellEnd"/>
      <w:r>
        <w:rPr>
          <w:rFonts w:ascii="Times New Roman" w:hAnsi="Times New Roman" w:cs="Times New Roman"/>
          <w:bCs/>
        </w:rPr>
        <w:t xml:space="preserve"> ( в 2,</w:t>
      </w:r>
      <w:r w:rsidR="00115558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 раза больше , чем в 2021 году)</w:t>
      </w:r>
      <w:r w:rsidR="000A7D3D">
        <w:rPr>
          <w:rFonts w:ascii="Times New Roman" w:hAnsi="Times New Roman" w:cs="Times New Roman"/>
          <w:bCs/>
        </w:rPr>
        <w:t xml:space="preserve"> при урожайности 3</w:t>
      </w:r>
      <w:r w:rsidR="00115558">
        <w:rPr>
          <w:rFonts w:ascii="Times New Roman" w:hAnsi="Times New Roman" w:cs="Times New Roman"/>
          <w:bCs/>
        </w:rPr>
        <w:t>1,0</w:t>
      </w:r>
      <w:r w:rsidR="000A7D3D">
        <w:rPr>
          <w:rFonts w:ascii="Times New Roman" w:hAnsi="Times New Roman" w:cs="Times New Roman"/>
          <w:bCs/>
        </w:rPr>
        <w:t xml:space="preserve"> ц/га ( в 2,4 раза больше).</w:t>
      </w:r>
    </w:p>
    <w:p w14:paraId="27D4D837" w14:textId="2E6BEC02" w:rsidR="000A7D3D" w:rsidRPr="00090CE0" w:rsidRDefault="000A7D3D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 2022 году в СПК колхоз «Зерновой» введены в эксплуатацию 2 коровника на 705 голов с телятником холодного содержания, в ООО «Заря» построен новый зерносушильный комплекс. В хозяйствах района приобретено техники и оборудования болеем чем на 120 </w:t>
      </w:r>
      <w:proofErr w:type="spellStart"/>
      <w:r>
        <w:rPr>
          <w:rFonts w:ascii="Times New Roman" w:hAnsi="Times New Roman" w:cs="Times New Roman"/>
          <w:bCs/>
        </w:rPr>
        <w:t>млн.рублей</w:t>
      </w:r>
      <w:proofErr w:type="spellEnd"/>
      <w:r>
        <w:rPr>
          <w:rFonts w:ascii="Times New Roman" w:hAnsi="Times New Roman" w:cs="Times New Roman"/>
          <w:bCs/>
        </w:rPr>
        <w:t xml:space="preserve">. </w:t>
      </w:r>
    </w:p>
    <w:p w14:paraId="7C71E1F6" w14:textId="0F56A7DA" w:rsidR="00A9780F" w:rsidRDefault="00A4335D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За 2022 год в сельхозорганизациях района получено выручки </w:t>
      </w:r>
      <w:r w:rsidR="00002FD1">
        <w:rPr>
          <w:rFonts w:ascii="Times New Roman" w:hAnsi="Times New Roman" w:cs="Times New Roman"/>
          <w:bCs/>
        </w:rPr>
        <w:t>1173,6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млн.рублей</w:t>
      </w:r>
      <w:proofErr w:type="spellEnd"/>
      <w:r>
        <w:rPr>
          <w:rFonts w:ascii="Times New Roman" w:hAnsi="Times New Roman" w:cs="Times New Roman"/>
          <w:bCs/>
        </w:rPr>
        <w:t xml:space="preserve">, прибыль составила </w:t>
      </w:r>
      <w:r w:rsidR="00002FD1">
        <w:rPr>
          <w:rFonts w:ascii="Times New Roman" w:hAnsi="Times New Roman" w:cs="Times New Roman"/>
          <w:bCs/>
        </w:rPr>
        <w:t xml:space="preserve">306,9 </w:t>
      </w:r>
      <w:proofErr w:type="spellStart"/>
      <w:r>
        <w:rPr>
          <w:rFonts w:ascii="Times New Roman" w:hAnsi="Times New Roman" w:cs="Times New Roman"/>
          <w:bCs/>
        </w:rPr>
        <w:t>млн.рублей</w:t>
      </w:r>
      <w:proofErr w:type="spellEnd"/>
      <w:r>
        <w:rPr>
          <w:rFonts w:ascii="Times New Roman" w:hAnsi="Times New Roman" w:cs="Times New Roman"/>
          <w:bCs/>
        </w:rPr>
        <w:t>, рентабельность +3</w:t>
      </w:r>
      <w:r w:rsidR="00002FD1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>,</w:t>
      </w:r>
      <w:r w:rsidR="00002FD1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>%. Среднесписочная численность работников составляет более 700 человек, среднемесячная заработная плата текущего года 28</w:t>
      </w:r>
      <w:r w:rsidR="00002FD1">
        <w:rPr>
          <w:rFonts w:ascii="Times New Roman" w:hAnsi="Times New Roman" w:cs="Times New Roman"/>
          <w:bCs/>
        </w:rPr>
        <w:t>787</w:t>
      </w:r>
      <w:r>
        <w:rPr>
          <w:rFonts w:ascii="Times New Roman" w:hAnsi="Times New Roman" w:cs="Times New Roman"/>
          <w:bCs/>
        </w:rPr>
        <w:t xml:space="preserve"> рублей</w:t>
      </w:r>
      <w:r w:rsidR="00002FD1">
        <w:rPr>
          <w:rFonts w:ascii="Times New Roman" w:hAnsi="Times New Roman" w:cs="Times New Roman"/>
          <w:bCs/>
        </w:rPr>
        <w:t>.</w:t>
      </w:r>
    </w:p>
    <w:p w14:paraId="000C311E" w14:textId="766B1FF0" w:rsidR="00A9780F" w:rsidRDefault="00A9780F" w:rsidP="00A978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672789">
        <w:rPr>
          <w:rFonts w:ascii="Times New Roman" w:hAnsi="Times New Roman" w:cs="Times New Roman"/>
          <w:bCs/>
        </w:rPr>
        <w:t xml:space="preserve">С </w:t>
      </w:r>
      <w:r>
        <w:rPr>
          <w:rFonts w:ascii="Times New Roman" w:hAnsi="Times New Roman" w:cs="Times New Roman"/>
          <w:bCs/>
        </w:rPr>
        <w:t>помощью грантовой поддержки в Малмыжском районе развиваются фермерские хозяйства Муртазина И.А. – по разведению лошадей (42 головы) и Хуснуллина Р.К. – по организации убоя и мясопереработки лошадей и крупного рогатого скота. В 2022 году грант «</w:t>
      </w:r>
      <w:proofErr w:type="spellStart"/>
      <w:r>
        <w:rPr>
          <w:rFonts w:ascii="Times New Roman" w:hAnsi="Times New Roman" w:cs="Times New Roman"/>
          <w:bCs/>
        </w:rPr>
        <w:t>Агростартап</w:t>
      </w:r>
      <w:proofErr w:type="spellEnd"/>
      <w:r>
        <w:rPr>
          <w:rFonts w:ascii="Times New Roman" w:hAnsi="Times New Roman" w:cs="Times New Roman"/>
          <w:bCs/>
        </w:rPr>
        <w:t xml:space="preserve">» в сумме 1980 </w:t>
      </w:r>
      <w:proofErr w:type="spellStart"/>
      <w:r>
        <w:rPr>
          <w:rFonts w:ascii="Times New Roman" w:hAnsi="Times New Roman" w:cs="Times New Roman"/>
          <w:bCs/>
        </w:rPr>
        <w:t>тыс.рублей</w:t>
      </w:r>
      <w:proofErr w:type="spellEnd"/>
      <w:r>
        <w:rPr>
          <w:rFonts w:ascii="Times New Roman" w:hAnsi="Times New Roman" w:cs="Times New Roman"/>
          <w:bCs/>
        </w:rPr>
        <w:t xml:space="preserve"> предоставлен </w:t>
      </w:r>
      <w:proofErr w:type="spellStart"/>
      <w:r>
        <w:rPr>
          <w:rFonts w:ascii="Times New Roman" w:hAnsi="Times New Roman" w:cs="Times New Roman"/>
          <w:bCs/>
        </w:rPr>
        <w:t>Галимуллину</w:t>
      </w:r>
      <w:proofErr w:type="spellEnd"/>
      <w:r>
        <w:rPr>
          <w:rFonts w:ascii="Times New Roman" w:hAnsi="Times New Roman" w:cs="Times New Roman"/>
          <w:bCs/>
        </w:rPr>
        <w:t xml:space="preserve"> Д.А. на реализацию проекта  по производству молока.</w:t>
      </w:r>
    </w:p>
    <w:p w14:paraId="16EEE662" w14:textId="789A6EDC" w:rsidR="0080168F" w:rsidRDefault="0080168F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Общий объем государственной поддержки </w:t>
      </w:r>
      <w:r w:rsidR="001C6A13">
        <w:rPr>
          <w:rFonts w:ascii="Times New Roman" w:hAnsi="Times New Roman" w:cs="Times New Roman"/>
          <w:bCs/>
        </w:rPr>
        <w:t>А</w:t>
      </w:r>
      <w:r>
        <w:rPr>
          <w:rFonts w:ascii="Times New Roman" w:hAnsi="Times New Roman" w:cs="Times New Roman"/>
          <w:bCs/>
        </w:rPr>
        <w:t xml:space="preserve">ПК Малмыжского района за 2022 год составил 86,3 </w:t>
      </w:r>
      <w:proofErr w:type="spellStart"/>
      <w:r>
        <w:rPr>
          <w:rFonts w:ascii="Times New Roman" w:hAnsi="Times New Roman" w:cs="Times New Roman"/>
          <w:bCs/>
        </w:rPr>
        <w:t>млн.рублей</w:t>
      </w:r>
      <w:proofErr w:type="spellEnd"/>
      <w:r>
        <w:rPr>
          <w:rFonts w:ascii="Times New Roman" w:hAnsi="Times New Roman" w:cs="Times New Roman"/>
          <w:bCs/>
        </w:rPr>
        <w:t>. Получателями господдержки стали 18 организаций АПК.</w:t>
      </w:r>
    </w:p>
    <w:p w14:paraId="54230FA9" w14:textId="77777777" w:rsidR="0080168F" w:rsidRDefault="0080168F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097E9E" w14:textId="33475F62" w:rsidR="00D37461" w:rsidRDefault="00780483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485">
        <w:rPr>
          <w:rFonts w:ascii="Times New Roman" w:hAnsi="Times New Roman" w:cs="Times New Roman"/>
          <w:b/>
          <w:sz w:val="24"/>
          <w:szCs w:val="24"/>
        </w:rPr>
        <w:t xml:space="preserve">Лесное хозяйство. </w:t>
      </w:r>
    </w:p>
    <w:p w14:paraId="02B46D72" w14:textId="77777777" w:rsidR="00334B9D" w:rsidRDefault="00334B9D" w:rsidP="004A61B3">
      <w:pPr>
        <w:pStyle w:val="1c"/>
        <w:spacing w:after="0" w:line="240" w:lineRule="auto"/>
        <w:contextualSpacing/>
        <w:rPr>
          <w:sz w:val="24"/>
          <w:szCs w:val="24"/>
        </w:rPr>
      </w:pPr>
    </w:p>
    <w:p w14:paraId="1E6A6DE9" w14:textId="7510059E" w:rsidR="004A61B3" w:rsidRPr="004A61B3" w:rsidRDefault="004A61B3" w:rsidP="004A61B3">
      <w:pPr>
        <w:pStyle w:val="1c"/>
        <w:spacing w:after="0" w:line="240" w:lineRule="auto"/>
        <w:contextualSpacing/>
        <w:rPr>
          <w:sz w:val="24"/>
          <w:szCs w:val="24"/>
        </w:rPr>
      </w:pPr>
      <w:r w:rsidRPr="004A61B3">
        <w:rPr>
          <w:sz w:val="24"/>
          <w:szCs w:val="24"/>
        </w:rPr>
        <w:t xml:space="preserve">Малмыжское лесничество находится на территории двух административных районах Малмыжского и Кильмезского. </w:t>
      </w:r>
    </w:p>
    <w:p w14:paraId="74074C2C" w14:textId="77777777" w:rsidR="004A61B3" w:rsidRPr="004A61B3" w:rsidRDefault="004A61B3" w:rsidP="004A61B3">
      <w:pPr>
        <w:pStyle w:val="1c"/>
        <w:spacing w:after="0" w:line="240" w:lineRule="auto"/>
        <w:contextualSpacing/>
        <w:rPr>
          <w:sz w:val="24"/>
          <w:szCs w:val="24"/>
        </w:rPr>
      </w:pPr>
      <w:r w:rsidRPr="004A61B3">
        <w:rPr>
          <w:sz w:val="24"/>
          <w:szCs w:val="24"/>
        </w:rPr>
        <w:t>Общая площадь земель лесного фонда</w:t>
      </w:r>
      <w:r w:rsidRPr="004A61B3">
        <w:rPr>
          <w:b/>
          <w:i/>
          <w:sz w:val="24"/>
          <w:szCs w:val="24"/>
        </w:rPr>
        <w:t xml:space="preserve"> </w:t>
      </w:r>
      <w:r w:rsidRPr="004A61B3">
        <w:rPr>
          <w:sz w:val="24"/>
          <w:szCs w:val="24"/>
        </w:rPr>
        <w:t xml:space="preserve">Малмыжского лесничества составляет 77,8 тыс. га. </w:t>
      </w:r>
    </w:p>
    <w:p w14:paraId="48D560CB" w14:textId="5CF81693" w:rsidR="004A61B3" w:rsidRPr="004A61B3" w:rsidRDefault="004A61B3" w:rsidP="004A61B3">
      <w:pPr>
        <w:pStyle w:val="1c"/>
        <w:spacing w:after="0" w:line="240" w:lineRule="auto"/>
        <w:rPr>
          <w:sz w:val="24"/>
          <w:szCs w:val="24"/>
        </w:rPr>
      </w:pPr>
      <w:r w:rsidRPr="004A61B3">
        <w:rPr>
          <w:sz w:val="24"/>
          <w:szCs w:val="24"/>
        </w:rPr>
        <w:t xml:space="preserve">Общая расчетная лесосека в соответствии с действующим лесохозяйственным регламентом Малмыжского лесничества по всем видам рубок составляет 157,5 тыс. куб. метров. </w:t>
      </w:r>
    </w:p>
    <w:p w14:paraId="0F1A5872" w14:textId="0716CB2B" w:rsidR="00BA59C7" w:rsidRPr="004A61B3" w:rsidRDefault="00BA59C7" w:rsidP="00BA59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A61B3">
        <w:rPr>
          <w:rFonts w:ascii="Times New Roman" w:hAnsi="Times New Roman" w:cs="Times New Roman"/>
          <w:sz w:val="24"/>
          <w:szCs w:val="24"/>
        </w:rPr>
        <w:t>Общий контроль за обстановкой на территории Малмыжского лесничества осуществляют сотрудники ОГУ «</w:t>
      </w:r>
      <w:proofErr w:type="spellStart"/>
      <w:r w:rsidRPr="004A61B3">
        <w:rPr>
          <w:rFonts w:ascii="Times New Roman" w:hAnsi="Times New Roman" w:cs="Times New Roman"/>
          <w:sz w:val="24"/>
          <w:szCs w:val="24"/>
        </w:rPr>
        <w:t>Кировлесцентр</w:t>
      </w:r>
      <w:proofErr w:type="spellEnd"/>
      <w:r w:rsidRPr="004A61B3">
        <w:rPr>
          <w:rFonts w:ascii="Times New Roman" w:hAnsi="Times New Roman" w:cs="Times New Roman"/>
          <w:sz w:val="24"/>
          <w:szCs w:val="24"/>
        </w:rPr>
        <w:t>» и лесного отдела министерства лесного хозяйства Кировской области.</w:t>
      </w:r>
    </w:p>
    <w:p w14:paraId="00BFB7E7" w14:textId="354BDADC" w:rsidR="00BA59C7" w:rsidRPr="004A61B3" w:rsidRDefault="00BA59C7" w:rsidP="00BA59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A61B3">
        <w:rPr>
          <w:rFonts w:ascii="Times New Roman" w:hAnsi="Times New Roman" w:cs="Times New Roman"/>
          <w:sz w:val="24"/>
          <w:szCs w:val="24"/>
        </w:rPr>
        <w:t xml:space="preserve">Согласно графика осуществляется патрулирование лесов лесничими, установлены соответствующие маршруты. Создано 5 мобильных групп. </w:t>
      </w:r>
    </w:p>
    <w:p w14:paraId="55FECC05" w14:textId="77777777" w:rsidR="00BA59C7" w:rsidRPr="004A61B3" w:rsidRDefault="00BA59C7" w:rsidP="00BA59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A61B3">
        <w:rPr>
          <w:rFonts w:ascii="Times New Roman" w:hAnsi="Times New Roman" w:cs="Times New Roman"/>
          <w:sz w:val="24"/>
          <w:szCs w:val="24"/>
        </w:rPr>
        <w:t xml:space="preserve">Патрулирование осуществляется также силами физических и юридических лиц, являющихся арендаторами участков лесного фонда. О результатах проведенных обходов лесничие отчитываются перед лесным отделом. </w:t>
      </w:r>
    </w:p>
    <w:p w14:paraId="2AE5B103" w14:textId="1F9583CB" w:rsidR="00BA59C7" w:rsidRPr="00BA59C7" w:rsidRDefault="00BA59C7" w:rsidP="00BA59C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BA59C7">
        <w:rPr>
          <w:rFonts w:ascii="Times New Roman" w:hAnsi="Times New Roman" w:cs="Times New Roman"/>
        </w:rPr>
        <w:t>Сотрудниками КОГКУ «</w:t>
      </w:r>
      <w:proofErr w:type="spellStart"/>
      <w:r w:rsidRPr="00BA59C7">
        <w:rPr>
          <w:rFonts w:ascii="Times New Roman" w:hAnsi="Times New Roman" w:cs="Times New Roman"/>
        </w:rPr>
        <w:t>Кировлесцентр</w:t>
      </w:r>
      <w:proofErr w:type="spellEnd"/>
      <w:r w:rsidRPr="00BA59C7">
        <w:rPr>
          <w:rFonts w:ascii="Times New Roman" w:hAnsi="Times New Roman" w:cs="Times New Roman"/>
        </w:rPr>
        <w:t>» проведена проверка готовности арендаторов лесных участков к пожароопасному сезону 2022 года. Проверка показала о полной 100 –й % готовности арендаторов.</w:t>
      </w:r>
    </w:p>
    <w:p w14:paraId="384F5CC6" w14:textId="72B8C186" w:rsidR="00BA59C7" w:rsidRPr="00BA59C7" w:rsidRDefault="00BA59C7" w:rsidP="00BA59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BA59C7">
        <w:rPr>
          <w:rFonts w:ascii="Times New Roman" w:hAnsi="Times New Roman" w:cs="Times New Roman"/>
        </w:rPr>
        <w:t>Проведено 69 рейдов работниками лесной охраны, лесного отдела и Малмыжского филиала ОГУ «</w:t>
      </w:r>
      <w:proofErr w:type="spellStart"/>
      <w:r w:rsidRPr="00BA59C7">
        <w:rPr>
          <w:rFonts w:ascii="Times New Roman" w:hAnsi="Times New Roman" w:cs="Times New Roman"/>
        </w:rPr>
        <w:t>Кировлесцентр</w:t>
      </w:r>
      <w:proofErr w:type="spellEnd"/>
      <w:r w:rsidRPr="00BA59C7">
        <w:rPr>
          <w:rFonts w:ascii="Times New Roman" w:hAnsi="Times New Roman" w:cs="Times New Roman"/>
        </w:rPr>
        <w:t>» по охране лесов от незаконных вырубок. Выявлено 3 факта незаконной рубки лесных насаждений. Проведено 177 осмотров мест рубок и выполненных работ.</w:t>
      </w:r>
    </w:p>
    <w:p w14:paraId="57A6E495" w14:textId="469D3CEC" w:rsidR="00BA59C7" w:rsidRPr="00BA59C7" w:rsidRDefault="00BA59C7" w:rsidP="00BA59C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A59C7">
        <w:rPr>
          <w:rFonts w:ascii="Times New Roman" w:hAnsi="Times New Roman" w:cs="Times New Roman"/>
        </w:rPr>
        <w:t>На территории Малмыжского района осуществляют деятельность 6 арендаторов лесных участков, в том числе ИП Кудряшов Е.П., ИП Исупов Ф.Ф., ООО «Алекс», ООО «Промкомбинат», ООО «Ланда-лес», ОАО ПКП «</w:t>
      </w:r>
      <w:proofErr w:type="spellStart"/>
      <w:r w:rsidRPr="00BA59C7">
        <w:rPr>
          <w:rFonts w:ascii="Times New Roman" w:hAnsi="Times New Roman" w:cs="Times New Roman"/>
        </w:rPr>
        <w:t>Алмис</w:t>
      </w:r>
      <w:proofErr w:type="spellEnd"/>
      <w:r w:rsidRPr="00BA59C7">
        <w:rPr>
          <w:rFonts w:ascii="Times New Roman" w:hAnsi="Times New Roman" w:cs="Times New Roman"/>
        </w:rPr>
        <w:t xml:space="preserve">» и по административной территории Кильмезского района, но в </w:t>
      </w:r>
      <w:proofErr w:type="spellStart"/>
      <w:r w:rsidRPr="00BA59C7">
        <w:rPr>
          <w:rFonts w:ascii="Times New Roman" w:hAnsi="Times New Roman" w:cs="Times New Roman"/>
        </w:rPr>
        <w:t>Плотбищенском</w:t>
      </w:r>
      <w:proofErr w:type="spellEnd"/>
      <w:r w:rsidRPr="00BA59C7">
        <w:rPr>
          <w:rFonts w:ascii="Times New Roman" w:hAnsi="Times New Roman" w:cs="Times New Roman"/>
        </w:rPr>
        <w:t xml:space="preserve"> лесничестве Малмыжского лесничества еще 1 арендатор: ООО «Ритм-бис».</w:t>
      </w:r>
    </w:p>
    <w:p w14:paraId="4023FB66" w14:textId="77777777" w:rsidR="00BA0FFB" w:rsidRDefault="00BA0FFB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A5FC3D" w14:textId="77777777" w:rsidR="00D37461" w:rsidRDefault="00780483" w:rsidP="004A61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485">
        <w:rPr>
          <w:rFonts w:ascii="Times New Roman" w:hAnsi="Times New Roman" w:cs="Times New Roman"/>
          <w:b/>
          <w:sz w:val="24"/>
          <w:szCs w:val="24"/>
        </w:rPr>
        <w:t>5. Потребительский рынок.</w:t>
      </w:r>
    </w:p>
    <w:p w14:paraId="08F2AC93" w14:textId="77777777" w:rsidR="00334B9D" w:rsidRDefault="00334B9D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CA56028" w14:textId="5ED76962" w:rsidR="00A95D4A" w:rsidRDefault="00A95D4A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95D4A">
        <w:rPr>
          <w:rFonts w:ascii="Times New Roman" w:hAnsi="Times New Roman" w:cs="Times New Roman"/>
        </w:rPr>
        <w:t>Особое место в экономике района занимает</w:t>
      </w:r>
      <w:r>
        <w:rPr>
          <w:rFonts w:ascii="Times New Roman" w:hAnsi="Times New Roman" w:cs="Times New Roman"/>
        </w:rPr>
        <w:t xml:space="preserve"> сфера потребительского рынка, которая включает в себя: розничную торговлю, общественное питание и сферу платных услуг.</w:t>
      </w:r>
    </w:p>
    <w:p w14:paraId="2F66B839" w14:textId="4513001C" w:rsidR="00780483" w:rsidRPr="00320180" w:rsidRDefault="00780483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20180">
        <w:rPr>
          <w:rFonts w:ascii="Times New Roman" w:hAnsi="Times New Roman" w:cs="Times New Roman"/>
          <w:b/>
        </w:rPr>
        <w:t>Оборот розничной торговли</w:t>
      </w:r>
      <w:r w:rsidRPr="00320180">
        <w:rPr>
          <w:rFonts w:ascii="Times New Roman" w:hAnsi="Times New Roman" w:cs="Times New Roman"/>
        </w:rPr>
        <w:t xml:space="preserve"> по организациям, не относящимся к субъектам малого предпринимательства (включая средние предприятия), средняя численность работников которых превышает 15 человек, за</w:t>
      </w:r>
      <w:r w:rsidR="00350937">
        <w:rPr>
          <w:rFonts w:ascii="Times New Roman" w:hAnsi="Times New Roman" w:cs="Times New Roman"/>
        </w:rPr>
        <w:t xml:space="preserve"> </w:t>
      </w:r>
      <w:r w:rsidR="00833B81">
        <w:rPr>
          <w:rFonts w:ascii="Times New Roman" w:hAnsi="Times New Roman" w:cs="Times New Roman"/>
        </w:rPr>
        <w:t>январь-</w:t>
      </w:r>
      <w:r w:rsidR="00466FE1">
        <w:rPr>
          <w:rFonts w:ascii="Times New Roman" w:hAnsi="Times New Roman" w:cs="Times New Roman"/>
        </w:rPr>
        <w:t xml:space="preserve"> </w:t>
      </w:r>
      <w:r w:rsidR="006943E0">
        <w:rPr>
          <w:rFonts w:ascii="Times New Roman" w:hAnsi="Times New Roman" w:cs="Times New Roman"/>
        </w:rPr>
        <w:t>декабрь</w:t>
      </w:r>
      <w:r w:rsidR="00B74403">
        <w:rPr>
          <w:rFonts w:ascii="Times New Roman" w:hAnsi="Times New Roman" w:cs="Times New Roman"/>
        </w:rPr>
        <w:t xml:space="preserve"> </w:t>
      </w:r>
      <w:r w:rsidR="001351F3">
        <w:rPr>
          <w:rFonts w:ascii="Times New Roman" w:hAnsi="Times New Roman" w:cs="Times New Roman"/>
        </w:rPr>
        <w:t>20</w:t>
      </w:r>
      <w:r w:rsidR="00B74403">
        <w:rPr>
          <w:rFonts w:ascii="Times New Roman" w:hAnsi="Times New Roman" w:cs="Times New Roman"/>
        </w:rPr>
        <w:t>2</w:t>
      </w:r>
      <w:r w:rsidR="003F6AB9">
        <w:rPr>
          <w:rFonts w:ascii="Times New Roman" w:hAnsi="Times New Roman" w:cs="Times New Roman"/>
        </w:rPr>
        <w:t>2</w:t>
      </w:r>
      <w:r w:rsidRPr="00320180">
        <w:rPr>
          <w:rFonts w:ascii="Times New Roman" w:hAnsi="Times New Roman" w:cs="Times New Roman"/>
        </w:rPr>
        <w:t xml:space="preserve"> год</w:t>
      </w:r>
      <w:r w:rsidR="00B74403">
        <w:rPr>
          <w:rFonts w:ascii="Times New Roman" w:hAnsi="Times New Roman" w:cs="Times New Roman"/>
        </w:rPr>
        <w:t>а</w:t>
      </w:r>
      <w:r w:rsidR="00C26BBF">
        <w:rPr>
          <w:rFonts w:ascii="Times New Roman" w:hAnsi="Times New Roman" w:cs="Times New Roman"/>
        </w:rPr>
        <w:t xml:space="preserve"> </w:t>
      </w:r>
      <w:r w:rsidRPr="00320180">
        <w:rPr>
          <w:rFonts w:ascii="Times New Roman" w:hAnsi="Times New Roman" w:cs="Times New Roman"/>
        </w:rPr>
        <w:t xml:space="preserve">составил </w:t>
      </w:r>
      <w:r w:rsidR="006943E0">
        <w:rPr>
          <w:rFonts w:ascii="Times New Roman" w:hAnsi="Times New Roman" w:cs="Times New Roman"/>
        </w:rPr>
        <w:t>876163</w:t>
      </w:r>
      <w:r w:rsidRPr="00320180">
        <w:rPr>
          <w:rFonts w:ascii="Times New Roman" w:hAnsi="Times New Roman" w:cs="Times New Roman"/>
        </w:rPr>
        <w:t xml:space="preserve"> тыс. рублей, что на </w:t>
      </w:r>
      <w:r w:rsidR="00A740E4">
        <w:rPr>
          <w:rFonts w:ascii="Times New Roman" w:hAnsi="Times New Roman" w:cs="Times New Roman"/>
        </w:rPr>
        <w:t>2</w:t>
      </w:r>
      <w:r w:rsidR="006943E0">
        <w:rPr>
          <w:rFonts w:ascii="Times New Roman" w:hAnsi="Times New Roman" w:cs="Times New Roman"/>
        </w:rPr>
        <w:t>1,7</w:t>
      </w:r>
      <w:r w:rsidR="00D55466" w:rsidRPr="00320180">
        <w:rPr>
          <w:rFonts w:ascii="Times New Roman" w:hAnsi="Times New Roman" w:cs="Times New Roman"/>
        </w:rPr>
        <w:t xml:space="preserve"> %</w:t>
      </w:r>
      <w:r w:rsidR="00A740E4">
        <w:rPr>
          <w:rFonts w:ascii="Times New Roman" w:hAnsi="Times New Roman" w:cs="Times New Roman"/>
        </w:rPr>
        <w:t xml:space="preserve"> </w:t>
      </w:r>
      <w:r w:rsidR="00833B81">
        <w:rPr>
          <w:rFonts w:ascii="Times New Roman" w:hAnsi="Times New Roman" w:cs="Times New Roman"/>
        </w:rPr>
        <w:t>больше</w:t>
      </w:r>
      <w:r w:rsidRPr="00320180">
        <w:rPr>
          <w:rFonts w:ascii="Times New Roman" w:hAnsi="Times New Roman" w:cs="Times New Roman"/>
        </w:rPr>
        <w:t xml:space="preserve">, чем в соответствующем периоде прошлого года. </w:t>
      </w:r>
    </w:p>
    <w:p w14:paraId="12B62672" w14:textId="04F8092B" w:rsidR="00F56D9A" w:rsidRDefault="00780483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20180">
        <w:rPr>
          <w:rFonts w:ascii="Times New Roman" w:hAnsi="Times New Roman" w:cs="Times New Roman"/>
          <w:b/>
        </w:rPr>
        <w:t>Оборот общественного питания</w:t>
      </w:r>
      <w:r w:rsidRPr="00320180">
        <w:rPr>
          <w:rFonts w:ascii="Times New Roman" w:hAnsi="Times New Roman" w:cs="Times New Roman"/>
        </w:rPr>
        <w:t xml:space="preserve"> по организациям, не относящимся к субъектам малого предпринимательства (включая средние предприятия), средняя численность работников которых </w:t>
      </w:r>
      <w:r w:rsidRPr="00320180">
        <w:rPr>
          <w:rFonts w:ascii="Times New Roman" w:hAnsi="Times New Roman" w:cs="Times New Roman"/>
        </w:rPr>
        <w:lastRenderedPageBreak/>
        <w:t>превышает 15 человек,</w:t>
      </w:r>
      <w:r w:rsidR="00432F01" w:rsidRPr="00432F01">
        <w:rPr>
          <w:rFonts w:ascii="Times New Roman" w:hAnsi="Times New Roman" w:cs="Times New Roman"/>
        </w:rPr>
        <w:t xml:space="preserve"> </w:t>
      </w:r>
      <w:r w:rsidR="001351F3" w:rsidRPr="00320180">
        <w:rPr>
          <w:rFonts w:ascii="Times New Roman" w:hAnsi="Times New Roman" w:cs="Times New Roman"/>
        </w:rPr>
        <w:t>за</w:t>
      </w:r>
      <w:r w:rsidR="005747BF">
        <w:rPr>
          <w:rFonts w:ascii="Times New Roman" w:hAnsi="Times New Roman" w:cs="Times New Roman"/>
        </w:rPr>
        <w:t xml:space="preserve"> </w:t>
      </w:r>
      <w:r w:rsidR="00833B81">
        <w:rPr>
          <w:rFonts w:ascii="Times New Roman" w:hAnsi="Times New Roman" w:cs="Times New Roman"/>
        </w:rPr>
        <w:t xml:space="preserve">период с января по </w:t>
      </w:r>
      <w:r w:rsidR="006943E0">
        <w:rPr>
          <w:rFonts w:ascii="Times New Roman" w:hAnsi="Times New Roman" w:cs="Times New Roman"/>
        </w:rPr>
        <w:t>декабрь</w:t>
      </w:r>
      <w:r w:rsidR="00833B81">
        <w:rPr>
          <w:rFonts w:ascii="Times New Roman" w:hAnsi="Times New Roman" w:cs="Times New Roman"/>
        </w:rPr>
        <w:t xml:space="preserve"> 202</w:t>
      </w:r>
      <w:r w:rsidR="003F6AB9">
        <w:rPr>
          <w:rFonts w:ascii="Times New Roman" w:hAnsi="Times New Roman" w:cs="Times New Roman"/>
        </w:rPr>
        <w:t>2</w:t>
      </w:r>
      <w:r w:rsidR="00833B81">
        <w:rPr>
          <w:rFonts w:ascii="Times New Roman" w:hAnsi="Times New Roman" w:cs="Times New Roman"/>
        </w:rPr>
        <w:t xml:space="preserve"> года</w:t>
      </w:r>
      <w:r w:rsidRPr="00320180">
        <w:rPr>
          <w:rFonts w:ascii="Times New Roman" w:hAnsi="Times New Roman" w:cs="Times New Roman"/>
        </w:rPr>
        <w:t xml:space="preserve"> составил </w:t>
      </w:r>
      <w:r w:rsidR="006943E0">
        <w:rPr>
          <w:rFonts w:ascii="Times New Roman" w:hAnsi="Times New Roman" w:cs="Times New Roman"/>
        </w:rPr>
        <w:t>57072</w:t>
      </w:r>
      <w:r w:rsidR="00D55466" w:rsidRPr="00320180">
        <w:rPr>
          <w:rFonts w:ascii="Times New Roman" w:hAnsi="Times New Roman" w:cs="Times New Roman"/>
        </w:rPr>
        <w:t xml:space="preserve"> </w:t>
      </w:r>
      <w:r w:rsidRPr="00320180">
        <w:rPr>
          <w:rFonts w:ascii="Times New Roman" w:hAnsi="Times New Roman" w:cs="Times New Roman"/>
        </w:rPr>
        <w:t>тыс. руб</w:t>
      </w:r>
      <w:r w:rsidR="00882BFA">
        <w:rPr>
          <w:rFonts w:ascii="Times New Roman" w:hAnsi="Times New Roman" w:cs="Times New Roman"/>
        </w:rPr>
        <w:t>лей</w:t>
      </w:r>
      <w:r w:rsidR="00432F01" w:rsidRPr="00432F01">
        <w:rPr>
          <w:rFonts w:ascii="Times New Roman" w:hAnsi="Times New Roman" w:cs="Times New Roman"/>
        </w:rPr>
        <w:t xml:space="preserve"> </w:t>
      </w:r>
      <w:r w:rsidRPr="00320180">
        <w:rPr>
          <w:rFonts w:ascii="Times New Roman" w:hAnsi="Times New Roman" w:cs="Times New Roman"/>
        </w:rPr>
        <w:t xml:space="preserve">на </w:t>
      </w:r>
      <w:r w:rsidR="006943E0">
        <w:rPr>
          <w:rFonts w:ascii="Times New Roman" w:hAnsi="Times New Roman" w:cs="Times New Roman"/>
        </w:rPr>
        <w:t>58,5</w:t>
      </w:r>
      <w:r w:rsidR="00D55466" w:rsidRPr="00320180">
        <w:rPr>
          <w:rFonts w:ascii="Times New Roman" w:hAnsi="Times New Roman" w:cs="Times New Roman"/>
        </w:rPr>
        <w:t xml:space="preserve"> %</w:t>
      </w:r>
      <w:r w:rsidR="00186518">
        <w:rPr>
          <w:rFonts w:ascii="Times New Roman" w:hAnsi="Times New Roman" w:cs="Times New Roman"/>
        </w:rPr>
        <w:t xml:space="preserve"> </w:t>
      </w:r>
      <w:r w:rsidR="00833B81">
        <w:rPr>
          <w:rFonts w:ascii="Times New Roman" w:hAnsi="Times New Roman" w:cs="Times New Roman"/>
        </w:rPr>
        <w:t>больше</w:t>
      </w:r>
      <w:r w:rsidRPr="00320180">
        <w:rPr>
          <w:rFonts w:ascii="Times New Roman" w:hAnsi="Times New Roman" w:cs="Times New Roman"/>
        </w:rPr>
        <w:t>, чем в соответствующем периоде прошлого года</w:t>
      </w:r>
      <w:r w:rsidR="001B1294">
        <w:rPr>
          <w:rFonts w:ascii="Times New Roman" w:hAnsi="Times New Roman" w:cs="Times New Roman"/>
        </w:rPr>
        <w:t>.</w:t>
      </w:r>
    </w:p>
    <w:p w14:paraId="70ED9EAE" w14:textId="04591B7D" w:rsidR="00985FE7" w:rsidRDefault="00B00F89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территории Малмыжского района </w:t>
      </w:r>
      <w:r w:rsidR="00F56D9A">
        <w:rPr>
          <w:rFonts w:ascii="Times New Roman" w:hAnsi="Times New Roman" w:cs="Times New Roman"/>
        </w:rPr>
        <w:t>осуществляют деятельность</w:t>
      </w:r>
      <w:r>
        <w:rPr>
          <w:rFonts w:ascii="Times New Roman" w:hAnsi="Times New Roman" w:cs="Times New Roman"/>
        </w:rPr>
        <w:t xml:space="preserve"> 1</w:t>
      </w:r>
      <w:r w:rsidR="00B335D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объектов</w:t>
      </w:r>
      <w:r w:rsidR="00AD059A">
        <w:rPr>
          <w:rFonts w:ascii="Times New Roman" w:hAnsi="Times New Roman" w:cs="Times New Roman"/>
        </w:rPr>
        <w:t xml:space="preserve"> общественного питания</w:t>
      </w:r>
      <w:r w:rsidR="00F56D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общей площадью</w:t>
      </w:r>
      <w:r w:rsidR="00985FE7">
        <w:rPr>
          <w:rFonts w:ascii="Times New Roman" w:hAnsi="Times New Roman" w:cs="Times New Roman"/>
        </w:rPr>
        <w:t xml:space="preserve"> зала обслуживания</w:t>
      </w:r>
      <w:r>
        <w:rPr>
          <w:rFonts w:ascii="Times New Roman" w:hAnsi="Times New Roman" w:cs="Times New Roman"/>
        </w:rPr>
        <w:t xml:space="preserve"> </w:t>
      </w:r>
      <w:r w:rsidR="00B335D4">
        <w:rPr>
          <w:rFonts w:ascii="Times New Roman" w:hAnsi="Times New Roman" w:cs="Times New Roman"/>
        </w:rPr>
        <w:t>949,4</w:t>
      </w:r>
      <w:r>
        <w:rPr>
          <w:rFonts w:ascii="Times New Roman" w:hAnsi="Times New Roman" w:cs="Times New Roman"/>
        </w:rPr>
        <w:t xml:space="preserve"> м2.</w:t>
      </w:r>
      <w:r w:rsidR="00F56D9A">
        <w:rPr>
          <w:rFonts w:ascii="Times New Roman" w:hAnsi="Times New Roman" w:cs="Times New Roman"/>
        </w:rPr>
        <w:t xml:space="preserve"> (</w:t>
      </w:r>
      <w:r w:rsidR="00F56D9A" w:rsidRPr="00985FE7">
        <w:rPr>
          <w:rFonts w:ascii="Times New Roman" w:hAnsi="Times New Roman" w:cs="Times New Roman"/>
        </w:rPr>
        <w:t>посадочны</w:t>
      </w:r>
      <w:r w:rsidR="00985FE7" w:rsidRPr="00985FE7">
        <w:rPr>
          <w:rFonts w:ascii="Times New Roman" w:hAnsi="Times New Roman" w:cs="Times New Roman"/>
        </w:rPr>
        <w:t>х</w:t>
      </w:r>
      <w:r w:rsidR="00F56D9A" w:rsidRPr="00985FE7">
        <w:rPr>
          <w:rFonts w:ascii="Times New Roman" w:hAnsi="Times New Roman" w:cs="Times New Roman"/>
        </w:rPr>
        <w:t xml:space="preserve"> мест</w:t>
      </w:r>
      <w:r w:rsidR="00985FE7">
        <w:rPr>
          <w:rFonts w:ascii="Times New Roman" w:hAnsi="Times New Roman" w:cs="Times New Roman"/>
        </w:rPr>
        <w:t xml:space="preserve"> - </w:t>
      </w:r>
      <w:r w:rsidR="00B335D4">
        <w:rPr>
          <w:rFonts w:ascii="Times New Roman" w:hAnsi="Times New Roman" w:cs="Times New Roman"/>
        </w:rPr>
        <w:t>498</w:t>
      </w:r>
      <w:r w:rsidR="00F56D9A" w:rsidRPr="00985FE7">
        <w:rPr>
          <w:rFonts w:ascii="Times New Roman" w:hAnsi="Times New Roman" w:cs="Times New Roman"/>
        </w:rPr>
        <w:t>)</w:t>
      </w:r>
      <w:r w:rsidR="00985FE7">
        <w:rPr>
          <w:rFonts w:ascii="Times New Roman" w:hAnsi="Times New Roman" w:cs="Times New Roman"/>
        </w:rPr>
        <w:t>.</w:t>
      </w:r>
      <w:r w:rsidR="00F56D9A" w:rsidRPr="00985FE7">
        <w:rPr>
          <w:rFonts w:ascii="Times New Roman" w:hAnsi="Times New Roman" w:cs="Times New Roman"/>
        </w:rPr>
        <w:t xml:space="preserve"> </w:t>
      </w:r>
    </w:p>
    <w:p w14:paraId="25542812" w14:textId="77777777" w:rsidR="00A740E4" w:rsidRDefault="00A740E4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3D7D5EAB" w14:textId="6A4B3C14" w:rsidR="00B31305" w:rsidRDefault="00EB0871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485">
        <w:rPr>
          <w:rFonts w:ascii="Times New Roman" w:hAnsi="Times New Roman" w:cs="Times New Roman"/>
          <w:b/>
          <w:sz w:val="24"/>
          <w:szCs w:val="24"/>
        </w:rPr>
        <w:t>6</w:t>
      </w:r>
      <w:r w:rsidR="00780483" w:rsidRPr="00205485">
        <w:rPr>
          <w:rFonts w:ascii="Times New Roman" w:hAnsi="Times New Roman" w:cs="Times New Roman"/>
          <w:b/>
          <w:sz w:val="24"/>
          <w:szCs w:val="24"/>
        </w:rPr>
        <w:t>. Строительство.</w:t>
      </w:r>
    </w:p>
    <w:p w14:paraId="210A11A1" w14:textId="77777777" w:rsidR="00334B9D" w:rsidRDefault="00334B9D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DA5A2E3" w14:textId="3A8465AD" w:rsidR="008B5870" w:rsidRPr="00F02D69" w:rsidRDefault="001B7E18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</w:t>
      </w:r>
      <w:r w:rsidR="0056407B">
        <w:rPr>
          <w:rFonts w:ascii="Times New Roman" w:hAnsi="Times New Roman" w:cs="Times New Roman"/>
        </w:rPr>
        <w:t xml:space="preserve"> январь-</w:t>
      </w:r>
      <w:r w:rsidR="00200EC8">
        <w:rPr>
          <w:rFonts w:ascii="Times New Roman" w:hAnsi="Times New Roman" w:cs="Times New Roman"/>
        </w:rPr>
        <w:t>ноябрь</w:t>
      </w:r>
      <w:r>
        <w:rPr>
          <w:rFonts w:ascii="Times New Roman" w:hAnsi="Times New Roman" w:cs="Times New Roman"/>
        </w:rPr>
        <w:t xml:space="preserve"> 202</w:t>
      </w:r>
      <w:r w:rsidR="000F4C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</w:t>
      </w:r>
      <w:r w:rsidR="0056407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введено общей площади жилых помещений </w:t>
      </w:r>
      <w:r w:rsidR="007A7AD0">
        <w:rPr>
          <w:rFonts w:ascii="Times New Roman" w:hAnsi="Times New Roman" w:cs="Times New Roman"/>
        </w:rPr>
        <w:t>5</w:t>
      </w:r>
      <w:r w:rsidR="00200EC8">
        <w:rPr>
          <w:rFonts w:ascii="Times New Roman" w:hAnsi="Times New Roman" w:cs="Times New Roman"/>
        </w:rPr>
        <w:t>987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что </w:t>
      </w:r>
      <w:r w:rsidR="00200EC8">
        <w:rPr>
          <w:rFonts w:ascii="Times New Roman" w:hAnsi="Times New Roman" w:cs="Times New Roman"/>
        </w:rPr>
        <w:t>на 41,0% больше</w:t>
      </w:r>
      <w:r w:rsidR="003F51E6" w:rsidRPr="003F51E6">
        <w:rPr>
          <w:rFonts w:ascii="Times New Roman" w:hAnsi="Times New Roman" w:cs="Times New Roman"/>
        </w:rPr>
        <w:t xml:space="preserve"> </w:t>
      </w:r>
      <w:r w:rsidR="003F51E6">
        <w:rPr>
          <w:rFonts w:ascii="Times New Roman" w:hAnsi="Times New Roman" w:cs="Times New Roman"/>
        </w:rPr>
        <w:t>соответствующего периода</w:t>
      </w:r>
      <w:r>
        <w:rPr>
          <w:rFonts w:ascii="Times New Roman" w:hAnsi="Times New Roman" w:cs="Times New Roman"/>
        </w:rPr>
        <w:t xml:space="preserve"> 20</w:t>
      </w:r>
      <w:r w:rsidR="0056407B">
        <w:rPr>
          <w:rFonts w:ascii="Times New Roman" w:hAnsi="Times New Roman" w:cs="Times New Roman"/>
        </w:rPr>
        <w:t>2</w:t>
      </w:r>
      <w:r w:rsidR="000F4CAC">
        <w:rPr>
          <w:rFonts w:ascii="Times New Roman" w:hAnsi="Times New Roman" w:cs="Times New Roman"/>
        </w:rPr>
        <w:t>1</w:t>
      </w:r>
      <w:r w:rsidR="005640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года.</w:t>
      </w:r>
    </w:p>
    <w:p w14:paraId="26668CFF" w14:textId="15799FA4" w:rsidR="00CD58C7" w:rsidRDefault="00780483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2D69">
        <w:rPr>
          <w:rFonts w:ascii="Times New Roman" w:hAnsi="Times New Roman" w:cs="Times New Roman"/>
        </w:rPr>
        <w:t>Предприятиями и организациями всех форм собственности за</w:t>
      </w:r>
      <w:r w:rsidR="004D123C">
        <w:rPr>
          <w:rFonts w:ascii="Times New Roman" w:hAnsi="Times New Roman" w:cs="Times New Roman"/>
        </w:rPr>
        <w:t xml:space="preserve"> </w:t>
      </w:r>
      <w:r w:rsidR="0056407B">
        <w:rPr>
          <w:rFonts w:ascii="Times New Roman" w:hAnsi="Times New Roman" w:cs="Times New Roman"/>
        </w:rPr>
        <w:t xml:space="preserve">январь </w:t>
      </w:r>
      <w:r w:rsidR="000C7936">
        <w:rPr>
          <w:rFonts w:ascii="Times New Roman" w:hAnsi="Times New Roman" w:cs="Times New Roman"/>
        </w:rPr>
        <w:t>–</w:t>
      </w:r>
      <w:r w:rsidR="00C72EB6">
        <w:rPr>
          <w:rFonts w:ascii="Times New Roman" w:hAnsi="Times New Roman" w:cs="Times New Roman"/>
        </w:rPr>
        <w:t xml:space="preserve"> </w:t>
      </w:r>
      <w:r w:rsidR="000C7936">
        <w:rPr>
          <w:rFonts w:ascii="Times New Roman" w:hAnsi="Times New Roman" w:cs="Times New Roman"/>
        </w:rPr>
        <w:t>сентябрь</w:t>
      </w:r>
      <w:r w:rsidR="0056407B">
        <w:rPr>
          <w:rFonts w:ascii="Times New Roman" w:hAnsi="Times New Roman" w:cs="Times New Roman"/>
        </w:rPr>
        <w:t xml:space="preserve"> </w:t>
      </w:r>
      <w:r w:rsidRPr="00F02D69">
        <w:rPr>
          <w:rFonts w:ascii="Times New Roman" w:hAnsi="Times New Roman" w:cs="Times New Roman"/>
        </w:rPr>
        <w:t>20</w:t>
      </w:r>
      <w:r w:rsidR="004D123C">
        <w:rPr>
          <w:rFonts w:ascii="Times New Roman" w:hAnsi="Times New Roman" w:cs="Times New Roman"/>
        </w:rPr>
        <w:t>2</w:t>
      </w:r>
      <w:r w:rsidR="00C72EB6">
        <w:rPr>
          <w:rFonts w:ascii="Times New Roman" w:hAnsi="Times New Roman" w:cs="Times New Roman"/>
        </w:rPr>
        <w:t>2</w:t>
      </w:r>
      <w:r w:rsidRPr="00F02D69">
        <w:rPr>
          <w:rFonts w:ascii="Times New Roman" w:hAnsi="Times New Roman" w:cs="Times New Roman"/>
        </w:rPr>
        <w:t xml:space="preserve"> год</w:t>
      </w:r>
      <w:r w:rsidR="0056407B">
        <w:rPr>
          <w:rFonts w:ascii="Times New Roman" w:hAnsi="Times New Roman" w:cs="Times New Roman"/>
        </w:rPr>
        <w:t>а</w:t>
      </w:r>
      <w:r w:rsidRPr="00F02D69">
        <w:rPr>
          <w:rFonts w:ascii="Times New Roman" w:hAnsi="Times New Roman" w:cs="Times New Roman"/>
        </w:rPr>
        <w:t xml:space="preserve"> </w:t>
      </w:r>
      <w:r w:rsidRPr="00F02D69">
        <w:rPr>
          <w:rFonts w:ascii="Times New Roman" w:hAnsi="Times New Roman" w:cs="Times New Roman"/>
          <w:b/>
        </w:rPr>
        <w:t>выполнено работ по договорам строительного подряда</w:t>
      </w:r>
      <w:r w:rsidRPr="00F02D69">
        <w:rPr>
          <w:rFonts w:ascii="Times New Roman" w:hAnsi="Times New Roman" w:cs="Times New Roman"/>
        </w:rPr>
        <w:t xml:space="preserve"> в действующих ценах на сумму </w:t>
      </w:r>
      <w:r w:rsidR="00E43E3B">
        <w:rPr>
          <w:rFonts w:ascii="Times New Roman" w:hAnsi="Times New Roman" w:cs="Times New Roman"/>
        </w:rPr>
        <w:t>372658,4</w:t>
      </w:r>
      <w:r w:rsidRPr="00F02D69">
        <w:rPr>
          <w:rFonts w:ascii="Times New Roman" w:hAnsi="Times New Roman" w:cs="Times New Roman"/>
        </w:rPr>
        <w:t xml:space="preserve"> тыс. руб</w:t>
      </w:r>
      <w:r w:rsidR="002D496C">
        <w:rPr>
          <w:rFonts w:ascii="Times New Roman" w:hAnsi="Times New Roman" w:cs="Times New Roman"/>
        </w:rPr>
        <w:t>лей</w:t>
      </w:r>
      <w:r w:rsidRPr="00F02D69">
        <w:rPr>
          <w:rFonts w:ascii="Times New Roman" w:hAnsi="Times New Roman" w:cs="Times New Roman"/>
        </w:rPr>
        <w:t xml:space="preserve">, что составляет </w:t>
      </w:r>
      <w:r w:rsidR="00E43E3B">
        <w:rPr>
          <w:rFonts w:ascii="Times New Roman" w:hAnsi="Times New Roman" w:cs="Times New Roman"/>
        </w:rPr>
        <w:t>90</w:t>
      </w:r>
      <w:r w:rsidRPr="00F02D69">
        <w:rPr>
          <w:rFonts w:ascii="Times New Roman" w:hAnsi="Times New Roman" w:cs="Times New Roman"/>
        </w:rPr>
        <w:t xml:space="preserve"> % к уровню отчетного периода 20</w:t>
      </w:r>
      <w:r w:rsidR="0056407B">
        <w:rPr>
          <w:rFonts w:ascii="Times New Roman" w:hAnsi="Times New Roman" w:cs="Times New Roman"/>
        </w:rPr>
        <w:t>2</w:t>
      </w:r>
      <w:r w:rsidR="00E45673">
        <w:rPr>
          <w:rFonts w:ascii="Times New Roman" w:hAnsi="Times New Roman" w:cs="Times New Roman"/>
        </w:rPr>
        <w:t>1</w:t>
      </w:r>
      <w:r w:rsidRPr="00F02D69">
        <w:rPr>
          <w:rFonts w:ascii="Times New Roman" w:hAnsi="Times New Roman" w:cs="Times New Roman"/>
        </w:rPr>
        <w:t xml:space="preserve"> года или на </w:t>
      </w:r>
      <w:r w:rsidR="00E43E3B">
        <w:rPr>
          <w:rFonts w:ascii="Times New Roman" w:hAnsi="Times New Roman" w:cs="Times New Roman"/>
        </w:rPr>
        <w:t>41333,5</w:t>
      </w:r>
      <w:r w:rsidRPr="00F02D69">
        <w:rPr>
          <w:rFonts w:ascii="Times New Roman" w:hAnsi="Times New Roman" w:cs="Times New Roman"/>
        </w:rPr>
        <w:t xml:space="preserve"> тыс. руб</w:t>
      </w:r>
      <w:r w:rsidR="002D496C">
        <w:rPr>
          <w:rFonts w:ascii="Times New Roman" w:hAnsi="Times New Roman" w:cs="Times New Roman"/>
        </w:rPr>
        <w:t>лей</w:t>
      </w:r>
      <w:r w:rsidRPr="00F02D69">
        <w:rPr>
          <w:rFonts w:ascii="Times New Roman" w:hAnsi="Times New Roman" w:cs="Times New Roman"/>
        </w:rPr>
        <w:t xml:space="preserve"> </w:t>
      </w:r>
      <w:r w:rsidR="00E43E3B">
        <w:rPr>
          <w:rFonts w:ascii="Times New Roman" w:hAnsi="Times New Roman" w:cs="Times New Roman"/>
        </w:rPr>
        <w:t>меньше</w:t>
      </w:r>
      <w:r w:rsidR="009C41C0">
        <w:rPr>
          <w:rFonts w:ascii="Times New Roman" w:hAnsi="Times New Roman" w:cs="Times New Roman"/>
        </w:rPr>
        <w:t>.</w:t>
      </w:r>
    </w:p>
    <w:p w14:paraId="473BE4C2" w14:textId="77777777" w:rsidR="00B52F33" w:rsidRDefault="00B52F33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7512A4C2" w14:textId="77777777" w:rsidR="00D37461" w:rsidRDefault="00780483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485">
        <w:rPr>
          <w:rFonts w:ascii="Times New Roman" w:hAnsi="Times New Roman" w:cs="Times New Roman"/>
          <w:b/>
          <w:sz w:val="24"/>
          <w:szCs w:val="24"/>
        </w:rPr>
        <w:t xml:space="preserve">7. Транспортное обслуживание и грузооборот. </w:t>
      </w:r>
    </w:p>
    <w:p w14:paraId="00D62D3E" w14:textId="77777777" w:rsidR="00334B9D" w:rsidRDefault="00334B9D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7F1E519" w14:textId="001355FB" w:rsidR="00780483" w:rsidRPr="009E4E48" w:rsidRDefault="00780483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E4E48">
        <w:rPr>
          <w:rFonts w:ascii="Times New Roman" w:hAnsi="Times New Roman" w:cs="Times New Roman"/>
        </w:rPr>
        <w:t xml:space="preserve">Регулярное </w:t>
      </w:r>
      <w:r w:rsidRPr="009E4E48">
        <w:rPr>
          <w:rFonts w:ascii="Times New Roman" w:hAnsi="Times New Roman" w:cs="Times New Roman"/>
          <w:b/>
        </w:rPr>
        <w:t>транспортное обслуживание населения осуществляет</w:t>
      </w:r>
      <w:r w:rsidRPr="009E4E48">
        <w:rPr>
          <w:rFonts w:ascii="Times New Roman" w:hAnsi="Times New Roman" w:cs="Times New Roman"/>
        </w:rPr>
        <w:t xml:space="preserve"> МУП «</w:t>
      </w:r>
      <w:proofErr w:type="spellStart"/>
      <w:r w:rsidRPr="009E4E48">
        <w:rPr>
          <w:rFonts w:ascii="Times New Roman" w:hAnsi="Times New Roman" w:cs="Times New Roman"/>
        </w:rPr>
        <w:t>Малмыжпассажиравтотранс</w:t>
      </w:r>
      <w:proofErr w:type="spellEnd"/>
      <w:r w:rsidRPr="009E4E48">
        <w:rPr>
          <w:rFonts w:ascii="Times New Roman" w:hAnsi="Times New Roman" w:cs="Times New Roman"/>
        </w:rPr>
        <w:t>».</w:t>
      </w:r>
    </w:p>
    <w:p w14:paraId="75EECD5D" w14:textId="32DD5223" w:rsidR="00780483" w:rsidRPr="009E4E48" w:rsidRDefault="00780483" w:rsidP="0078048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E4E48">
        <w:rPr>
          <w:rFonts w:ascii="Times New Roman" w:hAnsi="Times New Roman" w:cs="Times New Roman"/>
        </w:rPr>
        <w:t>Автобусный парк МУП «</w:t>
      </w:r>
      <w:proofErr w:type="spellStart"/>
      <w:r w:rsidRPr="009E4E48">
        <w:rPr>
          <w:rFonts w:ascii="Times New Roman" w:hAnsi="Times New Roman" w:cs="Times New Roman"/>
        </w:rPr>
        <w:t>Малмыжпассажиравтотранс</w:t>
      </w:r>
      <w:proofErr w:type="spellEnd"/>
      <w:r w:rsidRPr="009E4E48">
        <w:rPr>
          <w:rFonts w:ascii="Times New Roman" w:hAnsi="Times New Roman" w:cs="Times New Roman"/>
        </w:rPr>
        <w:t>» по состоянию на 01.</w:t>
      </w:r>
      <w:r w:rsidR="00FA4DED">
        <w:rPr>
          <w:rFonts w:ascii="Times New Roman" w:hAnsi="Times New Roman" w:cs="Times New Roman"/>
        </w:rPr>
        <w:t>01</w:t>
      </w:r>
      <w:r w:rsidRPr="009E4E48">
        <w:rPr>
          <w:rFonts w:ascii="Times New Roman" w:hAnsi="Times New Roman" w:cs="Times New Roman"/>
        </w:rPr>
        <w:t>.20</w:t>
      </w:r>
      <w:r w:rsidR="00F76DB4">
        <w:rPr>
          <w:rFonts w:ascii="Times New Roman" w:hAnsi="Times New Roman" w:cs="Times New Roman"/>
        </w:rPr>
        <w:t>2</w:t>
      </w:r>
      <w:r w:rsidR="00FA4DED">
        <w:rPr>
          <w:rFonts w:ascii="Times New Roman" w:hAnsi="Times New Roman" w:cs="Times New Roman"/>
        </w:rPr>
        <w:t>3</w:t>
      </w:r>
      <w:r w:rsidRPr="009E4E48">
        <w:rPr>
          <w:rFonts w:ascii="Times New Roman" w:hAnsi="Times New Roman" w:cs="Times New Roman"/>
        </w:rPr>
        <w:t xml:space="preserve"> состоит </w:t>
      </w:r>
      <w:r w:rsidRPr="00270CFB">
        <w:rPr>
          <w:rFonts w:ascii="Times New Roman" w:hAnsi="Times New Roman" w:cs="Times New Roman"/>
          <w:color w:val="000000" w:themeColor="text1"/>
        </w:rPr>
        <w:t xml:space="preserve">из </w:t>
      </w:r>
      <w:r w:rsidRPr="005D2515">
        <w:rPr>
          <w:rFonts w:ascii="Times New Roman" w:hAnsi="Times New Roman" w:cs="Times New Roman"/>
          <w:color w:val="000000" w:themeColor="text1"/>
        </w:rPr>
        <w:t>1</w:t>
      </w:r>
      <w:r w:rsidR="006B35B5">
        <w:rPr>
          <w:rFonts w:ascii="Times New Roman" w:hAnsi="Times New Roman" w:cs="Times New Roman"/>
          <w:color w:val="000000" w:themeColor="text1"/>
        </w:rPr>
        <w:t>0</w:t>
      </w:r>
      <w:r w:rsidRPr="005D2515">
        <w:rPr>
          <w:rFonts w:ascii="Times New Roman" w:hAnsi="Times New Roman" w:cs="Times New Roman"/>
          <w:color w:val="000000" w:themeColor="text1"/>
        </w:rPr>
        <w:t xml:space="preserve"> </w:t>
      </w:r>
      <w:r w:rsidRPr="009E4E48">
        <w:rPr>
          <w:rFonts w:ascii="Times New Roman" w:hAnsi="Times New Roman" w:cs="Times New Roman"/>
        </w:rPr>
        <w:t>автобусов.</w:t>
      </w:r>
    </w:p>
    <w:p w14:paraId="65496E75" w14:textId="579F90D9" w:rsidR="00780483" w:rsidRPr="009E4E48" w:rsidRDefault="008F0508" w:rsidP="0078048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FA4DED">
        <w:rPr>
          <w:rFonts w:ascii="Times New Roman" w:hAnsi="Times New Roman" w:cs="Times New Roman"/>
        </w:rPr>
        <w:t>12</w:t>
      </w:r>
      <w:r w:rsidR="00C72EB6">
        <w:rPr>
          <w:rFonts w:ascii="Times New Roman" w:hAnsi="Times New Roman" w:cs="Times New Roman"/>
        </w:rPr>
        <w:t xml:space="preserve"> </w:t>
      </w:r>
      <w:r w:rsidR="004234C1">
        <w:rPr>
          <w:rFonts w:ascii="Times New Roman" w:hAnsi="Times New Roman" w:cs="Times New Roman"/>
        </w:rPr>
        <w:t>месяцев</w:t>
      </w:r>
      <w:r w:rsidR="00FC5F84">
        <w:rPr>
          <w:rFonts w:ascii="Times New Roman" w:hAnsi="Times New Roman" w:cs="Times New Roman"/>
        </w:rPr>
        <w:t xml:space="preserve"> </w:t>
      </w:r>
      <w:r w:rsidR="00780483" w:rsidRPr="009E4E48">
        <w:rPr>
          <w:rFonts w:ascii="Times New Roman" w:hAnsi="Times New Roman" w:cs="Times New Roman"/>
        </w:rPr>
        <w:t>20</w:t>
      </w:r>
      <w:r w:rsidR="000C5A20">
        <w:rPr>
          <w:rFonts w:ascii="Times New Roman" w:hAnsi="Times New Roman" w:cs="Times New Roman"/>
        </w:rPr>
        <w:t>2</w:t>
      </w:r>
      <w:r w:rsidR="00C72EB6">
        <w:rPr>
          <w:rFonts w:ascii="Times New Roman" w:hAnsi="Times New Roman" w:cs="Times New Roman"/>
        </w:rPr>
        <w:t>2</w:t>
      </w:r>
      <w:r w:rsidR="00D90F31" w:rsidRPr="00D90F31">
        <w:rPr>
          <w:rFonts w:ascii="Times New Roman" w:hAnsi="Times New Roman" w:cs="Times New Roman"/>
        </w:rPr>
        <w:t xml:space="preserve"> </w:t>
      </w:r>
      <w:r w:rsidR="00F76DB4">
        <w:rPr>
          <w:rFonts w:ascii="Times New Roman" w:hAnsi="Times New Roman" w:cs="Times New Roman"/>
        </w:rPr>
        <w:t>год</w:t>
      </w:r>
      <w:r w:rsidR="004234C1">
        <w:rPr>
          <w:rFonts w:ascii="Times New Roman" w:hAnsi="Times New Roman" w:cs="Times New Roman"/>
        </w:rPr>
        <w:t>а</w:t>
      </w:r>
      <w:r w:rsidR="00F76DB4">
        <w:rPr>
          <w:rFonts w:ascii="Times New Roman" w:hAnsi="Times New Roman" w:cs="Times New Roman"/>
        </w:rPr>
        <w:t xml:space="preserve"> </w:t>
      </w:r>
      <w:r w:rsidR="00780483" w:rsidRPr="009E4E48">
        <w:rPr>
          <w:rFonts w:ascii="Times New Roman" w:hAnsi="Times New Roman" w:cs="Times New Roman"/>
        </w:rPr>
        <w:t>автобусным транспортом по маршрутам общего пользования перевезено</w:t>
      </w:r>
      <w:r w:rsidR="003E3E48">
        <w:rPr>
          <w:rFonts w:ascii="Times New Roman" w:hAnsi="Times New Roman" w:cs="Times New Roman"/>
        </w:rPr>
        <w:t xml:space="preserve"> </w:t>
      </w:r>
      <w:r w:rsidR="00C141BE">
        <w:rPr>
          <w:rFonts w:ascii="Times New Roman" w:hAnsi="Times New Roman" w:cs="Times New Roman"/>
        </w:rPr>
        <w:t>1</w:t>
      </w:r>
      <w:r w:rsidR="00FA4DED">
        <w:rPr>
          <w:rFonts w:ascii="Times New Roman" w:hAnsi="Times New Roman" w:cs="Times New Roman"/>
        </w:rPr>
        <w:t>65,9</w:t>
      </w:r>
      <w:r w:rsidR="009E4E48" w:rsidRPr="009E4E48">
        <w:rPr>
          <w:rFonts w:ascii="Times New Roman" w:hAnsi="Times New Roman" w:cs="Times New Roman"/>
        </w:rPr>
        <w:t xml:space="preserve"> </w:t>
      </w:r>
      <w:r w:rsidR="00780483" w:rsidRPr="009E4E48">
        <w:rPr>
          <w:rFonts w:ascii="Times New Roman" w:hAnsi="Times New Roman" w:cs="Times New Roman"/>
        </w:rPr>
        <w:t>тыс. чел</w:t>
      </w:r>
      <w:r w:rsidR="00145AF0">
        <w:rPr>
          <w:rFonts w:ascii="Times New Roman" w:hAnsi="Times New Roman" w:cs="Times New Roman"/>
        </w:rPr>
        <w:t>овек</w:t>
      </w:r>
      <w:r w:rsidR="00780483" w:rsidRPr="009E4E48">
        <w:rPr>
          <w:rFonts w:ascii="Times New Roman" w:hAnsi="Times New Roman" w:cs="Times New Roman"/>
        </w:rPr>
        <w:t xml:space="preserve">, что на </w:t>
      </w:r>
      <w:r w:rsidR="00FA4DED">
        <w:rPr>
          <w:rFonts w:ascii="Times New Roman" w:hAnsi="Times New Roman" w:cs="Times New Roman"/>
        </w:rPr>
        <w:t>4</w:t>
      </w:r>
      <w:r w:rsidR="00C141BE">
        <w:rPr>
          <w:rFonts w:ascii="Times New Roman" w:hAnsi="Times New Roman" w:cs="Times New Roman"/>
        </w:rPr>
        <w:t>,0</w:t>
      </w:r>
      <w:r w:rsidR="00780483" w:rsidRPr="009E4E48">
        <w:rPr>
          <w:rFonts w:ascii="Times New Roman" w:hAnsi="Times New Roman" w:cs="Times New Roman"/>
        </w:rPr>
        <w:t xml:space="preserve"> % </w:t>
      </w:r>
      <w:r w:rsidR="00BA3076">
        <w:rPr>
          <w:rFonts w:ascii="Times New Roman" w:hAnsi="Times New Roman" w:cs="Times New Roman"/>
        </w:rPr>
        <w:t>меньше</w:t>
      </w:r>
      <w:r w:rsidR="00780483" w:rsidRPr="009E4E48">
        <w:rPr>
          <w:rFonts w:ascii="Times New Roman" w:hAnsi="Times New Roman" w:cs="Times New Roman"/>
        </w:rPr>
        <w:t>, чем в соответствующем периоде прошлого года. Пассажирооборот составил</w:t>
      </w:r>
      <w:r w:rsidR="00C141BE">
        <w:rPr>
          <w:rFonts w:ascii="Times New Roman" w:hAnsi="Times New Roman" w:cs="Times New Roman"/>
        </w:rPr>
        <w:t xml:space="preserve"> 1</w:t>
      </w:r>
      <w:r w:rsidR="00FA4DED">
        <w:rPr>
          <w:rFonts w:ascii="Times New Roman" w:hAnsi="Times New Roman" w:cs="Times New Roman"/>
        </w:rPr>
        <w:t>264,3</w:t>
      </w:r>
      <w:r>
        <w:rPr>
          <w:rFonts w:ascii="Times New Roman" w:hAnsi="Times New Roman" w:cs="Times New Roman"/>
        </w:rPr>
        <w:t xml:space="preserve"> </w:t>
      </w:r>
      <w:r w:rsidR="00780483" w:rsidRPr="009E4E48">
        <w:rPr>
          <w:rFonts w:ascii="Times New Roman" w:hAnsi="Times New Roman" w:cs="Times New Roman"/>
        </w:rPr>
        <w:t xml:space="preserve">тыс. чел / км, что </w:t>
      </w:r>
      <w:r w:rsidR="00FA4DED">
        <w:rPr>
          <w:rFonts w:ascii="Times New Roman" w:hAnsi="Times New Roman" w:cs="Times New Roman"/>
        </w:rPr>
        <w:t>ниже</w:t>
      </w:r>
      <w:r w:rsidR="00BA3076">
        <w:rPr>
          <w:rFonts w:ascii="Times New Roman" w:hAnsi="Times New Roman" w:cs="Times New Roman"/>
        </w:rPr>
        <w:t xml:space="preserve"> </w:t>
      </w:r>
      <w:r w:rsidR="00780483" w:rsidRPr="009E4E48">
        <w:rPr>
          <w:rFonts w:ascii="Times New Roman" w:hAnsi="Times New Roman" w:cs="Times New Roman"/>
        </w:rPr>
        <w:t>уровн</w:t>
      </w:r>
      <w:r w:rsidR="001351F3">
        <w:rPr>
          <w:rFonts w:ascii="Times New Roman" w:hAnsi="Times New Roman" w:cs="Times New Roman"/>
        </w:rPr>
        <w:t>я</w:t>
      </w:r>
      <w:r w:rsidR="009E4E48" w:rsidRPr="009E4E48">
        <w:rPr>
          <w:rFonts w:ascii="Times New Roman" w:hAnsi="Times New Roman" w:cs="Times New Roman"/>
        </w:rPr>
        <w:t xml:space="preserve"> </w:t>
      </w:r>
      <w:r w:rsidR="00780483" w:rsidRPr="009E4E48">
        <w:rPr>
          <w:rFonts w:ascii="Times New Roman" w:hAnsi="Times New Roman" w:cs="Times New Roman"/>
        </w:rPr>
        <w:t>соответствующего периода 20</w:t>
      </w:r>
      <w:r w:rsidR="004234C1">
        <w:rPr>
          <w:rFonts w:ascii="Times New Roman" w:hAnsi="Times New Roman" w:cs="Times New Roman"/>
        </w:rPr>
        <w:t>2</w:t>
      </w:r>
      <w:r w:rsidR="003F51E6">
        <w:rPr>
          <w:rFonts w:ascii="Times New Roman" w:hAnsi="Times New Roman" w:cs="Times New Roman"/>
        </w:rPr>
        <w:t>1</w:t>
      </w:r>
      <w:r w:rsidR="00780483" w:rsidRPr="009E4E48">
        <w:rPr>
          <w:rFonts w:ascii="Times New Roman" w:hAnsi="Times New Roman" w:cs="Times New Roman"/>
        </w:rPr>
        <w:t xml:space="preserve"> г</w:t>
      </w:r>
      <w:r w:rsidR="003F51E6">
        <w:rPr>
          <w:rFonts w:ascii="Times New Roman" w:hAnsi="Times New Roman" w:cs="Times New Roman"/>
        </w:rPr>
        <w:t>ода</w:t>
      </w:r>
      <w:r w:rsidR="001351F3">
        <w:rPr>
          <w:rFonts w:ascii="Times New Roman" w:hAnsi="Times New Roman" w:cs="Times New Roman"/>
        </w:rPr>
        <w:t xml:space="preserve"> на </w:t>
      </w:r>
      <w:r w:rsidR="00BA3076">
        <w:rPr>
          <w:rFonts w:ascii="Times New Roman" w:hAnsi="Times New Roman" w:cs="Times New Roman"/>
        </w:rPr>
        <w:t>1</w:t>
      </w:r>
      <w:r w:rsidR="00FA4DED">
        <w:rPr>
          <w:rFonts w:ascii="Times New Roman" w:hAnsi="Times New Roman" w:cs="Times New Roman"/>
        </w:rPr>
        <w:t>8</w:t>
      </w:r>
      <w:r w:rsidR="00C141BE">
        <w:rPr>
          <w:rFonts w:ascii="Times New Roman" w:hAnsi="Times New Roman" w:cs="Times New Roman"/>
        </w:rPr>
        <w:t>,0</w:t>
      </w:r>
      <w:r w:rsidR="005B3B5D">
        <w:rPr>
          <w:rFonts w:ascii="Times New Roman" w:hAnsi="Times New Roman" w:cs="Times New Roman"/>
        </w:rPr>
        <w:t xml:space="preserve"> </w:t>
      </w:r>
      <w:r w:rsidR="001351F3">
        <w:rPr>
          <w:rFonts w:ascii="Times New Roman" w:hAnsi="Times New Roman" w:cs="Times New Roman"/>
        </w:rPr>
        <w:t>%</w:t>
      </w:r>
      <w:r w:rsidR="00481332">
        <w:rPr>
          <w:rFonts w:ascii="Times New Roman" w:hAnsi="Times New Roman" w:cs="Times New Roman"/>
        </w:rPr>
        <w:t xml:space="preserve">. </w:t>
      </w:r>
    </w:p>
    <w:p w14:paraId="797FC635" w14:textId="77777777" w:rsidR="00C72EB6" w:rsidRPr="009E4E48" w:rsidRDefault="00C72EB6" w:rsidP="0078048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1704"/>
        <w:gridCol w:w="1545"/>
        <w:gridCol w:w="1689"/>
        <w:gridCol w:w="1478"/>
        <w:gridCol w:w="1708"/>
      </w:tblGrid>
      <w:tr w:rsidR="00780483" w:rsidRPr="009E4E48" w14:paraId="498B0766" w14:textId="77777777" w:rsidTr="00821BC7"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F689" w14:textId="77777777" w:rsidR="00780483" w:rsidRPr="009E4E48" w:rsidRDefault="007804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E4E48">
              <w:rPr>
                <w:rFonts w:ascii="Times New Roman" w:hAnsi="Times New Roman" w:cs="Times New Roman"/>
                <w:sz w:val="18"/>
                <w:szCs w:val="18"/>
              </w:rPr>
              <w:t>Количество рейсов автобусов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CF57" w14:textId="77777777" w:rsidR="00780483" w:rsidRPr="009E4E48" w:rsidRDefault="007804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E4E48">
              <w:rPr>
                <w:rFonts w:ascii="Times New Roman" w:hAnsi="Times New Roman" w:cs="Times New Roman"/>
                <w:sz w:val="18"/>
                <w:szCs w:val="18"/>
              </w:rPr>
              <w:t>Перевезено пассажиров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3A30" w14:textId="77777777" w:rsidR="00780483" w:rsidRPr="009E4E48" w:rsidRDefault="007804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E4E48">
              <w:rPr>
                <w:rFonts w:ascii="Times New Roman" w:hAnsi="Times New Roman" w:cs="Times New Roman"/>
                <w:sz w:val="18"/>
                <w:szCs w:val="18"/>
              </w:rPr>
              <w:t>Пассажирооборот</w:t>
            </w:r>
          </w:p>
        </w:tc>
      </w:tr>
      <w:tr w:rsidR="00780483" w:rsidRPr="009E4E48" w14:paraId="3BA2170E" w14:textId="77777777" w:rsidTr="00821BC7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A43A" w14:textId="77777777" w:rsidR="00780483" w:rsidRPr="009E4E48" w:rsidRDefault="007804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E4E48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2C8C" w14:textId="2B39A2DB" w:rsidR="00780483" w:rsidRPr="009E4E48" w:rsidRDefault="00780483" w:rsidP="00A15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E4E48">
              <w:rPr>
                <w:rFonts w:ascii="Times New Roman" w:hAnsi="Times New Roman" w:cs="Times New Roman"/>
                <w:sz w:val="18"/>
                <w:szCs w:val="18"/>
              </w:rPr>
              <w:t>в %</w:t>
            </w:r>
            <w:r w:rsidR="00712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4E48">
              <w:rPr>
                <w:rFonts w:ascii="Times New Roman" w:hAnsi="Times New Roman" w:cs="Times New Roman"/>
                <w:sz w:val="18"/>
                <w:szCs w:val="18"/>
              </w:rPr>
              <w:t>к соотв</w:t>
            </w:r>
            <w:r w:rsidR="007121B6">
              <w:rPr>
                <w:rFonts w:ascii="Times New Roman" w:hAnsi="Times New Roman" w:cs="Times New Roman"/>
                <w:sz w:val="18"/>
                <w:szCs w:val="18"/>
              </w:rPr>
              <w:t>етствующему</w:t>
            </w:r>
            <w:r w:rsidRPr="009E4E48">
              <w:rPr>
                <w:rFonts w:ascii="Times New Roman" w:hAnsi="Times New Roman" w:cs="Times New Roman"/>
                <w:sz w:val="18"/>
                <w:szCs w:val="18"/>
              </w:rPr>
              <w:t xml:space="preserve"> периоду</w:t>
            </w:r>
            <w:r w:rsidR="00712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4E4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234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63E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E4E4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CADB" w14:textId="77777777" w:rsidR="00780483" w:rsidRPr="009E4E48" w:rsidRDefault="00780483" w:rsidP="00712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E4E48">
              <w:rPr>
                <w:rFonts w:ascii="Times New Roman" w:hAnsi="Times New Roman" w:cs="Times New Roman"/>
                <w:sz w:val="18"/>
                <w:szCs w:val="18"/>
              </w:rPr>
              <w:t>тыс. чел</w:t>
            </w:r>
            <w:r w:rsidR="007121B6">
              <w:rPr>
                <w:rFonts w:ascii="Times New Roman" w:hAnsi="Times New Roman" w:cs="Times New Roman"/>
                <w:sz w:val="18"/>
                <w:szCs w:val="18"/>
              </w:rPr>
              <w:t>овек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FECA" w14:textId="0C6D256C" w:rsidR="00780483" w:rsidRPr="009E4E48" w:rsidRDefault="00780483" w:rsidP="00A15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E4E48">
              <w:rPr>
                <w:rFonts w:ascii="Times New Roman" w:hAnsi="Times New Roman" w:cs="Times New Roman"/>
                <w:sz w:val="18"/>
                <w:szCs w:val="18"/>
              </w:rPr>
              <w:t>в % к соотв</w:t>
            </w:r>
            <w:r w:rsidR="007121B6">
              <w:rPr>
                <w:rFonts w:ascii="Times New Roman" w:hAnsi="Times New Roman" w:cs="Times New Roman"/>
                <w:sz w:val="18"/>
                <w:szCs w:val="18"/>
              </w:rPr>
              <w:t>етствующему</w:t>
            </w:r>
            <w:r w:rsidRPr="009E4E48">
              <w:rPr>
                <w:rFonts w:ascii="Times New Roman" w:hAnsi="Times New Roman" w:cs="Times New Roman"/>
                <w:sz w:val="18"/>
                <w:szCs w:val="18"/>
              </w:rPr>
              <w:t xml:space="preserve"> периоду</w:t>
            </w:r>
            <w:r w:rsidR="00712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4E4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234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30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85CB2" w:rsidRPr="009E4E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4E4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4CF1" w14:textId="77777777" w:rsidR="00780483" w:rsidRPr="009E4E48" w:rsidRDefault="007804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E4E48">
              <w:rPr>
                <w:rFonts w:ascii="Times New Roman" w:hAnsi="Times New Roman" w:cs="Times New Roman"/>
                <w:sz w:val="18"/>
                <w:szCs w:val="18"/>
              </w:rPr>
              <w:t>тыс. чел./км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B748" w14:textId="30B0ADB8" w:rsidR="00780483" w:rsidRPr="009E4E48" w:rsidRDefault="00780483" w:rsidP="00712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E4E48">
              <w:rPr>
                <w:rFonts w:ascii="Times New Roman" w:hAnsi="Times New Roman" w:cs="Times New Roman"/>
                <w:sz w:val="18"/>
                <w:szCs w:val="18"/>
              </w:rPr>
              <w:t>в %</w:t>
            </w:r>
            <w:r w:rsidR="007121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4E48">
              <w:rPr>
                <w:rFonts w:ascii="Times New Roman" w:hAnsi="Times New Roman" w:cs="Times New Roman"/>
                <w:sz w:val="18"/>
                <w:szCs w:val="18"/>
              </w:rPr>
              <w:t>к соотв</w:t>
            </w:r>
            <w:r w:rsidR="007121B6">
              <w:rPr>
                <w:rFonts w:ascii="Times New Roman" w:hAnsi="Times New Roman" w:cs="Times New Roman"/>
                <w:sz w:val="18"/>
                <w:szCs w:val="18"/>
              </w:rPr>
              <w:t xml:space="preserve">етствующему </w:t>
            </w:r>
            <w:r w:rsidRPr="009E4E48">
              <w:rPr>
                <w:rFonts w:ascii="Times New Roman" w:hAnsi="Times New Roman" w:cs="Times New Roman"/>
                <w:sz w:val="18"/>
                <w:szCs w:val="18"/>
              </w:rPr>
              <w:t>периоду 20</w:t>
            </w:r>
            <w:r w:rsidR="004234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30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85CB2" w:rsidRPr="009E4E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4E4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780483" w:rsidRPr="009E4E48" w14:paraId="07CFCF8E" w14:textId="77777777" w:rsidTr="00821BC7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3C04" w14:textId="5543FD6D" w:rsidR="00780483" w:rsidRPr="00D90F31" w:rsidRDefault="008718E5" w:rsidP="00C11C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="00FA4D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3741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4DAE" w14:textId="31FBC56E" w:rsidR="00780483" w:rsidRPr="009E4E48" w:rsidRDefault="008718E5" w:rsidP="00C11C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  <w:r w:rsidR="00FA4D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,0</w:t>
            </w:r>
            <w:r w:rsidR="00E51F2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D916" w14:textId="093EA2E9" w:rsidR="00780483" w:rsidRPr="009E4E48" w:rsidRDefault="008718E5" w:rsidP="00C11C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="00FA4D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65,9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08C5" w14:textId="69823B7A" w:rsidR="00780483" w:rsidRPr="009E4E48" w:rsidRDefault="00BA3076" w:rsidP="00C11C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  <w:r w:rsidR="00FA4D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  <w:r w:rsidR="008718E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36FE" w14:textId="52FA7D0E" w:rsidR="00780483" w:rsidRPr="009E4E48" w:rsidRDefault="008718E5" w:rsidP="00C11C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="00FA4DE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264,3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AEC7" w14:textId="5166E05B" w:rsidR="00780483" w:rsidRPr="009E4E48" w:rsidRDefault="00FA4DED" w:rsidP="00C11C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82,0</w:t>
            </w:r>
          </w:p>
        </w:tc>
      </w:tr>
    </w:tbl>
    <w:p w14:paraId="01EF1E08" w14:textId="77777777" w:rsidR="00C72EB6" w:rsidRDefault="00C72EB6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A5A2419" w14:textId="3E3A3618" w:rsidR="007870E9" w:rsidRDefault="00A74C47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Выручка от реализации</w:t>
      </w:r>
      <w:r w:rsidR="007B3F5C">
        <w:rPr>
          <w:rFonts w:ascii="Times New Roman" w:hAnsi="Times New Roman" w:cs="Times New Roman"/>
        </w:rPr>
        <w:t xml:space="preserve"> пассажирских перевозок  </w:t>
      </w:r>
      <w:r>
        <w:rPr>
          <w:rFonts w:ascii="Times New Roman" w:hAnsi="Times New Roman" w:cs="Times New Roman"/>
        </w:rPr>
        <w:t xml:space="preserve">составила </w:t>
      </w:r>
      <w:r w:rsidR="007B3F5C">
        <w:rPr>
          <w:rFonts w:ascii="Times New Roman" w:hAnsi="Times New Roman" w:cs="Times New Roman"/>
        </w:rPr>
        <w:t>6908,1</w:t>
      </w:r>
      <w:r>
        <w:rPr>
          <w:rFonts w:ascii="Times New Roman" w:hAnsi="Times New Roman" w:cs="Times New Roman"/>
        </w:rPr>
        <w:t xml:space="preserve"> тыс.</w:t>
      </w:r>
      <w:r w:rsidR="002D496C">
        <w:rPr>
          <w:rFonts w:ascii="Times New Roman" w:hAnsi="Times New Roman" w:cs="Times New Roman"/>
        </w:rPr>
        <w:t xml:space="preserve"> </w:t>
      </w:r>
      <w:r w:rsidR="00C5204E">
        <w:rPr>
          <w:rFonts w:ascii="Times New Roman" w:hAnsi="Times New Roman" w:cs="Times New Roman"/>
        </w:rPr>
        <w:t xml:space="preserve">рублей, что на </w:t>
      </w:r>
      <w:r w:rsidR="007B3F5C">
        <w:rPr>
          <w:rFonts w:ascii="Times New Roman" w:hAnsi="Times New Roman" w:cs="Times New Roman"/>
        </w:rPr>
        <w:t>2</w:t>
      </w:r>
      <w:r w:rsidR="00D61D41">
        <w:rPr>
          <w:rFonts w:ascii="Times New Roman" w:hAnsi="Times New Roman" w:cs="Times New Roman"/>
        </w:rPr>
        <w:t>,0</w:t>
      </w:r>
      <w:r w:rsidR="00C5204E">
        <w:rPr>
          <w:rFonts w:ascii="Times New Roman" w:hAnsi="Times New Roman" w:cs="Times New Roman"/>
        </w:rPr>
        <w:t xml:space="preserve"> % </w:t>
      </w:r>
      <w:r w:rsidR="00D61D41">
        <w:rPr>
          <w:rFonts w:ascii="Times New Roman" w:hAnsi="Times New Roman" w:cs="Times New Roman"/>
        </w:rPr>
        <w:t>ниже</w:t>
      </w:r>
      <w:r w:rsidR="00C5204E">
        <w:rPr>
          <w:rFonts w:ascii="Times New Roman" w:hAnsi="Times New Roman" w:cs="Times New Roman"/>
        </w:rPr>
        <w:t xml:space="preserve"> соответствующего периода прошлого</w:t>
      </w:r>
      <w:r w:rsidR="00717BBE">
        <w:rPr>
          <w:rFonts w:ascii="Times New Roman" w:hAnsi="Times New Roman" w:cs="Times New Roman"/>
        </w:rPr>
        <w:t xml:space="preserve"> года.</w:t>
      </w:r>
    </w:p>
    <w:p w14:paraId="7F279EAE" w14:textId="77777777" w:rsidR="00780483" w:rsidRPr="00697314" w:rsidRDefault="00780483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E4E48">
        <w:rPr>
          <w:rFonts w:ascii="Times New Roman" w:hAnsi="Times New Roman" w:cs="Times New Roman"/>
        </w:rPr>
        <w:t xml:space="preserve">Также перевозкой пассажиров в районе занимаются еще ряд предпринимателей, данные о </w:t>
      </w:r>
      <w:r w:rsidRPr="00697314">
        <w:rPr>
          <w:rFonts w:ascii="Times New Roman" w:hAnsi="Times New Roman" w:cs="Times New Roman"/>
          <w:color w:val="000000" w:themeColor="text1"/>
        </w:rPr>
        <w:t>перевозке и пассажирообороте по которым отсутствуют.</w:t>
      </w:r>
    </w:p>
    <w:p w14:paraId="2DFF83FB" w14:textId="36575D57" w:rsidR="0086570A" w:rsidRPr="00FC4EF1" w:rsidRDefault="00481332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97314">
        <w:rPr>
          <w:rFonts w:ascii="Times New Roman" w:hAnsi="Times New Roman" w:cs="Times New Roman"/>
          <w:b/>
          <w:color w:val="000000" w:themeColor="text1"/>
        </w:rPr>
        <w:t>Перевезено грузов и грузооборот</w:t>
      </w:r>
      <w:r w:rsidRPr="00697314">
        <w:rPr>
          <w:rFonts w:ascii="Times New Roman" w:hAnsi="Times New Roman" w:cs="Times New Roman"/>
          <w:color w:val="000000" w:themeColor="text1"/>
        </w:rPr>
        <w:t xml:space="preserve">: </w:t>
      </w:r>
      <w:r w:rsidR="00672554">
        <w:rPr>
          <w:rFonts w:ascii="Times New Roman" w:hAnsi="Times New Roman" w:cs="Times New Roman"/>
          <w:color w:val="000000" w:themeColor="text1"/>
        </w:rPr>
        <w:t xml:space="preserve">За 12 месяцев </w:t>
      </w:r>
      <w:r w:rsidRPr="00FC4EF1">
        <w:rPr>
          <w:rFonts w:ascii="Times New Roman" w:hAnsi="Times New Roman" w:cs="Times New Roman"/>
          <w:color w:val="000000" w:themeColor="text1"/>
        </w:rPr>
        <w:t>202</w:t>
      </w:r>
      <w:r w:rsidR="00684DD2" w:rsidRPr="00FC4EF1">
        <w:rPr>
          <w:rFonts w:ascii="Times New Roman" w:hAnsi="Times New Roman" w:cs="Times New Roman"/>
          <w:color w:val="000000" w:themeColor="text1"/>
        </w:rPr>
        <w:t>2</w:t>
      </w:r>
      <w:r w:rsidRPr="00FC4EF1">
        <w:rPr>
          <w:rFonts w:ascii="Times New Roman" w:hAnsi="Times New Roman" w:cs="Times New Roman"/>
          <w:color w:val="000000" w:themeColor="text1"/>
        </w:rPr>
        <w:t xml:space="preserve"> года было перевезено грузов </w:t>
      </w:r>
      <w:r w:rsidR="00FC4EF1" w:rsidRPr="00FC4EF1">
        <w:rPr>
          <w:rFonts w:ascii="Times New Roman" w:hAnsi="Times New Roman" w:cs="Times New Roman"/>
          <w:color w:val="000000" w:themeColor="text1"/>
        </w:rPr>
        <w:t>144,8</w:t>
      </w:r>
      <w:r w:rsidR="008718E5" w:rsidRPr="00FC4E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718E5" w:rsidRPr="00FC4EF1">
        <w:rPr>
          <w:rFonts w:ascii="Times New Roman" w:hAnsi="Times New Roman" w:cs="Times New Roman"/>
          <w:color w:val="000000" w:themeColor="text1"/>
        </w:rPr>
        <w:t>тыс.</w:t>
      </w:r>
      <w:r w:rsidR="000F1D51" w:rsidRPr="00FC4EF1">
        <w:rPr>
          <w:rFonts w:ascii="Times New Roman" w:hAnsi="Times New Roman" w:cs="Times New Roman"/>
          <w:color w:val="000000" w:themeColor="text1"/>
        </w:rPr>
        <w:t>тонн</w:t>
      </w:r>
      <w:proofErr w:type="spellEnd"/>
      <w:r w:rsidR="000F1D51" w:rsidRPr="00FC4EF1">
        <w:rPr>
          <w:rFonts w:ascii="Times New Roman" w:hAnsi="Times New Roman" w:cs="Times New Roman"/>
          <w:color w:val="000000" w:themeColor="text1"/>
        </w:rPr>
        <w:t>, что</w:t>
      </w:r>
      <w:r w:rsidR="0086570A" w:rsidRPr="00FC4EF1">
        <w:rPr>
          <w:rFonts w:ascii="Times New Roman" w:hAnsi="Times New Roman" w:cs="Times New Roman"/>
          <w:color w:val="000000" w:themeColor="text1"/>
        </w:rPr>
        <w:t xml:space="preserve"> </w:t>
      </w:r>
      <w:r w:rsidR="00684DD2" w:rsidRPr="00FC4EF1">
        <w:rPr>
          <w:rFonts w:ascii="Times New Roman" w:hAnsi="Times New Roman" w:cs="Times New Roman"/>
          <w:color w:val="000000" w:themeColor="text1"/>
        </w:rPr>
        <w:t>выше</w:t>
      </w:r>
      <w:r w:rsidR="00410174" w:rsidRPr="00FC4EF1">
        <w:rPr>
          <w:rFonts w:ascii="Times New Roman" w:hAnsi="Times New Roman" w:cs="Times New Roman"/>
          <w:color w:val="000000" w:themeColor="text1"/>
        </w:rPr>
        <w:t xml:space="preserve"> </w:t>
      </w:r>
      <w:r w:rsidR="0086570A" w:rsidRPr="00FC4EF1">
        <w:rPr>
          <w:rFonts w:ascii="Times New Roman" w:hAnsi="Times New Roman" w:cs="Times New Roman"/>
          <w:color w:val="000000" w:themeColor="text1"/>
        </w:rPr>
        <w:t>уровня 20</w:t>
      </w:r>
      <w:r w:rsidR="00454827" w:rsidRPr="00FC4EF1">
        <w:rPr>
          <w:rFonts w:ascii="Times New Roman" w:hAnsi="Times New Roman" w:cs="Times New Roman"/>
          <w:color w:val="000000" w:themeColor="text1"/>
        </w:rPr>
        <w:t>2</w:t>
      </w:r>
      <w:r w:rsidR="00684DD2" w:rsidRPr="00FC4EF1">
        <w:rPr>
          <w:rFonts w:ascii="Times New Roman" w:hAnsi="Times New Roman" w:cs="Times New Roman"/>
          <w:color w:val="000000" w:themeColor="text1"/>
        </w:rPr>
        <w:t>1</w:t>
      </w:r>
      <w:r w:rsidR="0086570A" w:rsidRPr="00FC4EF1">
        <w:rPr>
          <w:rFonts w:ascii="Times New Roman" w:hAnsi="Times New Roman" w:cs="Times New Roman"/>
          <w:color w:val="000000" w:themeColor="text1"/>
        </w:rPr>
        <w:t xml:space="preserve"> года </w:t>
      </w:r>
      <w:r w:rsidR="008718E5" w:rsidRPr="00FC4EF1">
        <w:rPr>
          <w:rFonts w:ascii="Times New Roman" w:hAnsi="Times New Roman" w:cs="Times New Roman"/>
          <w:color w:val="000000" w:themeColor="text1"/>
        </w:rPr>
        <w:t xml:space="preserve">на </w:t>
      </w:r>
      <w:r w:rsidR="00FC4EF1" w:rsidRPr="00FC4EF1">
        <w:rPr>
          <w:rFonts w:ascii="Times New Roman" w:hAnsi="Times New Roman" w:cs="Times New Roman"/>
          <w:color w:val="000000" w:themeColor="text1"/>
        </w:rPr>
        <w:t>14</w:t>
      </w:r>
      <w:r w:rsidR="00653B6C" w:rsidRPr="00FC4EF1">
        <w:rPr>
          <w:rFonts w:ascii="Times New Roman" w:hAnsi="Times New Roman" w:cs="Times New Roman"/>
          <w:color w:val="000000" w:themeColor="text1"/>
        </w:rPr>
        <w:t>,0</w:t>
      </w:r>
      <w:r w:rsidR="008718E5" w:rsidRPr="00FC4EF1">
        <w:rPr>
          <w:rFonts w:ascii="Times New Roman" w:hAnsi="Times New Roman" w:cs="Times New Roman"/>
          <w:color w:val="000000" w:themeColor="text1"/>
        </w:rPr>
        <w:t>%</w:t>
      </w:r>
      <w:r w:rsidR="0086570A" w:rsidRPr="00FC4EF1">
        <w:rPr>
          <w:rFonts w:ascii="Times New Roman" w:hAnsi="Times New Roman" w:cs="Times New Roman"/>
          <w:color w:val="000000" w:themeColor="text1"/>
        </w:rPr>
        <w:t xml:space="preserve">, грузооборот составил </w:t>
      </w:r>
      <w:r w:rsidR="00FC4EF1" w:rsidRPr="00FC4EF1">
        <w:rPr>
          <w:rFonts w:ascii="Times New Roman" w:hAnsi="Times New Roman" w:cs="Times New Roman"/>
          <w:color w:val="000000" w:themeColor="text1"/>
        </w:rPr>
        <w:t>4850079,6</w:t>
      </w:r>
      <w:r w:rsidR="00410174" w:rsidRPr="00FC4E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FA2" w:rsidRPr="00FC4EF1">
        <w:rPr>
          <w:rFonts w:ascii="Times New Roman" w:hAnsi="Times New Roman" w:cs="Times New Roman"/>
          <w:color w:val="000000" w:themeColor="text1"/>
        </w:rPr>
        <w:t>т</w:t>
      </w:r>
      <w:r w:rsidR="0086570A" w:rsidRPr="00FC4EF1">
        <w:rPr>
          <w:rFonts w:ascii="Times New Roman" w:hAnsi="Times New Roman" w:cs="Times New Roman"/>
          <w:color w:val="000000" w:themeColor="text1"/>
        </w:rPr>
        <w:t>ыс.тонн</w:t>
      </w:r>
      <w:proofErr w:type="spellEnd"/>
      <w:r w:rsidR="0086570A" w:rsidRPr="00FC4EF1">
        <w:rPr>
          <w:rFonts w:ascii="Times New Roman" w:hAnsi="Times New Roman" w:cs="Times New Roman"/>
          <w:color w:val="000000" w:themeColor="text1"/>
        </w:rPr>
        <w:t xml:space="preserve">/км., что </w:t>
      </w:r>
      <w:r w:rsidR="008718E5" w:rsidRPr="00FC4EF1">
        <w:rPr>
          <w:rFonts w:ascii="Times New Roman" w:hAnsi="Times New Roman" w:cs="Times New Roman"/>
          <w:color w:val="000000" w:themeColor="text1"/>
        </w:rPr>
        <w:t>больше</w:t>
      </w:r>
      <w:r w:rsidR="0086570A" w:rsidRPr="00FC4EF1">
        <w:rPr>
          <w:rFonts w:ascii="Times New Roman" w:hAnsi="Times New Roman" w:cs="Times New Roman"/>
          <w:color w:val="000000" w:themeColor="text1"/>
        </w:rPr>
        <w:t xml:space="preserve"> </w:t>
      </w:r>
      <w:r w:rsidR="0007700F" w:rsidRPr="00FC4EF1">
        <w:rPr>
          <w:rFonts w:ascii="Times New Roman" w:hAnsi="Times New Roman" w:cs="Times New Roman"/>
          <w:color w:val="000000" w:themeColor="text1"/>
        </w:rPr>
        <w:t>соответствующего периода прошлого года</w:t>
      </w:r>
      <w:r w:rsidR="00410174" w:rsidRPr="00FC4EF1">
        <w:rPr>
          <w:rFonts w:ascii="Times New Roman" w:hAnsi="Times New Roman" w:cs="Times New Roman"/>
          <w:color w:val="000000" w:themeColor="text1"/>
        </w:rPr>
        <w:t xml:space="preserve"> на </w:t>
      </w:r>
      <w:r w:rsidR="00FC4EF1" w:rsidRPr="00FC4EF1">
        <w:rPr>
          <w:rFonts w:ascii="Times New Roman" w:hAnsi="Times New Roman" w:cs="Times New Roman"/>
          <w:color w:val="000000" w:themeColor="text1"/>
        </w:rPr>
        <w:t>8</w:t>
      </w:r>
      <w:r w:rsidR="00653B6C" w:rsidRPr="00FC4EF1">
        <w:rPr>
          <w:rFonts w:ascii="Times New Roman" w:hAnsi="Times New Roman" w:cs="Times New Roman"/>
          <w:color w:val="000000" w:themeColor="text1"/>
        </w:rPr>
        <w:t>,0</w:t>
      </w:r>
      <w:r w:rsidR="00410174" w:rsidRPr="00FC4EF1">
        <w:rPr>
          <w:rFonts w:ascii="Times New Roman" w:hAnsi="Times New Roman" w:cs="Times New Roman"/>
          <w:color w:val="000000" w:themeColor="text1"/>
        </w:rPr>
        <w:t>%</w:t>
      </w:r>
      <w:r w:rsidR="00B52F33" w:rsidRPr="00FC4EF1">
        <w:rPr>
          <w:rFonts w:ascii="Times New Roman" w:hAnsi="Times New Roman" w:cs="Times New Roman"/>
          <w:color w:val="000000" w:themeColor="text1"/>
        </w:rPr>
        <w:t>.</w:t>
      </w:r>
      <w:r w:rsidR="00410174" w:rsidRPr="00FC4EF1">
        <w:rPr>
          <w:rFonts w:ascii="Times New Roman" w:hAnsi="Times New Roman" w:cs="Times New Roman"/>
          <w:color w:val="000000" w:themeColor="text1"/>
        </w:rPr>
        <w:t xml:space="preserve"> Выручка от реализации составила </w:t>
      </w:r>
      <w:r w:rsidR="00FC4EF1" w:rsidRPr="00FC4EF1">
        <w:rPr>
          <w:rFonts w:ascii="Times New Roman" w:hAnsi="Times New Roman" w:cs="Times New Roman"/>
          <w:color w:val="000000" w:themeColor="text1"/>
        </w:rPr>
        <w:t>201474,6</w:t>
      </w:r>
      <w:r w:rsidR="003947E0" w:rsidRPr="00FC4EF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10174" w:rsidRPr="00FC4EF1">
        <w:rPr>
          <w:rFonts w:ascii="Times New Roman" w:hAnsi="Times New Roman" w:cs="Times New Roman"/>
          <w:color w:val="000000" w:themeColor="text1"/>
        </w:rPr>
        <w:t>тыс.руб</w:t>
      </w:r>
      <w:r w:rsidR="002B6BBC" w:rsidRPr="00FC4EF1">
        <w:rPr>
          <w:rFonts w:ascii="Times New Roman" w:hAnsi="Times New Roman" w:cs="Times New Roman"/>
          <w:color w:val="000000" w:themeColor="text1"/>
        </w:rPr>
        <w:t>лей</w:t>
      </w:r>
      <w:proofErr w:type="spellEnd"/>
      <w:r w:rsidR="00410174" w:rsidRPr="00FC4EF1">
        <w:rPr>
          <w:rFonts w:ascii="Times New Roman" w:hAnsi="Times New Roman" w:cs="Times New Roman"/>
          <w:color w:val="000000" w:themeColor="text1"/>
        </w:rPr>
        <w:t xml:space="preserve">, что </w:t>
      </w:r>
      <w:r w:rsidR="003B0BF0" w:rsidRPr="00FC4EF1">
        <w:rPr>
          <w:rFonts w:ascii="Times New Roman" w:hAnsi="Times New Roman" w:cs="Times New Roman"/>
          <w:color w:val="000000" w:themeColor="text1"/>
        </w:rPr>
        <w:t>выше</w:t>
      </w:r>
      <w:r w:rsidR="00410174" w:rsidRPr="00FC4EF1">
        <w:rPr>
          <w:rFonts w:ascii="Times New Roman" w:hAnsi="Times New Roman" w:cs="Times New Roman"/>
          <w:color w:val="000000" w:themeColor="text1"/>
        </w:rPr>
        <w:t xml:space="preserve"> соответствующего периода прошлого года на </w:t>
      </w:r>
      <w:r w:rsidR="00FC4EF1" w:rsidRPr="00FC4EF1">
        <w:rPr>
          <w:rFonts w:ascii="Times New Roman" w:hAnsi="Times New Roman" w:cs="Times New Roman"/>
          <w:color w:val="000000" w:themeColor="text1"/>
        </w:rPr>
        <w:t>85,0</w:t>
      </w:r>
      <w:r w:rsidR="00410174" w:rsidRPr="00FC4EF1">
        <w:rPr>
          <w:rFonts w:ascii="Times New Roman" w:hAnsi="Times New Roman" w:cs="Times New Roman"/>
          <w:color w:val="000000" w:themeColor="text1"/>
        </w:rPr>
        <w:t xml:space="preserve">%. </w:t>
      </w:r>
    </w:p>
    <w:p w14:paraId="3E76F6F2" w14:textId="77777777" w:rsidR="00A62889" w:rsidRPr="00697314" w:rsidRDefault="00A62889" w:rsidP="007804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559"/>
        <w:gridCol w:w="2552"/>
        <w:gridCol w:w="1417"/>
        <w:gridCol w:w="2268"/>
      </w:tblGrid>
      <w:tr w:rsidR="00D67A42" w:rsidRPr="007C3464" w14:paraId="606AEDD1" w14:textId="77777777" w:rsidTr="003A5B46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EC75AE" w14:textId="6E1F898F" w:rsidR="00D67A42" w:rsidRPr="007C3464" w:rsidRDefault="00D67A42" w:rsidP="00C60C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72E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55EEA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Pr="007C346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9743" w14:textId="77777777" w:rsidR="00D67A42" w:rsidRPr="007C3464" w:rsidRDefault="00D67A42" w:rsidP="00C60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464">
              <w:rPr>
                <w:rFonts w:ascii="Times New Roman" w:hAnsi="Times New Roman" w:cs="Times New Roman"/>
                <w:sz w:val="18"/>
                <w:szCs w:val="18"/>
              </w:rPr>
              <w:t>Перевезено грузов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B356" w14:textId="77777777" w:rsidR="00D67A42" w:rsidRPr="007C3464" w:rsidRDefault="00D67A42" w:rsidP="00C60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464">
              <w:rPr>
                <w:rFonts w:ascii="Times New Roman" w:hAnsi="Times New Roman" w:cs="Times New Roman"/>
                <w:sz w:val="18"/>
                <w:szCs w:val="18"/>
              </w:rPr>
              <w:t>Грузооборот</w:t>
            </w:r>
          </w:p>
        </w:tc>
      </w:tr>
      <w:tr w:rsidR="00D67A42" w:rsidRPr="007C3464" w14:paraId="58D50545" w14:textId="77777777" w:rsidTr="003A5B46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4345" w14:textId="77777777" w:rsidR="00D67A42" w:rsidRPr="007C3464" w:rsidRDefault="00D67A42" w:rsidP="00C60C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6777" w14:textId="77777777" w:rsidR="00D67A42" w:rsidRPr="007C3464" w:rsidRDefault="00D67A42" w:rsidP="00C60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464">
              <w:rPr>
                <w:rFonts w:ascii="Times New Roman" w:hAnsi="Times New Roman" w:cs="Times New Roman"/>
                <w:sz w:val="18"/>
                <w:szCs w:val="18"/>
              </w:rPr>
              <w:t>тыс. тонн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F8F3" w14:textId="3329CFD8" w:rsidR="00D67A42" w:rsidRPr="007C3464" w:rsidRDefault="00D67A42" w:rsidP="00A15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464">
              <w:rPr>
                <w:rFonts w:ascii="Times New Roman" w:hAnsi="Times New Roman" w:cs="Times New Roman"/>
                <w:sz w:val="18"/>
                <w:szCs w:val="18"/>
              </w:rPr>
              <w:t>в % к соотв</w:t>
            </w:r>
            <w:r w:rsidR="00527B72">
              <w:rPr>
                <w:rFonts w:ascii="Times New Roman" w:hAnsi="Times New Roman" w:cs="Times New Roman"/>
                <w:sz w:val="18"/>
                <w:szCs w:val="18"/>
              </w:rPr>
              <w:t>етствующему</w:t>
            </w:r>
            <w:r w:rsidRPr="007C3464">
              <w:rPr>
                <w:rFonts w:ascii="Times New Roman" w:hAnsi="Times New Roman" w:cs="Times New Roman"/>
                <w:sz w:val="18"/>
                <w:szCs w:val="18"/>
              </w:rPr>
              <w:t xml:space="preserve"> периоду 20</w:t>
            </w:r>
            <w:r w:rsidR="0045482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B03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548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3464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7ADF" w14:textId="77777777" w:rsidR="00D67A42" w:rsidRPr="007C3464" w:rsidRDefault="00D67A42" w:rsidP="00C60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464">
              <w:rPr>
                <w:rFonts w:ascii="Times New Roman" w:hAnsi="Times New Roman" w:cs="Times New Roman"/>
                <w:sz w:val="18"/>
                <w:szCs w:val="18"/>
              </w:rPr>
              <w:t>тыс. т/к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A35E" w14:textId="28EA44FD" w:rsidR="00D67A42" w:rsidRPr="007C3464" w:rsidRDefault="00D67A42" w:rsidP="00A15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464">
              <w:rPr>
                <w:rFonts w:ascii="Times New Roman" w:hAnsi="Times New Roman" w:cs="Times New Roman"/>
                <w:sz w:val="18"/>
                <w:szCs w:val="18"/>
              </w:rPr>
              <w:t>в % к соотв</w:t>
            </w:r>
            <w:r w:rsidR="00527B72">
              <w:rPr>
                <w:rFonts w:ascii="Times New Roman" w:hAnsi="Times New Roman" w:cs="Times New Roman"/>
                <w:sz w:val="18"/>
                <w:szCs w:val="18"/>
              </w:rPr>
              <w:t>етствующему</w:t>
            </w:r>
            <w:r w:rsidRPr="007C3464">
              <w:rPr>
                <w:rFonts w:ascii="Times New Roman" w:hAnsi="Times New Roman" w:cs="Times New Roman"/>
                <w:sz w:val="18"/>
                <w:szCs w:val="18"/>
              </w:rPr>
              <w:t xml:space="preserve"> периоду</w:t>
            </w:r>
            <w:r w:rsidR="00527B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346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5482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B03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54827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Pr="007C346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6570A" w:rsidRPr="007C3464" w14:paraId="0E94F1A7" w14:textId="77777777" w:rsidTr="003A5B46">
        <w:trPr>
          <w:trHeight w:val="1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03C6" w14:textId="0E454357" w:rsidR="0086570A" w:rsidRPr="007C3464" w:rsidRDefault="0086570A" w:rsidP="00B52F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3464">
              <w:rPr>
                <w:rFonts w:ascii="Times New Roman" w:hAnsi="Times New Roman" w:cs="Times New Roman"/>
                <w:sz w:val="18"/>
                <w:szCs w:val="18"/>
              </w:rPr>
              <w:t xml:space="preserve">за январь - </w:t>
            </w:r>
            <w:r w:rsidR="001B036D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CFB9" w14:textId="5934E1C7" w:rsidR="0086570A" w:rsidRPr="007C3464" w:rsidRDefault="008718E5" w:rsidP="0041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B3F5C">
              <w:rPr>
                <w:rFonts w:ascii="Times New Roman" w:hAnsi="Times New Roman" w:cs="Times New Roman"/>
                <w:sz w:val="18"/>
                <w:szCs w:val="18"/>
              </w:rPr>
              <w:t>44,8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AB5F" w14:textId="7672FA76" w:rsidR="0086570A" w:rsidRPr="007C3464" w:rsidRDefault="008718E5" w:rsidP="00885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="007B3F5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3A12" w14:textId="3E06886A" w:rsidR="0086570A" w:rsidRPr="007C3464" w:rsidRDefault="007B3F5C" w:rsidP="0041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4850079,6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A739" w14:textId="5AB62EAE" w:rsidR="0086570A" w:rsidRPr="007C3464" w:rsidRDefault="007B3F5C" w:rsidP="00FC39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108</w:t>
            </w:r>
            <w:r w:rsidR="008718E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,0</w:t>
            </w:r>
          </w:p>
        </w:tc>
      </w:tr>
    </w:tbl>
    <w:p w14:paraId="03075323" w14:textId="77777777" w:rsidR="00481332" w:rsidRPr="00481332" w:rsidRDefault="000F1D51" w:rsidP="00E92A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</w:t>
      </w:r>
    </w:p>
    <w:p w14:paraId="4FAEE86F" w14:textId="0F8081CF" w:rsidR="008B5870" w:rsidRDefault="0045149E" w:rsidP="00EA40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5485">
        <w:rPr>
          <w:rFonts w:ascii="Times New Roman" w:eastAsia="Calibri" w:hAnsi="Times New Roman" w:cs="Times New Roman"/>
          <w:b/>
          <w:sz w:val="24"/>
          <w:szCs w:val="24"/>
        </w:rPr>
        <w:t>8. Инвестиции</w:t>
      </w:r>
    </w:p>
    <w:p w14:paraId="1E5E3BDD" w14:textId="77777777" w:rsidR="0036008C" w:rsidRDefault="0036008C" w:rsidP="00034728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132FF128" w14:textId="7FA60016" w:rsidR="00872A3B" w:rsidRDefault="0045149E" w:rsidP="00034728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85A21">
        <w:rPr>
          <w:rFonts w:ascii="Times New Roman" w:eastAsia="Calibri" w:hAnsi="Times New Roman" w:cs="Times New Roman"/>
          <w:color w:val="000000" w:themeColor="text1"/>
        </w:rPr>
        <w:t>Инвестиции в основной капитал по крупным и средним организациям района (включая организации с численностью до 15 человек) по</w:t>
      </w:r>
      <w:r w:rsidR="009E4E48" w:rsidRPr="00185A21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185A21">
        <w:rPr>
          <w:rFonts w:ascii="Times New Roman" w:eastAsia="Calibri" w:hAnsi="Times New Roman" w:cs="Times New Roman"/>
          <w:color w:val="000000" w:themeColor="text1"/>
        </w:rPr>
        <w:t>чистым видам экономической деятельности за январь-</w:t>
      </w:r>
      <w:r w:rsidR="0003567B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812282">
        <w:rPr>
          <w:rFonts w:ascii="Times New Roman" w:eastAsia="Calibri" w:hAnsi="Times New Roman" w:cs="Times New Roman"/>
          <w:color w:val="000000" w:themeColor="text1"/>
        </w:rPr>
        <w:t>сентябрь</w:t>
      </w:r>
      <w:r w:rsidRPr="00185A21">
        <w:rPr>
          <w:rFonts w:ascii="Times New Roman" w:eastAsia="Calibri" w:hAnsi="Times New Roman" w:cs="Times New Roman"/>
          <w:color w:val="000000" w:themeColor="text1"/>
        </w:rPr>
        <w:t xml:space="preserve"> 20</w:t>
      </w:r>
      <w:r w:rsidR="00745F62" w:rsidRPr="00185A21">
        <w:rPr>
          <w:rFonts w:ascii="Times New Roman" w:eastAsia="Calibri" w:hAnsi="Times New Roman" w:cs="Times New Roman"/>
          <w:color w:val="000000" w:themeColor="text1"/>
        </w:rPr>
        <w:t>2</w:t>
      </w:r>
      <w:r w:rsidR="00E06642">
        <w:rPr>
          <w:rFonts w:ascii="Times New Roman" w:eastAsia="Calibri" w:hAnsi="Times New Roman" w:cs="Times New Roman"/>
          <w:color w:val="000000" w:themeColor="text1"/>
        </w:rPr>
        <w:t>2</w:t>
      </w:r>
      <w:r w:rsidRPr="00185A21">
        <w:rPr>
          <w:rFonts w:ascii="Times New Roman" w:eastAsia="Calibri" w:hAnsi="Times New Roman" w:cs="Times New Roman"/>
          <w:color w:val="000000" w:themeColor="text1"/>
        </w:rPr>
        <w:t xml:space="preserve"> года составили </w:t>
      </w:r>
      <w:r w:rsidR="00812282">
        <w:rPr>
          <w:rFonts w:ascii="Times New Roman" w:eastAsia="Calibri" w:hAnsi="Times New Roman" w:cs="Times New Roman"/>
          <w:color w:val="000000" w:themeColor="text1"/>
        </w:rPr>
        <w:t>216692</w:t>
      </w:r>
      <w:r w:rsidRPr="00185A21">
        <w:rPr>
          <w:rFonts w:ascii="Times New Roman" w:eastAsia="Calibri" w:hAnsi="Times New Roman" w:cs="Times New Roman"/>
          <w:color w:val="000000" w:themeColor="text1"/>
        </w:rPr>
        <w:t xml:space="preserve"> тыс. руб</w:t>
      </w:r>
      <w:r w:rsidR="002D496C">
        <w:rPr>
          <w:rFonts w:ascii="Times New Roman" w:eastAsia="Calibri" w:hAnsi="Times New Roman" w:cs="Times New Roman"/>
          <w:color w:val="000000" w:themeColor="text1"/>
        </w:rPr>
        <w:t>лей</w:t>
      </w:r>
      <w:r w:rsidRPr="00185A21">
        <w:rPr>
          <w:rFonts w:ascii="Times New Roman" w:eastAsia="Calibri" w:hAnsi="Times New Roman" w:cs="Times New Roman"/>
          <w:color w:val="000000" w:themeColor="text1"/>
        </w:rPr>
        <w:t>, с</w:t>
      </w:r>
      <w:r w:rsidR="00812282">
        <w:rPr>
          <w:rFonts w:ascii="Times New Roman" w:eastAsia="Calibri" w:hAnsi="Times New Roman" w:cs="Times New Roman"/>
          <w:color w:val="000000" w:themeColor="text1"/>
        </w:rPr>
        <w:t xml:space="preserve"> ростом </w:t>
      </w:r>
      <w:r w:rsidRPr="00185A21">
        <w:rPr>
          <w:rFonts w:ascii="Times New Roman" w:eastAsia="Calibri" w:hAnsi="Times New Roman" w:cs="Times New Roman"/>
          <w:color w:val="000000" w:themeColor="text1"/>
        </w:rPr>
        <w:t xml:space="preserve">к соответствующему периоду прошлого года на </w:t>
      </w:r>
      <w:r w:rsidR="00812282">
        <w:rPr>
          <w:rFonts w:ascii="Times New Roman" w:eastAsia="Calibri" w:hAnsi="Times New Roman" w:cs="Times New Roman"/>
          <w:color w:val="000000" w:themeColor="text1"/>
        </w:rPr>
        <w:t>8849</w:t>
      </w:r>
      <w:r w:rsidR="00E06642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454827">
        <w:rPr>
          <w:rFonts w:ascii="Times New Roman" w:eastAsia="Calibri" w:hAnsi="Times New Roman" w:cs="Times New Roman"/>
          <w:color w:val="000000" w:themeColor="text1"/>
        </w:rPr>
        <w:t>тыс.</w:t>
      </w:r>
      <w:r w:rsidR="000212A6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E65706" w:rsidRPr="00185A21">
        <w:rPr>
          <w:rFonts w:ascii="Times New Roman" w:eastAsia="Calibri" w:hAnsi="Times New Roman" w:cs="Times New Roman"/>
          <w:color w:val="000000" w:themeColor="text1"/>
        </w:rPr>
        <w:t>рублей или на</w:t>
      </w:r>
      <w:r w:rsidR="000E4215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812282">
        <w:rPr>
          <w:rFonts w:ascii="Times New Roman" w:eastAsia="Calibri" w:hAnsi="Times New Roman" w:cs="Times New Roman"/>
          <w:color w:val="000000" w:themeColor="text1"/>
        </w:rPr>
        <w:t>4,3</w:t>
      </w:r>
      <w:r w:rsidRPr="00185A21">
        <w:rPr>
          <w:rFonts w:ascii="Times New Roman" w:eastAsia="Calibri" w:hAnsi="Times New Roman" w:cs="Times New Roman"/>
          <w:color w:val="000000" w:themeColor="text1"/>
        </w:rPr>
        <w:t xml:space="preserve">%. </w:t>
      </w:r>
      <w:r w:rsidR="000F3DA8" w:rsidRPr="00185A21">
        <w:rPr>
          <w:rFonts w:ascii="Times New Roman" w:eastAsia="Calibri" w:hAnsi="Times New Roman" w:cs="Times New Roman"/>
          <w:color w:val="000000" w:themeColor="text1"/>
        </w:rPr>
        <w:t>Источники финансирования инвестиций:</w:t>
      </w:r>
      <w:r w:rsidR="00DA2D76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812282">
        <w:rPr>
          <w:rFonts w:ascii="Times New Roman" w:eastAsia="Calibri" w:hAnsi="Times New Roman" w:cs="Times New Roman"/>
          <w:color w:val="000000" w:themeColor="text1"/>
        </w:rPr>
        <w:t>67,0</w:t>
      </w:r>
      <w:r w:rsidR="000F3DA8" w:rsidRPr="00185A21">
        <w:rPr>
          <w:rFonts w:ascii="Times New Roman" w:eastAsia="Calibri" w:hAnsi="Times New Roman" w:cs="Times New Roman"/>
          <w:color w:val="000000" w:themeColor="text1"/>
        </w:rPr>
        <w:t xml:space="preserve"> % - собственные средства; </w:t>
      </w:r>
      <w:r w:rsidR="00812282">
        <w:rPr>
          <w:rFonts w:ascii="Times New Roman" w:eastAsia="Calibri" w:hAnsi="Times New Roman" w:cs="Times New Roman"/>
          <w:color w:val="000000" w:themeColor="text1"/>
        </w:rPr>
        <w:t>33</w:t>
      </w:r>
      <w:r w:rsidR="000F3DA8" w:rsidRPr="00185A21">
        <w:rPr>
          <w:rFonts w:ascii="Times New Roman" w:eastAsia="Calibri" w:hAnsi="Times New Roman" w:cs="Times New Roman"/>
          <w:color w:val="000000" w:themeColor="text1"/>
        </w:rPr>
        <w:t xml:space="preserve">% - привлеченные средства. </w:t>
      </w:r>
    </w:p>
    <w:p w14:paraId="0417BEC6" w14:textId="12B60561" w:rsidR="007435C3" w:rsidRDefault="00204726" w:rsidP="00034728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185A21">
        <w:rPr>
          <w:rFonts w:ascii="Times New Roman" w:eastAsia="Calibri" w:hAnsi="Times New Roman" w:cs="Times New Roman"/>
          <w:color w:val="000000" w:themeColor="text1"/>
        </w:rPr>
        <w:t>Наибольш</w:t>
      </w:r>
      <w:r w:rsidR="00872A3B">
        <w:rPr>
          <w:rFonts w:ascii="Times New Roman" w:eastAsia="Calibri" w:hAnsi="Times New Roman" w:cs="Times New Roman"/>
          <w:color w:val="000000" w:themeColor="text1"/>
        </w:rPr>
        <w:t xml:space="preserve">ие  вложения  в основной капитал осуществлены по разделам «Сельское, лесное хозяйство, охота, рыболовство и рыбоводство» в основном направлены на приобретение сельскохозяйственной техники и оборудования  ведущими предприятиями отрасли ООО «Агрофирма </w:t>
      </w:r>
      <w:proofErr w:type="spellStart"/>
      <w:r w:rsidR="00872A3B">
        <w:rPr>
          <w:rFonts w:ascii="Times New Roman" w:eastAsia="Calibri" w:hAnsi="Times New Roman" w:cs="Times New Roman"/>
          <w:color w:val="000000" w:themeColor="text1"/>
        </w:rPr>
        <w:t>Савали</w:t>
      </w:r>
      <w:proofErr w:type="spellEnd"/>
      <w:r w:rsidR="00872A3B">
        <w:rPr>
          <w:rFonts w:ascii="Times New Roman" w:eastAsia="Calibri" w:hAnsi="Times New Roman" w:cs="Times New Roman"/>
          <w:color w:val="000000" w:themeColor="text1"/>
        </w:rPr>
        <w:t xml:space="preserve">», ООО «Агрофирма </w:t>
      </w:r>
      <w:proofErr w:type="spellStart"/>
      <w:r w:rsidR="00872A3B">
        <w:rPr>
          <w:rFonts w:ascii="Times New Roman" w:eastAsia="Calibri" w:hAnsi="Times New Roman" w:cs="Times New Roman"/>
          <w:color w:val="000000" w:themeColor="text1"/>
        </w:rPr>
        <w:t>Смаиль</w:t>
      </w:r>
      <w:proofErr w:type="spellEnd"/>
      <w:r w:rsidR="00872A3B">
        <w:rPr>
          <w:rFonts w:ascii="Times New Roman" w:eastAsia="Calibri" w:hAnsi="Times New Roman" w:cs="Times New Roman"/>
          <w:color w:val="000000" w:themeColor="text1"/>
        </w:rPr>
        <w:t xml:space="preserve">»,СПК (колхоз) </w:t>
      </w:r>
      <w:proofErr w:type="spellStart"/>
      <w:r w:rsidR="00872A3B">
        <w:rPr>
          <w:rFonts w:ascii="Times New Roman" w:eastAsia="Calibri" w:hAnsi="Times New Roman" w:cs="Times New Roman"/>
          <w:color w:val="000000" w:themeColor="text1"/>
        </w:rPr>
        <w:t>им.Мичурина</w:t>
      </w:r>
      <w:proofErr w:type="spellEnd"/>
      <w:r w:rsidR="00872A3B">
        <w:rPr>
          <w:rFonts w:ascii="Times New Roman" w:eastAsia="Calibri" w:hAnsi="Times New Roman" w:cs="Times New Roman"/>
          <w:color w:val="000000" w:themeColor="text1"/>
        </w:rPr>
        <w:t>, СПК (колхоз) «Гигант», СПК СХА (колхоз) «Зерновой» и ООО «Заря» в сумме</w:t>
      </w:r>
      <w:r w:rsidR="003515BA" w:rsidRPr="00185A21">
        <w:rPr>
          <w:rFonts w:ascii="Times New Roman" w:eastAsia="Calibri" w:hAnsi="Times New Roman" w:cs="Times New Roman"/>
          <w:color w:val="000000" w:themeColor="text1"/>
        </w:rPr>
        <w:t xml:space="preserve"> –</w:t>
      </w:r>
      <w:r w:rsidR="000E4215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812282">
        <w:rPr>
          <w:rFonts w:ascii="Times New Roman" w:eastAsia="Calibri" w:hAnsi="Times New Roman" w:cs="Times New Roman"/>
          <w:color w:val="000000" w:themeColor="text1"/>
        </w:rPr>
        <w:t>115721</w:t>
      </w:r>
      <w:r w:rsidR="003515BA" w:rsidRPr="00185A21">
        <w:rPr>
          <w:rFonts w:ascii="Times New Roman" w:eastAsia="Calibri" w:hAnsi="Times New Roman" w:cs="Times New Roman"/>
          <w:color w:val="000000" w:themeColor="text1"/>
        </w:rPr>
        <w:t xml:space="preserve"> тыс.</w:t>
      </w:r>
      <w:r w:rsidR="002D496C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3515BA" w:rsidRPr="00185A21">
        <w:rPr>
          <w:rFonts w:ascii="Times New Roman" w:eastAsia="Calibri" w:hAnsi="Times New Roman" w:cs="Times New Roman"/>
          <w:color w:val="000000" w:themeColor="text1"/>
        </w:rPr>
        <w:t>руб</w:t>
      </w:r>
      <w:r w:rsidR="002D496C">
        <w:rPr>
          <w:rFonts w:ascii="Times New Roman" w:eastAsia="Calibri" w:hAnsi="Times New Roman" w:cs="Times New Roman"/>
          <w:color w:val="000000" w:themeColor="text1"/>
        </w:rPr>
        <w:t>лей</w:t>
      </w:r>
      <w:r w:rsidR="003515BA" w:rsidRPr="00185A21">
        <w:rPr>
          <w:rFonts w:ascii="Times New Roman" w:eastAsia="Calibri" w:hAnsi="Times New Roman" w:cs="Times New Roman"/>
          <w:color w:val="000000" w:themeColor="text1"/>
        </w:rPr>
        <w:t xml:space="preserve"> или </w:t>
      </w:r>
      <w:r w:rsidR="00812282">
        <w:rPr>
          <w:rFonts w:ascii="Times New Roman" w:eastAsia="Calibri" w:hAnsi="Times New Roman" w:cs="Times New Roman"/>
          <w:color w:val="000000" w:themeColor="text1"/>
        </w:rPr>
        <w:t>53,4</w:t>
      </w:r>
      <w:r w:rsidR="003515BA" w:rsidRPr="00185A21">
        <w:rPr>
          <w:rFonts w:ascii="Times New Roman" w:eastAsia="Calibri" w:hAnsi="Times New Roman" w:cs="Times New Roman"/>
          <w:color w:val="000000" w:themeColor="text1"/>
        </w:rPr>
        <w:t xml:space="preserve"> % от общей суммы инвестиций</w:t>
      </w:r>
      <w:r w:rsidR="0003567B">
        <w:rPr>
          <w:rFonts w:ascii="Times New Roman" w:eastAsia="Calibri" w:hAnsi="Times New Roman" w:cs="Times New Roman"/>
          <w:color w:val="000000" w:themeColor="text1"/>
        </w:rPr>
        <w:t>.</w:t>
      </w:r>
    </w:p>
    <w:p w14:paraId="350C51D2" w14:textId="339259B3" w:rsidR="008B5870" w:rsidRDefault="0045149E" w:rsidP="008037C8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548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9</w:t>
      </w:r>
      <w:r w:rsidR="00780483" w:rsidRPr="00205485">
        <w:rPr>
          <w:rFonts w:ascii="Times New Roman" w:eastAsia="Calibri" w:hAnsi="Times New Roman" w:cs="Times New Roman"/>
          <w:b/>
          <w:sz w:val="24"/>
          <w:szCs w:val="24"/>
        </w:rPr>
        <w:t>. Бюджет района</w:t>
      </w:r>
    </w:p>
    <w:p w14:paraId="14ACB0C7" w14:textId="77777777" w:rsidR="00C770B0" w:rsidRDefault="00C770B0" w:rsidP="00C770B0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</w:p>
    <w:p w14:paraId="58DE2C6C" w14:textId="6C6E1BF6" w:rsidR="00C770B0" w:rsidRPr="00C770B0" w:rsidRDefault="00C770B0" w:rsidP="00C770B0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C770B0">
        <w:rPr>
          <w:rFonts w:ascii="Times New Roman" w:hAnsi="Times New Roman" w:cs="Times New Roman"/>
        </w:rPr>
        <w:t xml:space="preserve">За 2022 год в консолидированный бюджет Малмыжского района (далее – бюджет) при плане </w:t>
      </w:r>
      <w:r w:rsidRPr="00C770B0">
        <w:rPr>
          <w:rFonts w:ascii="Times New Roman" w:eastAsia="Times New Roman" w:hAnsi="Times New Roman" w:cs="Times New Roman"/>
          <w:color w:val="000000"/>
          <w:lang w:eastAsia="ru-RU"/>
        </w:rPr>
        <w:t xml:space="preserve">713848,53 </w:t>
      </w:r>
      <w:r w:rsidRPr="00C770B0">
        <w:rPr>
          <w:rFonts w:ascii="Times New Roman" w:hAnsi="Times New Roman" w:cs="Times New Roman"/>
        </w:rPr>
        <w:t xml:space="preserve">тыс. рублей поступило доходов 715143,59 тыс. рублей. Сумма поступивших доходов составила 100,2% предусмотренного в бюджете на 2022 год. По сравнению с соответствующим периодом прошлого года поступило на </w:t>
      </w:r>
      <w:r w:rsidRPr="00C770B0">
        <w:rPr>
          <w:rFonts w:ascii="Times New Roman" w:eastAsia="Times New Roman" w:hAnsi="Times New Roman" w:cs="Times New Roman"/>
          <w:bCs/>
          <w:lang w:eastAsia="ru-RU"/>
        </w:rPr>
        <w:t xml:space="preserve">131966,3 </w:t>
      </w:r>
      <w:r w:rsidRPr="00C770B0">
        <w:rPr>
          <w:rFonts w:ascii="Times New Roman" w:hAnsi="Times New Roman" w:cs="Times New Roman"/>
        </w:rPr>
        <w:t>тыс. рублей больше (на 22,6%).</w:t>
      </w:r>
    </w:p>
    <w:p w14:paraId="5E5B0A04" w14:textId="77777777" w:rsidR="00C770B0" w:rsidRPr="00C770B0" w:rsidRDefault="00C770B0" w:rsidP="00C770B0">
      <w:pPr>
        <w:pStyle w:val="FR1"/>
        <w:ind w:firstLine="426"/>
        <w:jc w:val="both"/>
        <w:rPr>
          <w:b w:val="0"/>
          <w:i/>
          <w:sz w:val="22"/>
          <w:szCs w:val="22"/>
        </w:rPr>
      </w:pPr>
      <w:r w:rsidRPr="00C770B0">
        <w:rPr>
          <w:b w:val="0"/>
          <w:sz w:val="22"/>
          <w:szCs w:val="22"/>
        </w:rPr>
        <w:t>Н</w:t>
      </w:r>
      <w:r w:rsidRPr="00C770B0">
        <w:rPr>
          <w:b w:val="0"/>
          <w:i/>
          <w:sz w:val="22"/>
          <w:szCs w:val="22"/>
        </w:rPr>
        <w:t>аибольшие платежи поступили по следующим налогоплательщикам:</w:t>
      </w:r>
      <w:r w:rsidRPr="00C770B0">
        <w:rPr>
          <w:b w:val="0"/>
          <w:i/>
          <w:color w:val="000000"/>
          <w:sz w:val="22"/>
          <w:szCs w:val="22"/>
        </w:rPr>
        <w:t xml:space="preserve">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6662"/>
        <w:gridCol w:w="1984"/>
      </w:tblGrid>
      <w:tr w:rsidR="00C770B0" w:rsidRPr="00C770B0" w14:paraId="590E814B" w14:textId="77777777" w:rsidTr="00B6087E">
        <w:tc>
          <w:tcPr>
            <w:tcW w:w="880" w:type="dxa"/>
            <w:shd w:val="clear" w:color="auto" w:fill="auto"/>
            <w:vAlign w:val="center"/>
          </w:tcPr>
          <w:p w14:paraId="345EDC94" w14:textId="77777777" w:rsidR="00C770B0" w:rsidRPr="00EE6F4E" w:rsidRDefault="00C770B0" w:rsidP="00C770B0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640DA5B" w14:textId="77777777" w:rsidR="00C770B0" w:rsidRPr="00EE6F4E" w:rsidRDefault="00C770B0" w:rsidP="00C770B0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984" w:type="dxa"/>
            <w:shd w:val="clear" w:color="auto" w:fill="auto"/>
          </w:tcPr>
          <w:p w14:paraId="7FA0DB6A" w14:textId="5DBC1AF7" w:rsidR="00C770B0" w:rsidRPr="00EE6F4E" w:rsidRDefault="00C770B0" w:rsidP="00EE6F4E">
            <w:pPr>
              <w:spacing w:line="240" w:lineRule="auto"/>
              <w:ind w:left="-108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налоговых и неналоговых поступлений, %</w:t>
            </w:r>
          </w:p>
        </w:tc>
      </w:tr>
      <w:tr w:rsidR="00C770B0" w:rsidRPr="00C770B0" w14:paraId="2C9AAB3D" w14:textId="77777777" w:rsidTr="00B6087E">
        <w:trPr>
          <w:trHeight w:val="160"/>
        </w:trPr>
        <w:tc>
          <w:tcPr>
            <w:tcW w:w="880" w:type="dxa"/>
            <w:shd w:val="clear" w:color="auto" w:fill="auto"/>
            <w:vAlign w:val="center"/>
          </w:tcPr>
          <w:p w14:paraId="1C8309F7" w14:textId="77777777" w:rsidR="00C770B0" w:rsidRPr="00EE6F4E" w:rsidRDefault="00C770B0" w:rsidP="00C770B0">
            <w:pPr>
              <w:spacing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6A221BE6" w14:textId="77777777" w:rsidR="00C770B0" w:rsidRPr="00EE6F4E" w:rsidRDefault="00C770B0" w:rsidP="00C770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"Газпром трансгаз Нижний Новгород"-Вятское ЛПУМГ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953839" w14:textId="77777777" w:rsidR="00C770B0" w:rsidRPr="00EE6F4E" w:rsidRDefault="00C770B0" w:rsidP="00C770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C770B0" w:rsidRPr="00C770B0" w14:paraId="48E23AD5" w14:textId="77777777" w:rsidTr="00B6087E">
        <w:trPr>
          <w:trHeight w:val="64"/>
        </w:trPr>
        <w:tc>
          <w:tcPr>
            <w:tcW w:w="880" w:type="dxa"/>
            <w:shd w:val="clear" w:color="auto" w:fill="auto"/>
            <w:vAlign w:val="center"/>
          </w:tcPr>
          <w:p w14:paraId="44A81668" w14:textId="77777777" w:rsidR="00C770B0" w:rsidRPr="00EE6F4E" w:rsidRDefault="00C770B0" w:rsidP="00C770B0">
            <w:pPr>
              <w:spacing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7F70660D" w14:textId="77777777" w:rsidR="00C770B0" w:rsidRPr="00EE6F4E" w:rsidRDefault="00C770B0" w:rsidP="00C770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"Газпром газораспределение Киров"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607EB80" w14:textId="77777777" w:rsidR="00C770B0" w:rsidRPr="00EE6F4E" w:rsidRDefault="00C770B0" w:rsidP="00C770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C770B0" w:rsidRPr="00C770B0" w14:paraId="15EAF48B" w14:textId="77777777" w:rsidTr="00B6087E">
        <w:tc>
          <w:tcPr>
            <w:tcW w:w="880" w:type="dxa"/>
            <w:shd w:val="clear" w:color="auto" w:fill="auto"/>
            <w:vAlign w:val="center"/>
          </w:tcPr>
          <w:p w14:paraId="29F7D319" w14:textId="77777777" w:rsidR="00C770B0" w:rsidRPr="00EE6F4E" w:rsidRDefault="00C770B0" w:rsidP="00C770B0">
            <w:pPr>
              <w:spacing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236A3821" w14:textId="77777777" w:rsidR="00C770B0" w:rsidRPr="00EE6F4E" w:rsidRDefault="00C770B0" w:rsidP="00C770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КОГБУЗ "Малмыжская центральная районная больница"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CF81FDB" w14:textId="77777777" w:rsidR="00C770B0" w:rsidRPr="00EE6F4E" w:rsidRDefault="00C770B0" w:rsidP="00C770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C770B0" w:rsidRPr="00C770B0" w14:paraId="3A53D61A" w14:textId="77777777" w:rsidTr="00B6087E">
        <w:tc>
          <w:tcPr>
            <w:tcW w:w="880" w:type="dxa"/>
            <w:shd w:val="clear" w:color="auto" w:fill="auto"/>
            <w:vAlign w:val="center"/>
          </w:tcPr>
          <w:p w14:paraId="71B4461E" w14:textId="77777777" w:rsidR="00C770B0" w:rsidRPr="00EE6F4E" w:rsidRDefault="00C770B0" w:rsidP="00C770B0">
            <w:pPr>
              <w:spacing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2BF2F3FF" w14:textId="77777777" w:rsidR="00C770B0" w:rsidRPr="00EE6F4E" w:rsidRDefault="00C770B0" w:rsidP="00C770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ПАО "ФСК ЕЭС"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287444C" w14:textId="77777777" w:rsidR="00C770B0" w:rsidRPr="00EE6F4E" w:rsidRDefault="00C770B0" w:rsidP="00C770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C770B0" w:rsidRPr="00C770B0" w14:paraId="418EA0E7" w14:textId="77777777" w:rsidTr="00B6087E">
        <w:tc>
          <w:tcPr>
            <w:tcW w:w="880" w:type="dxa"/>
            <w:shd w:val="clear" w:color="auto" w:fill="auto"/>
            <w:vAlign w:val="center"/>
          </w:tcPr>
          <w:p w14:paraId="3D4969A7" w14:textId="77777777" w:rsidR="00C770B0" w:rsidRPr="00EE6F4E" w:rsidRDefault="00C770B0" w:rsidP="00C770B0">
            <w:pPr>
              <w:spacing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44670D13" w14:textId="77777777" w:rsidR="00C770B0" w:rsidRPr="00EE6F4E" w:rsidRDefault="00C770B0" w:rsidP="00C770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КОГБУСО "Малмыжский психоневрологический интернат"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06D70D6" w14:textId="77777777" w:rsidR="00C770B0" w:rsidRPr="00EE6F4E" w:rsidRDefault="00C770B0" w:rsidP="00C770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C770B0" w:rsidRPr="00C770B0" w14:paraId="1216018B" w14:textId="77777777" w:rsidTr="00B6087E">
        <w:tc>
          <w:tcPr>
            <w:tcW w:w="880" w:type="dxa"/>
            <w:shd w:val="clear" w:color="auto" w:fill="auto"/>
            <w:vAlign w:val="center"/>
          </w:tcPr>
          <w:p w14:paraId="17BF8B9F" w14:textId="77777777" w:rsidR="00C770B0" w:rsidRPr="00EE6F4E" w:rsidRDefault="00C770B0" w:rsidP="00C770B0">
            <w:pPr>
              <w:spacing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2A5C141A" w14:textId="77777777" w:rsidR="00C770B0" w:rsidRPr="00EE6F4E" w:rsidRDefault="00C770B0" w:rsidP="00C770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Агрофирма "</w:t>
            </w:r>
            <w:proofErr w:type="spellStart"/>
            <w:r w:rsidRPr="00EE6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Смаиль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</w:tcPr>
          <w:p w14:paraId="297BEBE9" w14:textId="77777777" w:rsidR="00C770B0" w:rsidRPr="00EE6F4E" w:rsidRDefault="00C770B0" w:rsidP="00C770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C770B0" w:rsidRPr="00C770B0" w14:paraId="5F9110C7" w14:textId="77777777" w:rsidTr="00B6087E">
        <w:tc>
          <w:tcPr>
            <w:tcW w:w="880" w:type="dxa"/>
            <w:shd w:val="clear" w:color="auto" w:fill="auto"/>
            <w:vAlign w:val="center"/>
          </w:tcPr>
          <w:p w14:paraId="7145F84D" w14:textId="77777777" w:rsidR="00C770B0" w:rsidRPr="00EE6F4E" w:rsidRDefault="00C770B0" w:rsidP="00C770B0">
            <w:pPr>
              <w:spacing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245394C4" w14:textId="77777777" w:rsidR="00C770B0" w:rsidRPr="00EE6F4E" w:rsidRDefault="00C770B0" w:rsidP="00C770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СПК СА КОЛХОЗ "ЗЕРНОВОЙ"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7EE12B" w14:textId="77777777" w:rsidR="00C770B0" w:rsidRPr="00EE6F4E" w:rsidRDefault="00C770B0" w:rsidP="00C770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C770B0" w:rsidRPr="00C770B0" w14:paraId="39A112FE" w14:textId="77777777" w:rsidTr="00B6087E">
        <w:tc>
          <w:tcPr>
            <w:tcW w:w="880" w:type="dxa"/>
            <w:shd w:val="clear" w:color="auto" w:fill="auto"/>
            <w:vAlign w:val="center"/>
          </w:tcPr>
          <w:p w14:paraId="5B3D7A2F" w14:textId="77777777" w:rsidR="00C770B0" w:rsidRPr="00EE6F4E" w:rsidRDefault="00C770B0" w:rsidP="00C770B0">
            <w:pPr>
              <w:spacing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60853962" w14:textId="77777777" w:rsidR="00C770B0" w:rsidRPr="00EE6F4E" w:rsidRDefault="00C770B0" w:rsidP="00C770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СПКСХА (колхоз) </w:t>
            </w:r>
            <w:proofErr w:type="spellStart"/>
            <w:r w:rsidRPr="00EE6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им.Мичурина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</w:tcPr>
          <w:p w14:paraId="71F75C69" w14:textId="77777777" w:rsidR="00C770B0" w:rsidRPr="00EE6F4E" w:rsidRDefault="00C770B0" w:rsidP="00C770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C770B0" w:rsidRPr="00C770B0" w14:paraId="3950AA58" w14:textId="77777777" w:rsidTr="00B6087E">
        <w:tc>
          <w:tcPr>
            <w:tcW w:w="880" w:type="dxa"/>
            <w:shd w:val="clear" w:color="auto" w:fill="auto"/>
            <w:vAlign w:val="center"/>
          </w:tcPr>
          <w:p w14:paraId="73627502" w14:textId="77777777" w:rsidR="00C770B0" w:rsidRPr="00EE6F4E" w:rsidRDefault="00C770B0" w:rsidP="00C770B0">
            <w:pPr>
              <w:spacing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232FCCA8" w14:textId="77777777" w:rsidR="00C770B0" w:rsidRPr="00EE6F4E" w:rsidRDefault="00C770B0" w:rsidP="00C770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ОМВД России по Малмыжскому району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BCB177A" w14:textId="77777777" w:rsidR="00C770B0" w:rsidRPr="00EE6F4E" w:rsidRDefault="00C770B0" w:rsidP="00C770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C770B0" w:rsidRPr="00C770B0" w14:paraId="0279E816" w14:textId="77777777" w:rsidTr="00B6087E">
        <w:tc>
          <w:tcPr>
            <w:tcW w:w="880" w:type="dxa"/>
            <w:shd w:val="clear" w:color="auto" w:fill="auto"/>
            <w:vAlign w:val="center"/>
          </w:tcPr>
          <w:p w14:paraId="66A3B1BB" w14:textId="77777777" w:rsidR="00C770B0" w:rsidRPr="00EE6F4E" w:rsidRDefault="00C770B0" w:rsidP="00C770B0">
            <w:pPr>
              <w:spacing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30E642E1" w14:textId="77777777" w:rsidR="00C770B0" w:rsidRPr="00EE6F4E" w:rsidRDefault="00C770B0" w:rsidP="00C770B0">
            <w:pPr>
              <w:spacing w:line="240" w:lineRule="auto"/>
              <w:ind w:left="-56" w:firstLine="5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</w:t>
            </w:r>
            <w:proofErr w:type="spellStart"/>
            <w:r w:rsidRPr="00EE6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Вятавтодор</w:t>
            </w:r>
            <w:proofErr w:type="spellEnd"/>
            <w:r w:rsidRPr="00EE6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CA07374" w14:textId="77777777" w:rsidR="00C770B0" w:rsidRPr="00EE6F4E" w:rsidRDefault="00C770B0" w:rsidP="00C770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770B0" w:rsidRPr="00C770B0" w14:paraId="59E82D71" w14:textId="77777777" w:rsidTr="00B6087E">
        <w:tc>
          <w:tcPr>
            <w:tcW w:w="880" w:type="dxa"/>
            <w:shd w:val="clear" w:color="auto" w:fill="auto"/>
            <w:vAlign w:val="center"/>
          </w:tcPr>
          <w:p w14:paraId="19C93749" w14:textId="77777777" w:rsidR="00C770B0" w:rsidRPr="00EE6F4E" w:rsidRDefault="00C770B0" w:rsidP="00C770B0">
            <w:pPr>
              <w:spacing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575AB434" w14:textId="6BCEEA2D" w:rsidR="00C770B0" w:rsidRPr="00EE6F4E" w:rsidRDefault="00C770B0" w:rsidP="00C770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КОГПОАУ "</w:t>
            </w:r>
            <w:proofErr w:type="spellStart"/>
            <w:r w:rsidRPr="00EE6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Савальский</w:t>
            </w:r>
            <w:proofErr w:type="spellEnd"/>
            <w:r w:rsidRPr="00EE6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политехникум"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DC000B6" w14:textId="77777777" w:rsidR="00C770B0" w:rsidRPr="00EE6F4E" w:rsidRDefault="00C770B0" w:rsidP="00C770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C770B0" w:rsidRPr="00C770B0" w14:paraId="662681FA" w14:textId="77777777" w:rsidTr="00B6087E">
        <w:trPr>
          <w:trHeight w:val="454"/>
        </w:trPr>
        <w:tc>
          <w:tcPr>
            <w:tcW w:w="880" w:type="dxa"/>
            <w:shd w:val="clear" w:color="auto" w:fill="auto"/>
            <w:vAlign w:val="center"/>
          </w:tcPr>
          <w:p w14:paraId="3B243466" w14:textId="77777777" w:rsidR="00C770B0" w:rsidRPr="00EE6F4E" w:rsidRDefault="00C770B0" w:rsidP="00C770B0">
            <w:pPr>
              <w:spacing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1544A7E3" w14:textId="6779EAC8" w:rsidR="00C770B0" w:rsidRPr="00EE6F4E" w:rsidRDefault="00C770B0" w:rsidP="00C770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СПК СХА (Колхоз) "Гигант"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E96724" w14:textId="77777777" w:rsidR="00C770B0" w:rsidRPr="00EE6F4E" w:rsidRDefault="00C770B0" w:rsidP="00C770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C770B0" w:rsidRPr="00C770B0" w14:paraId="3FC08A6E" w14:textId="77777777" w:rsidTr="00B6087E">
        <w:tc>
          <w:tcPr>
            <w:tcW w:w="880" w:type="dxa"/>
            <w:shd w:val="clear" w:color="auto" w:fill="auto"/>
            <w:vAlign w:val="center"/>
          </w:tcPr>
          <w:p w14:paraId="6E5552F9" w14:textId="77777777" w:rsidR="00C770B0" w:rsidRPr="00EE6F4E" w:rsidRDefault="00C770B0" w:rsidP="00C770B0">
            <w:pPr>
              <w:spacing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3C7C291E" w14:textId="4B30E19B" w:rsidR="00C770B0" w:rsidRPr="00EE6F4E" w:rsidRDefault="00C770B0" w:rsidP="00C770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Агрофирма "</w:t>
            </w:r>
            <w:proofErr w:type="spellStart"/>
            <w:r w:rsidRPr="00EE6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Савали</w:t>
            </w:r>
            <w:proofErr w:type="spellEnd"/>
            <w:r w:rsidRPr="00EE6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2422CE2" w14:textId="77777777" w:rsidR="00C770B0" w:rsidRPr="00EE6F4E" w:rsidRDefault="00C770B0" w:rsidP="00C770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C770B0" w:rsidRPr="00C770B0" w14:paraId="2CEFCB12" w14:textId="77777777" w:rsidTr="00B6087E">
        <w:tc>
          <w:tcPr>
            <w:tcW w:w="880" w:type="dxa"/>
            <w:shd w:val="clear" w:color="auto" w:fill="auto"/>
            <w:vAlign w:val="center"/>
          </w:tcPr>
          <w:p w14:paraId="588B7DDF" w14:textId="77777777" w:rsidR="00C770B0" w:rsidRPr="00EE6F4E" w:rsidRDefault="00C770B0" w:rsidP="00C770B0">
            <w:pPr>
              <w:spacing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1D74EF46" w14:textId="2D4BE72E" w:rsidR="00C770B0" w:rsidRPr="00EE6F4E" w:rsidRDefault="00C770B0" w:rsidP="00C770B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СОШ №2 г Малмыжа Кировской области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A0C178A" w14:textId="77777777" w:rsidR="00C770B0" w:rsidRPr="00EE6F4E" w:rsidRDefault="00C770B0" w:rsidP="00C770B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</w:tbl>
    <w:p w14:paraId="064E4563" w14:textId="77777777" w:rsidR="00C770B0" w:rsidRPr="00C770B0" w:rsidRDefault="00C770B0" w:rsidP="00CD0B5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770B0">
        <w:rPr>
          <w:rFonts w:ascii="Times New Roman" w:hAnsi="Times New Roman" w:cs="Times New Roman"/>
        </w:rPr>
        <w:t xml:space="preserve">            В доход бюджета поступило:</w:t>
      </w:r>
    </w:p>
    <w:p w14:paraId="03C8A443" w14:textId="53F08A74" w:rsidR="00C770B0" w:rsidRPr="00C770B0" w:rsidRDefault="00C770B0" w:rsidP="00CD0B5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770B0">
        <w:rPr>
          <w:rFonts w:ascii="Times New Roman" w:hAnsi="Times New Roman" w:cs="Times New Roman"/>
        </w:rPr>
        <w:t>- налоговых и неналоговых доходов –</w:t>
      </w:r>
      <w:r w:rsidRPr="00C770B0">
        <w:rPr>
          <w:rFonts w:ascii="Times New Roman" w:eastAsia="Times New Roman" w:hAnsi="Times New Roman" w:cs="Times New Roman"/>
          <w:color w:val="000000"/>
          <w:lang w:eastAsia="ru-RU"/>
        </w:rPr>
        <w:t>186104,6</w:t>
      </w:r>
      <w:r w:rsidRPr="00C770B0">
        <w:rPr>
          <w:rFonts w:ascii="Times New Roman" w:hAnsi="Times New Roman" w:cs="Times New Roman"/>
        </w:rPr>
        <w:t xml:space="preserve"> тыс. рублей, уд. вес 26,0%;</w:t>
      </w:r>
    </w:p>
    <w:p w14:paraId="435241C8" w14:textId="77777777" w:rsidR="00C770B0" w:rsidRPr="00C770B0" w:rsidRDefault="00C770B0" w:rsidP="00CD0B5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770B0">
        <w:rPr>
          <w:rFonts w:ascii="Times New Roman" w:hAnsi="Times New Roman" w:cs="Times New Roman"/>
        </w:rPr>
        <w:t>- безвозмездных поступлений из других уровней бюджета –</w:t>
      </w:r>
      <w:r w:rsidRPr="00C770B0">
        <w:rPr>
          <w:rFonts w:ascii="Times New Roman" w:eastAsia="Times New Roman" w:hAnsi="Times New Roman" w:cs="Times New Roman"/>
          <w:color w:val="000000"/>
          <w:lang w:eastAsia="ru-RU"/>
        </w:rPr>
        <w:t>527508,4</w:t>
      </w:r>
      <w:r w:rsidRPr="00C770B0">
        <w:rPr>
          <w:rFonts w:ascii="Times New Roman" w:hAnsi="Times New Roman" w:cs="Times New Roman"/>
        </w:rPr>
        <w:t xml:space="preserve"> тыс. руб., уд. вес 73,8%;</w:t>
      </w:r>
    </w:p>
    <w:p w14:paraId="45B26C46" w14:textId="77777777" w:rsidR="00C770B0" w:rsidRPr="00C770B0" w:rsidRDefault="00C770B0" w:rsidP="00CD0B5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770B0">
        <w:rPr>
          <w:rFonts w:ascii="Times New Roman" w:hAnsi="Times New Roman" w:cs="Times New Roman"/>
        </w:rPr>
        <w:t>- прочих безвозмездных поступлений –1530,6тыс. руб., уд. вес 0,2%.</w:t>
      </w:r>
    </w:p>
    <w:p w14:paraId="68F0925E" w14:textId="77777777" w:rsidR="00C770B0" w:rsidRPr="00C770B0" w:rsidRDefault="00C770B0" w:rsidP="00C770B0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C770B0">
        <w:rPr>
          <w:rFonts w:ascii="Times New Roman" w:hAnsi="Times New Roman" w:cs="Times New Roman"/>
        </w:rPr>
        <w:t xml:space="preserve">          Доля налоговых и неналоговых поступлений снизилась по сравнению с аналогичным периодом прошлого года на 0,86 процентных пункта, а доля безвозмездных поступлений увеличилась на 0,86 процентных пункта.</w:t>
      </w:r>
    </w:p>
    <w:p w14:paraId="702C114A" w14:textId="0D7EDFA6" w:rsidR="00C770B0" w:rsidRPr="00C770B0" w:rsidRDefault="00B6087E" w:rsidP="00CD0B5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770B0" w:rsidRPr="00C770B0">
        <w:rPr>
          <w:rFonts w:ascii="Times New Roman" w:hAnsi="Times New Roman" w:cs="Times New Roman"/>
        </w:rPr>
        <w:t>Поступившие в местный бюджет налоговые и неналоговые доходы состоят из:</w:t>
      </w:r>
    </w:p>
    <w:p w14:paraId="65A0285C" w14:textId="77777777" w:rsidR="00C770B0" w:rsidRPr="00C770B0" w:rsidRDefault="00C770B0" w:rsidP="00CD0B5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770B0">
        <w:rPr>
          <w:rFonts w:ascii="Times New Roman" w:hAnsi="Times New Roman" w:cs="Times New Roman"/>
        </w:rPr>
        <w:t>- налоговых платежей (110) –140794,5 тыс. руб. или 75,65%;</w:t>
      </w:r>
    </w:p>
    <w:p w14:paraId="4C394197" w14:textId="77777777" w:rsidR="00C770B0" w:rsidRPr="00C770B0" w:rsidRDefault="00C770B0" w:rsidP="00CD0B5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770B0">
        <w:rPr>
          <w:rFonts w:ascii="Times New Roman" w:hAnsi="Times New Roman" w:cs="Times New Roman"/>
        </w:rPr>
        <w:t>- доходов от собственности (120) –</w:t>
      </w:r>
      <w:r w:rsidRPr="00C770B0">
        <w:rPr>
          <w:rFonts w:ascii="Times New Roman" w:eastAsia="Times New Roman" w:hAnsi="Times New Roman" w:cs="Times New Roman"/>
          <w:lang w:eastAsia="ru-RU"/>
        </w:rPr>
        <w:t xml:space="preserve">13842,2 </w:t>
      </w:r>
      <w:r w:rsidRPr="00C770B0">
        <w:rPr>
          <w:rFonts w:ascii="Times New Roman" w:hAnsi="Times New Roman" w:cs="Times New Roman"/>
        </w:rPr>
        <w:t>тыс. руб. или 7,44%;</w:t>
      </w:r>
    </w:p>
    <w:p w14:paraId="4B961479" w14:textId="77777777" w:rsidR="00C770B0" w:rsidRPr="00C770B0" w:rsidRDefault="00C770B0" w:rsidP="00CD0B5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770B0">
        <w:rPr>
          <w:rFonts w:ascii="Times New Roman" w:hAnsi="Times New Roman" w:cs="Times New Roman"/>
        </w:rPr>
        <w:t>-доходов от оказания платных услуг и компенсации затрат государства (130) –</w:t>
      </w:r>
      <w:r w:rsidRPr="00C770B0">
        <w:rPr>
          <w:rFonts w:ascii="Times New Roman" w:eastAsia="Times New Roman" w:hAnsi="Times New Roman" w:cs="Times New Roman"/>
          <w:color w:val="000000"/>
          <w:lang w:eastAsia="ru-RU"/>
        </w:rPr>
        <w:t xml:space="preserve">24588,4 </w:t>
      </w:r>
      <w:proofErr w:type="spellStart"/>
      <w:r w:rsidRPr="00C770B0">
        <w:rPr>
          <w:rFonts w:ascii="Times New Roman" w:hAnsi="Times New Roman" w:cs="Times New Roman"/>
        </w:rPr>
        <w:t>тыс.руб</w:t>
      </w:r>
      <w:proofErr w:type="spellEnd"/>
      <w:r w:rsidRPr="00C770B0">
        <w:rPr>
          <w:rFonts w:ascii="Times New Roman" w:hAnsi="Times New Roman" w:cs="Times New Roman"/>
        </w:rPr>
        <w:t>. или 13,21%;</w:t>
      </w:r>
    </w:p>
    <w:p w14:paraId="579C3EE5" w14:textId="77777777" w:rsidR="00C770B0" w:rsidRPr="00C770B0" w:rsidRDefault="00C770B0" w:rsidP="00CD0B5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770B0">
        <w:rPr>
          <w:rFonts w:ascii="Times New Roman" w:hAnsi="Times New Roman" w:cs="Times New Roman"/>
        </w:rPr>
        <w:t>- доходы от продажи имущества и земли (410/440/430) –</w:t>
      </w:r>
      <w:r w:rsidRPr="00C770B0">
        <w:rPr>
          <w:rFonts w:ascii="Times New Roman" w:eastAsia="Times New Roman" w:hAnsi="Times New Roman" w:cs="Times New Roman"/>
          <w:color w:val="000000"/>
          <w:lang w:eastAsia="ru-RU"/>
        </w:rPr>
        <w:t>2356,3</w:t>
      </w:r>
      <w:r w:rsidRPr="00C770B0">
        <w:rPr>
          <w:rFonts w:ascii="Times New Roman" w:hAnsi="Times New Roman" w:cs="Times New Roman"/>
        </w:rPr>
        <w:t xml:space="preserve"> тыс. руб. или 1,27%;</w:t>
      </w:r>
    </w:p>
    <w:p w14:paraId="2025C856" w14:textId="77777777" w:rsidR="00C770B0" w:rsidRPr="00C770B0" w:rsidRDefault="00C770B0" w:rsidP="00CD0B5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770B0">
        <w:rPr>
          <w:rFonts w:ascii="Times New Roman" w:hAnsi="Times New Roman" w:cs="Times New Roman"/>
        </w:rPr>
        <w:t>- штрафов, санкций, возмещения ущерба (140)–</w:t>
      </w:r>
      <w:r w:rsidRPr="00C770B0">
        <w:rPr>
          <w:rFonts w:ascii="Times New Roman" w:eastAsia="Times New Roman" w:hAnsi="Times New Roman" w:cs="Times New Roman"/>
          <w:color w:val="000000"/>
          <w:lang w:eastAsia="ru-RU"/>
        </w:rPr>
        <w:t xml:space="preserve">840,8 </w:t>
      </w:r>
      <w:r w:rsidRPr="00C770B0">
        <w:rPr>
          <w:rFonts w:ascii="Times New Roman" w:hAnsi="Times New Roman" w:cs="Times New Roman"/>
        </w:rPr>
        <w:t>тыс. руб.  или 0,45%;</w:t>
      </w:r>
    </w:p>
    <w:p w14:paraId="6483495B" w14:textId="1285D4ED" w:rsidR="00C770B0" w:rsidRPr="00C770B0" w:rsidRDefault="00C770B0" w:rsidP="00CD0B5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770B0">
        <w:rPr>
          <w:rFonts w:ascii="Times New Roman" w:hAnsi="Times New Roman" w:cs="Times New Roman"/>
        </w:rPr>
        <w:t>- прочих неналоговых доходов (180/150) –3682,4 тыс. руб</w:t>
      </w:r>
      <w:r>
        <w:rPr>
          <w:rFonts w:ascii="Times New Roman" w:hAnsi="Times New Roman" w:cs="Times New Roman"/>
        </w:rPr>
        <w:t>.</w:t>
      </w:r>
      <w:r w:rsidRPr="00C770B0">
        <w:rPr>
          <w:rFonts w:ascii="Times New Roman" w:hAnsi="Times New Roman" w:cs="Times New Roman"/>
        </w:rPr>
        <w:t xml:space="preserve"> или 1,98 %.</w:t>
      </w:r>
    </w:p>
    <w:p w14:paraId="58909897" w14:textId="77777777" w:rsidR="009267A6" w:rsidRDefault="009267A6" w:rsidP="00C770B0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u w:val="single"/>
        </w:rPr>
      </w:pPr>
    </w:p>
    <w:p w14:paraId="234530B2" w14:textId="77777777" w:rsidR="00B6087E" w:rsidRDefault="00B6087E" w:rsidP="00C770B0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u w:val="single"/>
        </w:rPr>
      </w:pPr>
    </w:p>
    <w:p w14:paraId="34855FD1" w14:textId="681C5DBE" w:rsidR="00C770B0" w:rsidRPr="00C770B0" w:rsidRDefault="00C770B0" w:rsidP="00C770B0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u w:val="single"/>
        </w:rPr>
      </w:pPr>
      <w:r w:rsidRPr="00C770B0">
        <w:rPr>
          <w:rFonts w:ascii="Times New Roman" w:hAnsi="Times New Roman" w:cs="Times New Roman"/>
          <w:b/>
          <w:i/>
          <w:u w:val="single"/>
        </w:rPr>
        <w:lastRenderedPageBreak/>
        <w:t>Налоговые доходы</w:t>
      </w:r>
    </w:p>
    <w:p w14:paraId="7BB9B1FC" w14:textId="77777777" w:rsidR="00C770B0" w:rsidRPr="00C770B0" w:rsidRDefault="00C770B0" w:rsidP="00C770B0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C770B0">
        <w:rPr>
          <w:rFonts w:ascii="Times New Roman" w:hAnsi="Times New Roman" w:cs="Times New Roman"/>
          <w:i/>
        </w:rPr>
        <w:t>Н</w:t>
      </w:r>
      <w:r w:rsidRPr="00C770B0">
        <w:rPr>
          <w:rFonts w:ascii="Times New Roman" w:eastAsia="Calibri" w:hAnsi="Times New Roman" w:cs="Times New Roman"/>
          <w:i/>
        </w:rPr>
        <w:t xml:space="preserve">алог на доходы физических лиц </w:t>
      </w:r>
      <w:r w:rsidRPr="00C770B0">
        <w:rPr>
          <w:rFonts w:ascii="Times New Roman" w:hAnsi="Times New Roman" w:cs="Times New Roman"/>
        </w:rPr>
        <w:t>является о</w:t>
      </w:r>
      <w:r w:rsidRPr="00C770B0">
        <w:rPr>
          <w:rFonts w:ascii="Times New Roman" w:eastAsia="Calibri" w:hAnsi="Times New Roman" w:cs="Times New Roman"/>
        </w:rPr>
        <w:t>сновн</w:t>
      </w:r>
      <w:r w:rsidRPr="00C770B0">
        <w:rPr>
          <w:rFonts w:ascii="Times New Roman" w:hAnsi="Times New Roman" w:cs="Times New Roman"/>
        </w:rPr>
        <w:t>ым</w:t>
      </w:r>
      <w:r w:rsidRPr="00C770B0">
        <w:rPr>
          <w:rFonts w:ascii="Times New Roman" w:eastAsia="Calibri" w:hAnsi="Times New Roman" w:cs="Times New Roman"/>
        </w:rPr>
        <w:t xml:space="preserve"> доходны</w:t>
      </w:r>
      <w:r w:rsidRPr="00C770B0">
        <w:rPr>
          <w:rFonts w:ascii="Times New Roman" w:hAnsi="Times New Roman" w:cs="Times New Roman"/>
        </w:rPr>
        <w:t>м</w:t>
      </w:r>
      <w:r w:rsidRPr="00C770B0">
        <w:rPr>
          <w:rFonts w:ascii="Times New Roman" w:eastAsia="Calibri" w:hAnsi="Times New Roman" w:cs="Times New Roman"/>
        </w:rPr>
        <w:t xml:space="preserve"> источник</w:t>
      </w:r>
      <w:r w:rsidRPr="00C770B0">
        <w:rPr>
          <w:rFonts w:ascii="Times New Roman" w:hAnsi="Times New Roman" w:cs="Times New Roman"/>
        </w:rPr>
        <w:t>ом</w:t>
      </w:r>
      <w:r w:rsidRPr="00C770B0">
        <w:rPr>
          <w:rFonts w:ascii="Times New Roman" w:eastAsia="Calibri" w:hAnsi="Times New Roman" w:cs="Times New Roman"/>
        </w:rPr>
        <w:t xml:space="preserve"> консолидированного бюджета района </w:t>
      </w:r>
      <w:r w:rsidRPr="00C770B0">
        <w:rPr>
          <w:rFonts w:ascii="Times New Roman" w:hAnsi="Times New Roman" w:cs="Times New Roman"/>
        </w:rPr>
        <w:t xml:space="preserve">и </w:t>
      </w:r>
      <w:r w:rsidRPr="00C770B0">
        <w:rPr>
          <w:rFonts w:ascii="Times New Roman" w:eastAsia="Calibri" w:hAnsi="Times New Roman" w:cs="Times New Roman"/>
        </w:rPr>
        <w:t xml:space="preserve">составляет в объеме поступивших налоговых и неналоговых доходов 28,56 %.          </w:t>
      </w:r>
    </w:p>
    <w:p w14:paraId="1DEE0151" w14:textId="50713E9A" w:rsidR="00C770B0" w:rsidRPr="00C770B0" w:rsidRDefault="00C770B0" w:rsidP="00C770B0">
      <w:pPr>
        <w:pStyle w:val="FR1"/>
        <w:ind w:firstLine="426"/>
        <w:jc w:val="both"/>
        <w:rPr>
          <w:rFonts w:eastAsia="Calibri"/>
          <w:b w:val="0"/>
          <w:sz w:val="22"/>
          <w:szCs w:val="22"/>
          <w:lang w:eastAsia="en-US" w:bidi="en-US"/>
        </w:rPr>
      </w:pPr>
      <w:r w:rsidRPr="00C770B0">
        <w:rPr>
          <w:rFonts w:eastAsia="Calibri"/>
          <w:b w:val="0"/>
          <w:sz w:val="22"/>
          <w:szCs w:val="22"/>
          <w:lang w:eastAsia="en-US" w:bidi="en-US"/>
        </w:rPr>
        <w:t>Наибольший удельный вес в объеме поступлений по налогу на доходы физических лиц занимают поступления от следующих предприятий: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76"/>
        <w:gridCol w:w="2552"/>
      </w:tblGrid>
      <w:tr w:rsidR="00C770B0" w:rsidRPr="00C770B0" w14:paraId="7E4C3DA2" w14:textId="77777777" w:rsidTr="00546CEA">
        <w:tc>
          <w:tcPr>
            <w:tcW w:w="828" w:type="dxa"/>
            <w:shd w:val="clear" w:color="auto" w:fill="auto"/>
            <w:vAlign w:val="center"/>
          </w:tcPr>
          <w:p w14:paraId="4EB54223" w14:textId="77777777" w:rsidR="00C770B0" w:rsidRPr="00EE6F4E" w:rsidRDefault="00C770B0" w:rsidP="00C770B0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1AB71E05" w14:textId="77777777" w:rsidR="00C770B0" w:rsidRPr="00EE6F4E" w:rsidRDefault="00C770B0" w:rsidP="00C770B0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52" w:type="dxa"/>
            <w:shd w:val="clear" w:color="auto" w:fill="auto"/>
          </w:tcPr>
          <w:p w14:paraId="7E076F78" w14:textId="2C731985" w:rsidR="00C770B0" w:rsidRPr="00EE6F4E" w:rsidRDefault="00C770B0" w:rsidP="00C770B0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поступлений НДФЛ, %</w:t>
            </w:r>
          </w:p>
        </w:tc>
      </w:tr>
      <w:tr w:rsidR="00C770B0" w:rsidRPr="00C770B0" w14:paraId="56D31A31" w14:textId="77777777" w:rsidTr="00EE6F4E">
        <w:trPr>
          <w:trHeight w:val="359"/>
        </w:trPr>
        <w:tc>
          <w:tcPr>
            <w:tcW w:w="828" w:type="dxa"/>
            <w:shd w:val="clear" w:color="auto" w:fill="auto"/>
            <w:vAlign w:val="center"/>
          </w:tcPr>
          <w:p w14:paraId="4DE5778C" w14:textId="77777777" w:rsidR="00C770B0" w:rsidRPr="00EE6F4E" w:rsidRDefault="00C770B0" w:rsidP="00C770B0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76" w:type="dxa"/>
            <w:shd w:val="clear" w:color="auto" w:fill="auto"/>
            <w:vAlign w:val="bottom"/>
          </w:tcPr>
          <w:p w14:paraId="77280DE6" w14:textId="77777777" w:rsidR="00C770B0" w:rsidRPr="00EE6F4E" w:rsidRDefault="00C770B0" w:rsidP="00C770B0">
            <w:pPr>
              <w:spacing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ООО "Газпром трансгаз Нижний Новгород"-Вятское ЛПУМГ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56AA1ACD" w14:textId="77777777" w:rsidR="00C770B0" w:rsidRPr="00EE6F4E" w:rsidRDefault="00C770B0" w:rsidP="00C770B0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</w:tr>
      <w:tr w:rsidR="00C770B0" w:rsidRPr="00C770B0" w14:paraId="2ACF8BA1" w14:textId="77777777" w:rsidTr="00EE6F4E">
        <w:trPr>
          <w:trHeight w:val="195"/>
        </w:trPr>
        <w:tc>
          <w:tcPr>
            <w:tcW w:w="828" w:type="dxa"/>
            <w:shd w:val="clear" w:color="auto" w:fill="auto"/>
            <w:vAlign w:val="center"/>
          </w:tcPr>
          <w:p w14:paraId="7BA09CF8" w14:textId="77777777" w:rsidR="00C770B0" w:rsidRPr="00EE6F4E" w:rsidRDefault="00C770B0" w:rsidP="00C770B0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76" w:type="dxa"/>
            <w:shd w:val="clear" w:color="auto" w:fill="auto"/>
            <w:vAlign w:val="bottom"/>
          </w:tcPr>
          <w:p w14:paraId="5BB2C7C2" w14:textId="77777777" w:rsidR="00C770B0" w:rsidRPr="00EE6F4E" w:rsidRDefault="00C770B0" w:rsidP="00C770B0">
            <w:pPr>
              <w:spacing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КОГБУЗ "Малмыжская центральная районная больница"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74A64C71" w14:textId="77777777" w:rsidR="00C770B0" w:rsidRPr="00EE6F4E" w:rsidRDefault="00C770B0" w:rsidP="00C770B0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6,51</w:t>
            </w:r>
          </w:p>
        </w:tc>
      </w:tr>
      <w:tr w:rsidR="00C770B0" w:rsidRPr="00C770B0" w14:paraId="56961A6D" w14:textId="77777777" w:rsidTr="00EE6F4E">
        <w:trPr>
          <w:trHeight w:val="330"/>
        </w:trPr>
        <w:tc>
          <w:tcPr>
            <w:tcW w:w="828" w:type="dxa"/>
            <w:shd w:val="clear" w:color="auto" w:fill="auto"/>
            <w:vAlign w:val="center"/>
          </w:tcPr>
          <w:p w14:paraId="772C6DA3" w14:textId="77777777" w:rsidR="00C770B0" w:rsidRPr="00EE6F4E" w:rsidRDefault="00C770B0" w:rsidP="00C770B0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76" w:type="dxa"/>
            <w:shd w:val="clear" w:color="auto" w:fill="auto"/>
            <w:vAlign w:val="bottom"/>
          </w:tcPr>
          <w:p w14:paraId="7E76F15C" w14:textId="1A8D4819" w:rsidR="00C770B0" w:rsidRPr="00EE6F4E" w:rsidRDefault="00C770B0" w:rsidP="00C770B0">
            <w:pPr>
              <w:spacing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КОГБУСО "Малмыжский психоневрологический интернат"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34164D09" w14:textId="77777777" w:rsidR="00C770B0" w:rsidRPr="00EE6F4E" w:rsidRDefault="00C770B0" w:rsidP="00C770B0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3,76</w:t>
            </w:r>
          </w:p>
        </w:tc>
      </w:tr>
      <w:tr w:rsidR="00C770B0" w:rsidRPr="00C770B0" w14:paraId="51E70A79" w14:textId="77777777" w:rsidTr="00EE6F4E">
        <w:trPr>
          <w:trHeight w:val="322"/>
        </w:trPr>
        <w:tc>
          <w:tcPr>
            <w:tcW w:w="828" w:type="dxa"/>
            <w:shd w:val="clear" w:color="auto" w:fill="auto"/>
            <w:vAlign w:val="center"/>
          </w:tcPr>
          <w:p w14:paraId="57809E5D" w14:textId="77777777" w:rsidR="00C770B0" w:rsidRPr="00EE6F4E" w:rsidRDefault="00C770B0" w:rsidP="00C770B0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76" w:type="dxa"/>
            <w:shd w:val="clear" w:color="auto" w:fill="auto"/>
            <w:vAlign w:val="bottom"/>
          </w:tcPr>
          <w:p w14:paraId="7C483CA9" w14:textId="77777777" w:rsidR="00C770B0" w:rsidRPr="00EE6F4E" w:rsidRDefault="00C770B0" w:rsidP="00C770B0">
            <w:pPr>
              <w:spacing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АО Агрофирма "</w:t>
            </w:r>
            <w:proofErr w:type="spellStart"/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Смаиль</w:t>
            </w:r>
            <w:proofErr w:type="spellEnd"/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7A4C084A" w14:textId="77777777" w:rsidR="00C770B0" w:rsidRPr="00EE6F4E" w:rsidRDefault="00C770B0" w:rsidP="00C770B0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C770B0" w:rsidRPr="00C770B0" w14:paraId="5F1899F3" w14:textId="77777777" w:rsidTr="00EE6F4E">
        <w:trPr>
          <w:trHeight w:val="157"/>
        </w:trPr>
        <w:tc>
          <w:tcPr>
            <w:tcW w:w="828" w:type="dxa"/>
            <w:shd w:val="clear" w:color="auto" w:fill="auto"/>
            <w:vAlign w:val="center"/>
          </w:tcPr>
          <w:p w14:paraId="2789AD15" w14:textId="77777777" w:rsidR="00C770B0" w:rsidRPr="00EE6F4E" w:rsidRDefault="00C770B0" w:rsidP="00C770B0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76" w:type="dxa"/>
            <w:shd w:val="clear" w:color="auto" w:fill="auto"/>
            <w:vAlign w:val="bottom"/>
          </w:tcPr>
          <w:p w14:paraId="67C1D266" w14:textId="77777777" w:rsidR="00C770B0" w:rsidRPr="00EE6F4E" w:rsidRDefault="00C770B0" w:rsidP="00C770B0">
            <w:pPr>
              <w:spacing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СПК СА КОЛХОЗ "ЗЕРНОВОЙ"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1B16FBE" w14:textId="77777777" w:rsidR="00C770B0" w:rsidRPr="00EE6F4E" w:rsidRDefault="00C770B0" w:rsidP="00C770B0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2,97</w:t>
            </w:r>
          </w:p>
        </w:tc>
      </w:tr>
      <w:tr w:rsidR="00C770B0" w:rsidRPr="00C770B0" w14:paraId="7269DF73" w14:textId="77777777" w:rsidTr="00EE6F4E">
        <w:trPr>
          <w:trHeight w:val="277"/>
        </w:trPr>
        <w:tc>
          <w:tcPr>
            <w:tcW w:w="828" w:type="dxa"/>
            <w:shd w:val="clear" w:color="auto" w:fill="auto"/>
            <w:vAlign w:val="center"/>
          </w:tcPr>
          <w:p w14:paraId="4DD6D585" w14:textId="77777777" w:rsidR="00C770B0" w:rsidRPr="00EE6F4E" w:rsidRDefault="00C770B0" w:rsidP="00C770B0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76" w:type="dxa"/>
            <w:shd w:val="clear" w:color="auto" w:fill="auto"/>
            <w:vAlign w:val="bottom"/>
          </w:tcPr>
          <w:p w14:paraId="45CA2BC7" w14:textId="77777777" w:rsidR="00C770B0" w:rsidRPr="00EE6F4E" w:rsidRDefault="00C770B0" w:rsidP="00C770B0">
            <w:pPr>
              <w:spacing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 xml:space="preserve">СПКСХА (колхоз) </w:t>
            </w:r>
            <w:proofErr w:type="spellStart"/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им.Мичурина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14:paraId="77FE50AC" w14:textId="77777777" w:rsidR="00C770B0" w:rsidRPr="00EE6F4E" w:rsidRDefault="00C770B0" w:rsidP="00C770B0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2,97</w:t>
            </w:r>
          </w:p>
        </w:tc>
      </w:tr>
      <w:tr w:rsidR="00C770B0" w:rsidRPr="00C770B0" w14:paraId="38A9DA46" w14:textId="77777777" w:rsidTr="00546CEA">
        <w:trPr>
          <w:trHeight w:val="415"/>
        </w:trPr>
        <w:tc>
          <w:tcPr>
            <w:tcW w:w="828" w:type="dxa"/>
            <w:shd w:val="clear" w:color="auto" w:fill="auto"/>
            <w:vAlign w:val="center"/>
          </w:tcPr>
          <w:p w14:paraId="51EC7258" w14:textId="39139517" w:rsidR="00C770B0" w:rsidRPr="00EE6F4E" w:rsidRDefault="00C770B0" w:rsidP="00C770B0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76" w:type="dxa"/>
            <w:shd w:val="clear" w:color="auto" w:fill="auto"/>
            <w:vAlign w:val="bottom"/>
          </w:tcPr>
          <w:p w14:paraId="76EB74A1" w14:textId="77777777" w:rsidR="00C770B0" w:rsidRPr="00EE6F4E" w:rsidRDefault="00C770B0" w:rsidP="00C770B0">
            <w:pPr>
              <w:spacing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ОМВД России по Малмыжскому району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1E63C73" w14:textId="77777777" w:rsidR="00C770B0" w:rsidRPr="00EE6F4E" w:rsidRDefault="00C770B0" w:rsidP="00C770B0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2,84</w:t>
            </w:r>
          </w:p>
        </w:tc>
      </w:tr>
    </w:tbl>
    <w:p w14:paraId="72B5CEA4" w14:textId="427390EE" w:rsidR="00C770B0" w:rsidRPr="00C770B0" w:rsidRDefault="00C770B0" w:rsidP="00C770B0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C770B0">
        <w:rPr>
          <w:rFonts w:ascii="Times New Roman" w:hAnsi="Times New Roman" w:cs="Times New Roman"/>
          <w:i/>
        </w:rPr>
        <w:t>- налог на доходы физических лиц</w:t>
      </w:r>
      <w:r w:rsidRPr="00C770B0">
        <w:rPr>
          <w:rFonts w:ascii="Times New Roman" w:hAnsi="Times New Roman" w:cs="Times New Roman"/>
        </w:rPr>
        <w:t xml:space="preserve"> исполнен в сумме </w:t>
      </w:r>
      <w:r w:rsidRPr="00C770B0">
        <w:rPr>
          <w:rFonts w:ascii="Times New Roman" w:eastAsia="Times New Roman" w:hAnsi="Times New Roman" w:cs="Times New Roman"/>
          <w:lang w:eastAsia="ru-RU"/>
        </w:rPr>
        <w:t xml:space="preserve">63148,3 </w:t>
      </w:r>
      <w:r w:rsidRPr="00C770B0">
        <w:rPr>
          <w:rFonts w:ascii="Times New Roman" w:hAnsi="Times New Roman" w:cs="Times New Roman"/>
        </w:rPr>
        <w:t>тыс. руб. или на 104,2 % к плану и с ростом на 20,3 % к уровню соответствующего периода прошлого года. Наибольший рост поступлений налога  обеспечили ООО "Газпром трансгаз Нижний Новгород"-Вятское ЛПУМГ  на 1461,86 тыс. руб.,  КОГПОАУ</w:t>
      </w:r>
      <w:r>
        <w:rPr>
          <w:rFonts w:ascii="Times New Roman" w:hAnsi="Times New Roman" w:cs="Times New Roman"/>
        </w:rPr>
        <w:t xml:space="preserve"> </w:t>
      </w:r>
      <w:r w:rsidRPr="00C770B0">
        <w:rPr>
          <w:rFonts w:ascii="Times New Roman" w:hAnsi="Times New Roman" w:cs="Times New Roman"/>
        </w:rPr>
        <w:t>"</w:t>
      </w:r>
      <w:proofErr w:type="spellStart"/>
      <w:r w:rsidRPr="00C770B0">
        <w:rPr>
          <w:rFonts w:ascii="Times New Roman" w:hAnsi="Times New Roman" w:cs="Times New Roman"/>
        </w:rPr>
        <w:t>Савальский</w:t>
      </w:r>
      <w:proofErr w:type="spellEnd"/>
      <w:r w:rsidRPr="00C770B0">
        <w:rPr>
          <w:rFonts w:ascii="Times New Roman" w:hAnsi="Times New Roman" w:cs="Times New Roman"/>
        </w:rPr>
        <w:t xml:space="preserve"> политехникум" на 313,6 тыс. руб., КОГБУЗ "Малмыжская центральная районная больница" на 1463,68 </w:t>
      </w:r>
      <w:proofErr w:type="spellStart"/>
      <w:r w:rsidRPr="00C770B0">
        <w:rPr>
          <w:rFonts w:ascii="Times New Roman" w:hAnsi="Times New Roman" w:cs="Times New Roman"/>
        </w:rPr>
        <w:t>тыс.руб</w:t>
      </w:r>
      <w:proofErr w:type="spellEnd"/>
      <w:r w:rsidRPr="00C770B0">
        <w:rPr>
          <w:rFonts w:ascii="Times New Roman" w:hAnsi="Times New Roman" w:cs="Times New Roman"/>
        </w:rPr>
        <w:t>., АО «</w:t>
      </w:r>
      <w:proofErr w:type="spellStart"/>
      <w:r w:rsidRPr="00C770B0">
        <w:rPr>
          <w:rFonts w:ascii="Times New Roman" w:hAnsi="Times New Roman" w:cs="Times New Roman"/>
        </w:rPr>
        <w:t>Вятавтодор</w:t>
      </w:r>
      <w:proofErr w:type="spellEnd"/>
      <w:r w:rsidRPr="00C770B0">
        <w:rPr>
          <w:rFonts w:ascii="Times New Roman" w:hAnsi="Times New Roman" w:cs="Times New Roman"/>
        </w:rPr>
        <w:t xml:space="preserve">» на 460,6 тыс. руб., СПК СА </w:t>
      </w:r>
      <w:r>
        <w:rPr>
          <w:rFonts w:ascii="Times New Roman" w:hAnsi="Times New Roman" w:cs="Times New Roman"/>
        </w:rPr>
        <w:t>к</w:t>
      </w:r>
      <w:r w:rsidRPr="00C770B0">
        <w:rPr>
          <w:rFonts w:ascii="Times New Roman" w:hAnsi="Times New Roman" w:cs="Times New Roman"/>
        </w:rPr>
        <w:t xml:space="preserve">олхоз "Зерновой" на 331,8 тыс. руб.,  СПКСХА (колхоз) </w:t>
      </w:r>
      <w:proofErr w:type="spellStart"/>
      <w:r w:rsidRPr="00C770B0">
        <w:rPr>
          <w:rFonts w:ascii="Times New Roman" w:hAnsi="Times New Roman" w:cs="Times New Roman"/>
        </w:rPr>
        <w:t>им.Мичурина</w:t>
      </w:r>
      <w:proofErr w:type="spellEnd"/>
      <w:r w:rsidRPr="00C770B0">
        <w:rPr>
          <w:rFonts w:ascii="Times New Roman" w:hAnsi="Times New Roman" w:cs="Times New Roman"/>
        </w:rPr>
        <w:t xml:space="preserve"> – 350,9тыс.рублей, КОГОБУ ШИ ОВЗ </w:t>
      </w:r>
      <w:proofErr w:type="spellStart"/>
      <w:r w:rsidRPr="00C770B0">
        <w:rPr>
          <w:rFonts w:ascii="Times New Roman" w:hAnsi="Times New Roman" w:cs="Times New Roman"/>
        </w:rPr>
        <w:t>г.Малмыжа</w:t>
      </w:r>
      <w:proofErr w:type="spellEnd"/>
      <w:r w:rsidRPr="00C770B0">
        <w:rPr>
          <w:rFonts w:ascii="Times New Roman" w:hAnsi="Times New Roman" w:cs="Times New Roman"/>
        </w:rPr>
        <w:t xml:space="preserve"> -125,2 </w:t>
      </w:r>
      <w:proofErr w:type="spellStart"/>
      <w:r w:rsidRPr="00C770B0">
        <w:rPr>
          <w:rFonts w:ascii="Times New Roman" w:hAnsi="Times New Roman" w:cs="Times New Roman"/>
        </w:rPr>
        <w:t>тыс.рублей</w:t>
      </w:r>
      <w:proofErr w:type="spellEnd"/>
      <w:r w:rsidRPr="00C770B0">
        <w:rPr>
          <w:rFonts w:ascii="Times New Roman" w:hAnsi="Times New Roman" w:cs="Times New Roman"/>
        </w:rPr>
        <w:t xml:space="preserve">. </w:t>
      </w:r>
    </w:p>
    <w:p w14:paraId="43C55FD1" w14:textId="39B37385" w:rsidR="00C770B0" w:rsidRPr="00C770B0" w:rsidRDefault="00C770B0" w:rsidP="00C770B0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C770B0">
        <w:rPr>
          <w:rFonts w:ascii="Times New Roman" w:hAnsi="Times New Roman" w:cs="Times New Roman"/>
        </w:rPr>
        <w:t xml:space="preserve">Наряду с этим, снижение поступлений по налогу произошло по Малмыжское райпо - на 183,5 </w:t>
      </w:r>
      <w:proofErr w:type="spellStart"/>
      <w:r w:rsidRPr="00C770B0">
        <w:rPr>
          <w:rFonts w:ascii="Times New Roman" w:hAnsi="Times New Roman" w:cs="Times New Roman"/>
        </w:rPr>
        <w:t>тыс.руб</w:t>
      </w:r>
      <w:proofErr w:type="spellEnd"/>
      <w:r w:rsidRPr="00C770B0">
        <w:rPr>
          <w:rFonts w:ascii="Times New Roman" w:hAnsi="Times New Roman" w:cs="Times New Roman"/>
        </w:rPr>
        <w:t xml:space="preserve">., ОАО Малмыжский ремзавод на 170,2 </w:t>
      </w:r>
      <w:proofErr w:type="spellStart"/>
      <w:r w:rsidRPr="00C770B0">
        <w:rPr>
          <w:rFonts w:ascii="Times New Roman" w:hAnsi="Times New Roman" w:cs="Times New Roman"/>
        </w:rPr>
        <w:t>тыс.руб</w:t>
      </w:r>
      <w:proofErr w:type="spellEnd"/>
      <w:r w:rsidRPr="00C770B0">
        <w:rPr>
          <w:rFonts w:ascii="Times New Roman" w:hAnsi="Times New Roman" w:cs="Times New Roman"/>
        </w:rPr>
        <w:t>, ООО Агрофирма «</w:t>
      </w:r>
      <w:proofErr w:type="spellStart"/>
      <w:r w:rsidRPr="00C770B0">
        <w:rPr>
          <w:rFonts w:ascii="Times New Roman" w:hAnsi="Times New Roman" w:cs="Times New Roman"/>
        </w:rPr>
        <w:t>Савали</w:t>
      </w:r>
      <w:proofErr w:type="spellEnd"/>
      <w:r w:rsidRPr="00C770B0">
        <w:rPr>
          <w:rFonts w:ascii="Times New Roman" w:hAnsi="Times New Roman" w:cs="Times New Roman"/>
        </w:rPr>
        <w:t xml:space="preserve">» на 59,1 тыс. руб., ООО «Приор» на 173,3 тыс. руб. </w:t>
      </w:r>
    </w:p>
    <w:p w14:paraId="05F9A0AF" w14:textId="34637A40" w:rsidR="00C770B0" w:rsidRPr="00C770B0" w:rsidRDefault="00C770B0" w:rsidP="00C770B0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C770B0">
        <w:rPr>
          <w:rFonts w:ascii="Times New Roman" w:hAnsi="Times New Roman" w:cs="Times New Roman"/>
        </w:rPr>
        <w:t>-</w:t>
      </w:r>
      <w:r w:rsidRPr="00C770B0">
        <w:rPr>
          <w:rFonts w:ascii="Times New Roman" w:hAnsi="Times New Roman" w:cs="Times New Roman"/>
          <w:i/>
        </w:rPr>
        <w:t>доходы от уплаты акцизов</w:t>
      </w:r>
      <w:r w:rsidRPr="00C770B0">
        <w:rPr>
          <w:rFonts w:ascii="Times New Roman" w:hAnsi="Times New Roman" w:cs="Times New Roman"/>
        </w:rPr>
        <w:t xml:space="preserve"> исполнены в сумме </w:t>
      </w:r>
      <w:r w:rsidRPr="00C770B0">
        <w:rPr>
          <w:rFonts w:ascii="Times New Roman" w:eastAsia="Times New Roman" w:hAnsi="Times New Roman" w:cs="Times New Roman"/>
          <w:color w:val="000000"/>
          <w:lang w:eastAsia="ru-RU"/>
        </w:rPr>
        <w:t xml:space="preserve">16225,8 </w:t>
      </w:r>
      <w:r w:rsidRPr="00C770B0">
        <w:rPr>
          <w:rFonts w:ascii="Times New Roman" w:hAnsi="Times New Roman" w:cs="Times New Roman"/>
        </w:rPr>
        <w:t>тыс. руб. или 104,9 % от плана. К уровню соответствующего периода прошлого года обеспечен рост на 19,1 %;</w:t>
      </w:r>
    </w:p>
    <w:p w14:paraId="5495FF30" w14:textId="60CB13C9" w:rsidR="00C770B0" w:rsidRPr="00C770B0" w:rsidRDefault="00C770B0" w:rsidP="00C770B0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C770B0">
        <w:rPr>
          <w:rFonts w:ascii="Times New Roman" w:hAnsi="Times New Roman" w:cs="Times New Roman"/>
        </w:rPr>
        <w:t>-</w:t>
      </w:r>
      <w:r w:rsidRPr="00C770B0">
        <w:rPr>
          <w:rFonts w:ascii="Times New Roman" w:hAnsi="Times New Roman" w:cs="Times New Roman"/>
          <w:i/>
        </w:rPr>
        <w:t>налог, взимаемый в связи с применением упрощенной системы налогообложения</w:t>
      </w:r>
      <w:r w:rsidRPr="00C770B0">
        <w:rPr>
          <w:rFonts w:ascii="Times New Roman" w:hAnsi="Times New Roman" w:cs="Times New Roman"/>
        </w:rPr>
        <w:t xml:space="preserve"> исполнен в сумме </w:t>
      </w:r>
      <w:r w:rsidRPr="00C770B0">
        <w:rPr>
          <w:rFonts w:ascii="Times New Roman" w:eastAsia="Times New Roman" w:hAnsi="Times New Roman" w:cs="Times New Roman"/>
          <w:color w:val="000000"/>
          <w:lang w:eastAsia="ru-RU"/>
        </w:rPr>
        <w:t xml:space="preserve">39939,7 </w:t>
      </w:r>
      <w:r w:rsidRPr="00C770B0">
        <w:rPr>
          <w:rFonts w:ascii="Times New Roman" w:hAnsi="Times New Roman" w:cs="Times New Roman"/>
        </w:rPr>
        <w:t>тыс. руб. или 102,4% плана и с ростом на 31,5 % к соответствующему периоду прошлого года;</w:t>
      </w:r>
    </w:p>
    <w:p w14:paraId="196BB553" w14:textId="3FA5A73F" w:rsidR="00C770B0" w:rsidRDefault="00C770B0" w:rsidP="00844A2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770B0">
        <w:rPr>
          <w:rFonts w:ascii="Times New Roman" w:hAnsi="Times New Roman" w:cs="Times New Roman"/>
          <w:i/>
        </w:rPr>
        <w:t>-единый сельскохозяйственный налог</w:t>
      </w:r>
      <w:r w:rsidRPr="00C770B0">
        <w:rPr>
          <w:rFonts w:ascii="Times New Roman" w:hAnsi="Times New Roman" w:cs="Times New Roman"/>
        </w:rPr>
        <w:t xml:space="preserve"> исполнен в сумме 104,4 тыс. руб. или 100 % к плану и со снижением на 49,3 % к уровню соответствующего периода года.</w:t>
      </w:r>
    </w:p>
    <w:p w14:paraId="05387C81" w14:textId="77777777" w:rsidR="00844A2F" w:rsidRDefault="00C770B0" w:rsidP="00844A2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770B0">
        <w:rPr>
          <w:rFonts w:ascii="Times New Roman" w:hAnsi="Times New Roman" w:cs="Times New Roman"/>
          <w:i/>
        </w:rPr>
        <w:t>-налог, взимаемый в связи с применением патентной системы налогообложения</w:t>
      </w:r>
      <w:r w:rsidRPr="00C770B0">
        <w:rPr>
          <w:rFonts w:ascii="Times New Roman" w:hAnsi="Times New Roman" w:cs="Times New Roman"/>
        </w:rPr>
        <w:t xml:space="preserve"> исполнен в сумме </w:t>
      </w:r>
      <w:r w:rsidRPr="00C770B0">
        <w:rPr>
          <w:rFonts w:ascii="Times New Roman" w:eastAsia="Times New Roman" w:hAnsi="Times New Roman" w:cs="Times New Roman"/>
          <w:color w:val="000000"/>
          <w:lang w:eastAsia="ru-RU"/>
        </w:rPr>
        <w:t xml:space="preserve">2797,9 </w:t>
      </w:r>
      <w:r w:rsidRPr="00C770B0">
        <w:rPr>
          <w:rFonts w:ascii="Times New Roman" w:hAnsi="Times New Roman" w:cs="Times New Roman"/>
        </w:rPr>
        <w:t xml:space="preserve">тыс. руб. или 147,3 % плана и с ростом на 22,6 % к соответствующему периоду прошлого года. </w:t>
      </w:r>
    </w:p>
    <w:p w14:paraId="13B18D28" w14:textId="1E52DC02" w:rsidR="00844A2F" w:rsidRDefault="00C770B0" w:rsidP="00844A2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770B0">
        <w:rPr>
          <w:rFonts w:ascii="Times New Roman" w:hAnsi="Times New Roman" w:cs="Times New Roman"/>
        </w:rPr>
        <w:t xml:space="preserve">- </w:t>
      </w:r>
      <w:r w:rsidRPr="00C770B0">
        <w:rPr>
          <w:rFonts w:ascii="Times New Roman" w:hAnsi="Times New Roman" w:cs="Times New Roman"/>
          <w:i/>
        </w:rPr>
        <w:t xml:space="preserve">налог на имущество физических лиц </w:t>
      </w:r>
      <w:r w:rsidRPr="00C770B0">
        <w:rPr>
          <w:rFonts w:ascii="Times New Roman" w:hAnsi="Times New Roman" w:cs="Times New Roman"/>
        </w:rPr>
        <w:t>исполнен в сумме 4728,1тыс. руб. или 103,4 % плановых значений или с ростом на 39,4 % к соответствующему периоду прошлого года</w:t>
      </w:r>
      <w:r w:rsidR="00844A2F">
        <w:rPr>
          <w:rFonts w:ascii="Times New Roman" w:hAnsi="Times New Roman" w:cs="Times New Roman"/>
        </w:rPr>
        <w:t>.</w:t>
      </w:r>
    </w:p>
    <w:p w14:paraId="23F98E0D" w14:textId="727ECF0C" w:rsidR="00C770B0" w:rsidRPr="00C770B0" w:rsidRDefault="00C770B0" w:rsidP="00844A2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770B0">
        <w:rPr>
          <w:rFonts w:ascii="Times New Roman" w:hAnsi="Times New Roman" w:cs="Times New Roman"/>
        </w:rPr>
        <w:t xml:space="preserve"> </w:t>
      </w:r>
      <w:r w:rsidRPr="00C770B0">
        <w:rPr>
          <w:rFonts w:ascii="Times New Roman" w:hAnsi="Times New Roman" w:cs="Times New Roman"/>
          <w:i/>
        </w:rPr>
        <w:t xml:space="preserve"> налог на имущество физических лиц </w:t>
      </w:r>
      <w:r w:rsidRPr="00C770B0">
        <w:rPr>
          <w:rFonts w:ascii="Times New Roman" w:hAnsi="Times New Roman" w:cs="Times New Roman"/>
        </w:rPr>
        <w:t xml:space="preserve">исполнен в сумме 3390,7 тыс. руб. или на 101,0 % к плану или с ростом на 1,5 % к уровню прошлого года в результате увеличения начислений налога по Малмыжскому городскому поселению на 38,0 %. По сельским поселениям произошло снижение начислений налога на имущество физических лиц. Наибольшее снижение сложилось по </w:t>
      </w:r>
      <w:proofErr w:type="spellStart"/>
      <w:r w:rsidRPr="00C770B0">
        <w:rPr>
          <w:rFonts w:ascii="Times New Roman" w:hAnsi="Times New Roman" w:cs="Times New Roman"/>
        </w:rPr>
        <w:t>Большекитякскому</w:t>
      </w:r>
      <w:proofErr w:type="spellEnd"/>
      <w:r w:rsidRPr="00C770B0">
        <w:rPr>
          <w:rFonts w:ascii="Times New Roman" w:hAnsi="Times New Roman" w:cs="Times New Roman"/>
        </w:rPr>
        <w:t xml:space="preserve"> сельскому поселению (на 67,1 %).</w:t>
      </w:r>
    </w:p>
    <w:p w14:paraId="0AD701F2" w14:textId="5F5AFCF5" w:rsidR="00C770B0" w:rsidRPr="00C770B0" w:rsidRDefault="00C770B0" w:rsidP="00C770B0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C770B0">
        <w:rPr>
          <w:rFonts w:ascii="Times New Roman" w:hAnsi="Times New Roman" w:cs="Times New Roman"/>
        </w:rPr>
        <w:t>-</w:t>
      </w:r>
      <w:r w:rsidRPr="00C770B0">
        <w:rPr>
          <w:rFonts w:ascii="Times New Roman" w:hAnsi="Times New Roman" w:cs="Times New Roman"/>
          <w:i/>
        </w:rPr>
        <w:t>налог на имущество организаций</w:t>
      </w:r>
      <w:r w:rsidRPr="00C770B0">
        <w:rPr>
          <w:rFonts w:ascii="Times New Roman" w:hAnsi="Times New Roman" w:cs="Times New Roman"/>
        </w:rPr>
        <w:t xml:space="preserve"> исполнен в сумме </w:t>
      </w:r>
      <w:r w:rsidRPr="00C770B0">
        <w:rPr>
          <w:rFonts w:ascii="Times New Roman" w:eastAsia="Times New Roman" w:hAnsi="Times New Roman" w:cs="Times New Roman"/>
          <w:color w:val="000000"/>
          <w:lang w:eastAsia="ru-RU"/>
        </w:rPr>
        <w:t>5629,7</w:t>
      </w:r>
      <w:r w:rsidRPr="00C770B0">
        <w:rPr>
          <w:rFonts w:ascii="Times New Roman" w:hAnsi="Times New Roman" w:cs="Times New Roman"/>
        </w:rPr>
        <w:t xml:space="preserve"> тыс. руб. или на 111,6 % плана и со снижением на 3,8 % к соответствующему периоду прошлого года. </w:t>
      </w:r>
    </w:p>
    <w:p w14:paraId="75724BB2" w14:textId="680393FF" w:rsidR="00C770B0" w:rsidRPr="00C770B0" w:rsidRDefault="00B6087E" w:rsidP="00C770B0">
      <w:pPr>
        <w:spacing w:line="240" w:lineRule="auto"/>
        <w:ind w:firstLine="42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  </w:t>
      </w:r>
      <w:r w:rsidR="00C770B0" w:rsidRPr="00C770B0">
        <w:rPr>
          <w:rFonts w:ascii="Times New Roman" w:hAnsi="Times New Roman" w:cs="Times New Roman"/>
          <w:i/>
        </w:rPr>
        <w:t>Наибольший удельный вес в объеме поступлений по налогу на имущество организаций занимают поступления от следующих предприятий: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5670"/>
        <w:gridCol w:w="2948"/>
      </w:tblGrid>
      <w:tr w:rsidR="00C770B0" w:rsidRPr="00C770B0" w14:paraId="7CCAAD50" w14:textId="77777777" w:rsidTr="00A138F0">
        <w:trPr>
          <w:trHeight w:val="628"/>
        </w:trPr>
        <w:tc>
          <w:tcPr>
            <w:tcW w:w="738" w:type="dxa"/>
            <w:shd w:val="clear" w:color="auto" w:fill="auto"/>
            <w:vAlign w:val="center"/>
          </w:tcPr>
          <w:p w14:paraId="3CCEE101" w14:textId="77777777" w:rsidR="00C770B0" w:rsidRPr="00EE6F4E" w:rsidRDefault="00C770B0" w:rsidP="00C770B0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79AA838" w14:textId="77777777" w:rsidR="00C770B0" w:rsidRPr="00EE6F4E" w:rsidRDefault="00C770B0" w:rsidP="00C770B0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948" w:type="dxa"/>
            <w:shd w:val="clear" w:color="auto" w:fill="auto"/>
          </w:tcPr>
          <w:p w14:paraId="333469C6" w14:textId="77777777" w:rsidR="00C770B0" w:rsidRPr="00EE6F4E" w:rsidRDefault="00C770B0" w:rsidP="00C770B0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поступлений налога на имущество организаций, %</w:t>
            </w:r>
          </w:p>
        </w:tc>
      </w:tr>
      <w:tr w:rsidR="00C770B0" w:rsidRPr="00C770B0" w14:paraId="20FB9714" w14:textId="77777777" w:rsidTr="00EE6F4E">
        <w:trPr>
          <w:trHeight w:val="158"/>
        </w:trPr>
        <w:tc>
          <w:tcPr>
            <w:tcW w:w="738" w:type="dxa"/>
            <w:shd w:val="clear" w:color="auto" w:fill="auto"/>
            <w:vAlign w:val="center"/>
          </w:tcPr>
          <w:p w14:paraId="0667D4D8" w14:textId="77777777" w:rsidR="00C770B0" w:rsidRPr="00EE6F4E" w:rsidRDefault="00C770B0" w:rsidP="00C770B0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585D22D5" w14:textId="77777777" w:rsidR="00C770B0" w:rsidRPr="00EE6F4E" w:rsidRDefault="00C770B0" w:rsidP="00C770B0">
            <w:pPr>
              <w:spacing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ПАО "ФСК ЕЭС"</w:t>
            </w:r>
          </w:p>
        </w:tc>
        <w:tc>
          <w:tcPr>
            <w:tcW w:w="2948" w:type="dxa"/>
            <w:shd w:val="clear" w:color="auto" w:fill="auto"/>
            <w:vAlign w:val="bottom"/>
          </w:tcPr>
          <w:p w14:paraId="080E2058" w14:textId="77777777" w:rsidR="00C770B0" w:rsidRPr="00EE6F4E" w:rsidRDefault="00C770B0" w:rsidP="00C770B0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</w:tr>
      <w:tr w:rsidR="00C770B0" w:rsidRPr="00C770B0" w14:paraId="5F6CC750" w14:textId="77777777" w:rsidTr="00EE6F4E">
        <w:trPr>
          <w:trHeight w:val="468"/>
        </w:trPr>
        <w:tc>
          <w:tcPr>
            <w:tcW w:w="738" w:type="dxa"/>
            <w:shd w:val="clear" w:color="auto" w:fill="auto"/>
            <w:vAlign w:val="center"/>
          </w:tcPr>
          <w:p w14:paraId="6EDF9C33" w14:textId="77777777" w:rsidR="00C770B0" w:rsidRPr="00EE6F4E" w:rsidRDefault="00C770B0" w:rsidP="00C770B0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13784ABD" w14:textId="77777777" w:rsidR="00C770B0" w:rsidRPr="00EE6F4E" w:rsidRDefault="00C770B0" w:rsidP="00C770B0">
            <w:pPr>
              <w:spacing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АО "Газпром газораспределение Киров"</w:t>
            </w:r>
          </w:p>
        </w:tc>
        <w:tc>
          <w:tcPr>
            <w:tcW w:w="2948" w:type="dxa"/>
            <w:shd w:val="clear" w:color="auto" w:fill="auto"/>
            <w:vAlign w:val="bottom"/>
          </w:tcPr>
          <w:p w14:paraId="08D7F208" w14:textId="77777777" w:rsidR="00C770B0" w:rsidRPr="00EE6F4E" w:rsidRDefault="00C770B0" w:rsidP="00C770B0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</w:tr>
      <w:tr w:rsidR="00C770B0" w:rsidRPr="00C770B0" w14:paraId="14E3EEDF" w14:textId="77777777" w:rsidTr="00EE6F4E">
        <w:trPr>
          <w:trHeight w:val="339"/>
        </w:trPr>
        <w:tc>
          <w:tcPr>
            <w:tcW w:w="738" w:type="dxa"/>
            <w:shd w:val="clear" w:color="auto" w:fill="auto"/>
            <w:vAlign w:val="center"/>
          </w:tcPr>
          <w:p w14:paraId="6B2740EB" w14:textId="77777777" w:rsidR="00C770B0" w:rsidRPr="00EE6F4E" w:rsidRDefault="00C770B0" w:rsidP="00C770B0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7FCDF4FA" w14:textId="180FBD5A" w:rsidR="00C770B0" w:rsidRPr="00EE6F4E" w:rsidRDefault="00C770B0" w:rsidP="00EF6EF3">
            <w:pPr>
              <w:spacing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КОГПОАУ "</w:t>
            </w:r>
            <w:proofErr w:type="spellStart"/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Савальский</w:t>
            </w:r>
            <w:proofErr w:type="spellEnd"/>
            <w:r w:rsidRPr="00EE6F4E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политехникум"</w:t>
            </w:r>
          </w:p>
        </w:tc>
        <w:tc>
          <w:tcPr>
            <w:tcW w:w="2948" w:type="dxa"/>
            <w:shd w:val="clear" w:color="auto" w:fill="auto"/>
            <w:vAlign w:val="bottom"/>
          </w:tcPr>
          <w:p w14:paraId="6A673833" w14:textId="5C3FD65E" w:rsidR="00C770B0" w:rsidRPr="00EE6F4E" w:rsidRDefault="00C770B0" w:rsidP="00EF6EF3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C770B0" w:rsidRPr="00C770B0" w14:paraId="1BC93D1B" w14:textId="77777777" w:rsidTr="00EE6F4E">
        <w:trPr>
          <w:trHeight w:val="490"/>
        </w:trPr>
        <w:tc>
          <w:tcPr>
            <w:tcW w:w="738" w:type="dxa"/>
            <w:shd w:val="clear" w:color="auto" w:fill="auto"/>
            <w:vAlign w:val="center"/>
          </w:tcPr>
          <w:p w14:paraId="074F9B89" w14:textId="77777777" w:rsidR="00C770B0" w:rsidRPr="00EE6F4E" w:rsidRDefault="00C770B0" w:rsidP="00C770B0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140E84EE" w14:textId="77777777" w:rsidR="00C770B0" w:rsidRPr="00EE6F4E" w:rsidRDefault="00C770B0" w:rsidP="00C770B0">
            <w:pPr>
              <w:spacing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КОГБУЗ "Малмыжская центральная районная больница"</w:t>
            </w:r>
          </w:p>
        </w:tc>
        <w:tc>
          <w:tcPr>
            <w:tcW w:w="2948" w:type="dxa"/>
            <w:shd w:val="clear" w:color="auto" w:fill="auto"/>
            <w:vAlign w:val="bottom"/>
          </w:tcPr>
          <w:p w14:paraId="0C0E4DBF" w14:textId="77777777" w:rsidR="00C770B0" w:rsidRPr="00EE6F4E" w:rsidRDefault="00C770B0" w:rsidP="00C770B0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C770B0" w:rsidRPr="00C770B0" w14:paraId="60F2002E" w14:textId="77777777" w:rsidTr="00EE6F4E">
        <w:trPr>
          <w:trHeight w:val="541"/>
        </w:trPr>
        <w:tc>
          <w:tcPr>
            <w:tcW w:w="738" w:type="dxa"/>
            <w:shd w:val="clear" w:color="auto" w:fill="auto"/>
            <w:vAlign w:val="center"/>
          </w:tcPr>
          <w:p w14:paraId="1239E870" w14:textId="77777777" w:rsidR="00C770B0" w:rsidRPr="00EE6F4E" w:rsidRDefault="00C770B0" w:rsidP="00C770B0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5296C9EF" w14:textId="77777777" w:rsidR="00C770B0" w:rsidRPr="00EE6F4E" w:rsidRDefault="00C770B0" w:rsidP="00C770B0">
            <w:pPr>
              <w:spacing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ООО «Газпром трансгаз Нижний Новгород» Вятское ЛПУМГ</w:t>
            </w:r>
          </w:p>
        </w:tc>
        <w:tc>
          <w:tcPr>
            <w:tcW w:w="2948" w:type="dxa"/>
            <w:shd w:val="clear" w:color="auto" w:fill="auto"/>
            <w:vAlign w:val="bottom"/>
          </w:tcPr>
          <w:p w14:paraId="558B6D6E" w14:textId="42E4BD52" w:rsidR="00C770B0" w:rsidRPr="00EE6F4E" w:rsidRDefault="00C770B0" w:rsidP="00EF6EF3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F4E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</w:tbl>
    <w:p w14:paraId="3EFDE224" w14:textId="756DEC2F" w:rsidR="00C770B0" w:rsidRPr="00C770B0" w:rsidRDefault="00C770B0" w:rsidP="00CD0B5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770B0">
        <w:rPr>
          <w:rFonts w:ascii="Times New Roman" w:hAnsi="Times New Roman" w:cs="Times New Roman"/>
        </w:rPr>
        <w:t xml:space="preserve"> - </w:t>
      </w:r>
      <w:r w:rsidRPr="00C770B0">
        <w:rPr>
          <w:rFonts w:ascii="Times New Roman" w:hAnsi="Times New Roman" w:cs="Times New Roman"/>
          <w:i/>
        </w:rPr>
        <w:t xml:space="preserve">земельный налог </w:t>
      </w:r>
      <w:r w:rsidRPr="00C770B0">
        <w:rPr>
          <w:rFonts w:ascii="Times New Roman" w:hAnsi="Times New Roman" w:cs="Times New Roman"/>
        </w:rPr>
        <w:t xml:space="preserve">с организаций исполнен в сумме </w:t>
      </w:r>
      <w:r w:rsidRPr="00C770B0">
        <w:rPr>
          <w:rFonts w:ascii="Times New Roman" w:eastAsia="Times New Roman" w:hAnsi="Times New Roman" w:cs="Times New Roman"/>
          <w:color w:val="000000"/>
          <w:lang w:eastAsia="ru-RU"/>
        </w:rPr>
        <w:t>1671,7</w:t>
      </w:r>
      <w:r w:rsidRPr="00C770B0">
        <w:rPr>
          <w:rFonts w:ascii="Times New Roman" w:hAnsi="Times New Roman" w:cs="Times New Roman"/>
        </w:rPr>
        <w:t xml:space="preserve"> тыс. руб. или на 6,9 %  плана и со снижением на 36,3 % к уровню прошлого года, в  результате уменьшения поступлений по  </w:t>
      </w:r>
      <w:r w:rsidRPr="00C770B0">
        <w:rPr>
          <w:rFonts w:ascii="Times New Roman" w:eastAsia="Times New Roman" w:hAnsi="Times New Roman" w:cs="Times New Roman"/>
          <w:lang w:eastAsia="ru-RU"/>
        </w:rPr>
        <w:t xml:space="preserve">МКОУ СОШ №2 г Малмыжа Кировской области на 38,6 </w:t>
      </w:r>
      <w:proofErr w:type="spellStart"/>
      <w:r w:rsidRPr="00C770B0">
        <w:rPr>
          <w:rFonts w:ascii="Times New Roman" w:eastAsia="Times New Roman" w:hAnsi="Times New Roman" w:cs="Times New Roman"/>
          <w:lang w:eastAsia="ru-RU"/>
        </w:rPr>
        <w:t>тыс.рублей</w:t>
      </w:r>
      <w:proofErr w:type="spellEnd"/>
      <w:r w:rsidRPr="00C770B0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770B0">
        <w:rPr>
          <w:rFonts w:ascii="Times New Roman" w:hAnsi="Times New Roman" w:cs="Times New Roman"/>
        </w:rPr>
        <w:t>АО Агрофирма "</w:t>
      </w:r>
      <w:proofErr w:type="spellStart"/>
      <w:r w:rsidRPr="00C770B0">
        <w:rPr>
          <w:rFonts w:ascii="Times New Roman" w:hAnsi="Times New Roman" w:cs="Times New Roman"/>
        </w:rPr>
        <w:t>Смаиль</w:t>
      </w:r>
      <w:proofErr w:type="spellEnd"/>
      <w:r w:rsidRPr="00C770B0">
        <w:rPr>
          <w:rFonts w:ascii="Times New Roman" w:hAnsi="Times New Roman" w:cs="Times New Roman"/>
        </w:rPr>
        <w:t xml:space="preserve">" на 18, 7тыс. руб., СПКСХА (колхоз) </w:t>
      </w:r>
      <w:proofErr w:type="spellStart"/>
      <w:r w:rsidRPr="00C770B0">
        <w:rPr>
          <w:rFonts w:ascii="Times New Roman" w:hAnsi="Times New Roman" w:cs="Times New Roman"/>
        </w:rPr>
        <w:t>им.Мичурина</w:t>
      </w:r>
      <w:proofErr w:type="spellEnd"/>
      <w:r w:rsidRPr="00C770B0">
        <w:rPr>
          <w:rFonts w:ascii="Times New Roman" w:hAnsi="Times New Roman" w:cs="Times New Roman"/>
        </w:rPr>
        <w:t xml:space="preserve"> на 68,5 тыс. руб., КОГБУ Малмыжская </w:t>
      </w:r>
      <w:proofErr w:type="spellStart"/>
      <w:r w:rsidRPr="00C770B0">
        <w:rPr>
          <w:rFonts w:ascii="Times New Roman" w:hAnsi="Times New Roman" w:cs="Times New Roman"/>
        </w:rPr>
        <w:t>межрайСББЖ</w:t>
      </w:r>
      <w:proofErr w:type="spellEnd"/>
      <w:r w:rsidRPr="00C770B0">
        <w:rPr>
          <w:rFonts w:ascii="Times New Roman" w:hAnsi="Times New Roman" w:cs="Times New Roman"/>
        </w:rPr>
        <w:t xml:space="preserve"> на 37,94 </w:t>
      </w:r>
      <w:proofErr w:type="spellStart"/>
      <w:r w:rsidRPr="00C770B0">
        <w:rPr>
          <w:rFonts w:ascii="Times New Roman" w:hAnsi="Times New Roman" w:cs="Times New Roman"/>
        </w:rPr>
        <w:t>тыс.рублей</w:t>
      </w:r>
      <w:proofErr w:type="spellEnd"/>
      <w:r w:rsidRPr="00C770B0">
        <w:rPr>
          <w:rFonts w:ascii="Times New Roman" w:hAnsi="Times New Roman" w:cs="Times New Roman"/>
        </w:rPr>
        <w:t xml:space="preserve">. </w:t>
      </w:r>
    </w:p>
    <w:p w14:paraId="2CD95B77" w14:textId="498B734E" w:rsidR="00C770B0" w:rsidRPr="00C770B0" w:rsidRDefault="00C770B0" w:rsidP="00CD0B5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770B0">
        <w:rPr>
          <w:rFonts w:ascii="Times New Roman" w:hAnsi="Times New Roman" w:cs="Times New Roman"/>
        </w:rPr>
        <w:t xml:space="preserve">Сравнивая налоговую базу по земельному налогу организаций за последние два года (2020 и 2021), по которым налоговым органом произведены начисления, необходимо отметить, что наибольшее снижение начислений по земельному налогу организаций сложилось по Малмыжскому городскому поселению (на 51,2 % к уровню начислений 2020 года по данному поселению), </w:t>
      </w:r>
      <w:proofErr w:type="spellStart"/>
      <w:r w:rsidRPr="00C770B0">
        <w:rPr>
          <w:rFonts w:ascii="Times New Roman" w:hAnsi="Times New Roman" w:cs="Times New Roman"/>
        </w:rPr>
        <w:t>Савальскому</w:t>
      </w:r>
      <w:proofErr w:type="spellEnd"/>
      <w:r w:rsidRPr="00C770B0">
        <w:rPr>
          <w:rFonts w:ascii="Times New Roman" w:hAnsi="Times New Roman" w:cs="Times New Roman"/>
        </w:rPr>
        <w:t xml:space="preserve"> сельскому поселению (на  43,6 % к уровню начислений 2020 года по данному поселению) и </w:t>
      </w:r>
      <w:proofErr w:type="spellStart"/>
      <w:r w:rsidRPr="00C770B0">
        <w:rPr>
          <w:rFonts w:ascii="Times New Roman" w:hAnsi="Times New Roman" w:cs="Times New Roman"/>
        </w:rPr>
        <w:t>Арыкскому</w:t>
      </w:r>
      <w:proofErr w:type="spellEnd"/>
      <w:r w:rsidRPr="00C770B0">
        <w:rPr>
          <w:rFonts w:ascii="Times New Roman" w:hAnsi="Times New Roman" w:cs="Times New Roman"/>
        </w:rPr>
        <w:t xml:space="preserve"> сельскому поселению (на 40,32 % к уровню начислений 2020 года по данному поселению). Снижение начислений обусловлено уменьшением кадастровой стоимости земли.</w:t>
      </w:r>
    </w:p>
    <w:p w14:paraId="2996BCA6" w14:textId="009A15E2" w:rsidR="00C770B0" w:rsidRPr="00C770B0" w:rsidRDefault="00C770B0" w:rsidP="00CD0B5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770B0">
        <w:rPr>
          <w:rFonts w:ascii="Times New Roman" w:hAnsi="Times New Roman" w:cs="Times New Roman"/>
        </w:rPr>
        <w:t xml:space="preserve">-  </w:t>
      </w:r>
      <w:r w:rsidRPr="00C770B0">
        <w:rPr>
          <w:rFonts w:ascii="Times New Roman" w:hAnsi="Times New Roman" w:cs="Times New Roman"/>
          <w:i/>
        </w:rPr>
        <w:t>земельный налог</w:t>
      </w:r>
      <w:r w:rsidRPr="00C770B0">
        <w:rPr>
          <w:rFonts w:ascii="Times New Roman" w:hAnsi="Times New Roman" w:cs="Times New Roman"/>
        </w:rPr>
        <w:t xml:space="preserve"> с физических лиц исполнен в сумме 4056,1 тыс. руб. или на 101,5% к плану и со снижением на 2,5 % к уровню прошлого года.  В то же время, проведенный анализ налоговой базы по земельному налогу физических лиц показывает, что кадастровая стоимость земли увеличилась на 30,3% (на 693,2 тыс. руб.), а сумма налога, подлежащего уплате в бюджет, сократилась на 0,33 % (12,0 тыс. руб.). </w:t>
      </w:r>
    </w:p>
    <w:p w14:paraId="16CFECAC" w14:textId="32462145" w:rsidR="00C770B0" w:rsidRPr="00C770B0" w:rsidRDefault="00C770B0" w:rsidP="00C770B0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C770B0">
        <w:rPr>
          <w:rFonts w:ascii="Times New Roman" w:hAnsi="Times New Roman" w:cs="Times New Roman"/>
          <w:i/>
        </w:rPr>
        <w:t>-государственная пошлина</w:t>
      </w:r>
      <w:r w:rsidRPr="00C770B0">
        <w:rPr>
          <w:rFonts w:ascii="Times New Roman" w:hAnsi="Times New Roman" w:cs="Times New Roman"/>
        </w:rPr>
        <w:t xml:space="preserve"> исполнена в сумме </w:t>
      </w:r>
      <w:r w:rsidRPr="00C770B0">
        <w:rPr>
          <w:rFonts w:ascii="Times New Roman" w:eastAsia="Times New Roman" w:hAnsi="Times New Roman" w:cs="Times New Roman"/>
          <w:color w:val="000000"/>
          <w:lang w:eastAsia="ru-RU"/>
        </w:rPr>
        <w:t>1 710, 4</w:t>
      </w:r>
      <w:r w:rsidRPr="00C770B0">
        <w:rPr>
          <w:rFonts w:ascii="Times New Roman" w:hAnsi="Times New Roman" w:cs="Times New Roman"/>
        </w:rPr>
        <w:t xml:space="preserve"> тыс. руб. или на106,4% к плану и с ростом в 1,57 к соответствующему периоду прошлого года.</w:t>
      </w:r>
    </w:p>
    <w:p w14:paraId="2CC90E1A" w14:textId="77777777" w:rsidR="00C770B0" w:rsidRPr="00C770B0" w:rsidRDefault="00C770B0" w:rsidP="00C770B0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u w:val="single"/>
        </w:rPr>
      </w:pPr>
      <w:r w:rsidRPr="00C770B0">
        <w:rPr>
          <w:rFonts w:ascii="Times New Roman" w:hAnsi="Times New Roman" w:cs="Times New Roman"/>
          <w:b/>
          <w:i/>
          <w:u w:val="single"/>
        </w:rPr>
        <w:t>Неналоговые доходы</w:t>
      </w:r>
    </w:p>
    <w:p w14:paraId="382EBD62" w14:textId="0EBFD9B5" w:rsidR="00C770B0" w:rsidRPr="00C770B0" w:rsidRDefault="00C770B0" w:rsidP="00383BF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770B0">
        <w:rPr>
          <w:rFonts w:ascii="Times New Roman" w:hAnsi="Times New Roman" w:cs="Times New Roman"/>
          <w:i/>
        </w:rPr>
        <w:t>-доходы от использования имущества, находящегося в муниципальной</w:t>
      </w:r>
      <w:r w:rsidR="00B6087E">
        <w:rPr>
          <w:rFonts w:ascii="Times New Roman" w:hAnsi="Times New Roman" w:cs="Times New Roman"/>
          <w:i/>
        </w:rPr>
        <w:t xml:space="preserve"> </w:t>
      </w:r>
      <w:r w:rsidR="00844A2F">
        <w:rPr>
          <w:rFonts w:ascii="Times New Roman" w:hAnsi="Times New Roman" w:cs="Times New Roman"/>
          <w:i/>
        </w:rPr>
        <w:t xml:space="preserve"> </w:t>
      </w:r>
      <w:r w:rsidRPr="00C770B0">
        <w:rPr>
          <w:rFonts w:ascii="Times New Roman" w:hAnsi="Times New Roman" w:cs="Times New Roman"/>
          <w:i/>
        </w:rPr>
        <w:t>собственности</w:t>
      </w:r>
      <w:r w:rsidR="00844A2F">
        <w:rPr>
          <w:rFonts w:ascii="Times New Roman" w:hAnsi="Times New Roman" w:cs="Times New Roman"/>
          <w:i/>
        </w:rPr>
        <w:t xml:space="preserve"> </w:t>
      </w:r>
      <w:r w:rsidRPr="00C770B0">
        <w:rPr>
          <w:rFonts w:ascii="Times New Roman" w:hAnsi="Times New Roman" w:cs="Times New Roman"/>
        </w:rPr>
        <w:t>сложились за счет следующих поступлений:</w:t>
      </w:r>
    </w:p>
    <w:p w14:paraId="74242C72" w14:textId="05546D6E" w:rsidR="00C770B0" w:rsidRPr="00C770B0" w:rsidRDefault="00C770B0" w:rsidP="00383BF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770B0">
        <w:rPr>
          <w:rFonts w:ascii="Times New Roman" w:hAnsi="Times New Roman" w:cs="Times New Roman"/>
        </w:rPr>
        <w:t xml:space="preserve">*доходы, получаемые в виде арендной платы за земельные участки исполнены в сумме 76202,2 тыс. руб. или 101,9 % к плану и с ростом на 65,2 % к уровню аналогичного периода прошлого года. В результате поступления арендной платы от </w:t>
      </w:r>
      <w:proofErr w:type="spellStart"/>
      <w:r w:rsidRPr="00C770B0">
        <w:rPr>
          <w:rFonts w:ascii="Times New Roman" w:hAnsi="Times New Roman" w:cs="Times New Roman"/>
        </w:rPr>
        <w:t>Нурметова</w:t>
      </w:r>
      <w:proofErr w:type="spellEnd"/>
      <w:r w:rsidRPr="00C770B0">
        <w:rPr>
          <w:rFonts w:ascii="Times New Roman" w:hAnsi="Times New Roman" w:cs="Times New Roman"/>
        </w:rPr>
        <w:t xml:space="preserve"> А.А в сумме 4421,76 тыс. руб. по договору аренды от 01.06.2021 № 2, заключенному Калининским сельским поселением. Кроме того, по договорам, заключенным в 2022 году в консолидированный бюджет района поступило 375,66 </w:t>
      </w:r>
      <w:proofErr w:type="spellStart"/>
      <w:r w:rsidRPr="00C770B0">
        <w:rPr>
          <w:rFonts w:ascii="Times New Roman" w:hAnsi="Times New Roman" w:cs="Times New Roman"/>
        </w:rPr>
        <w:t>тыс.рублей</w:t>
      </w:r>
      <w:proofErr w:type="spellEnd"/>
      <w:r w:rsidRPr="00C770B0">
        <w:rPr>
          <w:rFonts w:ascii="Times New Roman" w:hAnsi="Times New Roman" w:cs="Times New Roman"/>
        </w:rPr>
        <w:t xml:space="preserve">; </w:t>
      </w:r>
    </w:p>
    <w:p w14:paraId="2AC9F512" w14:textId="55FCF61B" w:rsidR="00C770B0" w:rsidRPr="00C770B0" w:rsidRDefault="00C770B0" w:rsidP="00383BF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770B0">
        <w:rPr>
          <w:rFonts w:ascii="Times New Roman" w:hAnsi="Times New Roman" w:cs="Times New Roman"/>
        </w:rPr>
        <w:t xml:space="preserve">*доходы от сдачи в аренду имущества исполнены в сумме </w:t>
      </w:r>
      <w:r w:rsidRPr="00C770B0">
        <w:rPr>
          <w:rFonts w:ascii="Times New Roman" w:eastAsia="Times New Roman" w:hAnsi="Times New Roman" w:cs="Times New Roman"/>
          <w:lang w:eastAsia="ru-RU"/>
        </w:rPr>
        <w:t xml:space="preserve">5931,9 </w:t>
      </w:r>
      <w:r w:rsidRPr="00C770B0">
        <w:rPr>
          <w:rFonts w:ascii="Times New Roman" w:hAnsi="Times New Roman" w:cs="Times New Roman"/>
        </w:rPr>
        <w:t>тыс. руб. или 105,6 % плана и с ростом на 4,2 % к соответствующему периоду прошлого года.</w:t>
      </w:r>
    </w:p>
    <w:p w14:paraId="20CB7D7F" w14:textId="412D6AAB" w:rsidR="00C770B0" w:rsidRPr="00C770B0" w:rsidRDefault="00C770B0" w:rsidP="00383BF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770B0">
        <w:rPr>
          <w:rFonts w:ascii="Times New Roman" w:hAnsi="Times New Roman" w:cs="Times New Roman"/>
        </w:rPr>
        <w:t xml:space="preserve">- </w:t>
      </w:r>
      <w:r w:rsidRPr="00C770B0">
        <w:rPr>
          <w:rFonts w:ascii="Times New Roman" w:hAnsi="Times New Roman" w:cs="Times New Roman"/>
          <w:i/>
        </w:rPr>
        <w:t>плата за негативное воздействие на окружающую среду</w:t>
      </w:r>
      <w:r w:rsidR="00844A2F">
        <w:rPr>
          <w:rFonts w:ascii="Times New Roman" w:hAnsi="Times New Roman" w:cs="Times New Roman"/>
          <w:i/>
        </w:rPr>
        <w:t xml:space="preserve"> </w:t>
      </w:r>
      <w:r w:rsidRPr="00C770B0">
        <w:rPr>
          <w:rFonts w:ascii="Times New Roman" w:hAnsi="Times New Roman" w:cs="Times New Roman"/>
        </w:rPr>
        <w:t>исполнена в сумме 173,1 тыс. руб. или на 115,9 % плана и с ростом на 24,0 % к соответствующему периоду прошлого года</w:t>
      </w:r>
    </w:p>
    <w:p w14:paraId="399A2F54" w14:textId="7A6D429E" w:rsidR="00C770B0" w:rsidRPr="00C770B0" w:rsidRDefault="00C770B0" w:rsidP="00383BF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770B0">
        <w:rPr>
          <w:rFonts w:ascii="Times New Roman" w:hAnsi="Times New Roman" w:cs="Times New Roman"/>
        </w:rPr>
        <w:t xml:space="preserve">- </w:t>
      </w:r>
      <w:r w:rsidRPr="00C770B0">
        <w:rPr>
          <w:rFonts w:ascii="Times New Roman" w:hAnsi="Times New Roman" w:cs="Times New Roman"/>
          <w:i/>
        </w:rPr>
        <w:t xml:space="preserve">доходы от оказания платных услуг </w:t>
      </w:r>
      <w:r w:rsidRPr="00C770B0">
        <w:rPr>
          <w:rFonts w:ascii="Times New Roman" w:hAnsi="Times New Roman" w:cs="Times New Roman"/>
        </w:rPr>
        <w:t xml:space="preserve">исполнены в сумме </w:t>
      </w:r>
      <w:r w:rsidRPr="00C770B0">
        <w:rPr>
          <w:rFonts w:ascii="Times New Roman" w:eastAsia="Times New Roman" w:hAnsi="Times New Roman" w:cs="Times New Roman"/>
          <w:color w:val="000000"/>
          <w:lang w:eastAsia="ru-RU"/>
        </w:rPr>
        <w:t xml:space="preserve">22139,6 </w:t>
      </w:r>
      <w:proofErr w:type="spellStart"/>
      <w:r w:rsidRPr="00C770B0">
        <w:rPr>
          <w:rFonts w:ascii="Times New Roman" w:hAnsi="Times New Roman" w:cs="Times New Roman"/>
        </w:rPr>
        <w:t>тыс.руб</w:t>
      </w:r>
      <w:proofErr w:type="spellEnd"/>
      <w:r w:rsidRPr="00C770B0">
        <w:rPr>
          <w:rFonts w:ascii="Times New Roman" w:hAnsi="Times New Roman" w:cs="Times New Roman"/>
        </w:rPr>
        <w:t xml:space="preserve"> или  99,5 % к плану и  с ростом на  5,3% к соответствующему периоду прошлого года</w:t>
      </w:r>
    </w:p>
    <w:p w14:paraId="6B167A36" w14:textId="71E3C277" w:rsidR="00C770B0" w:rsidRPr="00C770B0" w:rsidRDefault="00C770B0" w:rsidP="00383BF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770B0">
        <w:rPr>
          <w:rFonts w:ascii="Times New Roman" w:hAnsi="Times New Roman" w:cs="Times New Roman"/>
        </w:rPr>
        <w:t xml:space="preserve">- </w:t>
      </w:r>
      <w:r w:rsidRPr="00C770B0">
        <w:rPr>
          <w:rFonts w:ascii="Times New Roman" w:hAnsi="Times New Roman" w:cs="Times New Roman"/>
          <w:i/>
        </w:rPr>
        <w:t>доходы от компенсации затрат государства</w:t>
      </w:r>
      <w:r w:rsidR="00844A2F">
        <w:rPr>
          <w:rFonts w:ascii="Times New Roman" w:hAnsi="Times New Roman" w:cs="Times New Roman"/>
          <w:i/>
        </w:rPr>
        <w:t xml:space="preserve"> </w:t>
      </w:r>
      <w:r w:rsidRPr="00C770B0">
        <w:rPr>
          <w:rFonts w:ascii="Times New Roman" w:hAnsi="Times New Roman" w:cs="Times New Roman"/>
        </w:rPr>
        <w:t xml:space="preserve">исполнены в сумме </w:t>
      </w:r>
      <w:r w:rsidRPr="00C770B0">
        <w:rPr>
          <w:rFonts w:ascii="Times New Roman" w:eastAsia="Times New Roman" w:hAnsi="Times New Roman" w:cs="Times New Roman"/>
          <w:color w:val="000000"/>
          <w:lang w:eastAsia="ru-RU"/>
        </w:rPr>
        <w:t xml:space="preserve">2448,8 </w:t>
      </w:r>
      <w:r w:rsidRPr="00C770B0">
        <w:rPr>
          <w:rFonts w:ascii="Times New Roman" w:hAnsi="Times New Roman" w:cs="Times New Roman"/>
        </w:rPr>
        <w:t>тыс. руб. или на 111,4 % к плану и с ростом на 7,1 %к соответствующему периоду прошлого года;</w:t>
      </w:r>
    </w:p>
    <w:p w14:paraId="585B5B82" w14:textId="5544B1CD" w:rsidR="00C770B0" w:rsidRPr="00C770B0" w:rsidRDefault="00383BFA" w:rsidP="00383BF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- </w:t>
      </w:r>
      <w:r w:rsidR="00C770B0" w:rsidRPr="00C770B0">
        <w:rPr>
          <w:rFonts w:ascii="Times New Roman" w:hAnsi="Times New Roman" w:cs="Times New Roman"/>
          <w:i/>
        </w:rPr>
        <w:t>доходы от продажи имущества</w:t>
      </w:r>
      <w:r w:rsidR="00C770B0" w:rsidRPr="00C770B0">
        <w:rPr>
          <w:rFonts w:ascii="Times New Roman" w:hAnsi="Times New Roman" w:cs="Times New Roman"/>
        </w:rPr>
        <w:t xml:space="preserve"> поступили в сумме 200,3 тыс. руб., что составило 209,1% к плану и со снижением на 59 % к соответствующему периоду прошлого года</w:t>
      </w:r>
    </w:p>
    <w:p w14:paraId="43D267AA" w14:textId="2D56CDA7" w:rsidR="00C770B0" w:rsidRPr="00C770B0" w:rsidRDefault="00C770B0" w:rsidP="00383BF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770B0">
        <w:rPr>
          <w:rFonts w:ascii="Times New Roman" w:hAnsi="Times New Roman" w:cs="Times New Roman"/>
        </w:rPr>
        <w:lastRenderedPageBreak/>
        <w:t>-</w:t>
      </w:r>
      <w:r w:rsidR="00383BFA">
        <w:rPr>
          <w:rFonts w:ascii="Times New Roman" w:hAnsi="Times New Roman" w:cs="Times New Roman"/>
        </w:rPr>
        <w:t xml:space="preserve"> </w:t>
      </w:r>
      <w:r w:rsidRPr="00C770B0">
        <w:rPr>
          <w:rFonts w:ascii="Times New Roman" w:hAnsi="Times New Roman" w:cs="Times New Roman"/>
          <w:i/>
        </w:rPr>
        <w:t>доходы от продажи земли</w:t>
      </w:r>
      <w:r w:rsidRPr="00C770B0">
        <w:rPr>
          <w:rFonts w:ascii="Times New Roman" w:hAnsi="Times New Roman" w:cs="Times New Roman"/>
        </w:rPr>
        <w:t xml:space="preserve"> поступили в сумме 2156,0 тыс. руб., что составило 100 % к плану и с ростом в 5,96 раза к соответствующему периоду прошлого года;</w:t>
      </w:r>
    </w:p>
    <w:p w14:paraId="79DFABA3" w14:textId="38BC80BC" w:rsidR="00C770B0" w:rsidRPr="00C770B0" w:rsidRDefault="00C770B0" w:rsidP="00383BF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770B0">
        <w:rPr>
          <w:rFonts w:ascii="Times New Roman" w:hAnsi="Times New Roman" w:cs="Times New Roman"/>
        </w:rPr>
        <w:t>-</w:t>
      </w:r>
      <w:r w:rsidR="00383BFA">
        <w:rPr>
          <w:rFonts w:ascii="Times New Roman" w:hAnsi="Times New Roman" w:cs="Times New Roman"/>
        </w:rPr>
        <w:t xml:space="preserve"> </w:t>
      </w:r>
      <w:r w:rsidRPr="00C770B0">
        <w:rPr>
          <w:rFonts w:ascii="Times New Roman" w:hAnsi="Times New Roman" w:cs="Times New Roman"/>
          <w:i/>
        </w:rPr>
        <w:t>доходы, полученные от штрафов, санкций</w:t>
      </w:r>
      <w:r w:rsidRPr="00C770B0">
        <w:rPr>
          <w:rFonts w:ascii="Times New Roman" w:hAnsi="Times New Roman" w:cs="Times New Roman"/>
        </w:rPr>
        <w:t xml:space="preserve">, возмещения ущерба исполнены в сумме </w:t>
      </w:r>
      <w:r w:rsidRPr="00C770B0">
        <w:rPr>
          <w:rFonts w:ascii="Times New Roman" w:eastAsia="Times New Roman" w:hAnsi="Times New Roman" w:cs="Times New Roman"/>
          <w:color w:val="000000"/>
          <w:lang w:eastAsia="ru-RU"/>
        </w:rPr>
        <w:t xml:space="preserve">840,8 </w:t>
      </w:r>
      <w:r w:rsidRPr="00C770B0">
        <w:rPr>
          <w:rFonts w:ascii="Times New Roman" w:hAnsi="Times New Roman" w:cs="Times New Roman"/>
        </w:rPr>
        <w:t xml:space="preserve"> тыс. руб. или 103,4 % плановых значений и со снижением на 3,9 %  к соответствующему периоду прошлого года в результате поступления платежей по искам о возмещении вреда, причиненного окружающей среде в сумме 232,1 тыс. </w:t>
      </w:r>
      <w:proofErr w:type="spellStart"/>
      <w:r w:rsidRPr="00C770B0">
        <w:rPr>
          <w:rFonts w:ascii="Times New Roman" w:hAnsi="Times New Roman" w:cs="Times New Roman"/>
        </w:rPr>
        <w:t>руб</w:t>
      </w:r>
      <w:proofErr w:type="spellEnd"/>
      <w:r w:rsidRPr="00C770B0">
        <w:rPr>
          <w:rFonts w:ascii="Times New Roman" w:hAnsi="Times New Roman" w:cs="Times New Roman"/>
        </w:rPr>
        <w:t xml:space="preserve">,  денежных средств, изымаемых в собственность муниципального района в соответствии с решениями судов  за неисполнение муниципального контракта 126,5 </w:t>
      </w:r>
      <w:proofErr w:type="spellStart"/>
      <w:r w:rsidRPr="00C770B0">
        <w:rPr>
          <w:rFonts w:ascii="Times New Roman" w:hAnsi="Times New Roman" w:cs="Times New Roman"/>
        </w:rPr>
        <w:t>тыс.рублей</w:t>
      </w:r>
      <w:proofErr w:type="spellEnd"/>
      <w:r w:rsidRPr="00C770B0">
        <w:rPr>
          <w:rFonts w:ascii="Times New Roman" w:hAnsi="Times New Roman" w:cs="Times New Roman"/>
        </w:rPr>
        <w:t xml:space="preserve">, кроме того поступили средства в счет  прочего возмещение ущерба, причиненного муниципальному  имуществу - 154,54 </w:t>
      </w:r>
      <w:proofErr w:type="spellStart"/>
      <w:r w:rsidRPr="00C770B0">
        <w:rPr>
          <w:rFonts w:ascii="Times New Roman" w:hAnsi="Times New Roman" w:cs="Times New Roman"/>
        </w:rPr>
        <w:t>тыс.рублей</w:t>
      </w:r>
      <w:proofErr w:type="spellEnd"/>
      <w:r w:rsidRPr="00C770B0">
        <w:rPr>
          <w:rFonts w:ascii="Times New Roman" w:hAnsi="Times New Roman" w:cs="Times New Roman"/>
        </w:rPr>
        <w:t xml:space="preserve">, административные штрафы, установленные Кодексом Российской Федерации об административных правонарушениях - 315,46 </w:t>
      </w:r>
      <w:proofErr w:type="spellStart"/>
      <w:r w:rsidRPr="00C770B0">
        <w:rPr>
          <w:rFonts w:ascii="Times New Roman" w:hAnsi="Times New Roman" w:cs="Times New Roman"/>
        </w:rPr>
        <w:t>тыс.рублей</w:t>
      </w:r>
      <w:proofErr w:type="spellEnd"/>
      <w:r w:rsidRPr="00C770B0">
        <w:rPr>
          <w:rFonts w:ascii="Times New Roman" w:hAnsi="Times New Roman" w:cs="Times New Roman"/>
        </w:rPr>
        <w:t>.</w:t>
      </w:r>
    </w:p>
    <w:p w14:paraId="14C885FA" w14:textId="6C5926D9" w:rsidR="00C770B0" w:rsidRPr="00C770B0" w:rsidRDefault="00C770B0" w:rsidP="00C770B0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C770B0">
        <w:rPr>
          <w:rFonts w:ascii="Times New Roman" w:hAnsi="Times New Roman" w:cs="Times New Roman"/>
        </w:rPr>
        <w:t>-</w:t>
      </w:r>
      <w:r w:rsidR="00383BFA">
        <w:rPr>
          <w:rFonts w:ascii="Times New Roman" w:hAnsi="Times New Roman" w:cs="Times New Roman"/>
        </w:rPr>
        <w:t xml:space="preserve"> </w:t>
      </w:r>
      <w:r w:rsidRPr="00C770B0">
        <w:rPr>
          <w:rFonts w:ascii="Times New Roman" w:hAnsi="Times New Roman" w:cs="Times New Roman"/>
          <w:i/>
        </w:rPr>
        <w:t>прочие неналоговые доходы</w:t>
      </w:r>
      <w:r w:rsidRPr="00C770B0">
        <w:rPr>
          <w:rFonts w:ascii="Times New Roman" w:hAnsi="Times New Roman" w:cs="Times New Roman"/>
        </w:rPr>
        <w:t xml:space="preserve"> поступили в сумме </w:t>
      </w:r>
      <w:r w:rsidRPr="00C770B0">
        <w:rPr>
          <w:rFonts w:ascii="Times New Roman" w:eastAsia="Times New Roman" w:hAnsi="Times New Roman" w:cs="Times New Roman"/>
          <w:color w:val="000000"/>
          <w:lang w:eastAsia="ru-RU"/>
        </w:rPr>
        <w:t xml:space="preserve">3682,4 </w:t>
      </w:r>
      <w:r w:rsidRPr="00C770B0">
        <w:rPr>
          <w:rFonts w:ascii="Times New Roman" w:hAnsi="Times New Roman" w:cs="Times New Roman"/>
        </w:rPr>
        <w:t>тыс. руб. или 99,4 % к плану и с ростом на 31,8 % к соответствующему периоду прошлого года, в том числе обеспечен рост поступлений по инициативным платежам, по средствам самообложения к соответствующему периоду прошлого года.</w:t>
      </w:r>
    </w:p>
    <w:p w14:paraId="1CA46D04" w14:textId="1175DE69" w:rsidR="00A44263" w:rsidRPr="00C770B0" w:rsidRDefault="00A44263" w:rsidP="00C770B0">
      <w:pPr>
        <w:tabs>
          <w:tab w:val="left" w:pos="709"/>
        </w:tabs>
        <w:spacing w:line="240" w:lineRule="auto"/>
        <w:jc w:val="both"/>
        <w:rPr>
          <w:rFonts w:ascii="Times New Roman" w:eastAsia="A" w:hAnsi="Times New Roman" w:cs="Times New Roman"/>
        </w:rPr>
      </w:pPr>
      <w:r w:rsidRPr="00C770B0">
        <w:rPr>
          <w:rFonts w:ascii="Times New Roman" w:eastAsia="A" w:hAnsi="Times New Roman" w:cs="Times New Roman"/>
        </w:rPr>
        <w:t xml:space="preserve">   </w:t>
      </w:r>
      <w:r w:rsidR="002268FD" w:rsidRPr="00C770B0">
        <w:rPr>
          <w:rFonts w:ascii="Times New Roman" w:eastAsia="A" w:hAnsi="Times New Roman" w:cs="Times New Roman"/>
        </w:rPr>
        <w:t xml:space="preserve">  </w:t>
      </w:r>
      <w:r w:rsidRPr="00C770B0">
        <w:rPr>
          <w:rFonts w:ascii="Times New Roman" w:eastAsia="A" w:hAnsi="Times New Roman" w:cs="Times New Roman"/>
        </w:rPr>
        <w:t xml:space="preserve"> </w:t>
      </w:r>
      <w:r w:rsidR="00131AA1" w:rsidRPr="00C770B0">
        <w:rPr>
          <w:rFonts w:ascii="Times New Roman" w:eastAsia="A" w:hAnsi="Times New Roman" w:cs="Times New Roman"/>
        </w:rPr>
        <w:t xml:space="preserve">    </w:t>
      </w:r>
      <w:r w:rsidRPr="00C770B0">
        <w:rPr>
          <w:rFonts w:ascii="Times New Roman" w:eastAsia="A" w:hAnsi="Times New Roman" w:cs="Times New Roman"/>
        </w:rPr>
        <w:t xml:space="preserve"> За 2022 год совместно с правоохранительными и иными контролирующими органами проведено 10 заседаний комиссии</w:t>
      </w:r>
      <w:r w:rsidR="002268FD" w:rsidRPr="00C770B0">
        <w:rPr>
          <w:rFonts w:ascii="Times New Roman" w:eastAsia="A" w:hAnsi="Times New Roman" w:cs="Times New Roman"/>
        </w:rPr>
        <w:t>, з</w:t>
      </w:r>
      <w:r w:rsidRPr="00C770B0">
        <w:rPr>
          <w:rFonts w:ascii="Times New Roman" w:eastAsia="A" w:hAnsi="Times New Roman" w:cs="Times New Roman"/>
        </w:rPr>
        <w:t xml:space="preserve">аслушано 49 работодателей. </w:t>
      </w:r>
      <w:r w:rsidR="002268FD" w:rsidRPr="00C770B0">
        <w:rPr>
          <w:rFonts w:ascii="Times New Roman" w:eastAsia="A" w:hAnsi="Times New Roman" w:cs="Times New Roman"/>
        </w:rPr>
        <w:t>С</w:t>
      </w:r>
      <w:r w:rsidRPr="00C770B0">
        <w:rPr>
          <w:rFonts w:ascii="Times New Roman" w:eastAsia="A" w:hAnsi="Times New Roman" w:cs="Times New Roman"/>
        </w:rPr>
        <w:t>овместно с правоохранительными и иными контролирующими органами проведено 2 рейда по выявлению фактов использования организациями и индивидуальными предпринимателями наемного труда работников без оформления с ними трудового договора, осмотрено 9 мест осуществления предпринимательской деятельности. За 2022 год 32 работодателя повысили заработную плату 148 наемным работникам. Дополнительные поступления по налогу на доходы физических лиц и по страховым взносам составили 1974,8 тыс. рублей.</w:t>
      </w:r>
    </w:p>
    <w:p w14:paraId="57A4944B" w14:textId="77777777" w:rsidR="00334B9D" w:rsidRDefault="00334B9D" w:rsidP="008B7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E3890" w14:textId="77777777" w:rsidR="00334B9D" w:rsidRDefault="00334B9D" w:rsidP="008B7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CE060" w14:textId="77777777" w:rsidR="00334B9D" w:rsidRDefault="00334B9D" w:rsidP="008B7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010AB" w14:textId="30BCC135" w:rsidR="00844A2F" w:rsidRDefault="00461D90" w:rsidP="008B7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844A2F">
        <w:rPr>
          <w:rFonts w:ascii="Times New Roman" w:hAnsi="Times New Roman" w:cs="Times New Roman"/>
          <w:sz w:val="24"/>
          <w:szCs w:val="24"/>
        </w:rPr>
        <w:t xml:space="preserve">меститель главы администрации </w:t>
      </w:r>
    </w:p>
    <w:p w14:paraId="3EAB5D69" w14:textId="3AB15993" w:rsidR="00844A2F" w:rsidRDefault="00844A2F" w:rsidP="008B7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Малмыжского района по экономике и</w:t>
      </w:r>
    </w:p>
    <w:p w14:paraId="43DF8B42" w14:textId="325EB355" w:rsidR="00844A2F" w:rsidRDefault="00844A2F" w:rsidP="008B7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финансам, начальник финансового </w:t>
      </w:r>
    </w:p>
    <w:p w14:paraId="51DFF3BE" w14:textId="2C5CF9D9" w:rsidR="007435C3" w:rsidRDefault="00844A2F" w:rsidP="008B72C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управления</w:t>
      </w:r>
      <w:r w:rsidR="00780483" w:rsidRPr="004B143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74016" w:rsidRPr="004B1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74016" w:rsidRPr="004B143E">
        <w:rPr>
          <w:rFonts w:ascii="Times New Roman" w:hAnsi="Times New Roman" w:cs="Times New Roman"/>
          <w:sz w:val="24"/>
          <w:szCs w:val="24"/>
        </w:rPr>
        <w:t xml:space="preserve">  </w:t>
      </w:r>
      <w:r w:rsidR="00780483" w:rsidRPr="004B143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И.Д. Сырцова</w:t>
      </w:r>
    </w:p>
    <w:p w14:paraId="7FFAE87F" w14:textId="0619DF3F" w:rsidR="001254B4" w:rsidRDefault="001254B4" w:rsidP="00034728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29962557" w14:textId="00234FF4" w:rsidR="00B962D4" w:rsidRDefault="00B962D4" w:rsidP="00034728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66D81C7F" w14:textId="50E2BC31" w:rsidR="00334B9D" w:rsidRDefault="00334B9D" w:rsidP="00034728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255A7181" w14:textId="19C12EAB" w:rsidR="003324DD" w:rsidRDefault="003324DD" w:rsidP="00034728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23281091" w14:textId="5310583A" w:rsidR="003324DD" w:rsidRDefault="003324DD" w:rsidP="00034728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097677EF" w14:textId="20E3CAB1" w:rsidR="00383BFA" w:rsidRDefault="00383BFA" w:rsidP="00034728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0C403B16" w14:textId="77777777" w:rsidR="00EE6F4E" w:rsidRDefault="00EE6F4E" w:rsidP="00034728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5D24F604" w14:textId="77777777" w:rsidR="00EE6F4E" w:rsidRDefault="00EE6F4E" w:rsidP="00034728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66EEB68A" w14:textId="77777777" w:rsidR="00EE6F4E" w:rsidRDefault="00EE6F4E" w:rsidP="00034728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4DA45489" w14:textId="77777777" w:rsidR="00EE6F4E" w:rsidRDefault="00EE6F4E" w:rsidP="00034728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5EB46358" w14:textId="77777777" w:rsidR="00EE6F4E" w:rsidRDefault="00EE6F4E" w:rsidP="00034728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369E97A6" w14:textId="77777777" w:rsidR="00EE6F4E" w:rsidRDefault="00EE6F4E" w:rsidP="00034728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3046166E" w14:textId="77777777" w:rsidR="00EE6F4E" w:rsidRDefault="00EE6F4E" w:rsidP="00034728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5A0AE6F1" w14:textId="77777777" w:rsidR="00EE6F4E" w:rsidRDefault="00EE6F4E" w:rsidP="00034728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1CCEB241" w14:textId="77777777" w:rsidR="00EE6F4E" w:rsidRDefault="00EE6F4E" w:rsidP="00034728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51685CB6" w14:textId="77777777" w:rsidR="00EE6F4E" w:rsidRDefault="00EE6F4E" w:rsidP="00034728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077D5037" w14:textId="77777777" w:rsidR="00EE6F4E" w:rsidRDefault="00EE6F4E" w:rsidP="00034728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2366B201" w14:textId="77777777" w:rsidR="00EE6F4E" w:rsidRDefault="00EE6F4E" w:rsidP="00034728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4618F2BD" w14:textId="77777777" w:rsidR="00EE6F4E" w:rsidRDefault="00EE6F4E" w:rsidP="00034728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16674EFD" w14:textId="77777777" w:rsidR="00EE6F4E" w:rsidRDefault="00EE6F4E" w:rsidP="00034728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0D39F1BE" w14:textId="77777777" w:rsidR="00EE6F4E" w:rsidRDefault="00EE6F4E" w:rsidP="00034728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1149CFAC" w14:textId="77777777" w:rsidR="00EE6F4E" w:rsidRDefault="00EE6F4E" w:rsidP="00034728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2EF6CCE8" w14:textId="4A65A064" w:rsidR="00EE6F4E" w:rsidRDefault="00EE6F4E" w:rsidP="00034728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4DD2EB50" w14:textId="2F9A371A" w:rsidR="00A138F0" w:rsidRDefault="00A138F0" w:rsidP="00034728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4A40AE85" w14:textId="2E74087F" w:rsidR="00A138F0" w:rsidRDefault="00A138F0" w:rsidP="00034728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3476C45B" w14:textId="4B57B731" w:rsidR="00A138F0" w:rsidRDefault="00A138F0" w:rsidP="00034728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45EEBF3B" w14:textId="4D1FB181" w:rsidR="00034728" w:rsidRPr="00BD485F" w:rsidRDefault="00E126E4" w:rsidP="00034728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  <w:proofErr w:type="spellStart"/>
      <w:r w:rsidRPr="00BD485F">
        <w:rPr>
          <w:rFonts w:ascii="Times New Roman" w:hAnsi="Times New Roman" w:cs="Times New Roman"/>
        </w:rPr>
        <w:t>Дербилова</w:t>
      </w:r>
      <w:proofErr w:type="spellEnd"/>
      <w:r w:rsidRPr="00BD485F">
        <w:rPr>
          <w:rFonts w:ascii="Times New Roman" w:hAnsi="Times New Roman" w:cs="Times New Roman"/>
        </w:rPr>
        <w:t xml:space="preserve"> Надежда Петровна</w:t>
      </w:r>
    </w:p>
    <w:p w14:paraId="732B1638" w14:textId="77777777" w:rsidR="00227F90" w:rsidRPr="00BD485F" w:rsidRDefault="00780483" w:rsidP="00034728">
      <w:pPr>
        <w:spacing w:after="0" w:line="240" w:lineRule="auto"/>
        <w:ind w:right="57"/>
        <w:jc w:val="both"/>
      </w:pPr>
      <w:r w:rsidRPr="00BD485F">
        <w:rPr>
          <w:rFonts w:ascii="Times New Roman" w:hAnsi="Times New Roman" w:cs="Times New Roman"/>
        </w:rPr>
        <w:t>8(83347) 2-28-</w:t>
      </w:r>
      <w:r w:rsidR="00E126E4" w:rsidRPr="00BD485F">
        <w:rPr>
          <w:rFonts w:ascii="Times New Roman" w:hAnsi="Times New Roman" w:cs="Times New Roman"/>
        </w:rPr>
        <w:t>83</w:t>
      </w:r>
    </w:p>
    <w:sectPr w:rsidR="00227F90" w:rsidRPr="00BD485F" w:rsidSect="0079562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3E3C3" w14:textId="77777777" w:rsidR="00EC04AB" w:rsidRDefault="00EC04AB" w:rsidP="00F93C7C">
      <w:pPr>
        <w:spacing w:after="0" w:line="240" w:lineRule="auto"/>
      </w:pPr>
      <w:r>
        <w:separator/>
      </w:r>
    </w:p>
  </w:endnote>
  <w:endnote w:type="continuationSeparator" w:id="0">
    <w:p w14:paraId="04259B4A" w14:textId="77777777" w:rsidR="00EC04AB" w:rsidRDefault="00EC04AB" w:rsidP="00F9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1D152" w14:textId="77777777" w:rsidR="00EC04AB" w:rsidRDefault="00EC04AB" w:rsidP="00F93C7C">
      <w:pPr>
        <w:spacing w:after="0" w:line="240" w:lineRule="auto"/>
      </w:pPr>
      <w:r>
        <w:separator/>
      </w:r>
    </w:p>
  </w:footnote>
  <w:footnote w:type="continuationSeparator" w:id="0">
    <w:p w14:paraId="4EF0E573" w14:textId="77777777" w:rsidR="00EC04AB" w:rsidRDefault="00EC04AB" w:rsidP="00F93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47910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11E55B8" w14:textId="77777777" w:rsidR="00463DED" w:rsidRPr="00F93C7C" w:rsidRDefault="00463DED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93C7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93C7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93C7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110D6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F93C7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3CB3AF3" w14:textId="77777777" w:rsidR="00463DED" w:rsidRDefault="00463DE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5E50"/>
    <w:multiLevelType w:val="hybridMultilevel"/>
    <w:tmpl w:val="732493C8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1C064A4E"/>
    <w:multiLevelType w:val="hybridMultilevel"/>
    <w:tmpl w:val="997256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355044"/>
    <w:multiLevelType w:val="hybridMultilevel"/>
    <w:tmpl w:val="1F58BD54"/>
    <w:lvl w:ilvl="0" w:tplc="A7D08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E7E272C"/>
    <w:multiLevelType w:val="hybridMultilevel"/>
    <w:tmpl w:val="7938FF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20101535">
    <w:abstractNumId w:val="2"/>
  </w:num>
  <w:num w:numId="2" w16cid:durableId="2091198457">
    <w:abstractNumId w:val="0"/>
  </w:num>
  <w:num w:numId="3" w16cid:durableId="1827159921">
    <w:abstractNumId w:val="3"/>
  </w:num>
  <w:num w:numId="4" w16cid:durableId="2114785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83"/>
    <w:rsid w:val="00000A45"/>
    <w:rsid w:val="00002552"/>
    <w:rsid w:val="00002FD1"/>
    <w:rsid w:val="00003B01"/>
    <w:rsid w:val="00003FDC"/>
    <w:rsid w:val="0000400E"/>
    <w:rsid w:val="000051C8"/>
    <w:rsid w:val="00005CF6"/>
    <w:rsid w:val="00007854"/>
    <w:rsid w:val="0001552D"/>
    <w:rsid w:val="000203AD"/>
    <w:rsid w:val="00020842"/>
    <w:rsid w:val="000212A6"/>
    <w:rsid w:val="00021893"/>
    <w:rsid w:val="00021F3D"/>
    <w:rsid w:val="000224D8"/>
    <w:rsid w:val="00022605"/>
    <w:rsid w:val="00022D01"/>
    <w:rsid w:val="00023FFB"/>
    <w:rsid w:val="00025053"/>
    <w:rsid w:val="00026A91"/>
    <w:rsid w:val="00027D44"/>
    <w:rsid w:val="00031654"/>
    <w:rsid w:val="00034728"/>
    <w:rsid w:val="0003567B"/>
    <w:rsid w:val="00036745"/>
    <w:rsid w:val="000405F7"/>
    <w:rsid w:val="0004267C"/>
    <w:rsid w:val="000477E8"/>
    <w:rsid w:val="0005190F"/>
    <w:rsid w:val="00052CC3"/>
    <w:rsid w:val="00061E11"/>
    <w:rsid w:val="0006589D"/>
    <w:rsid w:val="00066D55"/>
    <w:rsid w:val="000671C7"/>
    <w:rsid w:val="00067ADB"/>
    <w:rsid w:val="000726AD"/>
    <w:rsid w:val="000749E5"/>
    <w:rsid w:val="0007700F"/>
    <w:rsid w:val="00081CAF"/>
    <w:rsid w:val="000822C5"/>
    <w:rsid w:val="0008331B"/>
    <w:rsid w:val="00085278"/>
    <w:rsid w:val="0008554B"/>
    <w:rsid w:val="00090CE0"/>
    <w:rsid w:val="00090EB0"/>
    <w:rsid w:val="000912DB"/>
    <w:rsid w:val="0009329A"/>
    <w:rsid w:val="0009420B"/>
    <w:rsid w:val="00094360"/>
    <w:rsid w:val="00097FA2"/>
    <w:rsid w:val="000A0911"/>
    <w:rsid w:val="000A09D4"/>
    <w:rsid w:val="000A3CFF"/>
    <w:rsid w:val="000A75B3"/>
    <w:rsid w:val="000A7D3D"/>
    <w:rsid w:val="000B29FE"/>
    <w:rsid w:val="000B33E5"/>
    <w:rsid w:val="000B4676"/>
    <w:rsid w:val="000B6FB1"/>
    <w:rsid w:val="000B71A2"/>
    <w:rsid w:val="000B7760"/>
    <w:rsid w:val="000B78DA"/>
    <w:rsid w:val="000C0DC1"/>
    <w:rsid w:val="000C5A20"/>
    <w:rsid w:val="000C7576"/>
    <w:rsid w:val="000C7936"/>
    <w:rsid w:val="000C7EF6"/>
    <w:rsid w:val="000D0356"/>
    <w:rsid w:val="000D16C8"/>
    <w:rsid w:val="000D1F1D"/>
    <w:rsid w:val="000D4714"/>
    <w:rsid w:val="000D5453"/>
    <w:rsid w:val="000D6754"/>
    <w:rsid w:val="000E26C8"/>
    <w:rsid w:val="000E2926"/>
    <w:rsid w:val="000E3029"/>
    <w:rsid w:val="000E4215"/>
    <w:rsid w:val="000E4A18"/>
    <w:rsid w:val="000E4A76"/>
    <w:rsid w:val="000E4B09"/>
    <w:rsid w:val="000E5695"/>
    <w:rsid w:val="000E62FC"/>
    <w:rsid w:val="000F0973"/>
    <w:rsid w:val="000F0B2A"/>
    <w:rsid w:val="000F15C7"/>
    <w:rsid w:val="000F1D51"/>
    <w:rsid w:val="000F24E1"/>
    <w:rsid w:val="000F3DA8"/>
    <w:rsid w:val="000F4CAC"/>
    <w:rsid w:val="000F54B4"/>
    <w:rsid w:val="000F74C3"/>
    <w:rsid w:val="000F7718"/>
    <w:rsid w:val="000F7AD6"/>
    <w:rsid w:val="00104738"/>
    <w:rsid w:val="00104F99"/>
    <w:rsid w:val="001051F7"/>
    <w:rsid w:val="001058E3"/>
    <w:rsid w:val="00107106"/>
    <w:rsid w:val="001126D4"/>
    <w:rsid w:val="001133D2"/>
    <w:rsid w:val="0011513A"/>
    <w:rsid w:val="00115558"/>
    <w:rsid w:val="00115E36"/>
    <w:rsid w:val="00122128"/>
    <w:rsid w:val="001228FF"/>
    <w:rsid w:val="001254B4"/>
    <w:rsid w:val="001260B1"/>
    <w:rsid w:val="00127052"/>
    <w:rsid w:val="00131AA1"/>
    <w:rsid w:val="001351F3"/>
    <w:rsid w:val="00142660"/>
    <w:rsid w:val="00142802"/>
    <w:rsid w:val="00145AC4"/>
    <w:rsid w:val="00145AF0"/>
    <w:rsid w:val="00147517"/>
    <w:rsid w:val="00152DAC"/>
    <w:rsid w:val="00157EF3"/>
    <w:rsid w:val="00164556"/>
    <w:rsid w:val="00166456"/>
    <w:rsid w:val="00166938"/>
    <w:rsid w:val="00171911"/>
    <w:rsid w:val="00172819"/>
    <w:rsid w:val="00180EB6"/>
    <w:rsid w:val="00181920"/>
    <w:rsid w:val="00183444"/>
    <w:rsid w:val="00184198"/>
    <w:rsid w:val="00185A21"/>
    <w:rsid w:val="00185CD6"/>
    <w:rsid w:val="00186518"/>
    <w:rsid w:val="00187D65"/>
    <w:rsid w:val="00193234"/>
    <w:rsid w:val="00195ADE"/>
    <w:rsid w:val="001A4B02"/>
    <w:rsid w:val="001A5D1B"/>
    <w:rsid w:val="001B036D"/>
    <w:rsid w:val="001B1294"/>
    <w:rsid w:val="001B2B11"/>
    <w:rsid w:val="001B3891"/>
    <w:rsid w:val="001B4E33"/>
    <w:rsid w:val="001B4F9A"/>
    <w:rsid w:val="001B622A"/>
    <w:rsid w:val="001B7E18"/>
    <w:rsid w:val="001C2CE5"/>
    <w:rsid w:val="001C343E"/>
    <w:rsid w:val="001C6A13"/>
    <w:rsid w:val="001C6E49"/>
    <w:rsid w:val="001C7D04"/>
    <w:rsid w:val="001D1424"/>
    <w:rsid w:val="001D1533"/>
    <w:rsid w:val="001D54D8"/>
    <w:rsid w:val="001D56D0"/>
    <w:rsid w:val="001D7635"/>
    <w:rsid w:val="001E09BE"/>
    <w:rsid w:val="001E2411"/>
    <w:rsid w:val="001E2F54"/>
    <w:rsid w:val="001E6083"/>
    <w:rsid w:val="001F0660"/>
    <w:rsid w:val="001F6464"/>
    <w:rsid w:val="00200CCD"/>
    <w:rsid w:val="00200EC8"/>
    <w:rsid w:val="00204694"/>
    <w:rsid w:val="00204726"/>
    <w:rsid w:val="00205485"/>
    <w:rsid w:val="0020587F"/>
    <w:rsid w:val="00206B94"/>
    <w:rsid w:val="00206BB6"/>
    <w:rsid w:val="0021102B"/>
    <w:rsid w:val="002135FC"/>
    <w:rsid w:val="0021493C"/>
    <w:rsid w:val="00215E03"/>
    <w:rsid w:val="00217C01"/>
    <w:rsid w:val="00220D54"/>
    <w:rsid w:val="002237D7"/>
    <w:rsid w:val="0022401A"/>
    <w:rsid w:val="002268FD"/>
    <w:rsid w:val="00227707"/>
    <w:rsid w:val="00227F90"/>
    <w:rsid w:val="002344A0"/>
    <w:rsid w:val="002350A4"/>
    <w:rsid w:val="002405F2"/>
    <w:rsid w:val="0024143F"/>
    <w:rsid w:val="00250948"/>
    <w:rsid w:val="00252350"/>
    <w:rsid w:val="00252C82"/>
    <w:rsid w:val="00255578"/>
    <w:rsid w:val="00260577"/>
    <w:rsid w:val="00261F8B"/>
    <w:rsid w:val="00270CFB"/>
    <w:rsid w:val="00270DD0"/>
    <w:rsid w:val="00273157"/>
    <w:rsid w:val="00280DA6"/>
    <w:rsid w:val="00282559"/>
    <w:rsid w:val="00283185"/>
    <w:rsid w:val="00286401"/>
    <w:rsid w:val="0029012A"/>
    <w:rsid w:val="00291C86"/>
    <w:rsid w:val="002935B2"/>
    <w:rsid w:val="002975AF"/>
    <w:rsid w:val="002A2DB1"/>
    <w:rsid w:val="002A30CE"/>
    <w:rsid w:val="002A49DF"/>
    <w:rsid w:val="002A4C19"/>
    <w:rsid w:val="002B1A7A"/>
    <w:rsid w:val="002B1E48"/>
    <w:rsid w:val="002B36BF"/>
    <w:rsid w:val="002B382B"/>
    <w:rsid w:val="002B3FA5"/>
    <w:rsid w:val="002B5341"/>
    <w:rsid w:val="002B5617"/>
    <w:rsid w:val="002B6BBC"/>
    <w:rsid w:val="002B7518"/>
    <w:rsid w:val="002B7827"/>
    <w:rsid w:val="002C036F"/>
    <w:rsid w:val="002C1FD4"/>
    <w:rsid w:val="002C2963"/>
    <w:rsid w:val="002C50BB"/>
    <w:rsid w:val="002C5BFE"/>
    <w:rsid w:val="002C7EB3"/>
    <w:rsid w:val="002D01DD"/>
    <w:rsid w:val="002D10D4"/>
    <w:rsid w:val="002D496C"/>
    <w:rsid w:val="002D653F"/>
    <w:rsid w:val="002E023F"/>
    <w:rsid w:val="002E0251"/>
    <w:rsid w:val="002E10EB"/>
    <w:rsid w:val="002E45B5"/>
    <w:rsid w:val="002F0CB5"/>
    <w:rsid w:val="002F1BA9"/>
    <w:rsid w:val="002F22A5"/>
    <w:rsid w:val="002F30E2"/>
    <w:rsid w:val="002F426F"/>
    <w:rsid w:val="002F7EFE"/>
    <w:rsid w:val="003008FA"/>
    <w:rsid w:val="00301F4A"/>
    <w:rsid w:val="003024F7"/>
    <w:rsid w:val="00302FCF"/>
    <w:rsid w:val="003031F4"/>
    <w:rsid w:val="00304911"/>
    <w:rsid w:val="0031150F"/>
    <w:rsid w:val="00312D70"/>
    <w:rsid w:val="003168E0"/>
    <w:rsid w:val="00316A93"/>
    <w:rsid w:val="00320180"/>
    <w:rsid w:val="003233B0"/>
    <w:rsid w:val="00323C39"/>
    <w:rsid w:val="00327FB2"/>
    <w:rsid w:val="003324DD"/>
    <w:rsid w:val="00333332"/>
    <w:rsid w:val="00333C8E"/>
    <w:rsid w:val="00334B9D"/>
    <w:rsid w:val="0033641B"/>
    <w:rsid w:val="00340A1A"/>
    <w:rsid w:val="00343FED"/>
    <w:rsid w:val="0034470E"/>
    <w:rsid w:val="003462DF"/>
    <w:rsid w:val="00346BCA"/>
    <w:rsid w:val="00350937"/>
    <w:rsid w:val="003515BA"/>
    <w:rsid w:val="00355CBB"/>
    <w:rsid w:val="00356406"/>
    <w:rsid w:val="00357C6C"/>
    <w:rsid w:val="0036008C"/>
    <w:rsid w:val="0036177B"/>
    <w:rsid w:val="00362721"/>
    <w:rsid w:val="00363B51"/>
    <w:rsid w:val="00366366"/>
    <w:rsid w:val="00373417"/>
    <w:rsid w:val="00374CBA"/>
    <w:rsid w:val="003751A8"/>
    <w:rsid w:val="0038165A"/>
    <w:rsid w:val="00383BFA"/>
    <w:rsid w:val="00393542"/>
    <w:rsid w:val="00393E5F"/>
    <w:rsid w:val="003945EB"/>
    <w:rsid w:val="003947E0"/>
    <w:rsid w:val="00394A42"/>
    <w:rsid w:val="003966C8"/>
    <w:rsid w:val="00396A79"/>
    <w:rsid w:val="003A06C4"/>
    <w:rsid w:val="003A3BE0"/>
    <w:rsid w:val="003A5932"/>
    <w:rsid w:val="003A5B46"/>
    <w:rsid w:val="003A7F64"/>
    <w:rsid w:val="003B0BF0"/>
    <w:rsid w:val="003B46DB"/>
    <w:rsid w:val="003B7B4B"/>
    <w:rsid w:val="003B7C19"/>
    <w:rsid w:val="003C0FEE"/>
    <w:rsid w:val="003C6F62"/>
    <w:rsid w:val="003C7CB3"/>
    <w:rsid w:val="003D197E"/>
    <w:rsid w:val="003D24CF"/>
    <w:rsid w:val="003D2F27"/>
    <w:rsid w:val="003D5102"/>
    <w:rsid w:val="003D5CD9"/>
    <w:rsid w:val="003D7254"/>
    <w:rsid w:val="003E2D5D"/>
    <w:rsid w:val="003E3E48"/>
    <w:rsid w:val="003F0B03"/>
    <w:rsid w:val="003F51E6"/>
    <w:rsid w:val="003F6AB9"/>
    <w:rsid w:val="003F6C2A"/>
    <w:rsid w:val="00400648"/>
    <w:rsid w:val="00404695"/>
    <w:rsid w:val="00410174"/>
    <w:rsid w:val="0041220A"/>
    <w:rsid w:val="00415BC1"/>
    <w:rsid w:val="0042331A"/>
    <w:rsid w:val="004234C1"/>
    <w:rsid w:val="004252AF"/>
    <w:rsid w:val="00430565"/>
    <w:rsid w:val="00431717"/>
    <w:rsid w:val="0043229C"/>
    <w:rsid w:val="00432F01"/>
    <w:rsid w:val="00435794"/>
    <w:rsid w:val="00436474"/>
    <w:rsid w:val="00436A69"/>
    <w:rsid w:val="00441E48"/>
    <w:rsid w:val="0044208C"/>
    <w:rsid w:val="00442B20"/>
    <w:rsid w:val="00443686"/>
    <w:rsid w:val="0044465D"/>
    <w:rsid w:val="00450FB9"/>
    <w:rsid w:val="0045149E"/>
    <w:rsid w:val="00452C6B"/>
    <w:rsid w:val="00454827"/>
    <w:rsid w:val="0045631B"/>
    <w:rsid w:val="004569C6"/>
    <w:rsid w:val="00461D90"/>
    <w:rsid w:val="00463456"/>
    <w:rsid w:val="00463DED"/>
    <w:rsid w:val="00466FE1"/>
    <w:rsid w:val="00474016"/>
    <w:rsid w:val="00475165"/>
    <w:rsid w:val="00480523"/>
    <w:rsid w:val="004805BC"/>
    <w:rsid w:val="00480CEA"/>
    <w:rsid w:val="00481122"/>
    <w:rsid w:val="00481332"/>
    <w:rsid w:val="004819A8"/>
    <w:rsid w:val="00482391"/>
    <w:rsid w:val="00482FF1"/>
    <w:rsid w:val="00486274"/>
    <w:rsid w:val="00486630"/>
    <w:rsid w:val="004878B2"/>
    <w:rsid w:val="00493A78"/>
    <w:rsid w:val="00493A83"/>
    <w:rsid w:val="00495BDA"/>
    <w:rsid w:val="00497AAD"/>
    <w:rsid w:val="004A172F"/>
    <w:rsid w:val="004A61B3"/>
    <w:rsid w:val="004B075F"/>
    <w:rsid w:val="004B143E"/>
    <w:rsid w:val="004B1A2B"/>
    <w:rsid w:val="004B1D73"/>
    <w:rsid w:val="004B4424"/>
    <w:rsid w:val="004B5E57"/>
    <w:rsid w:val="004C221F"/>
    <w:rsid w:val="004C2EDF"/>
    <w:rsid w:val="004C32F7"/>
    <w:rsid w:val="004C6C79"/>
    <w:rsid w:val="004C6FF5"/>
    <w:rsid w:val="004D036F"/>
    <w:rsid w:val="004D0EE2"/>
    <w:rsid w:val="004D123C"/>
    <w:rsid w:val="004D19E7"/>
    <w:rsid w:val="004D27DA"/>
    <w:rsid w:val="004D3D08"/>
    <w:rsid w:val="004E4C65"/>
    <w:rsid w:val="004E6063"/>
    <w:rsid w:val="004E69F0"/>
    <w:rsid w:val="004E7F8A"/>
    <w:rsid w:val="004F0A6C"/>
    <w:rsid w:val="004F3146"/>
    <w:rsid w:val="004F4537"/>
    <w:rsid w:val="004F5916"/>
    <w:rsid w:val="004F5DC8"/>
    <w:rsid w:val="004F61B0"/>
    <w:rsid w:val="00501FEF"/>
    <w:rsid w:val="00505079"/>
    <w:rsid w:val="00505BEC"/>
    <w:rsid w:val="00511CA2"/>
    <w:rsid w:val="0051385E"/>
    <w:rsid w:val="00513CC0"/>
    <w:rsid w:val="00514088"/>
    <w:rsid w:val="005143BB"/>
    <w:rsid w:val="005151CC"/>
    <w:rsid w:val="0052280A"/>
    <w:rsid w:val="005242E3"/>
    <w:rsid w:val="00524AB7"/>
    <w:rsid w:val="00525F8A"/>
    <w:rsid w:val="005268AA"/>
    <w:rsid w:val="00527B72"/>
    <w:rsid w:val="0053224E"/>
    <w:rsid w:val="00534BFF"/>
    <w:rsid w:val="00536CE8"/>
    <w:rsid w:val="00537E3C"/>
    <w:rsid w:val="00542829"/>
    <w:rsid w:val="00542998"/>
    <w:rsid w:val="00547AF2"/>
    <w:rsid w:val="00547DBF"/>
    <w:rsid w:val="00551045"/>
    <w:rsid w:val="00551147"/>
    <w:rsid w:val="0055373E"/>
    <w:rsid w:val="005538E5"/>
    <w:rsid w:val="00553961"/>
    <w:rsid w:val="00555E75"/>
    <w:rsid w:val="005577FD"/>
    <w:rsid w:val="00557DE6"/>
    <w:rsid w:val="00561737"/>
    <w:rsid w:val="0056407B"/>
    <w:rsid w:val="005649A1"/>
    <w:rsid w:val="00564AF0"/>
    <w:rsid w:val="00565A3F"/>
    <w:rsid w:val="00566EDA"/>
    <w:rsid w:val="0057154B"/>
    <w:rsid w:val="005716E5"/>
    <w:rsid w:val="0057254E"/>
    <w:rsid w:val="00572C8C"/>
    <w:rsid w:val="0057332F"/>
    <w:rsid w:val="005747BF"/>
    <w:rsid w:val="005833E0"/>
    <w:rsid w:val="0058394E"/>
    <w:rsid w:val="00583D84"/>
    <w:rsid w:val="0058549A"/>
    <w:rsid w:val="00586C27"/>
    <w:rsid w:val="00590F77"/>
    <w:rsid w:val="00591553"/>
    <w:rsid w:val="005961B6"/>
    <w:rsid w:val="0059660E"/>
    <w:rsid w:val="005A1354"/>
    <w:rsid w:val="005A7680"/>
    <w:rsid w:val="005B0154"/>
    <w:rsid w:val="005B062A"/>
    <w:rsid w:val="005B0668"/>
    <w:rsid w:val="005B3B5D"/>
    <w:rsid w:val="005B5A1E"/>
    <w:rsid w:val="005B7382"/>
    <w:rsid w:val="005C18F9"/>
    <w:rsid w:val="005C2B65"/>
    <w:rsid w:val="005C4682"/>
    <w:rsid w:val="005C4767"/>
    <w:rsid w:val="005C4B98"/>
    <w:rsid w:val="005C6733"/>
    <w:rsid w:val="005C7A62"/>
    <w:rsid w:val="005D20E3"/>
    <w:rsid w:val="005D2515"/>
    <w:rsid w:val="005D386F"/>
    <w:rsid w:val="005D51CA"/>
    <w:rsid w:val="005D72E7"/>
    <w:rsid w:val="005D7A1D"/>
    <w:rsid w:val="005E45BD"/>
    <w:rsid w:val="005E4873"/>
    <w:rsid w:val="005E59FB"/>
    <w:rsid w:val="005E7579"/>
    <w:rsid w:val="005F4BEB"/>
    <w:rsid w:val="005F6989"/>
    <w:rsid w:val="005F69B2"/>
    <w:rsid w:val="0060093E"/>
    <w:rsid w:val="00605D4A"/>
    <w:rsid w:val="00606FB2"/>
    <w:rsid w:val="00607616"/>
    <w:rsid w:val="00607B93"/>
    <w:rsid w:val="00612308"/>
    <w:rsid w:val="006124FE"/>
    <w:rsid w:val="00613CA7"/>
    <w:rsid w:val="006140F2"/>
    <w:rsid w:val="00614192"/>
    <w:rsid w:val="00614BC2"/>
    <w:rsid w:val="00615480"/>
    <w:rsid w:val="00616334"/>
    <w:rsid w:val="00620703"/>
    <w:rsid w:val="00621803"/>
    <w:rsid w:val="00621839"/>
    <w:rsid w:val="0062601A"/>
    <w:rsid w:val="0062649B"/>
    <w:rsid w:val="00626A20"/>
    <w:rsid w:val="00627044"/>
    <w:rsid w:val="006271AA"/>
    <w:rsid w:val="00627DF2"/>
    <w:rsid w:val="0063289D"/>
    <w:rsid w:val="00633489"/>
    <w:rsid w:val="006357F7"/>
    <w:rsid w:val="00636EE3"/>
    <w:rsid w:val="00637223"/>
    <w:rsid w:val="006402A5"/>
    <w:rsid w:val="006434DC"/>
    <w:rsid w:val="00645524"/>
    <w:rsid w:val="00645ED7"/>
    <w:rsid w:val="00653B6C"/>
    <w:rsid w:val="00653E94"/>
    <w:rsid w:val="006541AD"/>
    <w:rsid w:val="00655953"/>
    <w:rsid w:val="00655F7A"/>
    <w:rsid w:val="006603FA"/>
    <w:rsid w:val="00661402"/>
    <w:rsid w:val="006618F4"/>
    <w:rsid w:val="00661B83"/>
    <w:rsid w:val="00662853"/>
    <w:rsid w:val="006636F5"/>
    <w:rsid w:val="006704F0"/>
    <w:rsid w:val="0067061D"/>
    <w:rsid w:val="00672461"/>
    <w:rsid w:val="00672554"/>
    <w:rsid w:val="00672789"/>
    <w:rsid w:val="00674925"/>
    <w:rsid w:val="00680013"/>
    <w:rsid w:val="0068031E"/>
    <w:rsid w:val="00684CFD"/>
    <w:rsid w:val="00684DD2"/>
    <w:rsid w:val="00685B73"/>
    <w:rsid w:val="00685CB2"/>
    <w:rsid w:val="00685F9C"/>
    <w:rsid w:val="00686E88"/>
    <w:rsid w:val="006901A1"/>
    <w:rsid w:val="00691176"/>
    <w:rsid w:val="0069162C"/>
    <w:rsid w:val="00692D15"/>
    <w:rsid w:val="006943E0"/>
    <w:rsid w:val="00697314"/>
    <w:rsid w:val="006A17B2"/>
    <w:rsid w:val="006A3DC1"/>
    <w:rsid w:val="006A7B24"/>
    <w:rsid w:val="006B0469"/>
    <w:rsid w:val="006B0492"/>
    <w:rsid w:val="006B2775"/>
    <w:rsid w:val="006B3022"/>
    <w:rsid w:val="006B35B5"/>
    <w:rsid w:val="006B5992"/>
    <w:rsid w:val="006C0CB5"/>
    <w:rsid w:val="006C2C93"/>
    <w:rsid w:val="006C2FD5"/>
    <w:rsid w:val="006C68E8"/>
    <w:rsid w:val="006D3E44"/>
    <w:rsid w:val="006D7EB3"/>
    <w:rsid w:val="006E0A27"/>
    <w:rsid w:val="006E12EB"/>
    <w:rsid w:val="006E3BD4"/>
    <w:rsid w:val="006E4A6E"/>
    <w:rsid w:val="006E5EA8"/>
    <w:rsid w:val="006F33F1"/>
    <w:rsid w:val="006F470C"/>
    <w:rsid w:val="00704C7D"/>
    <w:rsid w:val="007100A3"/>
    <w:rsid w:val="007121B6"/>
    <w:rsid w:val="007126BD"/>
    <w:rsid w:val="00714B2D"/>
    <w:rsid w:val="007151AA"/>
    <w:rsid w:val="00717BBE"/>
    <w:rsid w:val="0072008F"/>
    <w:rsid w:val="00722103"/>
    <w:rsid w:val="007222A7"/>
    <w:rsid w:val="00730E3E"/>
    <w:rsid w:val="00730FE2"/>
    <w:rsid w:val="0073209D"/>
    <w:rsid w:val="0073338F"/>
    <w:rsid w:val="00734D6A"/>
    <w:rsid w:val="00736A24"/>
    <w:rsid w:val="007401F7"/>
    <w:rsid w:val="0074044B"/>
    <w:rsid w:val="0074126A"/>
    <w:rsid w:val="0074228E"/>
    <w:rsid w:val="007435C3"/>
    <w:rsid w:val="00743D90"/>
    <w:rsid w:val="00744823"/>
    <w:rsid w:val="00744CA3"/>
    <w:rsid w:val="0074561C"/>
    <w:rsid w:val="00745F62"/>
    <w:rsid w:val="007515AA"/>
    <w:rsid w:val="00755047"/>
    <w:rsid w:val="00755094"/>
    <w:rsid w:val="007555F8"/>
    <w:rsid w:val="00755C9E"/>
    <w:rsid w:val="00757262"/>
    <w:rsid w:val="007635F2"/>
    <w:rsid w:val="007639AD"/>
    <w:rsid w:val="00763DD4"/>
    <w:rsid w:val="00765A44"/>
    <w:rsid w:val="00766146"/>
    <w:rsid w:val="0077157A"/>
    <w:rsid w:val="0077241E"/>
    <w:rsid w:val="00777A56"/>
    <w:rsid w:val="00780483"/>
    <w:rsid w:val="00783AA7"/>
    <w:rsid w:val="00784D3F"/>
    <w:rsid w:val="00785298"/>
    <w:rsid w:val="007870E9"/>
    <w:rsid w:val="00792BAC"/>
    <w:rsid w:val="00792EE7"/>
    <w:rsid w:val="00793FFA"/>
    <w:rsid w:val="00794FC6"/>
    <w:rsid w:val="00795625"/>
    <w:rsid w:val="007962EA"/>
    <w:rsid w:val="007A1229"/>
    <w:rsid w:val="007A2308"/>
    <w:rsid w:val="007A4D60"/>
    <w:rsid w:val="007A6091"/>
    <w:rsid w:val="007A639A"/>
    <w:rsid w:val="007A7AD0"/>
    <w:rsid w:val="007B0B8C"/>
    <w:rsid w:val="007B0C86"/>
    <w:rsid w:val="007B2AA7"/>
    <w:rsid w:val="007B347E"/>
    <w:rsid w:val="007B3F5C"/>
    <w:rsid w:val="007B45DA"/>
    <w:rsid w:val="007B4EA1"/>
    <w:rsid w:val="007B4F1B"/>
    <w:rsid w:val="007C06F8"/>
    <w:rsid w:val="007C1D9D"/>
    <w:rsid w:val="007C2140"/>
    <w:rsid w:val="007C21A5"/>
    <w:rsid w:val="007C3464"/>
    <w:rsid w:val="007C3562"/>
    <w:rsid w:val="007C4E68"/>
    <w:rsid w:val="007C5BFA"/>
    <w:rsid w:val="007C78E6"/>
    <w:rsid w:val="007D12EB"/>
    <w:rsid w:val="007D23AE"/>
    <w:rsid w:val="007D2FC9"/>
    <w:rsid w:val="007D5B0B"/>
    <w:rsid w:val="007D628A"/>
    <w:rsid w:val="007D633A"/>
    <w:rsid w:val="007E1EA6"/>
    <w:rsid w:val="007E6CA7"/>
    <w:rsid w:val="007F507A"/>
    <w:rsid w:val="007F79D5"/>
    <w:rsid w:val="0080168F"/>
    <w:rsid w:val="0080203E"/>
    <w:rsid w:val="008034E5"/>
    <w:rsid w:val="008037C8"/>
    <w:rsid w:val="008041E4"/>
    <w:rsid w:val="00805797"/>
    <w:rsid w:val="00807C12"/>
    <w:rsid w:val="00810D50"/>
    <w:rsid w:val="00812282"/>
    <w:rsid w:val="008148C8"/>
    <w:rsid w:val="00814A36"/>
    <w:rsid w:val="00814CAD"/>
    <w:rsid w:val="0081549E"/>
    <w:rsid w:val="0081689C"/>
    <w:rsid w:val="00816DAA"/>
    <w:rsid w:val="00820862"/>
    <w:rsid w:val="0082097F"/>
    <w:rsid w:val="00820CA2"/>
    <w:rsid w:val="008218F8"/>
    <w:rsid w:val="00821BC7"/>
    <w:rsid w:val="008228AE"/>
    <w:rsid w:val="00823E32"/>
    <w:rsid w:val="00833B81"/>
    <w:rsid w:val="00835DEB"/>
    <w:rsid w:val="00836532"/>
    <w:rsid w:val="008420F2"/>
    <w:rsid w:val="0084260B"/>
    <w:rsid w:val="008448DD"/>
    <w:rsid w:val="00844954"/>
    <w:rsid w:val="00844A01"/>
    <w:rsid w:val="00844A2F"/>
    <w:rsid w:val="008451D1"/>
    <w:rsid w:val="00846400"/>
    <w:rsid w:val="008520B0"/>
    <w:rsid w:val="008523DA"/>
    <w:rsid w:val="00852886"/>
    <w:rsid w:val="0085327E"/>
    <w:rsid w:val="008532EE"/>
    <w:rsid w:val="00853FCD"/>
    <w:rsid w:val="00855EEA"/>
    <w:rsid w:val="00855FD6"/>
    <w:rsid w:val="00856855"/>
    <w:rsid w:val="00862FDA"/>
    <w:rsid w:val="008633AA"/>
    <w:rsid w:val="0086570A"/>
    <w:rsid w:val="00871087"/>
    <w:rsid w:val="008718E5"/>
    <w:rsid w:val="00872A3B"/>
    <w:rsid w:val="008751D2"/>
    <w:rsid w:val="0087551A"/>
    <w:rsid w:val="008810CA"/>
    <w:rsid w:val="0088111C"/>
    <w:rsid w:val="00881127"/>
    <w:rsid w:val="0088116D"/>
    <w:rsid w:val="00882BFA"/>
    <w:rsid w:val="00885208"/>
    <w:rsid w:val="0088794C"/>
    <w:rsid w:val="0089110B"/>
    <w:rsid w:val="00891F1C"/>
    <w:rsid w:val="00892A8E"/>
    <w:rsid w:val="00892EFA"/>
    <w:rsid w:val="00893170"/>
    <w:rsid w:val="008938F3"/>
    <w:rsid w:val="00893A81"/>
    <w:rsid w:val="008960E9"/>
    <w:rsid w:val="00897547"/>
    <w:rsid w:val="008A0288"/>
    <w:rsid w:val="008A0D9C"/>
    <w:rsid w:val="008A51D4"/>
    <w:rsid w:val="008A6DEA"/>
    <w:rsid w:val="008B18CE"/>
    <w:rsid w:val="008B3BD8"/>
    <w:rsid w:val="008B3FD2"/>
    <w:rsid w:val="008B5870"/>
    <w:rsid w:val="008B5ECA"/>
    <w:rsid w:val="008B72CB"/>
    <w:rsid w:val="008B76EE"/>
    <w:rsid w:val="008C0C97"/>
    <w:rsid w:val="008C0E27"/>
    <w:rsid w:val="008C28F7"/>
    <w:rsid w:val="008C2E48"/>
    <w:rsid w:val="008C3CC0"/>
    <w:rsid w:val="008C4854"/>
    <w:rsid w:val="008D03A6"/>
    <w:rsid w:val="008D05A5"/>
    <w:rsid w:val="008D6099"/>
    <w:rsid w:val="008E64AB"/>
    <w:rsid w:val="008F0508"/>
    <w:rsid w:val="008F116A"/>
    <w:rsid w:val="008F2748"/>
    <w:rsid w:val="008F3EA0"/>
    <w:rsid w:val="008F52CB"/>
    <w:rsid w:val="008F685D"/>
    <w:rsid w:val="00902430"/>
    <w:rsid w:val="00902A67"/>
    <w:rsid w:val="00911697"/>
    <w:rsid w:val="00911B44"/>
    <w:rsid w:val="00913344"/>
    <w:rsid w:val="009151FE"/>
    <w:rsid w:val="009178F1"/>
    <w:rsid w:val="00917E5D"/>
    <w:rsid w:val="00924D99"/>
    <w:rsid w:val="00925BCE"/>
    <w:rsid w:val="0092622E"/>
    <w:rsid w:val="009267A6"/>
    <w:rsid w:val="00927572"/>
    <w:rsid w:val="00927E0F"/>
    <w:rsid w:val="00930033"/>
    <w:rsid w:val="00931F25"/>
    <w:rsid w:val="009340F5"/>
    <w:rsid w:val="009369AC"/>
    <w:rsid w:val="00940A2B"/>
    <w:rsid w:val="00941A4E"/>
    <w:rsid w:val="00944B47"/>
    <w:rsid w:val="00944FF4"/>
    <w:rsid w:val="009459E0"/>
    <w:rsid w:val="0094788F"/>
    <w:rsid w:val="00950B84"/>
    <w:rsid w:val="00956CE5"/>
    <w:rsid w:val="009616EB"/>
    <w:rsid w:val="009637B3"/>
    <w:rsid w:val="0096466E"/>
    <w:rsid w:val="00965D48"/>
    <w:rsid w:val="0096711A"/>
    <w:rsid w:val="00971E67"/>
    <w:rsid w:val="009746A5"/>
    <w:rsid w:val="00974F38"/>
    <w:rsid w:val="0097794F"/>
    <w:rsid w:val="00982473"/>
    <w:rsid w:val="0098304C"/>
    <w:rsid w:val="009833DC"/>
    <w:rsid w:val="00985FE7"/>
    <w:rsid w:val="0099031A"/>
    <w:rsid w:val="00992537"/>
    <w:rsid w:val="00993286"/>
    <w:rsid w:val="009A4E06"/>
    <w:rsid w:val="009A72F7"/>
    <w:rsid w:val="009B42E2"/>
    <w:rsid w:val="009B47FB"/>
    <w:rsid w:val="009B489D"/>
    <w:rsid w:val="009B4BE5"/>
    <w:rsid w:val="009C0071"/>
    <w:rsid w:val="009C41C0"/>
    <w:rsid w:val="009C4321"/>
    <w:rsid w:val="009C53D1"/>
    <w:rsid w:val="009C7177"/>
    <w:rsid w:val="009D1A38"/>
    <w:rsid w:val="009D3BBC"/>
    <w:rsid w:val="009D564D"/>
    <w:rsid w:val="009D691D"/>
    <w:rsid w:val="009E22DB"/>
    <w:rsid w:val="009E2571"/>
    <w:rsid w:val="009E4E48"/>
    <w:rsid w:val="009E6024"/>
    <w:rsid w:val="009E6F58"/>
    <w:rsid w:val="009F2DFE"/>
    <w:rsid w:val="009F3395"/>
    <w:rsid w:val="009F43FF"/>
    <w:rsid w:val="009F646A"/>
    <w:rsid w:val="00A00183"/>
    <w:rsid w:val="00A035C8"/>
    <w:rsid w:val="00A0453E"/>
    <w:rsid w:val="00A049C3"/>
    <w:rsid w:val="00A12E43"/>
    <w:rsid w:val="00A138F0"/>
    <w:rsid w:val="00A142C5"/>
    <w:rsid w:val="00A15222"/>
    <w:rsid w:val="00A15D81"/>
    <w:rsid w:val="00A16739"/>
    <w:rsid w:val="00A17557"/>
    <w:rsid w:val="00A213D0"/>
    <w:rsid w:val="00A21EFB"/>
    <w:rsid w:val="00A231EB"/>
    <w:rsid w:val="00A24C4B"/>
    <w:rsid w:val="00A264F2"/>
    <w:rsid w:val="00A266D2"/>
    <w:rsid w:val="00A32920"/>
    <w:rsid w:val="00A32EAB"/>
    <w:rsid w:val="00A40329"/>
    <w:rsid w:val="00A4335D"/>
    <w:rsid w:val="00A43E07"/>
    <w:rsid w:val="00A44263"/>
    <w:rsid w:val="00A45E6B"/>
    <w:rsid w:val="00A52EC5"/>
    <w:rsid w:val="00A560FB"/>
    <w:rsid w:val="00A57A01"/>
    <w:rsid w:val="00A61859"/>
    <w:rsid w:val="00A61BCC"/>
    <w:rsid w:val="00A62889"/>
    <w:rsid w:val="00A651F5"/>
    <w:rsid w:val="00A65272"/>
    <w:rsid w:val="00A6585F"/>
    <w:rsid w:val="00A703EE"/>
    <w:rsid w:val="00A72D90"/>
    <w:rsid w:val="00A73C65"/>
    <w:rsid w:val="00A73E8B"/>
    <w:rsid w:val="00A740E4"/>
    <w:rsid w:val="00A74C47"/>
    <w:rsid w:val="00A7513D"/>
    <w:rsid w:val="00A77834"/>
    <w:rsid w:val="00A808CE"/>
    <w:rsid w:val="00A819EB"/>
    <w:rsid w:val="00A839BF"/>
    <w:rsid w:val="00A83A24"/>
    <w:rsid w:val="00A853FB"/>
    <w:rsid w:val="00A85890"/>
    <w:rsid w:val="00A91194"/>
    <w:rsid w:val="00A91799"/>
    <w:rsid w:val="00A91CFC"/>
    <w:rsid w:val="00A936B9"/>
    <w:rsid w:val="00A94847"/>
    <w:rsid w:val="00A9595F"/>
    <w:rsid w:val="00A95D4A"/>
    <w:rsid w:val="00A96955"/>
    <w:rsid w:val="00A96DAE"/>
    <w:rsid w:val="00A9736D"/>
    <w:rsid w:val="00A9780F"/>
    <w:rsid w:val="00A97B1E"/>
    <w:rsid w:val="00AA33D6"/>
    <w:rsid w:val="00AA4371"/>
    <w:rsid w:val="00AA5742"/>
    <w:rsid w:val="00AB2BCC"/>
    <w:rsid w:val="00AB31EC"/>
    <w:rsid w:val="00AD059A"/>
    <w:rsid w:val="00AD2FA9"/>
    <w:rsid w:val="00AD31A4"/>
    <w:rsid w:val="00AD5357"/>
    <w:rsid w:val="00AD71A4"/>
    <w:rsid w:val="00AE19D4"/>
    <w:rsid w:val="00AE30A0"/>
    <w:rsid w:val="00AE3E22"/>
    <w:rsid w:val="00AE41AE"/>
    <w:rsid w:val="00AE4520"/>
    <w:rsid w:val="00AE4962"/>
    <w:rsid w:val="00AF0F93"/>
    <w:rsid w:val="00AF1B14"/>
    <w:rsid w:val="00AF2A3A"/>
    <w:rsid w:val="00AF2E75"/>
    <w:rsid w:val="00AF3381"/>
    <w:rsid w:val="00AF3B42"/>
    <w:rsid w:val="00AF402F"/>
    <w:rsid w:val="00AF620A"/>
    <w:rsid w:val="00B00B04"/>
    <w:rsid w:val="00B00F89"/>
    <w:rsid w:val="00B01043"/>
    <w:rsid w:val="00B02211"/>
    <w:rsid w:val="00B04C52"/>
    <w:rsid w:val="00B075D9"/>
    <w:rsid w:val="00B20290"/>
    <w:rsid w:val="00B212B7"/>
    <w:rsid w:val="00B22AEB"/>
    <w:rsid w:val="00B27CD5"/>
    <w:rsid w:val="00B31305"/>
    <w:rsid w:val="00B335D4"/>
    <w:rsid w:val="00B33F33"/>
    <w:rsid w:val="00B36A15"/>
    <w:rsid w:val="00B37081"/>
    <w:rsid w:val="00B37F28"/>
    <w:rsid w:val="00B40A89"/>
    <w:rsid w:val="00B413D2"/>
    <w:rsid w:val="00B434FB"/>
    <w:rsid w:val="00B50406"/>
    <w:rsid w:val="00B51B68"/>
    <w:rsid w:val="00B51CE8"/>
    <w:rsid w:val="00B529EC"/>
    <w:rsid w:val="00B52F33"/>
    <w:rsid w:val="00B54F9E"/>
    <w:rsid w:val="00B6051C"/>
    <w:rsid w:val="00B6087E"/>
    <w:rsid w:val="00B6188B"/>
    <w:rsid w:val="00B61F55"/>
    <w:rsid w:val="00B63999"/>
    <w:rsid w:val="00B67FFB"/>
    <w:rsid w:val="00B70A14"/>
    <w:rsid w:val="00B7251F"/>
    <w:rsid w:val="00B74403"/>
    <w:rsid w:val="00B76086"/>
    <w:rsid w:val="00B77030"/>
    <w:rsid w:val="00B80417"/>
    <w:rsid w:val="00B80530"/>
    <w:rsid w:val="00B869B8"/>
    <w:rsid w:val="00B87690"/>
    <w:rsid w:val="00B87C7E"/>
    <w:rsid w:val="00B94397"/>
    <w:rsid w:val="00B962D4"/>
    <w:rsid w:val="00B976D1"/>
    <w:rsid w:val="00BA0FFB"/>
    <w:rsid w:val="00BA2E5F"/>
    <w:rsid w:val="00BA3076"/>
    <w:rsid w:val="00BA3504"/>
    <w:rsid w:val="00BA3628"/>
    <w:rsid w:val="00BA37C6"/>
    <w:rsid w:val="00BA59C7"/>
    <w:rsid w:val="00BA64D6"/>
    <w:rsid w:val="00BB0091"/>
    <w:rsid w:val="00BB1526"/>
    <w:rsid w:val="00BB243D"/>
    <w:rsid w:val="00BB3AD6"/>
    <w:rsid w:val="00BB662C"/>
    <w:rsid w:val="00BB7FC6"/>
    <w:rsid w:val="00BC08D4"/>
    <w:rsid w:val="00BC0F94"/>
    <w:rsid w:val="00BC52AF"/>
    <w:rsid w:val="00BD04FD"/>
    <w:rsid w:val="00BD2CE2"/>
    <w:rsid w:val="00BD2D91"/>
    <w:rsid w:val="00BD31EE"/>
    <w:rsid w:val="00BD3B3D"/>
    <w:rsid w:val="00BD485F"/>
    <w:rsid w:val="00BD6787"/>
    <w:rsid w:val="00BD71B0"/>
    <w:rsid w:val="00BD7A29"/>
    <w:rsid w:val="00BE05DE"/>
    <w:rsid w:val="00BE1BF1"/>
    <w:rsid w:val="00BE1DDB"/>
    <w:rsid w:val="00BE67BF"/>
    <w:rsid w:val="00BE7DD0"/>
    <w:rsid w:val="00BF24F7"/>
    <w:rsid w:val="00BF59C5"/>
    <w:rsid w:val="00C00429"/>
    <w:rsid w:val="00C0277C"/>
    <w:rsid w:val="00C036F9"/>
    <w:rsid w:val="00C110D6"/>
    <w:rsid w:val="00C113E6"/>
    <w:rsid w:val="00C116F6"/>
    <w:rsid w:val="00C11C11"/>
    <w:rsid w:val="00C129E8"/>
    <w:rsid w:val="00C13CDF"/>
    <w:rsid w:val="00C141BE"/>
    <w:rsid w:val="00C151BE"/>
    <w:rsid w:val="00C16759"/>
    <w:rsid w:val="00C16F47"/>
    <w:rsid w:val="00C20F7B"/>
    <w:rsid w:val="00C2179F"/>
    <w:rsid w:val="00C221B0"/>
    <w:rsid w:val="00C22AFC"/>
    <w:rsid w:val="00C236A2"/>
    <w:rsid w:val="00C26BBF"/>
    <w:rsid w:val="00C26D72"/>
    <w:rsid w:val="00C27E0E"/>
    <w:rsid w:val="00C30504"/>
    <w:rsid w:val="00C307CF"/>
    <w:rsid w:val="00C35C90"/>
    <w:rsid w:val="00C36038"/>
    <w:rsid w:val="00C36774"/>
    <w:rsid w:val="00C42046"/>
    <w:rsid w:val="00C4641A"/>
    <w:rsid w:val="00C47E7F"/>
    <w:rsid w:val="00C5204E"/>
    <w:rsid w:val="00C54DF8"/>
    <w:rsid w:val="00C60CB8"/>
    <w:rsid w:val="00C6151A"/>
    <w:rsid w:val="00C63E8A"/>
    <w:rsid w:val="00C652E1"/>
    <w:rsid w:val="00C659E4"/>
    <w:rsid w:val="00C719A3"/>
    <w:rsid w:val="00C71D76"/>
    <w:rsid w:val="00C71FB8"/>
    <w:rsid w:val="00C72EB6"/>
    <w:rsid w:val="00C74885"/>
    <w:rsid w:val="00C75C00"/>
    <w:rsid w:val="00C770B0"/>
    <w:rsid w:val="00C77B12"/>
    <w:rsid w:val="00C77CA4"/>
    <w:rsid w:val="00C8105F"/>
    <w:rsid w:val="00C818CB"/>
    <w:rsid w:val="00C8335B"/>
    <w:rsid w:val="00C83F00"/>
    <w:rsid w:val="00C853B6"/>
    <w:rsid w:val="00C854AF"/>
    <w:rsid w:val="00C87A1A"/>
    <w:rsid w:val="00C9089A"/>
    <w:rsid w:val="00C9228F"/>
    <w:rsid w:val="00C93510"/>
    <w:rsid w:val="00C95490"/>
    <w:rsid w:val="00C97287"/>
    <w:rsid w:val="00C9733C"/>
    <w:rsid w:val="00C97F32"/>
    <w:rsid w:val="00CA037F"/>
    <w:rsid w:val="00CA2B4E"/>
    <w:rsid w:val="00CA3FE2"/>
    <w:rsid w:val="00CA6DB7"/>
    <w:rsid w:val="00CA7342"/>
    <w:rsid w:val="00CB09E3"/>
    <w:rsid w:val="00CB0B49"/>
    <w:rsid w:val="00CB16AE"/>
    <w:rsid w:val="00CB3342"/>
    <w:rsid w:val="00CB53D1"/>
    <w:rsid w:val="00CB6338"/>
    <w:rsid w:val="00CB7941"/>
    <w:rsid w:val="00CB7AFB"/>
    <w:rsid w:val="00CC032F"/>
    <w:rsid w:val="00CC0864"/>
    <w:rsid w:val="00CC09A5"/>
    <w:rsid w:val="00CC2DA0"/>
    <w:rsid w:val="00CC61A5"/>
    <w:rsid w:val="00CD0B53"/>
    <w:rsid w:val="00CD10DD"/>
    <w:rsid w:val="00CD4D8E"/>
    <w:rsid w:val="00CD5400"/>
    <w:rsid w:val="00CD58C7"/>
    <w:rsid w:val="00CE205E"/>
    <w:rsid w:val="00CE298C"/>
    <w:rsid w:val="00CE33F1"/>
    <w:rsid w:val="00CE3DEB"/>
    <w:rsid w:val="00CE4D56"/>
    <w:rsid w:val="00CE5155"/>
    <w:rsid w:val="00CE6708"/>
    <w:rsid w:val="00CF409B"/>
    <w:rsid w:val="00CF47F0"/>
    <w:rsid w:val="00D03225"/>
    <w:rsid w:val="00D03ED8"/>
    <w:rsid w:val="00D050F5"/>
    <w:rsid w:val="00D0529A"/>
    <w:rsid w:val="00D07879"/>
    <w:rsid w:val="00D1499A"/>
    <w:rsid w:val="00D152EE"/>
    <w:rsid w:val="00D17F6C"/>
    <w:rsid w:val="00D20B12"/>
    <w:rsid w:val="00D2564F"/>
    <w:rsid w:val="00D26C1E"/>
    <w:rsid w:val="00D31A7E"/>
    <w:rsid w:val="00D34399"/>
    <w:rsid w:val="00D36D82"/>
    <w:rsid w:val="00D37461"/>
    <w:rsid w:val="00D4519F"/>
    <w:rsid w:val="00D45ED3"/>
    <w:rsid w:val="00D47F7A"/>
    <w:rsid w:val="00D52785"/>
    <w:rsid w:val="00D53890"/>
    <w:rsid w:val="00D5412F"/>
    <w:rsid w:val="00D55466"/>
    <w:rsid w:val="00D55D69"/>
    <w:rsid w:val="00D564E9"/>
    <w:rsid w:val="00D5697E"/>
    <w:rsid w:val="00D575C6"/>
    <w:rsid w:val="00D57F85"/>
    <w:rsid w:val="00D60D2B"/>
    <w:rsid w:val="00D61D41"/>
    <w:rsid w:val="00D63342"/>
    <w:rsid w:val="00D63787"/>
    <w:rsid w:val="00D63C1E"/>
    <w:rsid w:val="00D64AF8"/>
    <w:rsid w:val="00D64C51"/>
    <w:rsid w:val="00D67A42"/>
    <w:rsid w:val="00D67DDC"/>
    <w:rsid w:val="00D71E2C"/>
    <w:rsid w:val="00D742D5"/>
    <w:rsid w:val="00D753AA"/>
    <w:rsid w:val="00D7714A"/>
    <w:rsid w:val="00D77B12"/>
    <w:rsid w:val="00D801DB"/>
    <w:rsid w:val="00D815F0"/>
    <w:rsid w:val="00D824FB"/>
    <w:rsid w:val="00D82E11"/>
    <w:rsid w:val="00D85A25"/>
    <w:rsid w:val="00D90F31"/>
    <w:rsid w:val="00D91300"/>
    <w:rsid w:val="00D9196D"/>
    <w:rsid w:val="00D91CD9"/>
    <w:rsid w:val="00D93039"/>
    <w:rsid w:val="00D9319D"/>
    <w:rsid w:val="00D9335E"/>
    <w:rsid w:val="00D96D73"/>
    <w:rsid w:val="00DA1181"/>
    <w:rsid w:val="00DA2D76"/>
    <w:rsid w:val="00DA369C"/>
    <w:rsid w:val="00DA6E68"/>
    <w:rsid w:val="00DA6F05"/>
    <w:rsid w:val="00DB0FDF"/>
    <w:rsid w:val="00DB2779"/>
    <w:rsid w:val="00DB3695"/>
    <w:rsid w:val="00DB3890"/>
    <w:rsid w:val="00DB4400"/>
    <w:rsid w:val="00DB67E9"/>
    <w:rsid w:val="00DB6D3D"/>
    <w:rsid w:val="00DB7554"/>
    <w:rsid w:val="00DC1336"/>
    <w:rsid w:val="00DC3DD9"/>
    <w:rsid w:val="00DC5B44"/>
    <w:rsid w:val="00DD10E7"/>
    <w:rsid w:val="00DD1384"/>
    <w:rsid w:val="00DD27AF"/>
    <w:rsid w:val="00DD461F"/>
    <w:rsid w:val="00DD47D8"/>
    <w:rsid w:val="00DE0FD1"/>
    <w:rsid w:val="00DE2322"/>
    <w:rsid w:val="00DE4C83"/>
    <w:rsid w:val="00DF1B01"/>
    <w:rsid w:val="00DF37FE"/>
    <w:rsid w:val="00DF455C"/>
    <w:rsid w:val="00DF4DAF"/>
    <w:rsid w:val="00DF512D"/>
    <w:rsid w:val="00DF5788"/>
    <w:rsid w:val="00DF7600"/>
    <w:rsid w:val="00E006A7"/>
    <w:rsid w:val="00E01661"/>
    <w:rsid w:val="00E06642"/>
    <w:rsid w:val="00E0718B"/>
    <w:rsid w:val="00E105E6"/>
    <w:rsid w:val="00E10DF0"/>
    <w:rsid w:val="00E126CA"/>
    <w:rsid w:val="00E126E4"/>
    <w:rsid w:val="00E133D0"/>
    <w:rsid w:val="00E1352B"/>
    <w:rsid w:val="00E21599"/>
    <w:rsid w:val="00E22DE7"/>
    <w:rsid w:val="00E235C5"/>
    <w:rsid w:val="00E24B6E"/>
    <w:rsid w:val="00E31A46"/>
    <w:rsid w:val="00E3219D"/>
    <w:rsid w:val="00E33E2D"/>
    <w:rsid w:val="00E36A52"/>
    <w:rsid w:val="00E4043D"/>
    <w:rsid w:val="00E413DE"/>
    <w:rsid w:val="00E41A4A"/>
    <w:rsid w:val="00E4299D"/>
    <w:rsid w:val="00E42D0E"/>
    <w:rsid w:val="00E42EA9"/>
    <w:rsid w:val="00E43E3B"/>
    <w:rsid w:val="00E4555B"/>
    <w:rsid w:val="00E45673"/>
    <w:rsid w:val="00E50AED"/>
    <w:rsid w:val="00E51F27"/>
    <w:rsid w:val="00E5251D"/>
    <w:rsid w:val="00E539BF"/>
    <w:rsid w:val="00E5733E"/>
    <w:rsid w:val="00E57422"/>
    <w:rsid w:val="00E57794"/>
    <w:rsid w:val="00E61684"/>
    <w:rsid w:val="00E64C4F"/>
    <w:rsid w:val="00E65171"/>
    <w:rsid w:val="00E65706"/>
    <w:rsid w:val="00E679C1"/>
    <w:rsid w:val="00E7193F"/>
    <w:rsid w:val="00E7238F"/>
    <w:rsid w:val="00E73423"/>
    <w:rsid w:val="00E73426"/>
    <w:rsid w:val="00E7403E"/>
    <w:rsid w:val="00E759FE"/>
    <w:rsid w:val="00E7790A"/>
    <w:rsid w:val="00E77B36"/>
    <w:rsid w:val="00E80F68"/>
    <w:rsid w:val="00E8396F"/>
    <w:rsid w:val="00E90CF3"/>
    <w:rsid w:val="00E92AB8"/>
    <w:rsid w:val="00E939B7"/>
    <w:rsid w:val="00E957F6"/>
    <w:rsid w:val="00E95A64"/>
    <w:rsid w:val="00E960D4"/>
    <w:rsid w:val="00E97171"/>
    <w:rsid w:val="00EA068B"/>
    <w:rsid w:val="00EA2C6C"/>
    <w:rsid w:val="00EA40D2"/>
    <w:rsid w:val="00EA40E6"/>
    <w:rsid w:val="00EA5BD9"/>
    <w:rsid w:val="00EB0871"/>
    <w:rsid w:val="00EB0EAD"/>
    <w:rsid w:val="00EB67DF"/>
    <w:rsid w:val="00EC04AB"/>
    <w:rsid w:val="00EC2FA3"/>
    <w:rsid w:val="00EC3965"/>
    <w:rsid w:val="00EC5E74"/>
    <w:rsid w:val="00EC73EF"/>
    <w:rsid w:val="00EC7526"/>
    <w:rsid w:val="00EC7CD4"/>
    <w:rsid w:val="00ED2F1E"/>
    <w:rsid w:val="00ED3166"/>
    <w:rsid w:val="00ED3B28"/>
    <w:rsid w:val="00ED6A7B"/>
    <w:rsid w:val="00ED6AED"/>
    <w:rsid w:val="00EE1842"/>
    <w:rsid w:val="00EE6F4E"/>
    <w:rsid w:val="00EF01B0"/>
    <w:rsid w:val="00EF3EB4"/>
    <w:rsid w:val="00EF6EF3"/>
    <w:rsid w:val="00F011C5"/>
    <w:rsid w:val="00F02D69"/>
    <w:rsid w:val="00F059D1"/>
    <w:rsid w:val="00F05E9D"/>
    <w:rsid w:val="00F07DB3"/>
    <w:rsid w:val="00F1005E"/>
    <w:rsid w:val="00F14ADB"/>
    <w:rsid w:val="00F155E8"/>
    <w:rsid w:val="00F1563E"/>
    <w:rsid w:val="00F2077D"/>
    <w:rsid w:val="00F20D80"/>
    <w:rsid w:val="00F210C4"/>
    <w:rsid w:val="00F21208"/>
    <w:rsid w:val="00F228D5"/>
    <w:rsid w:val="00F23C1E"/>
    <w:rsid w:val="00F27A6B"/>
    <w:rsid w:val="00F32A29"/>
    <w:rsid w:val="00F3581B"/>
    <w:rsid w:val="00F36ED8"/>
    <w:rsid w:val="00F4176E"/>
    <w:rsid w:val="00F46F34"/>
    <w:rsid w:val="00F504CC"/>
    <w:rsid w:val="00F50CC1"/>
    <w:rsid w:val="00F519D3"/>
    <w:rsid w:val="00F526BE"/>
    <w:rsid w:val="00F52E25"/>
    <w:rsid w:val="00F53538"/>
    <w:rsid w:val="00F55D7D"/>
    <w:rsid w:val="00F56079"/>
    <w:rsid w:val="00F56D9A"/>
    <w:rsid w:val="00F63258"/>
    <w:rsid w:val="00F71178"/>
    <w:rsid w:val="00F721FA"/>
    <w:rsid w:val="00F7296F"/>
    <w:rsid w:val="00F76DB4"/>
    <w:rsid w:val="00F8000A"/>
    <w:rsid w:val="00F81A29"/>
    <w:rsid w:val="00F82410"/>
    <w:rsid w:val="00F872EE"/>
    <w:rsid w:val="00F8793C"/>
    <w:rsid w:val="00F93C7C"/>
    <w:rsid w:val="00F96565"/>
    <w:rsid w:val="00FA06DA"/>
    <w:rsid w:val="00FA0D09"/>
    <w:rsid w:val="00FA3CCB"/>
    <w:rsid w:val="00FA483F"/>
    <w:rsid w:val="00FA4CB6"/>
    <w:rsid w:val="00FA4DED"/>
    <w:rsid w:val="00FA7F3C"/>
    <w:rsid w:val="00FB5C81"/>
    <w:rsid w:val="00FC2630"/>
    <w:rsid w:val="00FC2ABD"/>
    <w:rsid w:val="00FC3337"/>
    <w:rsid w:val="00FC3943"/>
    <w:rsid w:val="00FC4EF1"/>
    <w:rsid w:val="00FC51EA"/>
    <w:rsid w:val="00FC5D31"/>
    <w:rsid w:val="00FC5F84"/>
    <w:rsid w:val="00FD0122"/>
    <w:rsid w:val="00FD02E7"/>
    <w:rsid w:val="00FD7E50"/>
    <w:rsid w:val="00FE49FD"/>
    <w:rsid w:val="00FE4E55"/>
    <w:rsid w:val="00FE528E"/>
    <w:rsid w:val="00FE6930"/>
    <w:rsid w:val="00FE6D65"/>
    <w:rsid w:val="00FF4D9C"/>
    <w:rsid w:val="00FF6084"/>
    <w:rsid w:val="00FF6958"/>
    <w:rsid w:val="00FF6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D152"/>
  <w15:docId w15:val="{C20595C7-DC59-4929-90FD-C54C7ACD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483"/>
    <w:pPr>
      <w:ind w:left="720"/>
      <w:contextualSpacing/>
    </w:pPr>
  </w:style>
  <w:style w:type="paragraph" w:customStyle="1" w:styleId="ConsPlusNormal">
    <w:name w:val="ConsPlusNormal"/>
    <w:rsid w:val="007804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0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483"/>
    <w:rPr>
      <w:rFonts w:ascii="Tahoma" w:hAnsi="Tahoma" w:cs="Tahoma"/>
      <w:sz w:val="16"/>
      <w:szCs w:val="16"/>
    </w:rPr>
  </w:style>
  <w:style w:type="paragraph" w:customStyle="1" w:styleId="FR1">
    <w:name w:val="FR1"/>
    <w:rsid w:val="00EA40E6"/>
    <w:pPr>
      <w:widowControl w:val="0"/>
      <w:snapToGrid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93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3C7C"/>
  </w:style>
  <w:style w:type="paragraph" w:styleId="a8">
    <w:name w:val="footer"/>
    <w:basedOn w:val="a"/>
    <w:link w:val="a9"/>
    <w:uiPriority w:val="99"/>
    <w:unhideWhenUsed/>
    <w:rsid w:val="00F93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3C7C"/>
  </w:style>
  <w:style w:type="table" w:styleId="aa">
    <w:name w:val="Table Grid"/>
    <w:basedOn w:val="a1"/>
    <w:uiPriority w:val="59"/>
    <w:rsid w:val="00F3581B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463DED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63DE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c">
    <w:name w:val="Абзац1 c отступом"/>
    <w:basedOn w:val="a"/>
    <w:rsid w:val="004A61B3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basedOn w:val="a"/>
    <w:next w:val="ae"/>
    <w:uiPriority w:val="99"/>
    <w:rsid w:val="00755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755094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75509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0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4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FD6EB-5C24-4AC4-A7A0-00470F57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3793</TotalTime>
  <Pages>11</Pages>
  <Words>4520</Words>
  <Characters>25766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Администратор безопасности</cp:lastModifiedBy>
  <cp:revision>127</cp:revision>
  <cp:lastPrinted>2022-10-11T13:21:00Z</cp:lastPrinted>
  <dcterms:created xsi:type="dcterms:W3CDTF">2023-01-17T13:02:00Z</dcterms:created>
  <dcterms:modified xsi:type="dcterms:W3CDTF">2023-03-23T06:51:00Z</dcterms:modified>
</cp:coreProperties>
</file>