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B87" w:rsidRDefault="009D1B87" w:rsidP="005F048C">
      <w:pPr>
        <w:ind w:left="4820"/>
        <w:rPr>
          <w:sz w:val="28"/>
          <w:szCs w:val="28"/>
        </w:rPr>
      </w:pPr>
      <w:r w:rsidRPr="00321CF5">
        <w:rPr>
          <w:sz w:val="28"/>
          <w:szCs w:val="28"/>
        </w:rPr>
        <w:t>Приложение</w:t>
      </w:r>
    </w:p>
    <w:p w:rsidR="009D1B87" w:rsidRPr="00321CF5" w:rsidRDefault="009D1B87" w:rsidP="009D1B87">
      <w:pPr>
        <w:rPr>
          <w:sz w:val="28"/>
          <w:szCs w:val="28"/>
        </w:rPr>
      </w:pPr>
    </w:p>
    <w:p w:rsidR="009D1B87" w:rsidRDefault="009D1B87" w:rsidP="009D1B87"/>
    <w:p w:rsidR="009D1B87" w:rsidRDefault="009D1B87" w:rsidP="009D1B87"/>
    <w:tbl>
      <w:tblPr>
        <w:tblpPr w:leftFromText="180" w:rightFromText="180" w:vertAnchor="text" w:horzAnchor="margin" w:tblpXSpec="right" w:tblpY="-414"/>
        <w:tblW w:w="0" w:type="auto"/>
        <w:tblLook w:val="01E0" w:firstRow="1" w:lastRow="1" w:firstColumn="1" w:lastColumn="1" w:noHBand="0" w:noVBand="0"/>
      </w:tblPr>
      <w:tblGrid>
        <w:gridCol w:w="4782"/>
      </w:tblGrid>
      <w:tr w:rsidR="009D1B87" w:rsidRPr="009718C2" w:rsidTr="00183BD0">
        <w:tc>
          <w:tcPr>
            <w:tcW w:w="4782" w:type="dxa"/>
          </w:tcPr>
          <w:p w:rsidR="009D1B87" w:rsidRDefault="009D1B87" w:rsidP="00183BD0">
            <w:pPr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УТВЕРЖДЕНА</w:t>
            </w:r>
          </w:p>
          <w:p w:rsidR="009D1B87" w:rsidRPr="009718C2" w:rsidRDefault="009D1B87" w:rsidP="00183BD0">
            <w:pPr>
              <w:rPr>
                <w:sz w:val="28"/>
                <w:szCs w:val="28"/>
              </w:rPr>
            </w:pPr>
          </w:p>
        </w:tc>
      </w:tr>
      <w:tr w:rsidR="009D1B87" w:rsidRPr="009718C2" w:rsidTr="00183BD0">
        <w:tc>
          <w:tcPr>
            <w:tcW w:w="4782" w:type="dxa"/>
          </w:tcPr>
          <w:p w:rsidR="009D1B87" w:rsidRPr="009718C2" w:rsidRDefault="009D1B87" w:rsidP="00183B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9D1B87" w:rsidRPr="009718C2" w:rsidRDefault="009D1B87" w:rsidP="00183B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9D1B87" w:rsidRPr="009718C2" w:rsidTr="00183BD0">
        <w:tc>
          <w:tcPr>
            <w:tcW w:w="4782" w:type="dxa"/>
          </w:tcPr>
          <w:p w:rsidR="009D1B87" w:rsidRPr="009718C2" w:rsidRDefault="009D1B87" w:rsidP="00183BD0">
            <w:pPr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от__________</w:t>
            </w:r>
            <w:r>
              <w:rPr>
                <w:sz w:val="28"/>
                <w:szCs w:val="28"/>
              </w:rPr>
              <w:t>___</w:t>
            </w:r>
            <w:r w:rsidRPr="009718C2">
              <w:rPr>
                <w:sz w:val="28"/>
                <w:szCs w:val="28"/>
              </w:rPr>
              <w:t>___№________</w:t>
            </w:r>
          </w:p>
        </w:tc>
      </w:tr>
      <w:tr w:rsidR="009D1B87" w:rsidRPr="009718C2" w:rsidTr="00183BD0">
        <w:tc>
          <w:tcPr>
            <w:tcW w:w="4782" w:type="dxa"/>
          </w:tcPr>
          <w:p w:rsidR="009D1B87" w:rsidRPr="009718C2" w:rsidRDefault="009D1B87" w:rsidP="00183BD0">
            <w:pPr>
              <w:rPr>
                <w:sz w:val="28"/>
                <w:szCs w:val="28"/>
              </w:rPr>
            </w:pPr>
          </w:p>
        </w:tc>
      </w:tr>
    </w:tbl>
    <w:p w:rsidR="009D1B87" w:rsidRDefault="009D1B87" w:rsidP="009D1B87"/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Pr="004650C1" w:rsidRDefault="00655969" w:rsidP="00700CF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МУНИЦИПАЛЬНАЯ ПРОГРАММА</w:t>
      </w:r>
    </w:p>
    <w:p w:rsidR="00DF28C4" w:rsidRPr="004650C1" w:rsidRDefault="009D1B87" w:rsidP="00700CF2">
      <w:pPr>
        <w:jc w:val="center"/>
        <w:rPr>
          <w:b/>
          <w:sz w:val="32"/>
          <w:szCs w:val="32"/>
        </w:rPr>
      </w:pPr>
      <w:r w:rsidRPr="004650C1">
        <w:rPr>
          <w:b/>
          <w:sz w:val="32"/>
          <w:szCs w:val="32"/>
        </w:rPr>
        <w:t>«Комплексная система обращения</w:t>
      </w:r>
    </w:p>
    <w:p w:rsidR="009D1B87" w:rsidRPr="004650C1" w:rsidRDefault="009835C0" w:rsidP="00700CF2">
      <w:pPr>
        <w:jc w:val="center"/>
        <w:rPr>
          <w:b/>
          <w:sz w:val="32"/>
          <w:szCs w:val="32"/>
        </w:rPr>
      </w:pPr>
      <w:r w:rsidRPr="004650C1">
        <w:rPr>
          <w:b/>
          <w:sz w:val="32"/>
          <w:szCs w:val="32"/>
        </w:rPr>
        <w:t xml:space="preserve">с </w:t>
      </w:r>
      <w:r w:rsidR="009D1B87" w:rsidRPr="004650C1">
        <w:rPr>
          <w:b/>
          <w:sz w:val="32"/>
          <w:szCs w:val="32"/>
        </w:rPr>
        <w:t>твердыми коммунальными отходами»</w:t>
      </w:r>
    </w:p>
    <w:p w:rsidR="009D1B87" w:rsidRPr="004650C1" w:rsidRDefault="009D1B87" w:rsidP="00700CF2">
      <w:pPr>
        <w:jc w:val="center"/>
        <w:rPr>
          <w:b/>
          <w:sz w:val="32"/>
          <w:szCs w:val="32"/>
        </w:rPr>
      </w:pPr>
      <w:r w:rsidRPr="004650C1">
        <w:rPr>
          <w:b/>
          <w:sz w:val="32"/>
          <w:szCs w:val="32"/>
        </w:rPr>
        <w:t>на 2021-2025 годы</w:t>
      </w: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Default="009D1B87" w:rsidP="009D1B87">
      <w:pPr>
        <w:jc w:val="center"/>
        <w:rPr>
          <w:sz w:val="28"/>
          <w:szCs w:val="28"/>
        </w:rPr>
      </w:pPr>
    </w:p>
    <w:p w:rsidR="009D1B87" w:rsidRPr="00436EFE" w:rsidRDefault="009D1B87" w:rsidP="009D1B87">
      <w:pPr>
        <w:jc w:val="center"/>
        <w:rPr>
          <w:sz w:val="28"/>
          <w:szCs w:val="28"/>
        </w:rPr>
      </w:pPr>
      <w:r w:rsidRPr="00436EFE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436EFE">
        <w:rPr>
          <w:sz w:val="28"/>
          <w:szCs w:val="28"/>
        </w:rPr>
        <w:t xml:space="preserve"> </w:t>
      </w:r>
    </w:p>
    <w:p w:rsidR="009D1B87" w:rsidRDefault="009D1B87" w:rsidP="009D1B87">
      <w:pPr>
        <w:jc w:val="center"/>
        <w:rPr>
          <w:b/>
          <w:sz w:val="28"/>
          <w:szCs w:val="28"/>
        </w:rPr>
      </w:pPr>
    </w:p>
    <w:p w:rsidR="004650C1" w:rsidRDefault="004650C1" w:rsidP="009D1B87">
      <w:pPr>
        <w:jc w:val="center"/>
        <w:rPr>
          <w:b/>
          <w:sz w:val="28"/>
          <w:szCs w:val="28"/>
        </w:rPr>
      </w:pPr>
    </w:p>
    <w:p w:rsidR="00CC06D7" w:rsidRDefault="00CC06D7" w:rsidP="009D1B87">
      <w:pPr>
        <w:jc w:val="center"/>
        <w:rPr>
          <w:b/>
          <w:sz w:val="28"/>
          <w:szCs w:val="28"/>
        </w:rPr>
      </w:pPr>
    </w:p>
    <w:p w:rsidR="009D1B87" w:rsidRDefault="009D1B87" w:rsidP="00CC06D7">
      <w:pPr>
        <w:rPr>
          <w:b/>
          <w:sz w:val="28"/>
          <w:szCs w:val="28"/>
        </w:rPr>
      </w:pPr>
    </w:p>
    <w:p w:rsidR="000127CE" w:rsidRDefault="000127CE" w:rsidP="009D1B87">
      <w:pPr>
        <w:jc w:val="center"/>
        <w:rPr>
          <w:b/>
          <w:sz w:val="28"/>
          <w:szCs w:val="28"/>
        </w:rPr>
      </w:pPr>
    </w:p>
    <w:p w:rsidR="009D1B87" w:rsidRPr="0091666D" w:rsidRDefault="009D1B87" w:rsidP="009D1B87">
      <w:pPr>
        <w:jc w:val="center"/>
        <w:rPr>
          <w:b/>
          <w:sz w:val="28"/>
          <w:szCs w:val="28"/>
        </w:rPr>
      </w:pPr>
      <w:r w:rsidRPr="0091666D">
        <w:rPr>
          <w:b/>
          <w:sz w:val="28"/>
          <w:szCs w:val="28"/>
        </w:rPr>
        <w:lastRenderedPageBreak/>
        <w:t>ПАСПОРТ</w:t>
      </w:r>
    </w:p>
    <w:p w:rsidR="009835C0" w:rsidRDefault="00CC06D7" w:rsidP="00CC06D7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 xml:space="preserve">муниципальной программы </w:t>
      </w:r>
      <w:r w:rsidRPr="00CC06D7">
        <w:rPr>
          <w:rFonts w:eastAsia="A"/>
          <w:b/>
          <w:sz w:val="28"/>
          <w:szCs w:val="28"/>
        </w:rPr>
        <w:t xml:space="preserve">«Комплексная система обращения </w:t>
      </w:r>
    </w:p>
    <w:p w:rsidR="00CC06D7" w:rsidRPr="00CC06D7" w:rsidRDefault="009835C0" w:rsidP="00CC06D7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 xml:space="preserve">с </w:t>
      </w:r>
      <w:r w:rsidR="00CC06D7" w:rsidRPr="00CC06D7">
        <w:rPr>
          <w:rFonts w:eastAsia="A"/>
          <w:b/>
          <w:sz w:val="28"/>
          <w:szCs w:val="28"/>
        </w:rPr>
        <w:t>твердыми коммунальными отходами»</w:t>
      </w:r>
    </w:p>
    <w:p w:rsidR="00CC06D7" w:rsidRPr="00CC06D7" w:rsidRDefault="00CC06D7" w:rsidP="00CC06D7">
      <w:pPr>
        <w:jc w:val="center"/>
        <w:rPr>
          <w:rFonts w:eastAsia="A"/>
          <w:b/>
          <w:sz w:val="28"/>
          <w:szCs w:val="28"/>
        </w:rPr>
      </w:pPr>
      <w:r w:rsidRPr="00CC06D7">
        <w:rPr>
          <w:rFonts w:eastAsia="A"/>
          <w:b/>
          <w:sz w:val="28"/>
          <w:szCs w:val="28"/>
        </w:rPr>
        <w:t xml:space="preserve"> на 2021-2025 годы</w:t>
      </w:r>
    </w:p>
    <w:p w:rsidR="009D1B87" w:rsidRPr="00D63581" w:rsidRDefault="009D1B87" w:rsidP="00700CF2">
      <w:pPr>
        <w:rPr>
          <w:b/>
        </w:rPr>
      </w:pPr>
    </w:p>
    <w:p w:rsidR="009D1B87" w:rsidRDefault="009D1B87" w:rsidP="009D1B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D1B87" w:rsidRPr="006A0916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Ответственный исполнитель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9D1B87" w:rsidRPr="0091666D" w:rsidRDefault="00AA0C98" w:rsidP="00AA0C98">
            <w:pPr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а</w:t>
            </w:r>
            <w:r w:rsidRPr="00AA0C98">
              <w:rPr>
                <w:sz w:val="28"/>
                <w:szCs w:val="28"/>
                <w:lang w:bidi="ru-RU"/>
              </w:rPr>
              <w:t>дминистрация</w:t>
            </w:r>
            <w:r>
              <w:rPr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AA0C98">
              <w:rPr>
                <w:sz w:val="28"/>
                <w:szCs w:val="28"/>
                <w:lang w:bidi="ru-RU"/>
              </w:rPr>
              <w:t>Малмыжского</w:t>
            </w:r>
            <w:proofErr w:type="spellEnd"/>
            <w:r w:rsidRPr="00AA0C98">
              <w:rPr>
                <w:sz w:val="28"/>
                <w:szCs w:val="28"/>
                <w:lang w:bidi="ru-RU"/>
              </w:rPr>
              <w:t xml:space="preserve"> района, администрации</w:t>
            </w:r>
            <w:r>
              <w:rPr>
                <w:sz w:val="28"/>
                <w:szCs w:val="28"/>
                <w:lang w:bidi="ru-RU"/>
              </w:rPr>
              <w:t xml:space="preserve"> городского и сельских поселений</w:t>
            </w:r>
          </w:p>
        </w:tc>
      </w:tr>
      <w:tr w:rsidR="009D1B87" w:rsidRPr="00AA0C98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Соисполнители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9D1B87" w:rsidRPr="00AA0C98" w:rsidRDefault="00AA0C98" w:rsidP="00183B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A0C98">
              <w:rPr>
                <w:sz w:val="28"/>
                <w:szCs w:val="28"/>
              </w:rPr>
              <w:t xml:space="preserve">тдел архитектуры, строительства и ЖКИ администрации </w:t>
            </w:r>
            <w:proofErr w:type="spellStart"/>
            <w:r w:rsidRPr="00AA0C98">
              <w:rPr>
                <w:sz w:val="28"/>
                <w:szCs w:val="28"/>
              </w:rPr>
              <w:t>Малмыжского</w:t>
            </w:r>
            <w:proofErr w:type="spellEnd"/>
            <w:r w:rsidRPr="00AA0C98">
              <w:rPr>
                <w:sz w:val="28"/>
                <w:szCs w:val="28"/>
              </w:rPr>
              <w:t xml:space="preserve"> района</w:t>
            </w:r>
          </w:p>
        </w:tc>
      </w:tr>
      <w:tr w:rsidR="009D1B87" w:rsidRPr="008B4810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4786" w:type="dxa"/>
          </w:tcPr>
          <w:p w:rsidR="009D1B87" w:rsidRPr="0091666D" w:rsidRDefault="009D1B87" w:rsidP="00183B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9D1B87" w:rsidRPr="006A0916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Цели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9D1B87" w:rsidRPr="004930B9" w:rsidRDefault="004930B9" w:rsidP="00183B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C06D7" w:rsidRPr="004930B9">
              <w:rPr>
                <w:sz w:val="28"/>
                <w:szCs w:val="28"/>
              </w:rPr>
              <w:t>беспечение экологической безопасности, в том числе для защиты здоровья человека и окружающей среды от вредного воздействия твердых коммунальных отходов (ТКО)</w:t>
            </w:r>
            <w:r w:rsidR="00002889">
              <w:rPr>
                <w:sz w:val="28"/>
                <w:szCs w:val="28"/>
              </w:rPr>
              <w:t xml:space="preserve"> </w:t>
            </w:r>
          </w:p>
        </w:tc>
      </w:tr>
      <w:tr w:rsidR="009D1B87" w:rsidRPr="006A0916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  <w:lang w:val="en-US"/>
              </w:rPr>
            </w:pPr>
            <w:r w:rsidRPr="008B4810">
              <w:rPr>
                <w:sz w:val="28"/>
                <w:szCs w:val="28"/>
              </w:rPr>
              <w:t xml:space="preserve">Задачи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CC06D7" w:rsidRPr="004930B9" w:rsidRDefault="004930B9" w:rsidP="00CC06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C06D7" w:rsidRPr="004930B9">
              <w:rPr>
                <w:sz w:val="28"/>
                <w:szCs w:val="28"/>
              </w:rPr>
              <w:t>оздание новых мест (площадок) накопления твердых коммунальных отходов;</w:t>
            </w:r>
          </w:p>
          <w:p w:rsidR="00CC06D7" w:rsidRDefault="00EE6EDB" w:rsidP="00CC06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</w:t>
            </w:r>
            <w:r w:rsidR="00CC06D7" w:rsidRPr="004930B9">
              <w:rPr>
                <w:sz w:val="28"/>
                <w:szCs w:val="28"/>
              </w:rPr>
              <w:t>ние существующих мест (площадок) накопления твердых коммунальных отходов;</w:t>
            </w:r>
          </w:p>
          <w:p w:rsidR="00002889" w:rsidRPr="004930B9" w:rsidRDefault="009835C0" w:rsidP="00CC06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ru-RU"/>
              </w:rPr>
              <w:t>у</w:t>
            </w:r>
            <w:r w:rsidR="00002889" w:rsidRPr="00002889">
              <w:rPr>
                <w:sz w:val="28"/>
                <w:szCs w:val="28"/>
                <w:lang w:bidi="ru-RU"/>
              </w:rPr>
              <w:t xml:space="preserve">частие органов местного самоуправления района в организации деятельности по накоплению, сбору, транспортированию, обработке, утилизации, обезвреживанию, захоронению твердых коммунальных отходов </w:t>
            </w:r>
            <w:r w:rsidR="00002889">
              <w:rPr>
                <w:sz w:val="28"/>
                <w:szCs w:val="28"/>
                <w:lang w:bidi="ru-RU"/>
              </w:rPr>
              <w:t xml:space="preserve">на территории </w:t>
            </w:r>
            <w:proofErr w:type="spellStart"/>
            <w:r w:rsidR="00002889">
              <w:rPr>
                <w:sz w:val="28"/>
                <w:szCs w:val="28"/>
                <w:lang w:bidi="ru-RU"/>
              </w:rPr>
              <w:t>Малмыжского</w:t>
            </w:r>
            <w:proofErr w:type="spellEnd"/>
            <w:r w:rsidR="00002889">
              <w:rPr>
                <w:sz w:val="28"/>
                <w:szCs w:val="28"/>
                <w:lang w:bidi="ru-RU"/>
              </w:rPr>
              <w:t xml:space="preserve"> района;</w:t>
            </w:r>
          </w:p>
          <w:p w:rsidR="009D1B87" w:rsidRPr="004930B9" w:rsidRDefault="00CC06D7" w:rsidP="00CC06D7">
            <w:pPr>
              <w:jc w:val="both"/>
              <w:rPr>
                <w:sz w:val="28"/>
                <w:szCs w:val="28"/>
              </w:rPr>
            </w:pPr>
            <w:r w:rsidRPr="004930B9">
              <w:rPr>
                <w:sz w:val="28"/>
                <w:szCs w:val="28"/>
              </w:rPr>
              <w:t>ликвидация мест несанкционированного размещения твердых коммунальных отходов</w:t>
            </w:r>
          </w:p>
        </w:tc>
      </w:tr>
      <w:tr w:rsidR="009D1B87" w:rsidRPr="00844C19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t xml:space="preserve">Целевые показатели эффективности реализации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B35E35" w:rsidRPr="00B35E35" w:rsidRDefault="00B35E35" w:rsidP="00B35E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ru-RU"/>
              </w:rPr>
            </w:pPr>
            <w:r w:rsidRPr="00B35E35">
              <w:rPr>
                <w:sz w:val="28"/>
                <w:szCs w:val="28"/>
                <w:lang w:bidi="ru-RU"/>
              </w:rPr>
              <w:t>количество созданных новых мест (площа</w:t>
            </w:r>
            <w:r w:rsidR="004930B9">
              <w:rPr>
                <w:sz w:val="28"/>
                <w:szCs w:val="28"/>
                <w:lang w:bidi="ru-RU"/>
              </w:rPr>
              <w:t>док) накопления ТКО</w:t>
            </w:r>
            <w:r w:rsidRPr="00B35E35">
              <w:rPr>
                <w:sz w:val="28"/>
                <w:szCs w:val="28"/>
                <w:lang w:bidi="ru-RU"/>
              </w:rPr>
              <w:t>;</w:t>
            </w:r>
          </w:p>
          <w:p w:rsidR="002C3F8E" w:rsidRDefault="002C3F8E" w:rsidP="002C3F8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содержание и</w:t>
            </w:r>
            <w:r w:rsidR="00B35E35" w:rsidRPr="00B35E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благоустро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йство</w:t>
            </w:r>
            <w:r w:rsidR="00B35E35" w:rsidRPr="00B35E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существующих мест</w:t>
            </w:r>
            <w:r w:rsidR="004930B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(площадок) накопления ТКО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9D1B87" w:rsidRPr="00233896" w:rsidRDefault="002C3F8E" w:rsidP="002C3F8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количество</w:t>
            </w:r>
            <w:r w:rsidRPr="002C3F8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субботников по благоустройству террит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ории</w:t>
            </w:r>
          </w:p>
        </w:tc>
      </w:tr>
      <w:tr w:rsidR="009D1B87" w:rsidRPr="00436EFE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9D1B87" w:rsidRPr="00436EFE" w:rsidRDefault="009D1B87" w:rsidP="00183BD0">
            <w:pPr>
              <w:jc w:val="both"/>
            </w:pPr>
            <w:r w:rsidRPr="008B4810">
              <w:rPr>
                <w:sz w:val="28"/>
                <w:szCs w:val="28"/>
              </w:rPr>
              <w:t xml:space="preserve">срок реализации муниципальной </w:t>
            </w:r>
            <w:r>
              <w:rPr>
                <w:sz w:val="28"/>
                <w:szCs w:val="28"/>
              </w:rPr>
              <w:t>п</w:t>
            </w:r>
            <w:r w:rsidR="00CC06D7">
              <w:rPr>
                <w:sz w:val="28"/>
                <w:szCs w:val="28"/>
              </w:rPr>
              <w:t>рограммы: 2021-2025</w:t>
            </w:r>
            <w:r>
              <w:rPr>
                <w:sz w:val="28"/>
                <w:szCs w:val="28"/>
              </w:rPr>
              <w:t xml:space="preserve"> </w:t>
            </w:r>
            <w:r w:rsidRPr="008B4810">
              <w:rPr>
                <w:sz w:val="28"/>
                <w:szCs w:val="28"/>
              </w:rPr>
              <w:t xml:space="preserve">годы. Муниципальная </w:t>
            </w:r>
            <w:r>
              <w:rPr>
                <w:sz w:val="28"/>
                <w:szCs w:val="28"/>
              </w:rPr>
              <w:t>П</w:t>
            </w:r>
            <w:r w:rsidRPr="008B4810">
              <w:rPr>
                <w:sz w:val="28"/>
                <w:szCs w:val="28"/>
              </w:rPr>
              <w:t>рограмма реализуется без разбивки на этапы</w:t>
            </w:r>
          </w:p>
        </w:tc>
      </w:tr>
      <w:tr w:rsidR="009D1B87" w:rsidRPr="00006BE1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trike/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t xml:space="preserve">Объем финансового обеспечения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CB6B3F" w:rsidRPr="00CB6B3F" w:rsidRDefault="004930B9" w:rsidP="00CB6B3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B6B3F" w:rsidRPr="00CB6B3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финансирования: </w:t>
            </w:r>
          </w:p>
          <w:p w:rsidR="00CB6B3F" w:rsidRPr="00CB6B3F" w:rsidRDefault="00B23F7D" w:rsidP="00CB6B3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283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 500 тыс.</w:t>
            </w:r>
            <w:r w:rsidR="004930B9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233264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. из бюджета </w:t>
            </w:r>
            <w:proofErr w:type="spellStart"/>
            <w:r w:rsidR="0023326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CB6B3F" w:rsidRPr="00CB6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6B3F" w:rsidRPr="00CB6B3F" w:rsidRDefault="00B23F7D" w:rsidP="00CB6B3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283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 500 тыс.</w:t>
            </w:r>
            <w:r w:rsidR="00CB6B3F" w:rsidRPr="00CB6B3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4930B9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233264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. из бюджета </w:t>
            </w:r>
            <w:proofErr w:type="spellStart"/>
            <w:r w:rsidR="0023326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2332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CB6B3F" w:rsidRPr="00CB6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6B3F" w:rsidRPr="00CB6B3F" w:rsidRDefault="00CB6B3F" w:rsidP="00CB6B3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B3F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283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B3F">
              <w:rPr>
                <w:rFonts w:ascii="Times New Roman" w:hAnsi="Times New Roman" w:cs="Times New Roman"/>
                <w:sz w:val="28"/>
                <w:szCs w:val="28"/>
              </w:rPr>
              <w:t>г. – 0 руб</w:t>
            </w:r>
            <w:r w:rsidR="004930B9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CB6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6B3F" w:rsidRPr="00CB6B3F" w:rsidRDefault="004930B9" w:rsidP="00CB6B3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283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 0 рублей</w:t>
            </w:r>
            <w:r w:rsidR="00CB6B3F" w:rsidRPr="00CB6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1B87" w:rsidRPr="00006BE1" w:rsidRDefault="00CB6B3F" w:rsidP="00CB6B3F">
            <w:r w:rsidRPr="00CB6B3F">
              <w:rPr>
                <w:sz w:val="28"/>
                <w:szCs w:val="28"/>
              </w:rPr>
              <w:t>2025</w:t>
            </w:r>
            <w:r w:rsidR="00283C5A">
              <w:rPr>
                <w:sz w:val="28"/>
                <w:szCs w:val="28"/>
              </w:rPr>
              <w:t xml:space="preserve"> </w:t>
            </w:r>
            <w:r w:rsidRPr="00CB6B3F">
              <w:rPr>
                <w:sz w:val="28"/>
                <w:szCs w:val="28"/>
              </w:rPr>
              <w:t>г. – 0 руб</w:t>
            </w:r>
            <w:r w:rsidR="004930B9">
              <w:rPr>
                <w:sz w:val="28"/>
                <w:szCs w:val="28"/>
              </w:rPr>
              <w:t>лей</w:t>
            </w:r>
          </w:p>
        </w:tc>
      </w:tr>
      <w:tr w:rsidR="009D1B87" w:rsidRPr="009012B8" w:rsidTr="00183BD0">
        <w:tc>
          <w:tcPr>
            <w:tcW w:w="4785" w:type="dxa"/>
          </w:tcPr>
          <w:p w:rsidR="009D1B87" w:rsidRPr="008B4810" w:rsidRDefault="009D1B87" w:rsidP="00183BD0">
            <w:pPr>
              <w:rPr>
                <w:sz w:val="28"/>
                <w:szCs w:val="28"/>
              </w:rPr>
            </w:pPr>
            <w:r w:rsidRPr="008B4810">
              <w:rPr>
                <w:sz w:val="28"/>
                <w:szCs w:val="28"/>
              </w:rPr>
              <w:t>Ожидаемые конечные результаты</w:t>
            </w:r>
          </w:p>
          <w:p w:rsidR="009D1B87" w:rsidRPr="009012B8" w:rsidRDefault="009D1B87" w:rsidP="00183BD0">
            <w:r w:rsidRPr="008B4810">
              <w:rPr>
                <w:sz w:val="28"/>
                <w:szCs w:val="28"/>
              </w:rPr>
              <w:t xml:space="preserve">реализации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</w:tcPr>
          <w:p w:rsidR="009D1B87" w:rsidRDefault="009835C0" w:rsidP="000A4C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созданных</w:t>
            </w:r>
            <w:r w:rsidR="000A4C99" w:rsidRPr="000A4C99">
              <w:rPr>
                <w:sz w:val="28"/>
                <w:szCs w:val="28"/>
              </w:rPr>
              <w:t xml:space="preserve"> мест (площадок) накопления</w:t>
            </w:r>
            <w:r w:rsidR="000A4C99">
              <w:rPr>
                <w:sz w:val="28"/>
                <w:szCs w:val="28"/>
              </w:rPr>
              <w:t xml:space="preserve"> твердых коммунальных отходов на территории </w:t>
            </w:r>
            <w:proofErr w:type="spellStart"/>
            <w:r w:rsidR="000A4C99" w:rsidRPr="000A4C99">
              <w:rPr>
                <w:sz w:val="28"/>
                <w:szCs w:val="28"/>
              </w:rPr>
              <w:t>Малмыжско</w:t>
            </w:r>
            <w:r w:rsidR="000A4C99">
              <w:rPr>
                <w:sz w:val="28"/>
                <w:szCs w:val="28"/>
              </w:rPr>
              <w:t>го</w:t>
            </w:r>
            <w:proofErr w:type="spellEnd"/>
            <w:r w:rsidR="000A4C99">
              <w:rPr>
                <w:sz w:val="28"/>
                <w:szCs w:val="28"/>
              </w:rPr>
              <w:t xml:space="preserve"> района</w:t>
            </w:r>
            <w:r w:rsidR="00737D1D">
              <w:rPr>
                <w:sz w:val="28"/>
                <w:szCs w:val="28"/>
              </w:rPr>
              <w:t>,</w:t>
            </w:r>
            <w:r w:rsidR="00737D1D" w:rsidRPr="00737D1D">
              <w:rPr>
                <w:rFonts w:ascii="Arial Unicode MS" w:eastAsia="Arial Unicode MS" w:hAnsi="Arial Unicode MS" w:cs="Arial Unicode MS"/>
                <w:color w:val="000000"/>
                <w:lang w:bidi="ru-RU"/>
              </w:rPr>
              <w:t xml:space="preserve"> </w:t>
            </w:r>
            <w:r w:rsidR="00737D1D" w:rsidRPr="00737D1D">
              <w:rPr>
                <w:sz w:val="28"/>
                <w:szCs w:val="28"/>
                <w:lang w:bidi="ru-RU"/>
              </w:rPr>
              <w:t>отвечающих Правилам обустройства мест (площадок) накопления твердых коммунальных отходов и ведения их реестра, утвержденным постановлением Правительства Р</w:t>
            </w:r>
            <w:r w:rsidR="00283C5A">
              <w:rPr>
                <w:sz w:val="28"/>
                <w:szCs w:val="28"/>
                <w:lang w:bidi="ru-RU"/>
              </w:rPr>
              <w:t xml:space="preserve">оссийской </w:t>
            </w:r>
            <w:r w:rsidR="00737D1D" w:rsidRPr="00737D1D">
              <w:rPr>
                <w:sz w:val="28"/>
                <w:szCs w:val="28"/>
                <w:lang w:bidi="ru-RU"/>
              </w:rPr>
              <w:t>Ф</w:t>
            </w:r>
            <w:r w:rsidR="00283C5A">
              <w:rPr>
                <w:sz w:val="28"/>
                <w:szCs w:val="28"/>
                <w:lang w:bidi="ru-RU"/>
              </w:rPr>
              <w:t>едерации</w:t>
            </w:r>
            <w:r w:rsidR="00737D1D" w:rsidRPr="00737D1D">
              <w:rPr>
                <w:sz w:val="28"/>
                <w:szCs w:val="28"/>
                <w:lang w:bidi="ru-RU"/>
              </w:rPr>
              <w:t xml:space="preserve"> от 31.08.2018 № 1039 «Об утверждении правил обустройства мест (площадок) накопления твердых коммунальных отходов и ведения их реестра»</w:t>
            </w:r>
            <w:r w:rsidR="000A4C99" w:rsidRPr="000A4C99">
              <w:rPr>
                <w:sz w:val="28"/>
                <w:szCs w:val="28"/>
              </w:rPr>
              <w:t>;</w:t>
            </w:r>
          </w:p>
          <w:p w:rsidR="000A4C99" w:rsidRDefault="003273D6" w:rsidP="000A4C99">
            <w:pPr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содержание</w:t>
            </w:r>
            <w:r w:rsidR="00737D1D" w:rsidRPr="00737D1D">
              <w:rPr>
                <w:sz w:val="28"/>
                <w:szCs w:val="28"/>
                <w:lang w:bidi="ru-RU"/>
              </w:rPr>
              <w:t xml:space="preserve"> </w:t>
            </w:r>
            <w:r w:rsidR="002C3F8E">
              <w:rPr>
                <w:sz w:val="28"/>
                <w:szCs w:val="28"/>
                <w:lang w:bidi="ru-RU"/>
              </w:rPr>
              <w:t xml:space="preserve">и благоустройство </w:t>
            </w:r>
            <w:r w:rsidR="00737D1D" w:rsidRPr="00737D1D">
              <w:rPr>
                <w:sz w:val="28"/>
                <w:szCs w:val="28"/>
                <w:lang w:bidi="ru-RU"/>
              </w:rPr>
              <w:t xml:space="preserve">существующих мест (площадок) накопления твердых </w:t>
            </w:r>
            <w:r w:rsidR="00737D1D">
              <w:rPr>
                <w:sz w:val="28"/>
                <w:szCs w:val="28"/>
                <w:lang w:bidi="ru-RU"/>
              </w:rPr>
              <w:t>коммунальных отходов</w:t>
            </w:r>
            <w:r w:rsidR="00D62247">
              <w:rPr>
                <w:sz w:val="28"/>
                <w:szCs w:val="28"/>
                <w:lang w:bidi="ru-RU"/>
              </w:rPr>
              <w:t xml:space="preserve"> не менее 249 единиц</w:t>
            </w:r>
            <w:r w:rsidR="00737D1D">
              <w:rPr>
                <w:sz w:val="28"/>
                <w:szCs w:val="28"/>
                <w:lang w:bidi="ru-RU"/>
              </w:rPr>
              <w:t>;</w:t>
            </w:r>
            <w:r w:rsidR="002C3F8E" w:rsidRPr="002C3F8E">
              <w:rPr>
                <w:color w:val="FF0000"/>
                <w:sz w:val="28"/>
                <w:szCs w:val="28"/>
                <w:lang w:bidi="ru-RU"/>
              </w:rPr>
              <w:t xml:space="preserve"> </w:t>
            </w:r>
          </w:p>
          <w:p w:rsidR="00283C5A" w:rsidRPr="00737D1D" w:rsidRDefault="009835C0" w:rsidP="009835C0">
            <w:pPr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 xml:space="preserve">увеличение количества субботников по благоустройству территории, проведенных на территории </w:t>
            </w:r>
            <w:proofErr w:type="spellStart"/>
            <w:r>
              <w:rPr>
                <w:sz w:val="28"/>
                <w:szCs w:val="28"/>
                <w:lang w:bidi="ru-RU"/>
              </w:rPr>
              <w:t>Малмыжского</w:t>
            </w:r>
            <w:proofErr w:type="spellEnd"/>
            <w:r>
              <w:rPr>
                <w:sz w:val="28"/>
                <w:szCs w:val="28"/>
                <w:lang w:bidi="ru-RU"/>
              </w:rPr>
              <w:t xml:space="preserve"> района до 179 единиц</w:t>
            </w:r>
          </w:p>
        </w:tc>
      </w:tr>
    </w:tbl>
    <w:p w:rsidR="005377AE" w:rsidRDefault="005377AE">
      <w:pPr>
        <w:rPr>
          <w:sz w:val="28"/>
          <w:szCs w:val="28"/>
        </w:rPr>
      </w:pPr>
    </w:p>
    <w:p w:rsidR="009D3E3A" w:rsidRDefault="009D3E3A">
      <w:pPr>
        <w:rPr>
          <w:sz w:val="28"/>
          <w:szCs w:val="28"/>
        </w:rPr>
      </w:pPr>
    </w:p>
    <w:p w:rsidR="000127CE" w:rsidRDefault="000127CE">
      <w:pPr>
        <w:rPr>
          <w:sz w:val="28"/>
          <w:szCs w:val="28"/>
        </w:rPr>
      </w:pPr>
    </w:p>
    <w:p w:rsidR="000127CE" w:rsidRDefault="000127CE">
      <w:pPr>
        <w:rPr>
          <w:sz w:val="28"/>
          <w:szCs w:val="28"/>
        </w:rPr>
      </w:pPr>
    </w:p>
    <w:p w:rsidR="000127CE" w:rsidRDefault="000127CE">
      <w:pPr>
        <w:rPr>
          <w:sz w:val="28"/>
          <w:szCs w:val="28"/>
        </w:rPr>
      </w:pPr>
    </w:p>
    <w:p w:rsidR="000127CE" w:rsidRDefault="000127CE">
      <w:pPr>
        <w:rPr>
          <w:sz w:val="28"/>
          <w:szCs w:val="28"/>
        </w:rPr>
      </w:pPr>
    </w:p>
    <w:p w:rsidR="000127CE" w:rsidRDefault="000127CE">
      <w:pPr>
        <w:rPr>
          <w:sz w:val="28"/>
          <w:szCs w:val="28"/>
        </w:rPr>
      </w:pPr>
    </w:p>
    <w:p w:rsidR="00233896" w:rsidRDefault="00233896">
      <w:pPr>
        <w:rPr>
          <w:sz w:val="28"/>
          <w:szCs w:val="28"/>
        </w:rPr>
      </w:pPr>
    </w:p>
    <w:p w:rsidR="00233896" w:rsidRDefault="00233896">
      <w:pPr>
        <w:rPr>
          <w:sz w:val="28"/>
          <w:szCs w:val="28"/>
        </w:rPr>
      </w:pPr>
    </w:p>
    <w:p w:rsidR="00A11135" w:rsidRPr="004930B9" w:rsidRDefault="00A11135">
      <w:pPr>
        <w:rPr>
          <w:sz w:val="28"/>
          <w:szCs w:val="28"/>
        </w:rPr>
      </w:pPr>
    </w:p>
    <w:p w:rsidR="009D3E3A" w:rsidRPr="00233896" w:rsidRDefault="009D3E3A" w:rsidP="002C431A">
      <w:pPr>
        <w:autoSpaceDE w:val="0"/>
        <w:autoSpaceDN w:val="0"/>
        <w:adjustRightInd w:val="0"/>
        <w:ind w:left="1276" w:hanging="567"/>
        <w:jc w:val="both"/>
        <w:outlineLvl w:val="1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lastRenderedPageBreak/>
        <w:t>1. Общая характеристика сферы реализации муниципальной</w:t>
      </w:r>
    </w:p>
    <w:p w:rsidR="009D3E3A" w:rsidRPr="00233896" w:rsidRDefault="00F1463D" w:rsidP="002C431A">
      <w:pPr>
        <w:autoSpaceDE w:val="0"/>
        <w:autoSpaceDN w:val="0"/>
        <w:adjustRightInd w:val="0"/>
        <w:ind w:left="1276" w:hanging="567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bookmarkStart w:id="0" w:name="_GoBack"/>
      <w:bookmarkEnd w:id="0"/>
      <w:r w:rsidR="009D3E3A" w:rsidRPr="00233896">
        <w:rPr>
          <w:b/>
          <w:sz w:val="28"/>
          <w:szCs w:val="28"/>
        </w:rPr>
        <w:t>программы, в том числе формулировки основных проблем в</w:t>
      </w:r>
    </w:p>
    <w:p w:rsidR="00421BCE" w:rsidRPr="0007039C" w:rsidRDefault="00F1463D" w:rsidP="002C431A">
      <w:pPr>
        <w:autoSpaceDE w:val="0"/>
        <w:autoSpaceDN w:val="0"/>
        <w:adjustRightInd w:val="0"/>
        <w:ind w:left="1276" w:hanging="567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D3E3A" w:rsidRPr="00233896">
        <w:rPr>
          <w:b/>
          <w:sz w:val="28"/>
          <w:szCs w:val="28"/>
        </w:rPr>
        <w:t>указанной сфере и прогноз ее развития</w:t>
      </w:r>
    </w:p>
    <w:p w:rsidR="00346B77" w:rsidRPr="00233896" w:rsidRDefault="00727AAA" w:rsidP="00FE740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233896">
        <w:rPr>
          <w:sz w:val="28"/>
          <w:szCs w:val="28"/>
        </w:rPr>
        <w:t>В соответствии со ст. 8 Федерального зак</w:t>
      </w:r>
      <w:r w:rsidR="0074142A">
        <w:rPr>
          <w:sz w:val="28"/>
          <w:szCs w:val="28"/>
        </w:rPr>
        <w:t xml:space="preserve">она от 24 июня 1998 г. </w:t>
      </w:r>
      <w:r w:rsidR="00FE740D">
        <w:rPr>
          <w:sz w:val="28"/>
          <w:szCs w:val="28"/>
        </w:rPr>
        <w:t xml:space="preserve">          </w:t>
      </w:r>
      <w:r w:rsidR="0074142A">
        <w:rPr>
          <w:sz w:val="28"/>
          <w:szCs w:val="28"/>
        </w:rPr>
        <w:t>№ 89-ФЗ «</w:t>
      </w:r>
      <w:r w:rsidRPr="00233896">
        <w:rPr>
          <w:sz w:val="28"/>
          <w:szCs w:val="28"/>
        </w:rPr>
        <w:t>Об отх</w:t>
      </w:r>
      <w:r w:rsidR="0074142A">
        <w:rPr>
          <w:sz w:val="28"/>
          <w:szCs w:val="28"/>
        </w:rPr>
        <w:t>одах производства и потребления»</w:t>
      </w:r>
      <w:r w:rsidRPr="00233896">
        <w:rPr>
          <w:sz w:val="28"/>
          <w:szCs w:val="28"/>
        </w:rPr>
        <w:t xml:space="preserve"> к полномочиям органов местного самоуправления, в области обращения с твердыми коммунальными отходами, относится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 </w:t>
      </w:r>
      <w:proofErr w:type="gramEnd"/>
    </w:p>
    <w:p w:rsidR="00346B77" w:rsidRPr="00233896" w:rsidRDefault="00346B77" w:rsidP="00346B7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t xml:space="preserve">Муниципальная программа «Комплексная система обращения с твердыми коммунальными отходами» разработана с целью улучшения санитарной и эпидемиологической безопасности населения, соблюдения законодательства в области охраны окружающей среды, а также обеспечения своевременного сбора и вывоза твердых коммунальных отходов с территории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района.</w:t>
      </w:r>
    </w:p>
    <w:p w:rsidR="00346B77" w:rsidRPr="005E3DDD" w:rsidRDefault="00346B77" w:rsidP="00346B7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t xml:space="preserve">Из-за недостаточного количества мест (площадок) накопления твердых коммунальных отходов на всей территории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часть не собранных твердых коммунальных отходов генерируются в несанкционированные свалки, негативно влияющие на здоровье людей и окружающую природную среду.</w:t>
      </w:r>
      <w:r w:rsidR="00225007">
        <w:rPr>
          <w:bCs/>
          <w:sz w:val="28"/>
          <w:szCs w:val="28"/>
          <w:lang w:bidi="ru-RU"/>
        </w:rPr>
        <w:t xml:space="preserve"> </w:t>
      </w:r>
      <w:r w:rsidR="00225007" w:rsidRPr="005E3DDD">
        <w:rPr>
          <w:bCs/>
          <w:sz w:val="28"/>
          <w:szCs w:val="28"/>
          <w:lang w:bidi="ru-RU"/>
        </w:rPr>
        <w:t xml:space="preserve">Так, </w:t>
      </w:r>
      <w:r w:rsidR="006F0791" w:rsidRPr="005E3DDD">
        <w:rPr>
          <w:bCs/>
          <w:sz w:val="28"/>
          <w:szCs w:val="28"/>
          <w:lang w:bidi="ru-RU"/>
        </w:rPr>
        <w:t>несанкционированных свалок в 2019 году было ликвидировано 87,а в 2020 году 89 единиц.</w:t>
      </w:r>
    </w:p>
    <w:p w:rsidR="00002889" w:rsidRPr="00233896" w:rsidRDefault="00451ACE" w:rsidP="00727AA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33896">
        <w:rPr>
          <w:sz w:val="28"/>
          <w:szCs w:val="28"/>
        </w:rPr>
        <w:t xml:space="preserve">В настоящее время в отдельных населенных пунктах </w:t>
      </w:r>
      <w:proofErr w:type="spellStart"/>
      <w:r w:rsidRPr="00233896">
        <w:rPr>
          <w:sz w:val="28"/>
          <w:szCs w:val="28"/>
        </w:rPr>
        <w:t>Малмыжского</w:t>
      </w:r>
      <w:proofErr w:type="spellEnd"/>
      <w:r w:rsidRPr="00233896">
        <w:rPr>
          <w:sz w:val="28"/>
          <w:szCs w:val="28"/>
        </w:rPr>
        <w:t xml:space="preserve"> района не имеется созданных </w:t>
      </w:r>
      <w:r w:rsidRPr="00233896">
        <w:rPr>
          <w:sz w:val="28"/>
          <w:szCs w:val="28"/>
          <w:lang w:bidi="ru-RU"/>
        </w:rPr>
        <w:t xml:space="preserve">мест (площадок) накопления твердых коммунальных отходов. В связи с чем, в целях приведения обозначенных мест (площадок) накопления твердых коммунальных отходов требованиям действующего законодательства требуется их создание и обустройство. </w:t>
      </w:r>
      <w:r w:rsidR="006F0791" w:rsidRPr="005E3DDD">
        <w:rPr>
          <w:sz w:val="28"/>
          <w:szCs w:val="28"/>
          <w:lang w:bidi="ru-RU"/>
        </w:rPr>
        <w:t>В течение 2019-2020 гг. за счет средств областной субсидии были созданы площадки ТКО. В 2019 году</w:t>
      </w:r>
      <w:r w:rsidR="00941A30" w:rsidRPr="005E3DDD">
        <w:rPr>
          <w:sz w:val="28"/>
          <w:szCs w:val="28"/>
          <w:lang w:bidi="ru-RU"/>
        </w:rPr>
        <w:t xml:space="preserve"> – </w:t>
      </w:r>
      <w:r w:rsidR="00964AFA" w:rsidRPr="005E3DDD">
        <w:rPr>
          <w:sz w:val="28"/>
          <w:szCs w:val="28"/>
          <w:lang w:bidi="ru-RU"/>
        </w:rPr>
        <w:t xml:space="preserve">65 </w:t>
      </w:r>
      <w:r w:rsidR="00941A30" w:rsidRPr="005E3DDD">
        <w:rPr>
          <w:sz w:val="28"/>
          <w:szCs w:val="28"/>
          <w:lang w:bidi="ru-RU"/>
        </w:rPr>
        <w:t>площадок ТКО, в 2020 году ведутся работы по созданию 1</w:t>
      </w:r>
      <w:r w:rsidR="00964AFA" w:rsidRPr="005E3DDD">
        <w:rPr>
          <w:sz w:val="28"/>
          <w:szCs w:val="28"/>
          <w:lang w:bidi="ru-RU"/>
        </w:rPr>
        <w:t>7</w:t>
      </w:r>
      <w:r w:rsidR="00941A30" w:rsidRPr="005E3DDD">
        <w:rPr>
          <w:sz w:val="28"/>
          <w:szCs w:val="28"/>
          <w:lang w:bidi="ru-RU"/>
        </w:rPr>
        <w:t xml:space="preserve"> площадок ТКО, в </w:t>
      </w:r>
      <w:proofErr w:type="spellStart"/>
      <w:r w:rsidR="00941A30" w:rsidRPr="005E3DDD">
        <w:rPr>
          <w:sz w:val="28"/>
          <w:szCs w:val="28"/>
          <w:lang w:bidi="ru-RU"/>
        </w:rPr>
        <w:t>т.ч</w:t>
      </w:r>
      <w:proofErr w:type="spellEnd"/>
      <w:r w:rsidR="00941A30" w:rsidRPr="005E3DDD">
        <w:rPr>
          <w:sz w:val="28"/>
          <w:szCs w:val="28"/>
          <w:lang w:bidi="ru-RU"/>
        </w:rPr>
        <w:t xml:space="preserve">. в Калининском сельском поселении – 14, в </w:t>
      </w:r>
      <w:proofErr w:type="spellStart"/>
      <w:r w:rsidR="00941A30" w:rsidRPr="005E3DDD">
        <w:rPr>
          <w:sz w:val="28"/>
          <w:szCs w:val="28"/>
          <w:lang w:bidi="ru-RU"/>
        </w:rPr>
        <w:t>Малмыжском</w:t>
      </w:r>
      <w:proofErr w:type="spellEnd"/>
      <w:r w:rsidR="00941A30" w:rsidRPr="005E3DDD">
        <w:rPr>
          <w:sz w:val="28"/>
          <w:szCs w:val="28"/>
          <w:lang w:bidi="ru-RU"/>
        </w:rPr>
        <w:t xml:space="preserve"> городском поселении – 3. </w:t>
      </w:r>
      <w:r w:rsidR="00002889" w:rsidRPr="00233896">
        <w:rPr>
          <w:sz w:val="28"/>
          <w:szCs w:val="28"/>
        </w:rPr>
        <w:t xml:space="preserve">Муниципальная программа «Комплексная система обращения </w:t>
      </w:r>
      <w:r w:rsidR="009835C0" w:rsidRPr="00233896">
        <w:rPr>
          <w:sz w:val="28"/>
          <w:szCs w:val="28"/>
        </w:rPr>
        <w:t xml:space="preserve">с </w:t>
      </w:r>
      <w:r w:rsidR="00002889" w:rsidRPr="00233896">
        <w:rPr>
          <w:sz w:val="28"/>
          <w:szCs w:val="28"/>
        </w:rPr>
        <w:t xml:space="preserve">твердыми коммунальными отходами» (далее - Программа) определяет направления и механизмы реализации полномочий </w:t>
      </w:r>
      <w:r w:rsidRPr="00233896">
        <w:rPr>
          <w:sz w:val="28"/>
          <w:szCs w:val="28"/>
        </w:rPr>
        <w:t xml:space="preserve">органов местного самоуправления </w:t>
      </w:r>
      <w:r w:rsidR="00002889" w:rsidRPr="00233896">
        <w:rPr>
          <w:sz w:val="28"/>
          <w:szCs w:val="28"/>
        </w:rPr>
        <w:t>в области охраны окружающей среды, а также устанавливает перечень неотложных мероприятий по улучшению качества окружающей среды и уменьшению экологической нагрузки.</w:t>
      </w:r>
    </w:p>
    <w:p w:rsidR="004930B9" w:rsidRPr="00233896" w:rsidRDefault="004930B9" w:rsidP="005A672E">
      <w:pPr>
        <w:jc w:val="both"/>
        <w:rPr>
          <w:sz w:val="28"/>
          <w:szCs w:val="28"/>
        </w:rPr>
      </w:pPr>
    </w:p>
    <w:p w:rsidR="00DE5EFE" w:rsidRPr="00233896" w:rsidRDefault="005A672E" w:rsidP="00F1463D">
      <w:pPr>
        <w:autoSpaceDE w:val="0"/>
        <w:autoSpaceDN w:val="0"/>
        <w:adjustRightInd w:val="0"/>
        <w:ind w:left="1134" w:hanging="425"/>
        <w:jc w:val="both"/>
        <w:outlineLvl w:val="1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 xml:space="preserve">2. Приоритеты </w:t>
      </w:r>
      <w:r w:rsidRPr="00233896">
        <w:rPr>
          <w:rFonts w:eastAsia="A"/>
          <w:b/>
          <w:sz w:val="28"/>
          <w:szCs w:val="28"/>
        </w:rPr>
        <w:t>муниципаль</w:t>
      </w:r>
      <w:r w:rsidRPr="00233896">
        <w:rPr>
          <w:b/>
          <w:sz w:val="28"/>
          <w:szCs w:val="28"/>
        </w:rPr>
        <w:t xml:space="preserve">ной политики в сфере </w:t>
      </w:r>
      <w:r w:rsidR="00F1463D">
        <w:rPr>
          <w:rFonts w:eastAsia="A"/>
          <w:b/>
          <w:sz w:val="28"/>
          <w:szCs w:val="28"/>
        </w:rPr>
        <w:t xml:space="preserve">реализации </w:t>
      </w:r>
      <w:r w:rsidRPr="00233896">
        <w:rPr>
          <w:rFonts w:eastAsia="A"/>
          <w:b/>
          <w:sz w:val="28"/>
          <w:szCs w:val="28"/>
        </w:rPr>
        <w:t>муниципальной программы</w:t>
      </w:r>
      <w:r w:rsidRPr="00233896">
        <w:rPr>
          <w:b/>
          <w:sz w:val="28"/>
          <w:szCs w:val="28"/>
        </w:rPr>
        <w:t xml:space="preserve">, </w:t>
      </w:r>
      <w:r w:rsidRPr="00233896">
        <w:rPr>
          <w:rFonts w:eastAsia="A"/>
          <w:b/>
          <w:sz w:val="28"/>
          <w:szCs w:val="28"/>
        </w:rPr>
        <w:t>цели,</w:t>
      </w:r>
      <w:r w:rsidRPr="00233896">
        <w:rPr>
          <w:b/>
          <w:sz w:val="28"/>
          <w:szCs w:val="28"/>
        </w:rPr>
        <w:t xml:space="preserve"> задачи, целевые показатели эффективности реализации </w:t>
      </w:r>
      <w:r w:rsidRPr="00233896">
        <w:rPr>
          <w:rFonts w:eastAsia="A"/>
          <w:b/>
          <w:sz w:val="28"/>
          <w:szCs w:val="28"/>
        </w:rPr>
        <w:t>муниципальной</w:t>
      </w:r>
      <w:r w:rsidRPr="00233896">
        <w:rPr>
          <w:b/>
          <w:sz w:val="28"/>
          <w:szCs w:val="28"/>
        </w:rPr>
        <w:t xml:space="preserve"> программы, описание ожидаемых конечных результатов </w:t>
      </w:r>
      <w:r w:rsidRPr="00233896">
        <w:rPr>
          <w:rFonts w:eastAsia="A"/>
          <w:b/>
          <w:sz w:val="28"/>
          <w:szCs w:val="28"/>
        </w:rPr>
        <w:t>муниципальной</w:t>
      </w:r>
      <w:r w:rsidRPr="00233896">
        <w:rPr>
          <w:b/>
          <w:sz w:val="28"/>
          <w:szCs w:val="28"/>
        </w:rPr>
        <w:t xml:space="preserve"> программы, сроков и этапов</w:t>
      </w:r>
      <w:r w:rsidRPr="00233896">
        <w:rPr>
          <w:rFonts w:eastAsia="A"/>
          <w:b/>
          <w:sz w:val="28"/>
          <w:szCs w:val="28"/>
        </w:rPr>
        <w:t xml:space="preserve"> </w:t>
      </w:r>
      <w:r w:rsidRPr="00233896">
        <w:rPr>
          <w:b/>
          <w:sz w:val="28"/>
          <w:szCs w:val="28"/>
        </w:rPr>
        <w:t xml:space="preserve">реализации </w:t>
      </w:r>
      <w:r w:rsidRPr="00233896">
        <w:rPr>
          <w:rFonts w:eastAsia="A"/>
          <w:b/>
          <w:sz w:val="28"/>
          <w:szCs w:val="28"/>
        </w:rPr>
        <w:t>муниципальной</w:t>
      </w:r>
      <w:r w:rsidRPr="00233896">
        <w:rPr>
          <w:b/>
          <w:sz w:val="28"/>
          <w:szCs w:val="28"/>
        </w:rPr>
        <w:t xml:space="preserve"> программы</w:t>
      </w:r>
    </w:p>
    <w:p w:rsidR="00233896" w:rsidRPr="005E3DDD" w:rsidRDefault="00964AFA" w:rsidP="003E3AE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5E3DDD">
        <w:rPr>
          <w:sz w:val="28"/>
          <w:szCs w:val="28"/>
        </w:rPr>
        <w:lastRenderedPageBreak/>
        <w:t xml:space="preserve">Основы формирования и реализации единой </w:t>
      </w:r>
      <w:r w:rsidR="000739C4" w:rsidRPr="005E3DDD">
        <w:rPr>
          <w:sz w:val="28"/>
          <w:szCs w:val="28"/>
        </w:rPr>
        <w:t xml:space="preserve">государственной политики в области </w:t>
      </w:r>
      <w:r w:rsidR="003914C1" w:rsidRPr="005E3DDD">
        <w:rPr>
          <w:sz w:val="28"/>
          <w:szCs w:val="28"/>
        </w:rPr>
        <w:t>охраны окружающей среды определены</w:t>
      </w:r>
      <w:r w:rsidR="00F840EB" w:rsidRPr="005E3DDD">
        <w:rPr>
          <w:sz w:val="28"/>
          <w:szCs w:val="28"/>
        </w:rPr>
        <w:t xml:space="preserve"> </w:t>
      </w:r>
      <w:r w:rsidR="003914C1" w:rsidRPr="005E3DDD">
        <w:rPr>
          <w:sz w:val="28"/>
          <w:szCs w:val="28"/>
        </w:rPr>
        <w:t>Конституцией Российской Федерации</w:t>
      </w:r>
      <w:r w:rsidR="00F840EB" w:rsidRPr="005E3DDD">
        <w:rPr>
          <w:sz w:val="28"/>
          <w:szCs w:val="28"/>
        </w:rPr>
        <w:t xml:space="preserve">, </w:t>
      </w:r>
      <w:r w:rsidR="00475E88" w:rsidRPr="005E3DDD">
        <w:rPr>
          <w:sz w:val="28"/>
          <w:szCs w:val="28"/>
        </w:rPr>
        <w:t>Федеральным законом от 10.01.2002 № 7-ФЗ «Об охране окружающей среды»</w:t>
      </w:r>
      <w:r w:rsidR="00F840EB" w:rsidRPr="005E3DDD">
        <w:rPr>
          <w:sz w:val="28"/>
          <w:szCs w:val="28"/>
        </w:rPr>
        <w:t>, постановлением Правительства Кировской области от 27.12.2019 № 731-П «Об утверждении государственной программы Кировской области «Охрана окружающей среды, воспроизводство и использование природных ресурсов»</w:t>
      </w:r>
      <w:r w:rsidR="00C7627D" w:rsidRPr="005E3DDD">
        <w:rPr>
          <w:sz w:val="28"/>
          <w:szCs w:val="28"/>
        </w:rPr>
        <w:t>, У</w:t>
      </w:r>
      <w:r w:rsidR="00F840EB" w:rsidRPr="005E3DDD">
        <w:rPr>
          <w:sz w:val="28"/>
          <w:szCs w:val="28"/>
        </w:rPr>
        <w:t>казом Президента Р</w:t>
      </w:r>
      <w:r w:rsidR="00F83D87">
        <w:rPr>
          <w:sz w:val="28"/>
          <w:szCs w:val="28"/>
        </w:rPr>
        <w:t xml:space="preserve">оссийской </w:t>
      </w:r>
      <w:r w:rsidR="00F840EB" w:rsidRPr="005E3DDD">
        <w:rPr>
          <w:sz w:val="28"/>
          <w:szCs w:val="28"/>
        </w:rPr>
        <w:t>Ф</w:t>
      </w:r>
      <w:r w:rsidR="00F83D87">
        <w:rPr>
          <w:sz w:val="28"/>
          <w:szCs w:val="28"/>
        </w:rPr>
        <w:t>едерации</w:t>
      </w:r>
      <w:r w:rsidR="00F840EB" w:rsidRPr="005E3DDD">
        <w:rPr>
          <w:sz w:val="28"/>
          <w:szCs w:val="28"/>
        </w:rPr>
        <w:t xml:space="preserve"> от 19.04.2017 № 176 «О Стратегии экологической безопасности Российской Федерации на</w:t>
      </w:r>
      <w:proofErr w:type="gramEnd"/>
      <w:r w:rsidR="00F840EB" w:rsidRPr="005E3DDD">
        <w:rPr>
          <w:sz w:val="28"/>
          <w:szCs w:val="28"/>
        </w:rPr>
        <w:t xml:space="preserve"> период до 2025 года», </w:t>
      </w:r>
      <w:r w:rsidR="003E3AEB" w:rsidRPr="005E3DDD">
        <w:rPr>
          <w:sz w:val="28"/>
          <w:szCs w:val="28"/>
        </w:rPr>
        <w:t>о</w:t>
      </w:r>
      <w:r w:rsidR="00475E88" w:rsidRPr="005E3DDD">
        <w:rPr>
          <w:sz w:val="28"/>
          <w:szCs w:val="28"/>
        </w:rPr>
        <w:t>сновами государственной политики в области экологического развития Российской Федерации на период до 2030 года, утвержденными приказом Президента Российской Федерации от 30.04.2012 № Пр-1102</w:t>
      </w:r>
      <w:r w:rsidR="00C7627D" w:rsidRPr="005E3DDD">
        <w:rPr>
          <w:sz w:val="28"/>
          <w:szCs w:val="28"/>
        </w:rPr>
        <w:t>, Указом Президента РФ от 07.05.2018 № 204 «О национальных целях и стратегических задачах развития Российской Федерации на период до 2024 года»</w:t>
      </w:r>
      <w:r w:rsidR="00F840EB" w:rsidRPr="005E3DDD">
        <w:rPr>
          <w:sz w:val="28"/>
          <w:szCs w:val="28"/>
        </w:rPr>
        <w:t>.</w:t>
      </w:r>
      <w:r w:rsidR="003914C1" w:rsidRPr="005E3DDD">
        <w:rPr>
          <w:sz w:val="28"/>
          <w:szCs w:val="28"/>
        </w:rPr>
        <w:t xml:space="preserve"> </w:t>
      </w:r>
    </w:p>
    <w:p w:rsidR="000B289F" w:rsidRPr="00233896" w:rsidRDefault="00E317D3" w:rsidP="00E317D3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 xml:space="preserve">2.1. </w:t>
      </w:r>
      <w:proofErr w:type="gramStart"/>
      <w:r w:rsidR="00C977BE" w:rsidRPr="00233896">
        <w:rPr>
          <w:sz w:val="28"/>
          <w:szCs w:val="28"/>
          <w:lang w:bidi="ru-RU"/>
        </w:rPr>
        <w:t>Основной ц</w:t>
      </w:r>
      <w:r w:rsidR="005A672E" w:rsidRPr="00233896">
        <w:rPr>
          <w:sz w:val="28"/>
          <w:szCs w:val="28"/>
          <w:lang w:bidi="ru-RU"/>
        </w:rPr>
        <w:t xml:space="preserve">елью </w:t>
      </w:r>
      <w:r w:rsidR="00DE5EFE" w:rsidRPr="00233896">
        <w:rPr>
          <w:sz w:val="28"/>
          <w:szCs w:val="28"/>
          <w:lang w:bidi="ru-RU"/>
        </w:rPr>
        <w:t xml:space="preserve">реализации программы </w:t>
      </w:r>
      <w:r w:rsidR="00DE5EFE" w:rsidRPr="00233896">
        <w:rPr>
          <w:bCs/>
          <w:sz w:val="28"/>
          <w:szCs w:val="28"/>
          <w:lang w:bidi="ru-RU"/>
        </w:rPr>
        <w:t>«Комплексная система обращения с твердыми коммунальными отходами» на 2021-2025 годы</w:t>
      </w:r>
      <w:r w:rsidR="005A672E" w:rsidRPr="00233896">
        <w:rPr>
          <w:sz w:val="28"/>
          <w:szCs w:val="28"/>
          <w:lang w:bidi="ru-RU"/>
        </w:rPr>
        <w:t xml:space="preserve"> является </w:t>
      </w:r>
      <w:r w:rsidR="000B289F" w:rsidRPr="00233896">
        <w:rPr>
          <w:sz w:val="28"/>
          <w:szCs w:val="28"/>
          <w:lang w:bidi="ru-RU"/>
        </w:rPr>
        <w:t xml:space="preserve">обеспечение экологической безопасности, в том числе для защиты здоровья человека и окружающей среды от вредного воздействия твердых коммунальных отходов (ТКО), </w:t>
      </w:r>
      <w:r w:rsidR="005A672E" w:rsidRPr="00233896">
        <w:rPr>
          <w:sz w:val="28"/>
          <w:szCs w:val="28"/>
          <w:lang w:bidi="ru-RU"/>
        </w:rPr>
        <w:t xml:space="preserve">соблюдение законодательства в области обращения с отходами, улучшение состояния окружающей среды в районе, повышение уровня экологической культуры у населения. </w:t>
      </w:r>
      <w:proofErr w:type="gramEnd"/>
    </w:p>
    <w:p w:rsidR="00C977BE" w:rsidRPr="00233896" w:rsidRDefault="00E317D3" w:rsidP="00E317D3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  <w:lang w:bidi="ru-RU"/>
        </w:rPr>
        <w:t xml:space="preserve">2.2. </w:t>
      </w:r>
      <w:r w:rsidR="00C977BE" w:rsidRPr="00233896">
        <w:rPr>
          <w:sz w:val="28"/>
          <w:szCs w:val="28"/>
        </w:rPr>
        <w:t>Для достижения указанных целей муниципальной программы должны быть решены следующие основные задачи:</w:t>
      </w:r>
    </w:p>
    <w:p w:rsidR="009A0252" w:rsidRPr="00233896" w:rsidRDefault="009A0252" w:rsidP="009A0252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создание новых мест (площадок) накопления твердых коммунальных отходов;</w:t>
      </w:r>
    </w:p>
    <w:p w:rsidR="009A0252" w:rsidRPr="00233896" w:rsidRDefault="00A11135" w:rsidP="009A0252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содержание</w:t>
      </w:r>
      <w:r w:rsidR="009A0252" w:rsidRPr="00233896">
        <w:rPr>
          <w:sz w:val="28"/>
          <w:szCs w:val="28"/>
        </w:rPr>
        <w:t xml:space="preserve"> существующих мест (площадок) накопления твердых коммунальных отходов;</w:t>
      </w:r>
    </w:p>
    <w:p w:rsidR="00C977BE" w:rsidRPr="00233896" w:rsidRDefault="009A0252" w:rsidP="002C3F8E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участие органов местного самоуправления района в организации деятельности по накоплению, сбору, транспортированию, обработке, утилизации, обезвреживанию, захоронению твердых коммунальных отходов н</w:t>
      </w:r>
      <w:r w:rsidR="002C3F8E">
        <w:rPr>
          <w:sz w:val="28"/>
          <w:szCs w:val="28"/>
        </w:rPr>
        <w:t xml:space="preserve">а территории </w:t>
      </w:r>
      <w:proofErr w:type="spellStart"/>
      <w:r w:rsidR="002C3F8E">
        <w:rPr>
          <w:sz w:val="28"/>
          <w:szCs w:val="28"/>
        </w:rPr>
        <w:t>Малмыжского</w:t>
      </w:r>
      <w:proofErr w:type="spellEnd"/>
      <w:r w:rsidR="002C3F8E">
        <w:rPr>
          <w:sz w:val="28"/>
          <w:szCs w:val="28"/>
        </w:rPr>
        <w:t xml:space="preserve"> района</w:t>
      </w:r>
      <w:r w:rsidR="00056097" w:rsidRPr="00233896">
        <w:rPr>
          <w:sz w:val="28"/>
          <w:szCs w:val="28"/>
        </w:rPr>
        <w:t>.</w:t>
      </w:r>
    </w:p>
    <w:p w:rsidR="00056097" w:rsidRPr="00233896" w:rsidRDefault="00056097" w:rsidP="00056097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2.3. Целевыми показателями эффективности реализации муниципальной программы будут являться: </w:t>
      </w:r>
    </w:p>
    <w:p w:rsidR="005A672E" w:rsidRPr="005E3DDD" w:rsidRDefault="008452D8" w:rsidP="00E317D3">
      <w:pPr>
        <w:ind w:firstLine="709"/>
        <w:jc w:val="both"/>
        <w:rPr>
          <w:sz w:val="28"/>
          <w:szCs w:val="28"/>
          <w:lang w:bidi="ru-RU"/>
        </w:rPr>
      </w:pPr>
      <w:r w:rsidRPr="005E3DDD">
        <w:rPr>
          <w:sz w:val="28"/>
          <w:szCs w:val="28"/>
          <w:lang w:bidi="ru-RU"/>
        </w:rPr>
        <w:t>количество созданных мест (площадок) накопления твердых коммунальных отходов</w:t>
      </w:r>
      <w:r w:rsidR="005A672E" w:rsidRPr="005E3DDD">
        <w:rPr>
          <w:sz w:val="28"/>
          <w:szCs w:val="28"/>
          <w:lang w:bidi="ru-RU"/>
        </w:rPr>
        <w:t>;</w:t>
      </w:r>
    </w:p>
    <w:p w:rsidR="00400901" w:rsidRPr="00233896" w:rsidRDefault="008452D8" w:rsidP="00E317D3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с</w:t>
      </w:r>
      <w:r w:rsidRPr="008452D8">
        <w:rPr>
          <w:sz w:val="28"/>
          <w:szCs w:val="28"/>
          <w:lang w:bidi="ru-RU"/>
        </w:rPr>
        <w:t>одержание и благоустройство существующих мест (площадок) накопления твердых коммунальных отходов</w:t>
      </w:r>
      <w:r w:rsidR="00400901" w:rsidRPr="00400901">
        <w:rPr>
          <w:sz w:val="28"/>
          <w:szCs w:val="28"/>
          <w:lang w:bidi="ru-RU"/>
        </w:rPr>
        <w:t>;</w:t>
      </w:r>
    </w:p>
    <w:p w:rsidR="005A672E" w:rsidRDefault="008452D8" w:rsidP="004E2059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к</w:t>
      </w:r>
      <w:r w:rsidRPr="008452D8">
        <w:rPr>
          <w:sz w:val="28"/>
          <w:szCs w:val="28"/>
          <w:lang w:bidi="ru-RU"/>
        </w:rPr>
        <w:t>оличество субботников по благоустройству территории</w:t>
      </w:r>
      <w:r w:rsidR="005A672E" w:rsidRPr="00233896">
        <w:rPr>
          <w:sz w:val="28"/>
          <w:szCs w:val="28"/>
          <w:lang w:bidi="ru-RU"/>
        </w:rPr>
        <w:t>.</w:t>
      </w:r>
    </w:p>
    <w:p w:rsidR="00225007" w:rsidRDefault="00225007" w:rsidP="004E2059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И</w:t>
      </w:r>
      <w:r w:rsidRPr="00225007">
        <w:rPr>
          <w:sz w:val="28"/>
          <w:szCs w:val="28"/>
          <w:lang w:bidi="ru-RU"/>
        </w:rPr>
        <w:t>сточниками получения информации о фактических значениях показателей эффективности реализации муниципальной программы являются:</w:t>
      </w:r>
    </w:p>
    <w:p w:rsidR="00225007" w:rsidRDefault="00225007" w:rsidP="004E2059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наличие созданных мест (площадок) накопления </w:t>
      </w:r>
      <w:r w:rsidRPr="00225007">
        <w:rPr>
          <w:sz w:val="28"/>
          <w:szCs w:val="28"/>
          <w:lang w:bidi="ru-RU"/>
        </w:rPr>
        <w:t>твердых коммунальных отходов</w:t>
      </w:r>
      <w:r w:rsidR="008F6DB5">
        <w:rPr>
          <w:sz w:val="28"/>
          <w:szCs w:val="28"/>
          <w:lang w:bidi="ru-RU"/>
        </w:rPr>
        <w:t>, информация предоставляется отделом архитектуры, строительства и ЖКИ;</w:t>
      </w:r>
    </w:p>
    <w:p w:rsidR="008F6DB5" w:rsidRDefault="008F6DB5" w:rsidP="004E2059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 xml:space="preserve">количество благоустроенных </w:t>
      </w:r>
      <w:r w:rsidRPr="008F6DB5">
        <w:rPr>
          <w:sz w:val="28"/>
          <w:szCs w:val="28"/>
          <w:lang w:bidi="ru-RU"/>
        </w:rPr>
        <w:t>существующих мест (площадок) накопления твердых коммунальных отходов</w:t>
      </w:r>
      <w:r>
        <w:rPr>
          <w:sz w:val="28"/>
          <w:szCs w:val="28"/>
          <w:lang w:bidi="ru-RU"/>
        </w:rPr>
        <w:t xml:space="preserve">, информация предоставляется </w:t>
      </w:r>
      <w:r w:rsidRPr="00965884">
        <w:rPr>
          <w:sz w:val="28"/>
          <w:szCs w:val="28"/>
          <w:lang w:bidi="ru-RU"/>
        </w:rPr>
        <w:t xml:space="preserve">администрациями </w:t>
      </w:r>
      <w:r w:rsidR="005E3DDD" w:rsidRPr="00965884">
        <w:rPr>
          <w:sz w:val="28"/>
          <w:szCs w:val="28"/>
          <w:lang w:bidi="ru-RU"/>
        </w:rPr>
        <w:t xml:space="preserve">городского </w:t>
      </w:r>
      <w:r w:rsidR="005E3DDD">
        <w:rPr>
          <w:sz w:val="28"/>
          <w:szCs w:val="28"/>
          <w:lang w:bidi="ru-RU"/>
        </w:rPr>
        <w:t xml:space="preserve">и </w:t>
      </w:r>
      <w:r>
        <w:rPr>
          <w:sz w:val="28"/>
          <w:szCs w:val="28"/>
          <w:lang w:bidi="ru-RU"/>
        </w:rPr>
        <w:t xml:space="preserve">сельских </w:t>
      </w:r>
      <w:r w:rsidR="005E3DDD">
        <w:rPr>
          <w:sz w:val="28"/>
          <w:szCs w:val="28"/>
          <w:lang w:bidi="ru-RU"/>
        </w:rPr>
        <w:t>поселений;</w:t>
      </w:r>
    </w:p>
    <w:p w:rsidR="005E3DDD" w:rsidRPr="00233896" w:rsidRDefault="005E3DDD" w:rsidP="004E2059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количество</w:t>
      </w:r>
      <w:r w:rsidRPr="005E3DDD">
        <w:rPr>
          <w:sz w:val="28"/>
          <w:szCs w:val="28"/>
          <w:lang w:bidi="ru-RU"/>
        </w:rPr>
        <w:t xml:space="preserve"> субботников по благоустройству территории, проведенных на территории </w:t>
      </w:r>
      <w:proofErr w:type="spellStart"/>
      <w:r w:rsidRPr="005E3DDD">
        <w:rPr>
          <w:sz w:val="28"/>
          <w:szCs w:val="28"/>
          <w:lang w:bidi="ru-RU"/>
        </w:rPr>
        <w:t>Малмыжского</w:t>
      </w:r>
      <w:proofErr w:type="spellEnd"/>
      <w:r w:rsidRPr="005E3DDD">
        <w:rPr>
          <w:sz w:val="28"/>
          <w:szCs w:val="28"/>
          <w:lang w:bidi="ru-RU"/>
        </w:rPr>
        <w:t xml:space="preserve"> района</w:t>
      </w:r>
      <w:r>
        <w:rPr>
          <w:sz w:val="28"/>
          <w:szCs w:val="28"/>
          <w:lang w:bidi="ru-RU"/>
        </w:rPr>
        <w:t>, информация</w:t>
      </w:r>
      <w:r w:rsidRPr="005E3DDD">
        <w:rPr>
          <w:sz w:val="28"/>
          <w:szCs w:val="28"/>
          <w:lang w:bidi="ru-RU"/>
        </w:rPr>
        <w:t xml:space="preserve"> предоставляется администрациями </w:t>
      </w:r>
      <w:r w:rsidR="00965884">
        <w:rPr>
          <w:sz w:val="28"/>
          <w:szCs w:val="28"/>
          <w:lang w:bidi="ru-RU"/>
        </w:rPr>
        <w:t xml:space="preserve">городского и </w:t>
      </w:r>
      <w:r w:rsidRPr="005E3DDD">
        <w:rPr>
          <w:sz w:val="28"/>
          <w:szCs w:val="28"/>
          <w:lang w:bidi="ru-RU"/>
        </w:rPr>
        <w:t>сельских поселений</w:t>
      </w:r>
      <w:r>
        <w:rPr>
          <w:sz w:val="28"/>
          <w:szCs w:val="28"/>
          <w:lang w:bidi="ru-RU"/>
        </w:rPr>
        <w:t>.</w:t>
      </w:r>
    </w:p>
    <w:p w:rsidR="003A0177" w:rsidRPr="00233896" w:rsidRDefault="003A0177" w:rsidP="003A0177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 xml:space="preserve">Сведения о целевых показателях эффективности реализации муниципальной программы приведены в </w:t>
      </w:r>
      <w:hyperlink w:anchor="sub_1001" w:history="1">
        <w:r w:rsidRPr="00233896">
          <w:rPr>
            <w:rStyle w:val="a3"/>
            <w:bCs/>
            <w:color w:val="auto"/>
            <w:sz w:val="28"/>
            <w:szCs w:val="28"/>
            <w:u w:val="none"/>
            <w:lang w:bidi="ru-RU"/>
          </w:rPr>
          <w:t>приложении № 1</w:t>
        </w:r>
      </w:hyperlink>
      <w:r w:rsidRPr="00233896">
        <w:rPr>
          <w:b/>
          <w:sz w:val="28"/>
          <w:szCs w:val="28"/>
          <w:lang w:bidi="ru-RU"/>
        </w:rPr>
        <w:t xml:space="preserve"> </w:t>
      </w:r>
      <w:r w:rsidRPr="00233896">
        <w:rPr>
          <w:sz w:val="28"/>
          <w:szCs w:val="28"/>
          <w:lang w:bidi="ru-RU"/>
        </w:rPr>
        <w:t>к муниципальной программе.</w:t>
      </w:r>
    </w:p>
    <w:p w:rsidR="00501329" w:rsidRPr="00233896" w:rsidRDefault="00501329" w:rsidP="00E317D3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>2.4. Основные ожидаемые конечные результаты реализации муниципальной программы:</w:t>
      </w:r>
    </w:p>
    <w:p w:rsidR="00501329" w:rsidRPr="00233896" w:rsidRDefault="00501329" w:rsidP="00501329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 xml:space="preserve">увеличение количества созданных мест (площадок) накопления твердых коммунальных отходов на территории </w:t>
      </w:r>
      <w:proofErr w:type="spellStart"/>
      <w:r w:rsidRPr="00233896">
        <w:rPr>
          <w:sz w:val="28"/>
          <w:szCs w:val="28"/>
          <w:lang w:bidi="ru-RU"/>
        </w:rPr>
        <w:t>Малмыжского</w:t>
      </w:r>
      <w:proofErr w:type="spellEnd"/>
      <w:r w:rsidRPr="00233896">
        <w:rPr>
          <w:sz w:val="28"/>
          <w:szCs w:val="28"/>
          <w:lang w:bidi="ru-RU"/>
        </w:rPr>
        <w:t xml:space="preserve"> района, отвечающих Правилам обустройства мест (площадок) накопления твердых коммунальных отходов и ведения их реестра, утвержденным постановлением Правительства Р</w:t>
      </w:r>
      <w:r w:rsidR="00F83D87">
        <w:rPr>
          <w:sz w:val="28"/>
          <w:szCs w:val="28"/>
          <w:lang w:bidi="ru-RU"/>
        </w:rPr>
        <w:t xml:space="preserve">оссийской </w:t>
      </w:r>
      <w:r w:rsidRPr="00233896">
        <w:rPr>
          <w:sz w:val="28"/>
          <w:szCs w:val="28"/>
          <w:lang w:bidi="ru-RU"/>
        </w:rPr>
        <w:t>Ф</w:t>
      </w:r>
      <w:r w:rsidR="00F83D87">
        <w:rPr>
          <w:sz w:val="28"/>
          <w:szCs w:val="28"/>
          <w:lang w:bidi="ru-RU"/>
        </w:rPr>
        <w:t>едерации</w:t>
      </w:r>
      <w:r w:rsidRPr="00233896">
        <w:rPr>
          <w:sz w:val="28"/>
          <w:szCs w:val="28"/>
          <w:lang w:bidi="ru-RU"/>
        </w:rPr>
        <w:t xml:space="preserve"> от 31.08.2018 № 1039 «Об утверждении правил обустройства мест (площадок) накопления твердых коммунальных отходов и ведения их реестра»;</w:t>
      </w:r>
    </w:p>
    <w:p w:rsidR="00501329" w:rsidRPr="00233896" w:rsidRDefault="00A11135" w:rsidP="00501329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 xml:space="preserve">содержание </w:t>
      </w:r>
      <w:r w:rsidR="00400901">
        <w:rPr>
          <w:sz w:val="28"/>
          <w:szCs w:val="28"/>
          <w:lang w:bidi="ru-RU"/>
        </w:rPr>
        <w:t xml:space="preserve">и благоустройство </w:t>
      </w:r>
      <w:r w:rsidR="00501329" w:rsidRPr="00233896">
        <w:rPr>
          <w:sz w:val="28"/>
          <w:szCs w:val="28"/>
          <w:lang w:bidi="ru-RU"/>
        </w:rPr>
        <w:t>существующих мест (площадок) накопления твердых коммунальных отходов</w:t>
      </w:r>
      <w:r w:rsidR="00922FFA">
        <w:rPr>
          <w:sz w:val="28"/>
          <w:szCs w:val="28"/>
          <w:lang w:bidi="ru-RU"/>
        </w:rPr>
        <w:t xml:space="preserve"> </w:t>
      </w:r>
      <w:r w:rsidR="00D62247">
        <w:rPr>
          <w:sz w:val="28"/>
          <w:szCs w:val="28"/>
          <w:lang w:bidi="ru-RU"/>
        </w:rPr>
        <w:t xml:space="preserve">не менее </w:t>
      </w:r>
      <w:r w:rsidR="00922FFA">
        <w:rPr>
          <w:sz w:val="28"/>
          <w:szCs w:val="28"/>
          <w:lang w:bidi="ru-RU"/>
        </w:rPr>
        <w:t xml:space="preserve">249 </w:t>
      </w:r>
      <w:r w:rsidR="00780A86">
        <w:rPr>
          <w:sz w:val="28"/>
          <w:szCs w:val="28"/>
          <w:lang w:bidi="ru-RU"/>
        </w:rPr>
        <w:t>единиц</w:t>
      </w:r>
      <w:r w:rsidR="00501329" w:rsidRPr="00233896">
        <w:rPr>
          <w:sz w:val="28"/>
          <w:szCs w:val="28"/>
          <w:lang w:bidi="ru-RU"/>
        </w:rPr>
        <w:t>;</w:t>
      </w:r>
    </w:p>
    <w:p w:rsidR="0055242D" w:rsidRPr="00233896" w:rsidRDefault="00501329" w:rsidP="0055242D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 xml:space="preserve">увеличение количества субботников по благоустройству территории, проведенных на территории </w:t>
      </w:r>
      <w:proofErr w:type="spellStart"/>
      <w:r w:rsidRPr="00233896">
        <w:rPr>
          <w:sz w:val="28"/>
          <w:szCs w:val="28"/>
          <w:lang w:bidi="ru-RU"/>
        </w:rPr>
        <w:t>Малмыжского</w:t>
      </w:r>
      <w:proofErr w:type="spellEnd"/>
      <w:r w:rsidRPr="00233896">
        <w:rPr>
          <w:sz w:val="28"/>
          <w:szCs w:val="28"/>
          <w:lang w:bidi="ru-RU"/>
        </w:rPr>
        <w:t xml:space="preserve"> района до 179 единиц.</w:t>
      </w:r>
    </w:p>
    <w:p w:rsidR="00146C84" w:rsidRPr="00233896" w:rsidRDefault="00146C84" w:rsidP="00146C84">
      <w:pPr>
        <w:ind w:firstLine="709"/>
        <w:jc w:val="both"/>
        <w:rPr>
          <w:sz w:val="28"/>
          <w:szCs w:val="28"/>
          <w:lang w:bidi="ru-RU"/>
        </w:rPr>
      </w:pPr>
      <w:r w:rsidRPr="00233896">
        <w:rPr>
          <w:sz w:val="28"/>
          <w:szCs w:val="28"/>
          <w:lang w:bidi="ru-RU"/>
        </w:rPr>
        <w:t>2.5. Сроки реализации муниципальной программы: 2021 - 2025 годы, без подразделения на этапы.</w:t>
      </w:r>
    </w:p>
    <w:p w:rsidR="0007673A" w:rsidRPr="00233896" w:rsidRDefault="0007673A" w:rsidP="00A854BB">
      <w:pPr>
        <w:jc w:val="both"/>
        <w:rPr>
          <w:sz w:val="28"/>
          <w:szCs w:val="28"/>
          <w:lang w:bidi="ru-RU"/>
        </w:rPr>
      </w:pPr>
    </w:p>
    <w:p w:rsidR="00421BCE" w:rsidRPr="00AA4E9F" w:rsidRDefault="0007673A" w:rsidP="00F1463D">
      <w:pPr>
        <w:tabs>
          <w:tab w:val="left" w:pos="1134"/>
        </w:tabs>
        <w:autoSpaceDE w:val="0"/>
        <w:autoSpaceDN w:val="0"/>
        <w:adjustRightInd w:val="0"/>
        <w:ind w:left="1134" w:hanging="425"/>
        <w:jc w:val="both"/>
        <w:outlineLvl w:val="1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 xml:space="preserve">3. Обобщенная характеристика мероприятий </w:t>
      </w:r>
      <w:r w:rsidRPr="00233896">
        <w:rPr>
          <w:rFonts w:eastAsia="A"/>
          <w:b/>
          <w:sz w:val="28"/>
          <w:szCs w:val="28"/>
        </w:rPr>
        <w:t>муниципальной</w:t>
      </w:r>
      <w:r w:rsidR="002C431A">
        <w:rPr>
          <w:b/>
          <w:sz w:val="28"/>
          <w:szCs w:val="28"/>
        </w:rPr>
        <w:t xml:space="preserve"> </w:t>
      </w:r>
      <w:r w:rsidRPr="00233896">
        <w:rPr>
          <w:b/>
          <w:sz w:val="28"/>
          <w:szCs w:val="28"/>
        </w:rPr>
        <w:t>программы</w:t>
      </w:r>
    </w:p>
    <w:p w:rsidR="004930B9" w:rsidRPr="00233896" w:rsidRDefault="00A854BB" w:rsidP="00A854BB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Для достижения заявленных целей и решения поставленных задач в рамках муниципальной программы предусмотрена реализация отдельных мероприятий.</w:t>
      </w:r>
    </w:p>
    <w:p w:rsidR="00DA1278" w:rsidRDefault="00A854BB" w:rsidP="002C0230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3.1. </w:t>
      </w:r>
      <w:r w:rsidR="00CB756C" w:rsidRPr="00233896">
        <w:rPr>
          <w:sz w:val="28"/>
          <w:szCs w:val="28"/>
        </w:rPr>
        <w:t>Отдельное мероприятие «</w:t>
      </w:r>
      <w:r w:rsidR="00D62247" w:rsidRPr="00D62247">
        <w:rPr>
          <w:sz w:val="28"/>
          <w:szCs w:val="28"/>
        </w:rPr>
        <w:t>Иные межбюджетные трансферты на выполнение переданных полномочий по созданию мест (площадок) накопления твердых коммунальных отходов, за исключением установленных законодательством Р</w:t>
      </w:r>
      <w:r w:rsidR="00F83D87">
        <w:rPr>
          <w:sz w:val="28"/>
          <w:szCs w:val="28"/>
        </w:rPr>
        <w:t xml:space="preserve">оссийской </w:t>
      </w:r>
      <w:r w:rsidR="00D62247" w:rsidRPr="00D62247">
        <w:rPr>
          <w:sz w:val="28"/>
          <w:szCs w:val="28"/>
        </w:rPr>
        <w:t>Ф</w:t>
      </w:r>
      <w:r w:rsidR="00F83D87">
        <w:rPr>
          <w:sz w:val="28"/>
          <w:szCs w:val="28"/>
        </w:rPr>
        <w:t>едерации</w:t>
      </w:r>
      <w:r w:rsidR="00D62247" w:rsidRPr="00D62247">
        <w:rPr>
          <w:sz w:val="28"/>
          <w:szCs w:val="28"/>
        </w:rPr>
        <w:t xml:space="preserve"> случаев, когда такая обязанность лежит на других лицах</w:t>
      </w:r>
      <w:r w:rsidR="00D62247">
        <w:rPr>
          <w:sz w:val="28"/>
          <w:szCs w:val="28"/>
        </w:rPr>
        <w:t xml:space="preserve">». </w:t>
      </w:r>
    </w:p>
    <w:p w:rsidR="00DA1278" w:rsidRDefault="00A854BB" w:rsidP="002C0230">
      <w:pPr>
        <w:ind w:firstLine="709"/>
        <w:jc w:val="both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t xml:space="preserve">Создание мест (площадок) накопления твердых коммунальных </w:t>
      </w:r>
      <w:r w:rsidR="00DA1278">
        <w:rPr>
          <w:bCs/>
          <w:sz w:val="28"/>
          <w:szCs w:val="28"/>
          <w:lang w:bidi="ru-RU"/>
        </w:rPr>
        <w:t xml:space="preserve">отходов осуществляется </w:t>
      </w:r>
      <w:r w:rsidRPr="00233896">
        <w:rPr>
          <w:bCs/>
          <w:sz w:val="28"/>
          <w:szCs w:val="28"/>
          <w:lang w:bidi="ru-RU"/>
        </w:rPr>
        <w:t xml:space="preserve">в соответствии с Правилами обустройства мест (площадок) твердых коммунальных </w:t>
      </w:r>
      <w:r w:rsidRPr="00233896">
        <w:rPr>
          <w:bCs/>
          <w:sz w:val="28"/>
          <w:szCs w:val="28"/>
        </w:rPr>
        <w:t>отходов</w:t>
      </w:r>
      <w:r w:rsidR="00CB756C" w:rsidRPr="00233896">
        <w:rPr>
          <w:bCs/>
          <w:sz w:val="28"/>
          <w:szCs w:val="28"/>
          <w:lang w:bidi="ru-RU"/>
        </w:rPr>
        <w:t xml:space="preserve"> и ведения их реестра, утвержденными постановлением Правительства Р</w:t>
      </w:r>
      <w:r w:rsidR="00F83D87">
        <w:rPr>
          <w:bCs/>
          <w:sz w:val="28"/>
          <w:szCs w:val="28"/>
          <w:lang w:bidi="ru-RU"/>
        </w:rPr>
        <w:t xml:space="preserve">оссийской </w:t>
      </w:r>
      <w:r w:rsidR="00CB756C" w:rsidRPr="00233896">
        <w:rPr>
          <w:bCs/>
          <w:sz w:val="28"/>
          <w:szCs w:val="28"/>
          <w:lang w:bidi="ru-RU"/>
        </w:rPr>
        <w:t>Ф</w:t>
      </w:r>
      <w:r w:rsidR="00F83D87">
        <w:rPr>
          <w:bCs/>
          <w:sz w:val="28"/>
          <w:szCs w:val="28"/>
          <w:lang w:bidi="ru-RU"/>
        </w:rPr>
        <w:t>едерации</w:t>
      </w:r>
      <w:r w:rsidR="00CB756C" w:rsidRPr="00233896">
        <w:rPr>
          <w:bCs/>
          <w:sz w:val="28"/>
          <w:szCs w:val="28"/>
          <w:lang w:bidi="ru-RU"/>
        </w:rPr>
        <w:t xml:space="preserve"> от 31.08.2018 № 1039 «Об утверждении правил обустройства мест (площадок) накопления твердых коммунальных отходов и ведения их реестра»</w:t>
      </w:r>
      <w:r w:rsidR="00FB758B" w:rsidRPr="00233896">
        <w:rPr>
          <w:bCs/>
          <w:sz w:val="28"/>
          <w:szCs w:val="28"/>
          <w:lang w:bidi="ru-RU"/>
        </w:rPr>
        <w:t xml:space="preserve">. </w:t>
      </w:r>
    </w:p>
    <w:p w:rsidR="00DA1278" w:rsidRDefault="00DA1278" w:rsidP="002C0230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На реализацию</w:t>
      </w:r>
      <w:r w:rsidR="00FB758B" w:rsidRPr="00233896">
        <w:rPr>
          <w:bCs/>
          <w:sz w:val="28"/>
          <w:szCs w:val="28"/>
          <w:lang w:bidi="ru-RU"/>
        </w:rPr>
        <w:t xml:space="preserve"> государственной программы Кировской области «Охрана окружающей среды, воспроизводство и использование природных ресурсов», утвержденной постановлением Правительства Кировской области </w:t>
      </w:r>
      <w:r w:rsidR="00FB758B" w:rsidRPr="00233896">
        <w:rPr>
          <w:bCs/>
          <w:sz w:val="28"/>
          <w:szCs w:val="28"/>
          <w:lang w:bidi="ru-RU"/>
        </w:rPr>
        <w:lastRenderedPageBreak/>
        <w:t xml:space="preserve">от 27.12.2019 № 731-П, предусматривается предоставление субсидии местным бюджетам из областного бюджета на создание мест (площадок) твердых коммунальных отходов. </w:t>
      </w:r>
    </w:p>
    <w:p w:rsidR="00DA1278" w:rsidRDefault="00FB758B" w:rsidP="002C0230">
      <w:pPr>
        <w:ind w:firstLine="709"/>
        <w:jc w:val="both"/>
        <w:rPr>
          <w:bCs/>
          <w:sz w:val="28"/>
          <w:szCs w:val="28"/>
          <w:lang w:bidi="ru-RU"/>
        </w:rPr>
      </w:pPr>
      <w:proofErr w:type="gramStart"/>
      <w:r w:rsidRPr="00233896">
        <w:rPr>
          <w:bCs/>
          <w:sz w:val="28"/>
          <w:szCs w:val="28"/>
          <w:lang w:bidi="ru-RU"/>
        </w:rPr>
        <w:t xml:space="preserve">Порядок предоставления иных межбюджетных трансфертов бюджетам поселений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из бюджета муниципального образования </w:t>
      </w:r>
      <w:proofErr w:type="spellStart"/>
      <w:r w:rsidRPr="00233896">
        <w:rPr>
          <w:bCs/>
          <w:sz w:val="28"/>
          <w:szCs w:val="28"/>
          <w:lang w:bidi="ru-RU"/>
        </w:rPr>
        <w:t>Малмыжский</w:t>
      </w:r>
      <w:proofErr w:type="spellEnd"/>
      <w:r w:rsidRPr="00233896">
        <w:rPr>
          <w:bCs/>
          <w:sz w:val="28"/>
          <w:szCs w:val="28"/>
          <w:lang w:bidi="ru-RU"/>
        </w:rPr>
        <w:t xml:space="preserve"> муниципальный район на создание мест (площадок) накопления твердых коммунальных отходов, утвержден постановлением администрации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от 13.04.2020 № 223 «Об утверждении Порядка предоставления иных межбюджетных трансфертов бюджетам поселений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из бюджета муниципального образования </w:t>
      </w:r>
      <w:proofErr w:type="spellStart"/>
      <w:r w:rsidRPr="00233896">
        <w:rPr>
          <w:bCs/>
          <w:sz w:val="28"/>
          <w:szCs w:val="28"/>
          <w:lang w:bidi="ru-RU"/>
        </w:rPr>
        <w:t>Малмыжский</w:t>
      </w:r>
      <w:proofErr w:type="spellEnd"/>
      <w:r w:rsidRPr="00233896">
        <w:rPr>
          <w:bCs/>
          <w:sz w:val="28"/>
          <w:szCs w:val="28"/>
          <w:lang w:bidi="ru-RU"/>
        </w:rPr>
        <w:t xml:space="preserve"> муниципальный район Кировской области на мероприятия по созданию мест (площадок) накопления твердых</w:t>
      </w:r>
      <w:proofErr w:type="gramEnd"/>
      <w:r w:rsidRPr="00233896">
        <w:rPr>
          <w:bCs/>
          <w:sz w:val="28"/>
          <w:szCs w:val="28"/>
          <w:lang w:bidi="ru-RU"/>
        </w:rPr>
        <w:t xml:space="preserve"> коммунальных отходов</w:t>
      </w:r>
      <w:r w:rsidR="00CF4B0F">
        <w:rPr>
          <w:bCs/>
          <w:sz w:val="28"/>
          <w:szCs w:val="28"/>
          <w:lang w:bidi="ru-RU"/>
        </w:rPr>
        <w:t>»</w:t>
      </w:r>
      <w:r w:rsidRPr="00233896">
        <w:rPr>
          <w:bCs/>
          <w:sz w:val="28"/>
          <w:szCs w:val="28"/>
          <w:lang w:bidi="ru-RU"/>
        </w:rPr>
        <w:t>.</w:t>
      </w:r>
    </w:p>
    <w:p w:rsidR="00FB758B" w:rsidRPr="00233896" w:rsidRDefault="00FB758B" w:rsidP="002C02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33896">
        <w:rPr>
          <w:bCs/>
          <w:sz w:val="28"/>
          <w:szCs w:val="28"/>
          <w:lang w:bidi="ru-RU"/>
        </w:rPr>
        <w:t xml:space="preserve">Полномочия по созданию и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в соответствии с решением районной Думы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от 13.12.2019 № 10/34 «О передаче полномочий органам местного самоуправления муниципальных образований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</w:t>
      </w:r>
      <w:r w:rsidR="00CF4B0F">
        <w:rPr>
          <w:bCs/>
          <w:sz w:val="28"/>
          <w:szCs w:val="28"/>
          <w:lang w:bidi="ru-RU"/>
        </w:rPr>
        <w:t>,</w:t>
      </w:r>
      <w:r w:rsidRPr="00233896">
        <w:rPr>
          <w:bCs/>
          <w:sz w:val="28"/>
          <w:szCs w:val="28"/>
          <w:lang w:bidi="ru-RU"/>
        </w:rPr>
        <w:t xml:space="preserve"> переданы администрациям муниципальных образований сельских поселений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proofErr w:type="gramEnd"/>
      <w:r w:rsidRPr="00233896">
        <w:rPr>
          <w:bCs/>
          <w:sz w:val="28"/>
          <w:szCs w:val="28"/>
          <w:lang w:bidi="ru-RU"/>
        </w:rPr>
        <w:t xml:space="preserve"> района.</w:t>
      </w:r>
      <w:r w:rsidRPr="00233896">
        <w:rPr>
          <w:rFonts w:eastAsia="Calibri"/>
          <w:sz w:val="28"/>
          <w:szCs w:val="28"/>
          <w:lang w:eastAsia="en-US"/>
        </w:rPr>
        <w:t xml:space="preserve"> </w:t>
      </w:r>
    </w:p>
    <w:p w:rsidR="00CB756C" w:rsidRPr="00233896" w:rsidRDefault="00CB73CE" w:rsidP="002C0230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В соответствии с соглашениями</w:t>
      </w:r>
      <w:r w:rsidR="00FB758B" w:rsidRPr="00233896">
        <w:rPr>
          <w:bCs/>
          <w:sz w:val="28"/>
          <w:szCs w:val="28"/>
          <w:lang w:bidi="ru-RU"/>
        </w:rPr>
        <w:t>, заключенным</w:t>
      </w:r>
      <w:r>
        <w:rPr>
          <w:bCs/>
          <w:sz w:val="28"/>
          <w:szCs w:val="28"/>
          <w:lang w:bidi="ru-RU"/>
        </w:rPr>
        <w:t>и</w:t>
      </w:r>
      <w:r w:rsidR="00FB758B" w:rsidRPr="00233896">
        <w:rPr>
          <w:bCs/>
          <w:sz w:val="28"/>
          <w:szCs w:val="28"/>
          <w:lang w:bidi="ru-RU"/>
        </w:rPr>
        <w:t xml:space="preserve"> между администрацией </w:t>
      </w:r>
      <w:proofErr w:type="spellStart"/>
      <w:r w:rsidR="00FB758B" w:rsidRPr="00233896">
        <w:rPr>
          <w:bCs/>
          <w:sz w:val="28"/>
          <w:szCs w:val="28"/>
          <w:lang w:bidi="ru-RU"/>
        </w:rPr>
        <w:t>Малмыжского</w:t>
      </w:r>
      <w:proofErr w:type="spellEnd"/>
      <w:r>
        <w:rPr>
          <w:bCs/>
          <w:sz w:val="28"/>
          <w:szCs w:val="28"/>
          <w:lang w:bidi="ru-RU"/>
        </w:rPr>
        <w:t xml:space="preserve"> района и администрациями сельских поселений, реализация</w:t>
      </w:r>
      <w:r w:rsidR="00FB758B" w:rsidRPr="00233896">
        <w:rPr>
          <w:bCs/>
          <w:sz w:val="28"/>
          <w:szCs w:val="28"/>
          <w:lang w:bidi="ru-RU"/>
        </w:rPr>
        <w:t xml:space="preserve"> мероприяти</w:t>
      </w:r>
      <w:r>
        <w:rPr>
          <w:bCs/>
          <w:sz w:val="28"/>
          <w:szCs w:val="28"/>
          <w:lang w:bidi="ru-RU"/>
        </w:rPr>
        <w:t>й</w:t>
      </w:r>
      <w:r w:rsidR="00FB758B" w:rsidRPr="00233896">
        <w:rPr>
          <w:bCs/>
          <w:sz w:val="28"/>
          <w:szCs w:val="28"/>
          <w:lang w:bidi="ru-RU"/>
        </w:rPr>
        <w:t xml:space="preserve"> по созданию мест (площадок) накопления твердых коммунальных отходов </w:t>
      </w:r>
      <w:r>
        <w:rPr>
          <w:bCs/>
          <w:sz w:val="28"/>
          <w:szCs w:val="28"/>
          <w:lang w:bidi="ru-RU"/>
        </w:rPr>
        <w:t xml:space="preserve">осуществляется </w:t>
      </w:r>
      <w:r w:rsidR="00FB758B" w:rsidRPr="00233896">
        <w:rPr>
          <w:bCs/>
          <w:sz w:val="28"/>
          <w:szCs w:val="28"/>
          <w:lang w:bidi="ru-RU"/>
        </w:rPr>
        <w:t>за счет средств иных межбюджетных трансфертов.</w:t>
      </w:r>
    </w:p>
    <w:p w:rsidR="003B177D" w:rsidRPr="00CF4B0F" w:rsidRDefault="00CB756C" w:rsidP="003B177D">
      <w:pPr>
        <w:ind w:firstLine="709"/>
        <w:jc w:val="both"/>
        <w:rPr>
          <w:bCs/>
          <w:sz w:val="28"/>
          <w:szCs w:val="28"/>
          <w:lang w:bidi="ru-RU"/>
        </w:rPr>
      </w:pPr>
      <w:r w:rsidRPr="00CF4B0F">
        <w:rPr>
          <w:bCs/>
          <w:sz w:val="28"/>
          <w:szCs w:val="28"/>
          <w:lang w:bidi="ru-RU"/>
        </w:rPr>
        <w:t>3.</w:t>
      </w:r>
      <w:r w:rsidR="00A11135" w:rsidRPr="00CF4B0F">
        <w:rPr>
          <w:bCs/>
          <w:sz w:val="28"/>
          <w:szCs w:val="28"/>
          <w:lang w:bidi="ru-RU"/>
        </w:rPr>
        <w:t>2</w:t>
      </w:r>
      <w:r w:rsidRPr="00CF4B0F">
        <w:rPr>
          <w:bCs/>
          <w:sz w:val="28"/>
          <w:szCs w:val="28"/>
          <w:lang w:bidi="ru-RU"/>
        </w:rPr>
        <w:t xml:space="preserve">. </w:t>
      </w:r>
      <w:r w:rsidRPr="00CF4B0F">
        <w:rPr>
          <w:sz w:val="28"/>
          <w:szCs w:val="28"/>
        </w:rPr>
        <w:t>Отдельное мероприятие «</w:t>
      </w:r>
      <w:r w:rsidR="00D62247" w:rsidRPr="00CF4B0F">
        <w:rPr>
          <w:sz w:val="28"/>
          <w:szCs w:val="28"/>
        </w:rPr>
        <w:t>Межбюджетные трансферты на содержание и благоустройство мест накопления ТКО</w:t>
      </w:r>
      <w:r w:rsidR="00D62247" w:rsidRPr="00CF4B0F">
        <w:rPr>
          <w:bCs/>
          <w:sz w:val="28"/>
          <w:szCs w:val="28"/>
          <w:lang w:bidi="ru-RU"/>
        </w:rPr>
        <w:t xml:space="preserve">». </w:t>
      </w:r>
      <w:r w:rsidRPr="00CF4B0F">
        <w:rPr>
          <w:bCs/>
          <w:sz w:val="28"/>
          <w:szCs w:val="28"/>
          <w:lang w:bidi="ru-RU"/>
        </w:rPr>
        <w:t>Содержание мест (площадок) накопления твердых коммунальных отходов в соответствии с Правилами обустройства мест (площадок) накопления твердых коммуналь</w:t>
      </w:r>
      <w:r w:rsidR="00D62247" w:rsidRPr="00CF4B0F">
        <w:rPr>
          <w:bCs/>
          <w:sz w:val="28"/>
          <w:szCs w:val="28"/>
          <w:lang w:bidi="ru-RU"/>
        </w:rPr>
        <w:t>ных отходов</w:t>
      </w:r>
      <w:r w:rsidR="003B177D" w:rsidRPr="00CF4B0F">
        <w:rPr>
          <w:bCs/>
          <w:sz w:val="28"/>
          <w:szCs w:val="28"/>
          <w:lang w:bidi="ru-RU"/>
        </w:rPr>
        <w:t>.</w:t>
      </w:r>
      <w:r w:rsidR="00D01BCD" w:rsidRPr="00CF4B0F">
        <w:rPr>
          <w:bCs/>
          <w:sz w:val="28"/>
          <w:szCs w:val="28"/>
          <w:lang w:bidi="ru-RU"/>
        </w:rPr>
        <w:t xml:space="preserve"> Порядок передачи полномочий органам местного самоуправления муниципальных образований </w:t>
      </w:r>
      <w:proofErr w:type="spellStart"/>
      <w:r w:rsidR="00D01BCD" w:rsidRPr="00CF4B0F">
        <w:rPr>
          <w:bCs/>
          <w:sz w:val="28"/>
          <w:szCs w:val="28"/>
          <w:lang w:bidi="ru-RU"/>
        </w:rPr>
        <w:t>Малмыжского</w:t>
      </w:r>
      <w:proofErr w:type="spellEnd"/>
      <w:r w:rsidR="00D01BCD" w:rsidRPr="00CF4B0F">
        <w:rPr>
          <w:bCs/>
          <w:sz w:val="28"/>
          <w:szCs w:val="28"/>
          <w:lang w:bidi="ru-RU"/>
        </w:rPr>
        <w:t xml:space="preserve"> района по обращению с ТКО утвержден постановлением администрации </w:t>
      </w:r>
      <w:proofErr w:type="spellStart"/>
      <w:r w:rsidR="00D01BCD" w:rsidRPr="00CF4B0F">
        <w:rPr>
          <w:bCs/>
          <w:sz w:val="28"/>
          <w:szCs w:val="28"/>
          <w:lang w:bidi="ru-RU"/>
        </w:rPr>
        <w:t>Малмыжского</w:t>
      </w:r>
      <w:proofErr w:type="spellEnd"/>
      <w:r w:rsidR="00D01BCD" w:rsidRPr="00CF4B0F">
        <w:rPr>
          <w:bCs/>
          <w:sz w:val="28"/>
          <w:szCs w:val="28"/>
          <w:lang w:bidi="ru-RU"/>
        </w:rPr>
        <w:t xml:space="preserve"> района от 30.12.2019 № 747 «Об утверждении примерной формы соглашения о передаче полномочий органам местного самоуправления муниципальных образований </w:t>
      </w:r>
      <w:proofErr w:type="spellStart"/>
      <w:r w:rsidR="00D01BCD" w:rsidRPr="00CF4B0F">
        <w:rPr>
          <w:bCs/>
          <w:sz w:val="28"/>
          <w:szCs w:val="28"/>
          <w:lang w:bidi="ru-RU"/>
        </w:rPr>
        <w:t>Малмыжского</w:t>
      </w:r>
      <w:proofErr w:type="spellEnd"/>
      <w:r w:rsidR="00D01BCD" w:rsidRPr="00CF4B0F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отходами».</w:t>
      </w:r>
    </w:p>
    <w:p w:rsidR="00CB756C" w:rsidRPr="00233896" w:rsidRDefault="003B177D" w:rsidP="003B177D">
      <w:pPr>
        <w:ind w:firstLine="709"/>
        <w:jc w:val="both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t>Выполнение данных ме</w:t>
      </w:r>
      <w:r w:rsidR="00A11135" w:rsidRPr="00233896">
        <w:rPr>
          <w:bCs/>
          <w:sz w:val="28"/>
          <w:szCs w:val="28"/>
          <w:lang w:bidi="ru-RU"/>
        </w:rPr>
        <w:t xml:space="preserve">роприятий </w:t>
      </w:r>
      <w:proofErr w:type="gramStart"/>
      <w:r w:rsidR="00A11135" w:rsidRPr="00233896">
        <w:rPr>
          <w:bCs/>
          <w:sz w:val="28"/>
          <w:szCs w:val="28"/>
          <w:lang w:bidi="ru-RU"/>
        </w:rPr>
        <w:t>позволит</w:t>
      </w:r>
      <w:proofErr w:type="gramEnd"/>
      <w:r w:rsidR="00A11135" w:rsidRPr="00233896">
        <w:rPr>
          <w:bCs/>
          <w:sz w:val="28"/>
          <w:szCs w:val="28"/>
          <w:lang w:bidi="ru-RU"/>
        </w:rPr>
        <w:t xml:space="preserve"> решит задачу </w:t>
      </w:r>
      <w:r w:rsidR="00402F25">
        <w:rPr>
          <w:bCs/>
          <w:sz w:val="28"/>
          <w:szCs w:val="28"/>
          <w:lang w:bidi="ru-RU"/>
        </w:rPr>
        <w:t>увеличения</w:t>
      </w:r>
      <w:r w:rsidR="00A11135" w:rsidRPr="00233896">
        <w:rPr>
          <w:bCs/>
          <w:sz w:val="28"/>
          <w:szCs w:val="28"/>
          <w:lang w:bidi="ru-RU"/>
        </w:rPr>
        <w:t xml:space="preserve"> контейнерных</w:t>
      </w:r>
      <w:r w:rsidRPr="00233896">
        <w:rPr>
          <w:bCs/>
          <w:sz w:val="28"/>
          <w:szCs w:val="28"/>
          <w:lang w:bidi="ru-RU"/>
        </w:rPr>
        <w:t xml:space="preserve"> площад</w:t>
      </w:r>
      <w:r w:rsidR="00A11135" w:rsidRPr="00233896">
        <w:rPr>
          <w:bCs/>
          <w:sz w:val="28"/>
          <w:szCs w:val="28"/>
          <w:lang w:bidi="ru-RU"/>
        </w:rPr>
        <w:t>о</w:t>
      </w:r>
      <w:r w:rsidRPr="00233896">
        <w:rPr>
          <w:bCs/>
          <w:sz w:val="28"/>
          <w:szCs w:val="28"/>
          <w:lang w:bidi="ru-RU"/>
        </w:rPr>
        <w:t>к накопления твердых коммунальных отходов, отвечающими санитарным требованиям</w:t>
      </w:r>
      <w:r w:rsidR="00CB756C" w:rsidRPr="00233896">
        <w:rPr>
          <w:bCs/>
          <w:sz w:val="28"/>
          <w:szCs w:val="28"/>
          <w:lang w:bidi="ru-RU"/>
        </w:rPr>
        <w:t xml:space="preserve"> </w:t>
      </w:r>
      <w:r w:rsidRPr="00233896">
        <w:rPr>
          <w:bCs/>
          <w:sz w:val="28"/>
          <w:szCs w:val="28"/>
          <w:lang w:bidi="ru-RU"/>
        </w:rPr>
        <w:t xml:space="preserve">на территории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района,</w:t>
      </w:r>
      <w:r w:rsidRPr="00233896">
        <w:rPr>
          <w:sz w:val="28"/>
          <w:szCs w:val="28"/>
          <w:lang w:bidi="ru-RU"/>
        </w:rPr>
        <w:t xml:space="preserve"> </w:t>
      </w:r>
      <w:r w:rsidR="00402F25">
        <w:rPr>
          <w:sz w:val="28"/>
          <w:szCs w:val="28"/>
          <w:lang w:bidi="ru-RU"/>
        </w:rPr>
        <w:t xml:space="preserve">содержания и </w:t>
      </w:r>
      <w:r w:rsidR="00402F25">
        <w:rPr>
          <w:bCs/>
          <w:sz w:val="28"/>
          <w:szCs w:val="28"/>
          <w:lang w:bidi="ru-RU"/>
        </w:rPr>
        <w:t>благоустройства</w:t>
      </w:r>
      <w:r w:rsidRPr="00233896">
        <w:rPr>
          <w:bCs/>
          <w:sz w:val="28"/>
          <w:szCs w:val="28"/>
          <w:lang w:bidi="ru-RU"/>
        </w:rPr>
        <w:t xml:space="preserve"> существующих мест (площадок) накопления твердых коммунальных отходов, улучшения состояния окружающей среды и соблюдения законодательства в сфере </w:t>
      </w:r>
      <w:r w:rsidR="00402F25">
        <w:rPr>
          <w:bCs/>
          <w:sz w:val="28"/>
          <w:szCs w:val="28"/>
          <w:lang w:bidi="ru-RU"/>
        </w:rPr>
        <w:t>обращения с отходами и повышения</w:t>
      </w:r>
      <w:r w:rsidRPr="00233896">
        <w:rPr>
          <w:bCs/>
          <w:sz w:val="28"/>
          <w:szCs w:val="28"/>
          <w:lang w:bidi="ru-RU"/>
        </w:rPr>
        <w:t xml:space="preserve"> уровня экологической культуры у населения.</w:t>
      </w:r>
    </w:p>
    <w:p w:rsidR="00F2719B" w:rsidRPr="00233896" w:rsidRDefault="00F2719B" w:rsidP="00F2719B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lastRenderedPageBreak/>
        <w:t>Срок реал</w:t>
      </w:r>
      <w:r w:rsidR="003B177D" w:rsidRPr="00233896">
        <w:rPr>
          <w:sz w:val="28"/>
          <w:szCs w:val="28"/>
        </w:rPr>
        <w:t>изации данных</w:t>
      </w:r>
      <w:r w:rsidRPr="00233896">
        <w:rPr>
          <w:sz w:val="28"/>
          <w:szCs w:val="28"/>
        </w:rPr>
        <w:t xml:space="preserve"> мероприяти</w:t>
      </w:r>
      <w:r w:rsidR="003B177D" w:rsidRPr="00233896">
        <w:rPr>
          <w:sz w:val="28"/>
          <w:szCs w:val="28"/>
        </w:rPr>
        <w:t>й</w:t>
      </w:r>
      <w:r w:rsidRPr="00233896">
        <w:rPr>
          <w:sz w:val="28"/>
          <w:szCs w:val="28"/>
        </w:rPr>
        <w:t xml:space="preserve"> – 202</w:t>
      </w:r>
      <w:r w:rsidR="003B177D" w:rsidRPr="00233896">
        <w:rPr>
          <w:sz w:val="28"/>
          <w:szCs w:val="28"/>
        </w:rPr>
        <w:t>1</w:t>
      </w:r>
      <w:r w:rsidRPr="00233896">
        <w:rPr>
          <w:sz w:val="28"/>
          <w:szCs w:val="28"/>
        </w:rPr>
        <w:t>-2025</w:t>
      </w:r>
      <w:r w:rsidR="003B177D" w:rsidRPr="00233896">
        <w:rPr>
          <w:sz w:val="28"/>
          <w:szCs w:val="28"/>
        </w:rPr>
        <w:t xml:space="preserve"> годы</w:t>
      </w:r>
      <w:r w:rsidRPr="00233896">
        <w:rPr>
          <w:sz w:val="28"/>
          <w:szCs w:val="28"/>
        </w:rPr>
        <w:t>.</w:t>
      </w:r>
    </w:p>
    <w:p w:rsidR="00CB756C" w:rsidRPr="00233896" w:rsidRDefault="00CB756C" w:rsidP="00A854BB">
      <w:pPr>
        <w:ind w:firstLine="709"/>
        <w:jc w:val="both"/>
        <w:rPr>
          <w:sz w:val="28"/>
          <w:szCs w:val="28"/>
        </w:rPr>
      </w:pPr>
    </w:p>
    <w:p w:rsidR="00421BCE" w:rsidRPr="00AA4E9F" w:rsidRDefault="004B3335" w:rsidP="00F1463D">
      <w:pPr>
        <w:autoSpaceDE w:val="0"/>
        <w:autoSpaceDN w:val="0"/>
        <w:adjustRightInd w:val="0"/>
        <w:ind w:left="993" w:hanging="284"/>
        <w:jc w:val="both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>4. Основные меры правового р</w:t>
      </w:r>
      <w:r w:rsidR="00F1463D">
        <w:rPr>
          <w:b/>
          <w:sz w:val="28"/>
          <w:szCs w:val="28"/>
        </w:rPr>
        <w:t xml:space="preserve">егулирования в сфере реализации    </w:t>
      </w:r>
      <w:r w:rsidRPr="00233896">
        <w:rPr>
          <w:rFonts w:eastAsia="A"/>
          <w:b/>
          <w:sz w:val="28"/>
          <w:szCs w:val="28"/>
        </w:rPr>
        <w:t>муниципальной</w:t>
      </w:r>
      <w:r w:rsidRPr="00233896">
        <w:rPr>
          <w:b/>
          <w:sz w:val="28"/>
          <w:szCs w:val="28"/>
        </w:rPr>
        <w:t xml:space="preserve"> программы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Основные меры правового регулирования в сфере реализации муниципальной программы приведены в приложении № </w:t>
      </w:r>
      <w:r w:rsidRPr="00233896">
        <w:rPr>
          <w:sz w:val="28"/>
          <w:szCs w:val="28"/>
          <w:lang w:eastAsia="en-US"/>
        </w:rPr>
        <w:t>2 к муниципальной программе</w:t>
      </w:r>
      <w:r w:rsidRPr="00233896">
        <w:rPr>
          <w:sz w:val="28"/>
          <w:szCs w:val="28"/>
        </w:rPr>
        <w:t>.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</w:p>
    <w:p w:rsidR="00233896" w:rsidRDefault="004B3335" w:rsidP="00AA5396">
      <w:pPr>
        <w:autoSpaceDE w:val="0"/>
        <w:autoSpaceDN w:val="0"/>
        <w:adjustRightInd w:val="0"/>
        <w:ind w:left="1276" w:hanging="567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 xml:space="preserve">5. Ресурсное обеспечение </w:t>
      </w:r>
      <w:r w:rsidRPr="00233896">
        <w:rPr>
          <w:rFonts w:eastAsia="A"/>
          <w:b/>
          <w:sz w:val="28"/>
          <w:szCs w:val="28"/>
        </w:rPr>
        <w:t>муниципальной</w:t>
      </w:r>
      <w:r w:rsidRPr="00233896">
        <w:rPr>
          <w:b/>
          <w:sz w:val="28"/>
          <w:szCs w:val="28"/>
        </w:rPr>
        <w:t xml:space="preserve"> программы</w:t>
      </w:r>
    </w:p>
    <w:p w:rsidR="004B3335" w:rsidRPr="00233896" w:rsidRDefault="004B3335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Информация о расходах на реализацию муниципальной программы </w:t>
      </w:r>
      <w:r w:rsidR="00915D85">
        <w:rPr>
          <w:sz w:val="28"/>
          <w:szCs w:val="28"/>
        </w:rPr>
        <w:t xml:space="preserve">за счет средств </w:t>
      </w:r>
      <w:r w:rsidR="00915D85" w:rsidRPr="00915D85">
        <w:rPr>
          <w:sz w:val="28"/>
          <w:szCs w:val="28"/>
        </w:rPr>
        <w:t xml:space="preserve">бюджета </w:t>
      </w:r>
      <w:proofErr w:type="spellStart"/>
      <w:r w:rsidR="00915D85" w:rsidRPr="00915D85">
        <w:rPr>
          <w:sz w:val="28"/>
          <w:szCs w:val="28"/>
        </w:rPr>
        <w:t>Малмыжского</w:t>
      </w:r>
      <w:proofErr w:type="spellEnd"/>
      <w:r w:rsidR="00915D85" w:rsidRPr="00915D85">
        <w:rPr>
          <w:sz w:val="28"/>
          <w:szCs w:val="28"/>
        </w:rPr>
        <w:t xml:space="preserve"> района</w:t>
      </w:r>
      <w:r w:rsidR="00915D85">
        <w:rPr>
          <w:sz w:val="28"/>
          <w:szCs w:val="28"/>
        </w:rPr>
        <w:t xml:space="preserve"> </w:t>
      </w:r>
      <w:r w:rsidRPr="00233896">
        <w:rPr>
          <w:sz w:val="28"/>
          <w:szCs w:val="28"/>
        </w:rPr>
        <w:t>приведена в приложении № 3 к муниципальной программе.</w:t>
      </w:r>
    </w:p>
    <w:p w:rsidR="00BD3E5C" w:rsidRPr="00233896" w:rsidRDefault="004B3335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Объем финансирования муниципальной программы составит</w:t>
      </w:r>
      <w:r w:rsidR="00BD3E5C" w:rsidRPr="00233896">
        <w:rPr>
          <w:sz w:val="28"/>
          <w:szCs w:val="28"/>
        </w:rPr>
        <w:t>:</w:t>
      </w:r>
    </w:p>
    <w:p w:rsidR="00BD3E5C" w:rsidRPr="00233896" w:rsidRDefault="00BD3E5C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2021 год – 500 тыс</w:t>
      </w:r>
      <w:r w:rsidR="00306887">
        <w:rPr>
          <w:sz w:val="28"/>
          <w:szCs w:val="28"/>
        </w:rPr>
        <w:t>.</w:t>
      </w:r>
      <w:r w:rsidRPr="00233896">
        <w:rPr>
          <w:sz w:val="28"/>
          <w:szCs w:val="28"/>
        </w:rPr>
        <w:t xml:space="preserve"> рублей</w:t>
      </w:r>
      <w:r w:rsidR="00A4118F">
        <w:rPr>
          <w:sz w:val="28"/>
          <w:szCs w:val="28"/>
        </w:rPr>
        <w:t>, в том числе</w:t>
      </w:r>
      <w:r w:rsidR="00A4118F" w:rsidRPr="00A4118F">
        <w:rPr>
          <w:sz w:val="28"/>
          <w:szCs w:val="28"/>
        </w:rPr>
        <w:t xml:space="preserve"> за счет средств бюджета </w:t>
      </w:r>
      <w:proofErr w:type="spellStart"/>
      <w:r w:rsidR="00A4118F" w:rsidRPr="00A4118F">
        <w:rPr>
          <w:sz w:val="28"/>
          <w:szCs w:val="28"/>
        </w:rPr>
        <w:t>Малмыжского</w:t>
      </w:r>
      <w:proofErr w:type="spellEnd"/>
      <w:r w:rsidR="00A4118F" w:rsidRPr="00A4118F">
        <w:rPr>
          <w:sz w:val="28"/>
          <w:szCs w:val="28"/>
        </w:rPr>
        <w:t xml:space="preserve"> района</w:t>
      </w:r>
      <w:r w:rsidRPr="00233896">
        <w:rPr>
          <w:sz w:val="28"/>
          <w:szCs w:val="28"/>
        </w:rPr>
        <w:t>;</w:t>
      </w:r>
    </w:p>
    <w:p w:rsidR="00BD3E5C" w:rsidRPr="00233896" w:rsidRDefault="00BD3E5C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2022 год – 50</w:t>
      </w:r>
      <w:r w:rsidR="00906F82">
        <w:rPr>
          <w:sz w:val="28"/>
          <w:szCs w:val="28"/>
        </w:rPr>
        <w:t>0</w:t>
      </w:r>
      <w:r w:rsidRPr="00233896">
        <w:rPr>
          <w:sz w:val="28"/>
          <w:szCs w:val="28"/>
        </w:rPr>
        <w:t xml:space="preserve"> тыс.</w:t>
      </w:r>
      <w:r w:rsidR="00306887">
        <w:rPr>
          <w:sz w:val="28"/>
          <w:szCs w:val="28"/>
        </w:rPr>
        <w:t xml:space="preserve"> </w:t>
      </w:r>
      <w:r w:rsidRPr="00233896">
        <w:rPr>
          <w:sz w:val="28"/>
          <w:szCs w:val="28"/>
        </w:rPr>
        <w:t>рублей</w:t>
      </w:r>
      <w:r w:rsidR="00A4118F" w:rsidRPr="00A4118F">
        <w:rPr>
          <w:sz w:val="28"/>
          <w:szCs w:val="28"/>
        </w:rPr>
        <w:t xml:space="preserve">, в том числе за счет средств бюджета </w:t>
      </w:r>
      <w:proofErr w:type="spellStart"/>
      <w:r w:rsidR="00A4118F" w:rsidRPr="00A4118F">
        <w:rPr>
          <w:sz w:val="28"/>
          <w:szCs w:val="28"/>
        </w:rPr>
        <w:t>Малмыжского</w:t>
      </w:r>
      <w:proofErr w:type="spellEnd"/>
      <w:r w:rsidR="00A4118F" w:rsidRPr="00A4118F">
        <w:rPr>
          <w:sz w:val="28"/>
          <w:szCs w:val="28"/>
        </w:rPr>
        <w:t xml:space="preserve"> района</w:t>
      </w:r>
      <w:r w:rsidRPr="00233896">
        <w:rPr>
          <w:sz w:val="28"/>
          <w:szCs w:val="28"/>
        </w:rPr>
        <w:t>;</w:t>
      </w:r>
    </w:p>
    <w:p w:rsidR="00BD3E5C" w:rsidRPr="00233896" w:rsidRDefault="00BD3E5C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2023 год – 0 рублей;</w:t>
      </w:r>
    </w:p>
    <w:p w:rsidR="00BD3E5C" w:rsidRPr="00233896" w:rsidRDefault="00BD3E5C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2024 год – 0 рублей;</w:t>
      </w:r>
    </w:p>
    <w:p w:rsidR="004B3335" w:rsidRPr="00233896" w:rsidRDefault="00BD3E5C" w:rsidP="00BD3E5C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2025 год – 0 рублей.</w:t>
      </w:r>
    </w:p>
    <w:p w:rsidR="00BB4CCF" w:rsidRDefault="00BB4CCF" w:rsidP="00BB4CCF">
      <w:pPr>
        <w:pStyle w:val="20"/>
        <w:shd w:val="clear" w:color="auto" w:fill="auto"/>
        <w:tabs>
          <w:tab w:val="left" w:pos="2018"/>
        </w:tabs>
        <w:spacing w:line="240" w:lineRule="auto"/>
        <w:ind w:firstLine="709"/>
        <w:jc w:val="both"/>
      </w:pPr>
      <w:r w:rsidRPr="00233896">
        <w:t>Объем средств может ежегодно корректироваться в зависимости от объёма финансирования.</w:t>
      </w:r>
    </w:p>
    <w:p w:rsidR="00884E00" w:rsidRPr="00915D85" w:rsidRDefault="00176D98" w:rsidP="00915D8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Ресур</w:t>
      </w:r>
      <w:r w:rsidR="00884E00" w:rsidRPr="00884E00">
        <w:rPr>
          <w:rFonts w:eastAsia="Calibri"/>
          <w:sz w:val="28"/>
          <w:szCs w:val="28"/>
          <w:lang w:eastAsia="en-US"/>
        </w:rPr>
        <w:t xml:space="preserve">сное обеспечение реализации муниципальной программы за счет всех источников финансирования </w:t>
      </w:r>
      <w:r w:rsidR="00915D85">
        <w:rPr>
          <w:rFonts w:eastAsia="Calibri"/>
          <w:sz w:val="28"/>
          <w:szCs w:val="28"/>
          <w:lang w:eastAsia="en-US"/>
        </w:rPr>
        <w:t>приведено в приложении № 4 к муниципальной программе</w:t>
      </w:r>
      <w:r w:rsidR="00884E00" w:rsidRPr="00884E00">
        <w:rPr>
          <w:rFonts w:eastAsia="Calibri"/>
          <w:sz w:val="28"/>
          <w:szCs w:val="28"/>
          <w:lang w:eastAsia="en-US"/>
        </w:rPr>
        <w:t>.</w:t>
      </w:r>
    </w:p>
    <w:p w:rsidR="004B3335" w:rsidRPr="00233896" w:rsidRDefault="004B3335" w:rsidP="004B3335">
      <w:pPr>
        <w:tabs>
          <w:tab w:val="left" w:pos="-1620"/>
          <w:tab w:val="num" w:pos="1418"/>
        </w:tabs>
        <w:autoSpaceDE w:val="0"/>
        <w:autoSpaceDN w:val="0"/>
        <w:adjustRightInd w:val="0"/>
        <w:ind w:left="1134" w:hanging="283"/>
        <w:jc w:val="both"/>
        <w:rPr>
          <w:b/>
          <w:sz w:val="28"/>
          <w:szCs w:val="28"/>
        </w:rPr>
      </w:pPr>
    </w:p>
    <w:p w:rsidR="00421BCE" w:rsidRPr="00AA4E9F" w:rsidRDefault="004B3335" w:rsidP="00F1463D">
      <w:pPr>
        <w:tabs>
          <w:tab w:val="left" w:pos="-1620"/>
          <w:tab w:val="num" w:pos="1418"/>
        </w:tabs>
        <w:autoSpaceDE w:val="0"/>
        <w:autoSpaceDN w:val="0"/>
        <w:adjustRightInd w:val="0"/>
        <w:ind w:left="1134" w:hanging="425"/>
        <w:jc w:val="both"/>
        <w:outlineLvl w:val="1"/>
        <w:rPr>
          <w:b/>
          <w:color w:val="000000"/>
          <w:sz w:val="28"/>
          <w:szCs w:val="28"/>
        </w:rPr>
      </w:pPr>
      <w:r w:rsidRPr="00233896">
        <w:rPr>
          <w:b/>
          <w:sz w:val="28"/>
          <w:szCs w:val="28"/>
        </w:rPr>
        <w:t>6. А</w:t>
      </w:r>
      <w:r w:rsidRPr="00233896">
        <w:rPr>
          <w:b/>
          <w:color w:val="000000"/>
          <w:sz w:val="28"/>
          <w:szCs w:val="28"/>
        </w:rPr>
        <w:t xml:space="preserve">нализ рисков реализации </w:t>
      </w:r>
      <w:r w:rsidRPr="00233896">
        <w:rPr>
          <w:rFonts w:eastAsia="A"/>
          <w:b/>
          <w:color w:val="000000"/>
          <w:sz w:val="28"/>
          <w:szCs w:val="28"/>
        </w:rPr>
        <w:t>муниципальн</w:t>
      </w:r>
      <w:r w:rsidRPr="00233896">
        <w:rPr>
          <w:b/>
          <w:color w:val="000000"/>
          <w:sz w:val="28"/>
          <w:szCs w:val="28"/>
        </w:rPr>
        <w:t>ой программы и описание мер управления рисками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Реализация муниципальной программы сопряжена с финансово-экономическими рисками, которые могут препятствовать достижению запланированных результатов.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Одним из наиболее важных рисков является уменьшение объема средств бюджета </w:t>
      </w:r>
      <w:proofErr w:type="spellStart"/>
      <w:r w:rsidRPr="00233896">
        <w:rPr>
          <w:sz w:val="28"/>
          <w:szCs w:val="28"/>
        </w:rPr>
        <w:t>Малмыжского</w:t>
      </w:r>
      <w:proofErr w:type="spellEnd"/>
      <w:r w:rsidRPr="00233896">
        <w:rPr>
          <w:sz w:val="28"/>
          <w:szCs w:val="28"/>
        </w:rPr>
        <w:t xml:space="preserve"> района в связи с оптимизацией расходов при его формировании, которые направлены на реализацию мероприятий муниципальной программы. Снижение уровня финансирования муниципальной программы, в свою очередь, не позволит выполнить задачи муниципальной программы, что негативно скажется на достижении ее целей.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К финансово-экономическим рискам можно отнести неэффективное и нерациональное использование ресурсов муниципальной программы. 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В качестве мер управления рисками реализации муниципальной программы можно выделить следующие: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 xml:space="preserve">проведение экономического анализа использования ресурсов муниципальной программы, определение экономии средств и перенесение их </w:t>
      </w:r>
      <w:r w:rsidRPr="00233896">
        <w:rPr>
          <w:sz w:val="28"/>
          <w:szCs w:val="28"/>
        </w:rPr>
        <w:lastRenderedPageBreak/>
        <w:t>на наиболее затратные мероприятия, что минимизирует риски, а также сократит потери выделенных средств</w:t>
      </w:r>
      <w:r w:rsidR="004443FA">
        <w:rPr>
          <w:sz w:val="28"/>
          <w:szCs w:val="28"/>
        </w:rPr>
        <w:t>,</w:t>
      </w:r>
      <w:r w:rsidRPr="00233896">
        <w:rPr>
          <w:sz w:val="28"/>
          <w:szCs w:val="28"/>
        </w:rPr>
        <w:t xml:space="preserve"> в течение финансового года;</w:t>
      </w:r>
    </w:p>
    <w:p w:rsidR="004B3335" w:rsidRPr="00233896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своевременное принятие управленческих решений о более эффективном использовании средств и ресурсов муниципальной программы, а также минимизации непредвиденных рисков позволит реализовать мероприятия в полном объеме.</w:t>
      </w:r>
    </w:p>
    <w:p w:rsidR="004B3335" w:rsidRDefault="004B3335" w:rsidP="004B3335">
      <w:pPr>
        <w:ind w:firstLine="540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Своевременно принятые меры по управлению рисками приведут к достижению поставленных целей и конечных результатов реализации муниципальной программы.</w:t>
      </w:r>
    </w:p>
    <w:p w:rsidR="00212FAA" w:rsidRDefault="00212FAA" w:rsidP="004B3335">
      <w:pPr>
        <w:ind w:firstLine="540"/>
        <w:jc w:val="both"/>
        <w:rPr>
          <w:sz w:val="28"/>
          <w:szCs w:val="28"/>
        </w:rPr>
      </w:pPr>
    </w:p>
    <w:p w:rsidR="00421BCE" w:rsidRPr="00212FAA" w:rsidRDefault="00212FAA" w:rsidP="00AA5396">
      <w:pPr>
        <w:ind w:left="1276" w:hanging="567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212FAA">
        <w:rPr>
          <w:b/>
          <w:sz w:val="28"/>
          <w:szCs w:val="28"/>
        </w:rPr>
        <w:t>. Участие муниципальн</w:t>
      </w:r>
      <w:r>
        <w:rPr>
          <w:b/>
          <w:sz w:val="28"/>
          <w:szCs w:val="28"/>
        </w:rPr>
        <w:t xml:space="preserve">ых образований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</w:t>
      </w:r>
      <w:r w:rsidR="00972272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района</w:t>
      </w:r>
      <w:r w:rsidRPr="00212FAA">
        <w:rPr>
          <w:b/>
          <w:sz w:val="28"/>
          <w:szCs w:val="28"/>
        </w:rPr>
        <w:t xml:space="preserve"> в реали</w:t>
      </w:r>
      <w:r w:rsidR="005316E1">
        <w:rPr>
          <w:b/>
          <w:sz w:val="28"/>
          <w:szCs w:val="28"/>
        </w:rPr>
        <w:t>зации муниципальной</w:t>
      </w:r>
      <w:r w:rsidR="00AA4E9F">
        <w:rPr>
          <w:b/>
          <w:sz w:val="28"/>
          <w:szCs w:val="28"/>
        </w:rPr>
        <w:t xml:space="preserve"> программы</w:t>
      </w:r>
    </w:p>
    <w:p w:rsidR="00212FAA" w:rsidRPr="00212FAA" w:rsidRDefault="00972272" w:rsidP="00212F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субсидий бюджету</w:t>
      </w:r>
      <w:r w:rsidR="00212FAA" w:rsidRPr="00212F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  <w:r w:rsidR="00212FAA" w:rsidRPr="00212FAA">
        <w:rPr>
          <w:sz w:val="28"/>
          <w:szCs w:val="28"/>
        </w:rPr>
        <w:t>из областного бюджета производится в рамках следующих отдельных мероприятий и региональных проектов: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12FAA">
        <w:rPr>
          <w:sz w:val="28"/>
          <w:szCs w:val="28"/>
        </w:rPr>
        <w:t>оздание мест (площадок) накопления твердых коммунальных отходов.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Органы местного самоупр</w:t>
      </w:r>
      <w:r w:rsidR="00623EBE">
        <w:rPr>
          <w:sz w:val="28"/>
          <w:szCs w:val="28"/>
        </w:rPr>
        <w:t>авления муниципального</w:t>
      </w:r>
      <w:r w:rsidRPr="00212FAA">
        <w:rPr>
          <w:sz w:val="28"/>
          <w:szCs w:val="28"/>
        </w:rPr>
        <w:t xml:space="preserve"> образовани</w:t>
      </w:r>
      <w:r w:rsidR="00623EBE">
        <w:rPr>
          <w:sz w:val="28"/>
          <w:szCs w:val="28"/>
        </w:rPr>
        <w:t xml:space="preserve">я </w:t>
      </w:r>
      <w:proofErr w:type="spellStart"/>
      <w:r w:rsidR="00623EBE">
        <w:rPr>
          <w:sz w:val="28"/>
          <w:szCs w:val="28"/>
        </w:rPr>
        <w:t>Малмыжский</w:t>
      </w:r>
      <w:proofErr w:type="spellEnd"/>
      <w:r w:rsidR="00623EBE">
        <w:rPr>
          <w:sz w:val="28"/>
          <w:szCs w:val="28"/>
        </w:rPr>
        <w:t xml:space="preserve"> муниципальный район</w:t>
      </w:r>
      <w:r w:rsidRPr="00212FAA">
        <w:rPr>
          <w:sz w:val="28"/>
          <w:szCs w:val="28"/>
        </w:rPr>
        <w:t xml:space="preserve"> Кировской области: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обеспечивают утверждение муниципальных программ, предусматривающих объемы финансирования соответствующих мероприятий;</w:t>
      </w:r>
    </w:p>
    <w:p w:rsid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заключают с министерством охраны окружающей среды Кировской области согла</w:t>
      </w:r>
      <w:r w:rsidR="002165B8">
        <w:rPr>
          <w:sz w:val="28"/>
          <w:szCs w:val="28"/>
        </w:rPr>
        <w:t>шение о предоставлении субсидий.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Органы местного самоуправления муниципальн</w:t>
      </w:r>
      <w:r>
        <w:rPr>
          <w:sz w:val="28"/>
          <w:szCs w:val="28"/>
        </w:rPr>
        <w:t xml:space="preserve">ых образований </w:t>
      </w:r>
      <w:r w:rsidR="00623EBE">
        <w:rPr>
          <w:sz w:val="28"/>
          <w:szCs w:val="28"/>
        </w:rPr>
        <w:t xml:space="preserve">городского и </w:t>
      </w:r>
      <w:r w:rsidR="00623EBE" w:rsidRPr="00623EBE">
        <w:rPr>
          <w:bCs/>
          <w:sz w:val="28"/>
          <w:szCs w:val="28"/>
          <w:lang w:bidi="ru-RU"/>
        </w:rPr>
        <w:t xml:space="preserve">сельских поселений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212FAA">
        <w:rPr>
          <w:sz w:val="28"/>
          <w:szCs w:val="28"/>
        </w:rPr>
        <w:t>: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 xml:space="preserve">заключают муниципальные контракты </w:t>
      </w:r>
      <w:r w:rsidR="00536068">
        <w:rPr>
          <w:sz w:val="28"/>
          <w:szCs w:val="28"/>
        </w:rPr>
        <w:t xml:space="preserve">(договоры) </w:t>
      </w:r>
      <w:r w:rsidRPr="00212FAA">
        <w:rPr>
          <w:sz w:val="28"/>
          <w:szCs w:val="28"/>
        </w:rPr>
        <w:t>на выполнение работ;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обеспечивают выполнение работ в соответствии с контрактом</w:t>
      </w:r>
      <w:r w:rsidR="00536068">
        <w:rPr>
          <w:sz w:val="28"/>
          <w:szCs w:val="28"/>
        </w:rPr>
        <w:t xml:space="preserve"> (договором)</w:t>
      </w:r>
      <w:r w:rsidRPr="00212FAA">
        <w:rPr>
          <w:sz w:val="28"/>
          <w:szCs w:val="28"/>
        </w:rPr>
        <w:t>;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>оплачивают работы в сроки, установленные муниципальным контрактом.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 xml:space="preserve">Вопросы местного значения в сфере природопользования и охраны окружающей среды представлены в Федеральном </w:t>
      </w:r>
      <w:hyperlink r:id="rId9" w:history="1">
        <w:r w:rsidRPr="00E6012D">
          <w:rPr>
            <w:rStyle w:val="a3"/>
            <w:color w:val="auto"/>
            <w:sz w:val="28"/>
            <w:szCs w:val="28"/>
            <w:u w:val="none"/>
          </w:rPr>
          <w:t>законе</w:t>
        </w:r>
      </w:hyperlink>
      <w:r w:rsidR="00000C07">
        <w:rPr>
          <w:sz w:val="28"/>
          <w:szCs w:val="28"/>
        </w:rPr>
        <w:t xml:space="preserve"> от 06.10.2003         №</w:t>
      </w:r>
      <w:r w:rsidR="00FE740D">
        <w:rPr>
          <w:sz w:val="28"/>
          <w:szCs w:val="28"/>
        </w:rPr>
        <w:t xml:space="preserve"> 131-ФЗ «</w:t>
      </w:r>
      <w:r w:rsidRPr="00212FAA">
        <w:rPr>
          <w:sz w:val="28"/>
          <w:szCs w:val="28"/>
        </w:rPr>
        <w:t>Об общих принципах организации местного самоуп</w:t>
      </w:r>
      <w:r w:rsidR="00FE740D">
        <w:rPr>
          <w:sz w:val="28"/>
          <w:szCs w:val="28"/>
        </w:rPr>
        <w:t>равления в Российской Федерации»</w:t>
      </w:r>
      <w:r w:rsidRPr="00212FAA">
        <w:rPr>
          <w:sz w:val="28"/>
          <w:szCs w:val="28"/>
        </w:rPr>
        <w:t>. Полномочия органов местного самоуправления представлены в следующих нормативных правовых актах:</w:t>
      </w:r>
    </w:p>
    <w:p w:rsidR="00212FAA" w:rsidRPr="00212FAA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 xml:space="preserve">Федеральном </w:t>
      </w:r>
      <w:hyperlink r:id="rId10" w:history="1">
        <w:proofErr w:type="gramStart"/>
        <w:r w:rsidRPr="00E6012D">
          <w:rPr>
            <w:rStyle w:val="a3"/>
            <w:color w:val="auto"/>
            <w:sz w:val="28"/>
            <w:szCs w:val="28"/>
            <w:u w:val="none"/>
          </w:rPr>
          <w:t>законе</w:t>
        </w:r>
        <w:proofErr w:type="gramEnd"/>
      </w:hyperlink>
      <w:r w:rsidR="00000C07">
        <w:rPr>
          <w:sz w:val="28"/>
          <w:szCs w:val="28"/>
        </w:rPr>
        <w:t xml:space="preserve"> от 24.06.1998 №</w:t>
      </w:r>
      <w:r w:rsidR="00FE740D">
        <w:rPr>
          <w:sz w:val="28"/>
          <w:szCs w:val="28"/>
        </w:rPr>
        <w:t xml:space="preserve"> 89-ФЗ «</w:t>
      </w:r>
      <w:r w:rsidRPr="00212FAA">
        <w:rPr>
          <w:sz w:val="28"/>
          <w:szCs w:val="28"/>
        </w:rPr>
        <w:t>Об отх</w:t>
      </w:r>
      <w:r w:rsidR="00FE740D">
        <w:rPr>
          <w:sz w:val="28"/>
          <w:szCs w:val="28"/>
        </w:rPr>
        <w:t>одах производства и потребления»</w:t>
      </w:r>
      <w:r w:rsidRPr="00212FAA">
        <w:rPr>
          <w:sz w:val="28"/>
          <w:szCs w:val="28"/>
        </w:rPr>
        <w:t>;</w:t>
      </w:r>
    </w:p>
    <w:p w:rsidR="00E6012D" w:rsidRDefault="00212FAA" w:rsidP="00212FAA">
      <w:pPr>
        <w:ind w:firstLine="540"/>
        <w:jc w:val="both"/>
        <w:rPr>
          <w:sz w:val="28"/>
          <w:szCs w:val="28"/>
        </w:rPr>
      </w:pPr>
      <w:r w:rsidRPr="00212FAA">
        <w:rPr>
          <w:sz w:val="28"/>
          <w:szCs w:val="28"/>
        </w:rPr>
        <w:t xml:space="preserve">Федеральном </w:t>
      </w:r>
      <w:hyperlink r:id="rId11" w:history="1">
        <w:proofErr w:type="gramStart"/>
        <w:r w:rsidRPr="00E6012D">
          <w:rPr>
            <w:rStyle w:val="a3"/>
            <w:color w:val="auto"/>
            <w:sz w:val="28"/>
            <w:szCs w:val="28"/>
            <w:u w:val="none"/>
          </w:rPr>
          <w:t>законе</w:t>
        </w:r>
        <w:proofErr w:type="gramEnd"/>
      </w:hyperlink>
      <w:r w:rsidRPr="00E6012D">
        <w:rPr>
          <w:sz w:val="28"/>
          <w:szCs w:val="28"/>
        </w:rPr>
        <w:t xml:space="preserve"> </w:t>
      </w:r>
      <w:r w:rsidR="00000C07">
        <w:rPr>
          <w:sz w:val="28"/>
          <w:szCs w:val="28"/>
        </w:rPr>
        <w:t>от 10.01.2002 №</w:t>
      </w:r>
      <w:r w:rsidR="00FE740D">
        <w:rPr>
          <w:sz w:val="28"/>
          <w:szCs w:val="28"/>
        </w:rPr>
        <w:t xml:space="preserve"> 7-ФЗ «Об охране окружающей среды»</w:t>
      </w:r>
      <w:r w:rsidR="00E6012D">
        <w:rPr>
          <w:sz w:val="28"/>
          <w:szCs w:val="28"/>
        </w:rPr>
        <w:t>;</w:t>
      </w:r>
    </w:p>
    <w:p w:rsidR="00536068" w:rsidRDefault="00E6012D" w:rsidP="00212FAA">
      <w:pPr>
        <w:ind w:firstLine="540"/>
        <w:jc w:val="both"/>
        <w:rPr>
          <w:bCs/>
          <w:sz w:val="28"/>
          <w:szCs w:val="28"/>
          <w:lang w:bidi="ru-RU"/>
        </w:rPr>
      </w:pPr>
      <w:proofErr w:type="gramStart"/>
      <w:r>
        <w:rPr>
          <w:bCs/>
          <w:sz w:val="28"/>
          <w:szCs w:val="28"/>
          <w:lang w:bidi="ru-RU"/>
        </w:rPr>
        <w:t>решении</w:t>
      </w:r>
      <w:proofErr w:type="gramEnd"/>
      <w:r w:rsidRPr="00E6012D">
        <w:rPr>
          <w:bCs/>
          <w:sz w:val="28"/>
          <w:szCs w:val="28"/>
          <w:lang w:bidi="ru-RU"/>
        </w:rPr>
        <w:t xml:space="preserve"> районной Думы </w:t>
      </w:r>
      <w:proofErr w:type="spellStart"/>
      <w:r w:rsidRPr="00E6012D">
        <w:rPr>
          <w:bCs/>
          <w:sz w:val="28"/>
          <w:szCs w:val="28"/>
          <w:lang w:bidi="ru-RU"/>
        </w:rPr>
        <w:t>Малмыжского</w:t>
      </w:r>
      <w:proofErr w:type="spellEnd"/>
      <w:r w:rsidRPr="00E6012D">
        <w:rPr>
          <w:bCs/>
          <w:sz w:val="28"/>
          <w:szCs w:val="28"/>
          <w:lang w:bidi="ru-RU"/>
        </w:rPr>
        <w:t xml:space="preserve"> района от 13.12.2019 № 10/34 «О передаче полномочий органам местного самоуправления муниципальных образований </w:t>
      </w:r>
      <w:proofErr w:type="spellStart"/>
      <w:r w:rsidRPr="00E6012D">
        <w:rPr>
          <w:bCs/>
          <w:sz w:val="28"/>
          <w:szCs w:val="28"/>
          <w:lang w:bidi="ru-RU"/>
        </w:rPr>
        <w:t>Малмыжского</w:t>
      </w:r>
      <w:proofErr w:type="spellEnd"/>
      <w:r w:rsidRPr="00E6012D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</w:t>
      </w:r>
      <w:r w:rsidR="00536068">
        <w:rPr>
          <w:bCs/>
          <w:sz w:val="28"/>
          <w:szCs w:val="28"/>
          <w:lang w:bidi="ru-RU"/>
        </w:rPr>
        <w:t>;</w:t>
      </w:r>
    </w:p>
    <w:p w:rsidR="00212FAA" w:rsidRPr="00233896" w:rsidRDefault="00536068" w:rsidP="00536068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постановлении</w:t>
      </w:r>
      <w:proofErr w:type="gramEnd"/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от </w:t>
      </w:r>
      <w:r w:rsidRPr="00536068">
        <w:rPr>
          <w:bCs/>
          <w:sz w:val="28"/>
          <w:szCs w:val="28"/>
          <w:lang w:bidi="ru-RU"/>
        </w:rPr>
        <w:t xml:space="preserve">30.12.2019 </w:t>
      </w:r>
      <w:r w:rsidR="00000C07">
        <w:rPr>
          <w:bCs/>
          <w:sz w:val="28"/>
          <w:szCs w:val="28"/>
          <w:lang w:bidi="ru-RU"/>
        </w:rPr>
        <w:t xml:space="preserve">      </w:t>
      </w:r>
      <w:r w:rsidRPr="00536068">
        <w:rPr>
          <w:bCs/>
          <w:sz w:val="28"/>
          <w:szCs w:val="28"/>
          <w:lang w:bidi="ru-RU"/>
        </w:rPr>
        <w:t xml:space="preserve">№ 747 «Об утверждении примерной формы соглашения о передаче полномочий органам местного самоуправления муниципальных образований </w:t>
      </w:r>
      <w:proofErr w:type="spellStart"/>
      <w:r w:rsidRPr="00536068">
        <w:rPr>
          <w:bCs/>
          <w:sz w:val="28"/>
          <w:szCs w:val="28"/>
          <w:lang w:bidi="ru-RU"/>
        </w:rPr>
        <w:t>Малмыжского</w:t>
      </w:r>
      <w:proofErr w:type="spellEnd"/>
      <w:r w:rsidRPr="00536068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</w:t>
      </w:r>
      <w:r>
        <w:rPr>
          <w:bCs/>
          <w:sz w:val="28"/>
          <w:szCs w:val="28"/>
          <w:lang w:bidi="ru-RU"/>
        </w:rPr>
        <w:t>.</w:t>
      </w:r>
    </w:p>
    <w:p w:rsidR="004B3335" w:rsidRPr="00233896" w:rsidRDefault="004B3335" w:rsidP="004B3335">
      <w:pPr>
        <w:jc w:val="center"/>
      </w:pPr>
    </w:p>
    <w:p w:rsidR="004B3335" w:rsidRPr="00233896" w:rsidRDefault="004B3335" w:rsidP="004B3335">
      <w:pPr>
        <w:jc w:val="center"/>
      </w:pPr>
      <w:r w:rsidRPr="00233896">
        <w:t>_____________</w:t>
      </w:r>
    </w:p>
    <w:p w:rsidR="00473431" w:rsidRPr="00233896" w:rsidRDefault="00473431" w:rsidP="003E6BD3">
      <w:pPr>
        <w:sectPr w:rsidR="00473431" w:rsidRPr="00233896" w:rsidSect="00A4516D">
          <w:head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73431" w:rsidRPr="00233896" w:rsidRDefault="00473431" w:rsidP="00F328A0">
      <w:pPr>
        <w:spacing w:line="276" w:lineRule="auto"/>
        <w:jc w:val="center"/>
        <w:rPr>
          <w:sz w:val="28"/>
          <w:szCs w:val="28"/>
        </w:rPr>
      </w:pPr>
      <w:r w:rsidRPr="00233896">
        <w:rPr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F328A0" w:rsidRPr="00233896">
        <w:rPr>
          <w:sz w:val="28"/>
          <w:szCs w:val="28"/>
        </w:rPr>
        <w:t xml:space="preserve">                      </w:t>
      </w:r>
      <w:r w:rsidR="004A3399" w:rsidRPr="00233896">
        <w:rPr>
          <w:sz w:val="28"/>
          <w:szCs w:val="28"/>
        </w:rPr>
        <w:t xml:space="preserve">           </w:t>
      </w:r>
      <w:r w:rsidRPr="00233896">
        <w:rPr>
          <w:sz w:val="28"/>
          <w:szCs w:val="28"/>
        </w:rPr>
        <w:t>Приложение № 1</w:t>
      </w:r>
      <w:r w:rsidRPr="00233896">
        <w:rPr>
          <w:rFonts w:eastAsia="Calibri"/>
          <w:sz w:val="28"/>
          <w:szCs w:val="28"/>
          <w:lang w:eastAsia="en-US"/>
        </w:rPr>
        <w:t xml:space="preserve">                </w:t>
      </w:r>
    </w:p>
    <w:p w:rsidR="00473431" w:rsidRPr="00233896" w:rsidRDefault="00473431" w:rsidP="00473431">
      <w:pPr>
        <w:spacing w:after="200" w:line="276" w:lineRule="auto"/>
        <w:jc w:val="right"/>
        <w:rPr>
          <w:rFonts w:eastAsia="A"/>
          <w:sz w:val="28"/>
          <w:szCs w:val="28"/>
          <w:lang w:eastAsia="en-US"/>
        </w:rPr>
      </w:pPr>
      <w:r w:rsidRPr="00233896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к муниципальной программе</w:t>
      </w:r>
    </w:p>
    <w:p w:rsidR="00473431" w:rsidRPr="00233896" w:rsidRDefault="00473431" w:rsidP="00473431">
      <w:pPr>
        <w:spacing w:after="200" w:line="276" w:lineRule="auto"/>
        <w:ind w:firstLine="12420"/>
        <w:rPr>
          <w:rFonts w:eastAsia="A"/>
          <w:sz w:val="28"/>
          <w:szCs w:val="28"/>
          <w:lang w:eastAsia="en-US"/>
        </w:rPr>
      </w:pPr>
    </w:p>
    <w:p w:rsidR="00473431" w:rsidRPr="00233896" w:rsidRDefault="00473431" w:rsidP="00473431">
      <w:pPr>
        <w:tabs>
          <w:tab w:val="left" w:pos="11057"/>
          <w:tab w:val="left" w:pos="11340"/>
        </w:tabs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233896">
        <w:rPr>
          <w:rFonts w:eastAsia="Calibri"/>
          <w:b/>
          <w:sz w:val="28"/>
          <w:szCs w:val="28"/>
          <w:lang w:eastAsia="en-US"/>
        </w:rPr>
        <w:t>СВЕДЕНИЯ</w:t>
      </w:r>
    </w:p>
    <w:p w:rsidR="00473431" w:rsidRDefault="00473431" w:rsidP="00473431">
      <w:pPr>
        <w:spacing w:after="20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33896">
        <w:rPr>
          <w:rFonts w:eastAsia="Calibri"/>
          <w:b/>
          <w:sz w:val="28"/>
          <w:szCs w:val="28"/>
          <w:lang w:eastAsia="en-US"/>
        </w:rPr>
        <w:t xml:space="preserve">о целевых показателях эффективности реализации муниципальной программы </w:t>
      </w:r>
      <w:r w:rsidR="00AF29DB" w:rsidRPr="00233896">
        <w:rPr>
          <w:rFonts w:eastAsia="Calibri"/>
          <w:b/>
          <w:bCs/>
          <w:sz w:val="28"/>
          <w:szCs w:val="28"/>
          <w:lang w:eastAsia="en-US" w:bidi="ru-RU"/>
        </w:rPr>
        <w:t>«Комплексная система обращения с твердыми коммунальными отходами»</w:t>
      </w:r>
      <w:r w:rsidRPr="00233896">
        <w:rPr>
          <w:rFonts w:eastAsia="A"/>
          <w:b/>
          <w:sz w:val="28"/>
          <w:szCs w:val="28"/>
          <w:lang w:eastAsia="en-US"/>
        </w:rPr>
        <w:t xml:space="preserve"> </w:t>
      </w:r>
      <w:r w:rsidRPr="00233896">
        <w:rPr>
          <w:rFonts w:eastAsia="Calibri"/>
          <w:b/>
          <w:bCs/>
          <w:sz w:val="28"/>
          <w:szCs w:val="28"/>
          <w:lang w:eastAsia="en-US"/>
        </w:rPr>
        <w:t>на 20</w:t>
      </w:r>
      <w:r w:rsidR="00AF29DB" w:rsidRPr="00233896">
        <w:rPr>
          <w:rFonts w:eastAsia="Calibri"/>
          <w:b/>
          <w:bCs/>
          <w:sz w:val="28"/>
          <w:szCs w:val="28"/>
          <w:lang w:eastAsia="en-US"/>
        </w:rPr>
        <w:t>2</w:t>
      </w:r>
      <w:r w:rsidRPr="00233896">
        <w:rPr>
          <w:rFonts w:eastAsia="Calibri"/>
          <w:b/>
          <w:bCs/>
          <w:sz w:val="28"/>
          <w:szCs w:val="28"/>
          <w:lang w:eastAsia="en-US"/>
        </w:rPr>
        <w:t>1 – 2025 годы</w:t>
      </w:r>
    </w:p>
    <w:p w:rsidR="00645619" w:rsidRPr="00233896" w:rsidRDefault="00645619" w:rsidP="00473431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820"/>
        <w:gridCol w:w="1559"/>
        <w:gridCol w:w="1445"/>
        <w:gridCol w:w="1446"/>
        <w:gridCol w:w="1446"/>
        <w:gridCol w:w="1446"/>
        <w:gridCol w:w="1446"/>
      </w:tblGrid>
      <w:tr w:rsidR="00AF29DB" w:rsidRPr="00233896" w:rsidTr="004C5CFC">
        <w:trPr>
          <w:trHeight w:val="491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№</w:t>
            </w:r>
          </w:p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proofErr w:type="gramStart"/>
            <w:r w:rsidRPr="00233896">
              <w:rPr>
                <w:rFonts w:eastAsia="Calibri"/>
                <w:lang w:eastAsia="en-US"/>
              </w:rPr>
              <w:t>п</w:t>
            </w:r>
            <w:proofErr w:type="gramEnd"/>
            <w:r w:rsidRPr="00233896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Единица измерения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AF29DB" w:rsidRPr="00233896" w:rsidRDefault="00AF29DB" w:rsidP="00AF29DB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Значение показателей эффективности</w:t>
            </w:r>
          </w:p>
        </w:tc>
      </w:tr>
      <w:tr w:rsidR="00AF29DB" w:rsidRPr="00233896" w:rsidTr="00645619">
        <w:trPr>
          <w:trHeight w:val="425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 xml:space="preserve">2021 год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2024</w:t>
            </w:r>
            <w:r w:rsidR="00645619">
              <w:rPr>
                <w:rFonts w:eastAsia="Calibri"/>
                <w:lang w:eastAsia="en-US"/>
              </w:rPr>
              <w:t xml:space="preserve"> </w:t>
            </w:r>
            <w:r w:rsidRPr="00233896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2025 год</w:t>
            </w:r>
          </w:p>
        </w:tc>
      </w:tr>
      <w:tr w:rsidR="00AF29DB" w:rsidRPr="00233896" w:rsidTr="004C5CFC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660600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9DB" w:rsidRPr="00233896" w:rsidRDefault="00780A86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</w:t>
            </w:r>
            <w:r w:rsidR="00AF29DB" w:rsidRPr="00233896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DB" w:rsidRPr="00233896" w:rsidRDefault="00AF29DB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233896">
              <w:rPr>
                <w:rFonts w:eastAsia="Calibri"/>
                <w:lang w:eastAsia="en-US"/>
              </w:rPr>
              <w:t>0</w:t>
            </w:r>
          </w:p>
        </w:tc>
      </w:tr>
      <w:tr w:rsidR="00400901" w:rsidRPr="00233896" w:rsidTr="004C5CFC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400901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400901" w:rsidP="00473431">
            <w:pPr>
              <w:tabs>
                <w:tab w:val="left" w:pos="11057"/>
                <w:tab w:val="left" w:pos="11340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 w:bidi="ru-RU"/>
              </w:rPr>
              <w:t>С</w:t>
            </w:r>
            <w:r w:rsidRPr="00400901">
              <w:rPr>
                <w:rFonts w:eastAsia="Calibri"/>
                <w:lang w:eastAsia="en-US" w:bidi="ru-RU"/>
              </w:rPr>
              <w:t>одержание и благоустройство существующих мест (площадок) накопления твердых коммунальных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780A86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</w:t>
            </w:r>
            <w:r w:rsidR="0040090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922FFA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922FFA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922FFA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922FFA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922FFA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</w:t>
            </w:r>
          </w:p>
        </w:tc>
      </w:tr>
      <w:tr w:rsidR="00400901" w:rsidRPr="00233896" w:rsidTr="004C5CFC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400901" w:rsidP="00473431">
            <w:pPr>
              <w:tabs>
                <w:tab w:val="left" w:pos="11057"/>
                <w:tab w:val="left" w:pos="11340"/>
              </w:tabs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400901" w:rsidP="00473431">
            <w:pPr>
              <w:tabs>
                <w:tab w:val="left" w:pos="11057"/>
                <w:tab w:val="left" w:pos="11340"/>
              </w:tabs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 w:bidi="ru-RU"/>
              </w:rPr>
              <w:t>Количество</w:t>
            </w:r>
            <w:r w:rsidRPr="00400901">
              <w:rPr>
                <w:rFonts w:eastAsia="Calibri"/>
                <w:lang w:eastAsia="en-US" w:bidi="ru-RU"/>
              </w:rPr>
              <w:t xml:space="preserve"> субботников по благоустройству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400901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10374E" w:rsidP="00473431">
            <w:pPr>
              <w:tabs>
                <w:tab w:val="left" w:pos="11057"/>
                <w:tab w:val="left" w:pos="11340"/>
              </w:tabs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10374E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10374E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10374E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01" w:rsidRPr="00233896" w:rsidRDefault="0010374E" w:rsidP="00473431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179</w:t>
            </w:r>
          </w:p>
        </w:tc>
      </w:tr>
    </w:tbl>
    <w:p w:rsidR="004C5CFC" w:rsidRPr="00233896" w:rsidRDefault="004C5CFC" w:rsidP="004C5CFC"/>
    <w:p w:rsidR="004C5CFC" w:rsidRPr="00233896" w:rsidRDefault="004C5CFC" w:rsidP="004C5CFC">
      <w:pPr>
        <w:jc w:val="center"/>
      </w:pPr>
      <w:r w:rsidRPr="00233896">
        <w:t>_______________</w:t>
      </w:r>
    </w:p>
    <w:p w:rsidR="004C5CFC" w:rsidRPr="00233896" w:rsidRDefault="004C5CFC" w:rsidP="004C5CFC">
      <w:pPr>
        <w:jc w:val="center"/>
      </w:pPr>
    </w:p>
    <w:p w:rsidR="00473431" w:rsidRPr="00233896" w:rsidRDefault="00473431" w:rsidP="004B3335">
      <w:pPr>
        <w:jc w:val="center"/>
      </w:pPr>
    </w:p>
    <w:p w:rsidR="00AF29DB" w:rsidRPr="00233896" w:rsidRDefault="00AF29DB" w:rsidP="004B3335">
      <w:pPr>
        <w:jc w:val="center"/>
      </w:pPr>
    </w:p>
    <w:p w:rsidR="00AF29DB" w:rsidRPr="00233896" w:rsidRDefault="00AF29DB" w:rsidP="004B3335">
      <w:pPr>
        <w:jc w:val="center"/>
      </w:pPr>
    </w:p>
    <w:p w:rsidR="00AF29DB" w:rsidRPr="00233896" w:rsidRDefault="00AF29DB" w:rsidP="004B3335">
      <w:pPr>
        <w:jc w:val="center"/>
      </w:pPr>
    </w:p>
    <w:p w:rsidR="00F328A0" w:rsidRPr="00233896" w:rsidRDefault="00F328A0" w:rsidP="004C5CFC"/>
    <w:p w:rsidR="00632287" w:rsidRPr="00233896" w:rsidRDefault="00F328A0" w:rsidP="00F328A0">
      <w:pPr>
        <w:tabs>
          <w:tab w:val="left" w:pos="6555"/>
        </w:tabs>
        <w:spacing w:line="240" w:lineRule="atLeast"/>
        <w:jc w:val="both"/>
        <w:rPr>
          <w:b/>
          <w:sz w:val="28"/>
          <w:szCs w:val="28"/>
        </w:rPr>
      </w:pPr>
      <w:r w:rsidRPr="00233896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</w:t>
      </w:r>
      <w:r w:rsidR="004A3399" w:rsidRPr="00233896">
        <w:rPr>
          <w:sz w:val="28"/>
          <w:szCs w:val="28"/>
        </w:rPr>
        <w:t xml:space="preserve">          </w:t>
      </w:r>
      <w:r w:rsidR="00632287" w:rsidRPr="00233896">
        <w:rPr>
          <w:sz w:val="28"/>
          <w:szCs w:val="28"/>
        </w:rPr>
        <w:t xml:space="preserve">Приложение № </w:t>
      </w:r>
      <w:r w:rsidRPr="00233896">
        <w:rPr>
          <w:sz w:val="28"/>
          <w:szCs w:val="28"/>
        </w:rPr>
        <w:t>2</w:t>
      </w:r>
      <w:r w:rsidR="00632287" w:rsidRPr="00233896">
        <w:rPr>
          <w:b/>
          <w:sz w:val="28"/>
          <w:szCs w:val="28"/>
        </w:rPr>
        <w:t xml:space="preserve"> </w:t>
      </w:r>
    </w:p>
    <w:p w:rsidR="00632287" w:rsidRPr="00233896" w:rsidRDefault="00632287" w:rsidP="00632287">
      <w:pPr>
        <w:tabs>
          <w:tab w:val="left" w:pos="6555"/>
          <w:tab w:val="left" w:pos="14459"/>
        </w:tabs>
        <w:spacing w:line="240" w:lineRule="atLeast"/>
        <w:jc w:val="center"/>
        <w:rPr>
          <w:sz w:val="28"/>
          <w:szCs w:val="28"/>
        </w:rPr>
      </w:pPr>
      <w:r w:rsidRPr="0023389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к муниципальной программе</w:t>
      </w:r>
      <w:r w:rsidRPr="00233896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Pr="00233896">
        <w:rPr>
          <w:sz w:val="28"/>
          <w:szCs w:val="28"/>
        </w:rPr>
        <w:t xml:space="preserve">  </w:t>
      </w:r>
    </w:p>
    <w:p w:rsidR="00632287" w:rsidRPr="00233896" w:rsidRDefault="00632287" w:rsidP="00632287">
      <w:pPr>
        <w:tabs>
          <w:tab w:val="left" w:pos="6555"/>
        </w:tabs>
        <w:spacing w:line="240" w:lineRule="atLeast"/>
        <w:ind w:left="12420"/>
        <w:rPr>
          <w:sz w:val="28"/>
          <w:szCs w:val="28"/>
        </w:rPr>
      </w:pPr>
    </w:p>
    <w:p w:rsidR="00632287" w:rsidRPr="00233896" w:rsidRDefault="00632287" w:rsidP="00632287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>СВЕДЕНИЯ</w:t>
      </w:r>
    </w:p>
    <w:p w:rsidR="00632287" w:rsidRPr="00233896" w:rsidRDefault="00632287" w:rsidP="00632287">
      <w:pPr>
        <w:jc w:val="center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 xml:space="preserve">об основных мерах правового регулирования в сфере реализации </w:t>
      </w:r>
      <w:r w:rsidRPr="00233896">
        <w:rPr>
          <w:rFonts w:eastAsia="A"/>
          <w:b/>
          <w:sz w:val="28"/>
          <w:szCs w:val="28"/>
        </w:rPr>
        <w:t>муниципаль</w:t>
      </w:r>
      <w:r w:rsidRPr="00233896">
        <w:rPr>
          <w:b/>
          <w:sz w:val="28"/>
          <w:szCs w:val="28"/>
        </w:rPr>
        <w:t xml:space="preserve">ной программы </w:t>
      </w:r>
    </w:p>
    <w:p w:rsidR="00D9292E" w:rsidRPr="0091186A" w:rsidRDefault="00D9292E" w:rsidP="0091186A">
      <w:pPr>
        <w:tabs>
          <w:tab w:val="left" w:pos="6555"/>
        </w:tabs>
        <w:spacing w:line="240" w:lineRule="atLeast"/>
        <w:jc w:val="center"/>
        <w:rPr>
          <w:b/>
          <w:bCs/>
          <w:sz w:val="28"/>
          <w:szCs w:val="28"/>
        </w:rPr>
      </w:pPr>
      <w:r w:rsidRPr="00233896">
        <w:rPr>
          <w:b/>
          <w:bCs/>
          <w:sz w:val="28"/>
          <w:szCs w:val="28"/>
          <w:lang w:bidi="ru-RU"/>
        </w:rPr>
        <w:t>«Комплексная система обращения с твердыми коммунальными отходами»</w:t>
      </w:r>
      <w:r w:rsidRPr="00233896">
        <w:rPr>
          <w:b/>
          <w:sz w:val="28"/>
          <w:szCs w:val="28"/>
        </w:rPr>
        <w:t xml:space="preserve"> </w:t>
      </w:r>
      <w:r w:rsidRPr="00233896">
        <w:rPr>
          <w:b/>
          <w:bCs/>
          <w:sz w:val="28"/>
          <w:szCs w:val="28"/>
        </w:rPr>
        <w:t>на 2021 – 2025 годы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4678"/>
        <w:gridCol w:w="4111"/>
        <w:gridCol w:w="2410"/>
      </w:tblGrid>
      <w:tr w:rsidR="00632287" w:rsidRPr="00233896" w:rsidTr="0091186A">
        <w:trPr>
          <w:trHeight w:val="848"/>
        </w:trPr>
        <w:tc>
          <w:tcPr>
            <w:tcW w:w="675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 xml:space="preserve">№ </w:t>
            </w:r>
          </w:p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proofErr w:type="gramStart"/>
            <w:r w:rsidRPr="00233896">
              <w:t>п</w:t>
            </w:r>
            <w:proofErr w:type="gramEnd"/>
            <w:r w:rsidRPr="00233896">
              <w:t>/п</w:t>
            </w:r>
          </w:p>
        </w:tc>
        <w:tc>
          <w:tcPr>
            <w:tcW w:w="2835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  <w:rPr>
                <w:rFonts w:eastAsia="A"/>
              </w:rPr>
            </w:pPr>
            <w:r w:rsidRPr="00233896">
              <w:t>Вид правового акта</w:t>
            </w:r>
            <w:r w:rsidRPr="00233896">
              <w:rPr>
                <w:rFonts w:eastAsia="A"/>
              </w:rPr>
              <w:t xml:space="preserve"> </w:t>
            </w:r>
          </w:p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  <w:rPr>
                <w:rFonts w:eastAsia="A"/>
              </w:rPr>
            </w:pPr>
            <w:r w:rsidRPr="00233896">
              <w:rPr>
                <w:rFonts w:eastAsia="A"/>
              </w:rPr>
              <w:t>(</w:t>
            </w:r>
            <w:r w:rsidRPr="00233896">
              <w:t xml:space="preserve">в разрезе </w:t>
            </w:r>
            <w:r w:rsidRPr="00233896">
              <w:rPr>
                <w:rFonts w:eastAsia="A"/>
              </w:rPr>
              <w:t>подпрограмм, отдельных мероприятий)</w:t>
            </w:r>
          </w:p>
        </w:tc>
        <w:tc>
          <w:tcPr>
            <w:tcW w:w="4678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 xml:space="preserve">Основные положения правового акта </w:t>
            </w:r>
          </w:p>
        </w:tc>
        <w:tc>
          <w:tcPr>
            <w:tcW w:w="4111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>Ответственный исполнитель и соисполнители</w:t>
            </w:r>
          </w:p>
        </w:tc>
        <w:tc>
          <w:tcPr>
            <w:tcW w:w="2410" w:type="dxa"/>
            <w:shd w:val="clear" w:color="auto" w:fill="auto"/>
          </w:tcPr>
          <w:p w:rsidR="00632287" w:rsidRPr="00233896" w:rsidRDefault="00F1463D" w:rsidP="00632287">
            <w:pPr>
              <w:tabs>
                <w:tab w:val="left" w:pos="6555"/>
              </w:tabs>
              <w:spacing w:line="240" w:lineRule="atLeast"/>
              <w:jc w:val="center"/>
            </w:pPr>
            <w:r>
              <w:t>Ожидаемые сроки</w:t>
            </w:r>
            <w:r w:rsidR="00660600">
              <w:t xml:space="preserve"> </w:t>
            </w:r>
            <w:r w:rsidR="00632287" w:rsidRPr="00233896">
              <w:t xml:space="preserve">принятия </w:t>
            </w:r>
            <w:r w:rsidR="00632287" w:rsidRPr="00233896">
              <w:rPr>
                <w:rFonts w:eastAsia="A"/>
              </w:rPr>
              <w:t>правов</w:t>
            </w:r>
            <w:r w:rsidR="00632287" w:rsidRPr="00233896">
              <w:t>ого акта</w:t>
            </w:r>
          </w:p>
        </w:tc>
      </w:tr>
      <w:tr w:rsidR="00632287" w:rsidRPr="00233896" w:rsidTr="0091186A">
        <w:tc>
          <w:tcPr>
            <w:tcW w:w="675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>1</w:t>
            </w:r>
          </w:p>
        </w:tc>
        <w:tc>
          <w:tcPr>
            <w:tcW w:w="2835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 xml:space="preserve">Постановление администрации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632287" w:rsidRPr="00233896" w:rsidRDefault="00632287" w:rsidP="00F9201B">
            <w:pPr>
              <w:jc w:val="both"/>
            </w:pPr>
            <w:r w:rsidRPr="00233896">
              <w:t>«Об</w:t>
            </w:r>
            <w:r w:rsidR="00264EA3" w:rsidRPr="00233896">
              <w:t xml:space="preserve"> утверждении Порядка предоставления иных межбюджетных трансфертов бюджетам поселений </w:t>
            </w:r>
            <w:proofErr w:type="spellStart"/>
            <w:r w:rsidR="00264EA3" w:rsidRPr="00233896">
              <w:t>Малмыжского</w:t>
            </w:r>
            <w:proofErr w:type="spellEnd"/>
            <w:r w:rsidR="00264EA3" w:rsidRPr="00233896">
              <w:t xml:space="preserve"> района из бюджета муниципального образования </w:t>
            </w:r>
            <w:proofErr w:type="spellStart"/>
            <w:r w:rsidR="006367F9" w:rsidRPr="00233896">
              <w:t>Малмыжский</w:t>
            </w:r>
            <w:proofErr w:type="spellEnd"/>
            <w:r w:rsidR="006367F9" w:rsidRPr="00233896">
              <w:t xml:space="preserve"> муниципальный район Кировской обла</w:t>
            </w:r>
            <w:r w:rsidR="00F9201B" w:rsidRPr="00233896">
              <w:t>сти на мероприятия по созданию и</w:t>
            </w:r>
            <w:r w:rsidR="006367F9" w:rsidRPr="00233896">
              <w:t xml:space="preserve"> содержанию мест (площадок) накопления твердых</w:t>
            </w:r>
            <w:r w:rsidR="00F9201B" w:rsidRPr="00233896">
              <w:t xml:space="preserve"> коммунальных отходов»</w:t>
            </w:r>
          </w:p>
        </w:tc>
        <w:tc>
          <w:tcPr>
            <w:tcW w:w="4111" w:type="dxa"/>
            <w:shd w:val="clear" w:color="auto" w:fill="auto"/>
          </w:tcPr>
          <w:p w:rsidR="00632287" w:rsidRPr="00233896" w:rsidRDefault="00CE7E2B" w:rsidP="00632287">
            <w:pPr>
              <w:widowControl w:val="0"/>
              <w:autoSpaceDE w:val="0"/>
              <w:autoSpaceDN w:val="0"/>
              <w:adjustRightInd w:val="0"/>
              <w:jc w:val="both"/>
            </w:pPr>
            <w:r w:rsidRPr="00233896">
              <w:t xml:space="preserve">финансовое управление администрации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района, </w:t>
            </w:r>
            <w:r w:rsidR="00181716" w:rsidRPr="00233896">
              <w:t>отдел архитектуры, строительства и ЖКИ</w:t>
            </w:r>
            <w:r w:rsidR="00632287" w:rsidRPr="00233896">
              <w:t xml:space="preserve"> администрации </w:t>
            </w:r>
            <w:proofErr w:type="spellStart"/>
            <w:r w:rsidR="00632287" w:rsidRPr="00233896">
              <w:t>Малмыжского</w:t>
            </w:r>
            <w:proofErr w:type="spellEnd"/>
            <w:r w:rsidR="00632287" w:rsidRPr="00233896">
              <w:t xml:space="preserve"> района</w:t>
            </w:r>
            <w:r w:rsidR="0091186A">
              <w:t xml:space="preserve">, </w:t>
            </w:r>
            <w:r w:rsidR="0091186A" w:rsidRPr="0091186A">
              <w:rPr>
                <w:lang w:bidi="ru-RU"/>
              </w:rPr>
              <w:t>администрации муниципальных</w:t>
            </w:r>
            <w:r w:rsidR="0091186A">
              <w:rPr>
                <w:lang w:bidi="ru-RU"/>
              </w:rPr>
              <w:t xml:space="preserve"> образований </w:t>
            </w:r>
            <w:proofErr w:type="spellStart"/>
            <w:r w:rsidR="0091186A">
              <w:rPr>
                <w:lang w:bidi="ru-RU"/>
              </w:rPr>
              <w:t>Малмыжского</w:t>
            </w:r>
            <w:proofErr w:type="spellEnd"/>
            <w:r w:rsidR="0091186A">
              <w:rPr>
                <w:lang w:bidi="ru-RU"/>
              </w:rPr>
              <w:t xml:space="preserve"> района</w:t>
            </w:r>
          </w:p>
        </w:tc>
        <w:tc>
          <w:tcPr>
            <w:tcW w:w="2410" w:type="dxa"/>
            <w:shd w:val="clear" w:color="auto" w:fill="auto"/>
          </w:tcPr>
          <w:p w:rsidR="00632287" w:rsidRPr="00233896" w:rsidRDefault="004C5CFC" w:rsidP="004C5CFC">
            <w:pPr>
              <w:jc w:val="both"/>
            </w:pPr>
            <w:r w:rsidRPr="00233896">
              <w:t>от 13.04.2020 № 223</w:t>
            </w:r>
            <w:r w:rsidR="00632287" w:rsidRPr="00233896">
              <w:t xml:space="preserve"> </w:t>
            </w:r>
          </w:p>
        </w:tc>
      </w:tr>
      <w:tr w:rsidR="00632287" w:rsidRPr="00233896" w:rsidTr="0091186A">
        <w:tc>
          <w:tcPr>
            <w:tcW w:w="675" w:type="dxa"/>
            <w:shd w:val="clear" w:color="auto" w:fill="auto"/>
          </w:tcPr>
          <w:p w:rsidR="00632287" w:rsidRPr="00233896" w:rsidRDefault="00632287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>2</w:t>
            </w:r>
          </w:p>
        </w:tc>
        <w:tc>
          <w:tcPr>
            <w:tcW w:w="2835" w:type="dxa"/>
            <w:shd w:val="clear" w:color="auto" w:fill="auto"/>
          </w:tcPr>
          <w:p w:rsidR="00632287" w:rsidRPr="00233896" w:rsidRDefault="00F9201B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233896">
              <w:t xml:space="preserve">Решение районной Думы </w:t>
            </w:r>
            <w:proofErr w:type="spellStart"/>
            <w:r w:rsidR="00632287" w:rsidRPr="00233896">
              <w:t>Малмыжского</w:t>
            </w:r>
            <w:proofErr w:type="spellEnd"/>
            <w:r w:rsidR="00632287" w:rsidRPr="00233896"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632287" w:rsidRPr="00233896" w:rsidRDefault="00F9201B" w:rsidP="00632287">
            <w:pPr>
              <w:jc w:val="both"/>
            </w:pPr>
            <w:r w:rsidRPr="00233896">
              <w:t xml:space="preserve">«О передаче полномочий органам местного самоуправления муниципальных образований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 по обращению с твердыми </w:t>
            </w:r>
            <w:r w:rsidR="00CC49DF" w:rsidRPr="00233896">
              <w:t>коммунальными отходами»</w:t>
            </w:r>
            <w:r w:rsidRPr="00233896"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632287" w:rsidRPr="00233896" w:rsidRDefault="00730DE3" w:rsidP="00632287">
            <w:pPr>
              <w:widowControl w:val="0"/>
              <w:autoSpaceDE w:val="0"/>
              <w:autoSpaceDN w:val="0"/>
              <w:adjustRightInd w:val="0"/>
              <w:jc w:val="both"/>
            </w:pPr>
            <w:r w:rsidRPr="00233896">
              <w:rPr>
                <w:lang w:bidi="ru-RU"/>
              </w:rPr>
              <w:t xml:space="preserve">администрации муниципальных образований </w:t>
            </w:r>
            <w:proofErr w:type="spellStart"/>
            <w:r w:rsidRPr="00233896">
              <w:rPr>
                <w:lang w:bidi="ru-RU"/>
              </w:rPr>
              <w:t>Малмыжского</w:t>
            </w:r>
            <w:proofErr w:type="spellEnd"/>
            <w:r w:rsidRPr="00233896">
              <w:rPr>
                <w:lang w:bidi="ru-RU"/>
              </w:rPr>
              <w:t xml:space="preserve"> района,</w:t>
            </w:r>
            <w:r w:rsidRPr="00233896">
              <w:t xml:space="preserve"> </w:t>
            </w:r>
            <w:r w:rsidR="00181716" w:rsidRPr="00233896">
              <w:t xml:space="preserve">отдел архитектуры, строительства и ЖКИ администрации </w:t>
            </w:r>
            <w:proofErr w:type="spellStart"/>
            <w:r w:rsidR="00181716" w:rsidRPr="00233896">
              <w:t>Малмыжского</w:t>
            </w:r>
            <w:proofErr w:type="spellEnd"/>
            <w:r w:rsidR="00181716" w:rsidRPr="00233896">
              <w:t xml:space="preserve"> района</w:t>
            </w:r>
          </w:p>
        </w:tc>
        <w:tc>
          <w:tcPr>
            <w:tcW w:w="2410" w:type="dxa"/>
            <w:shd w:val="clear" w:color="auto" w:fill="auto"/>
          </w:tcPr>
          <w:p w:rsidR="0091186A" w:rsidRDefault="004C5CFC" w:rsidP="00632287">
            <w:pPr>
              <w:jc w:val="both"/>
            </w:pPr>
            <w:r w:rsidRPr="00233896">
              <w:t xml:space="preserve">от 13.12.2019 </w:t>
            </w:r>
          </w:p>
          <w:p w:rsidR="00632287" w:rsidRPr="00233896" w:rsidRDefault="004C5CFC" w:rsidP="00632287">
            <w:pPr>
              <w:jc w:val="both"/>
            </w:pPr>
            <w:r w:rsidRPr="00233896">
              <w:t>№ 10/34</w:t>
            </w:r>
          </w:p>
        </w:tc>
      </w:tr>
      <w:tr w:rsidR="00CF4B0F" w:rsidRPr="00233896" w:rsidTr="0091186A">
        <w:tc>
          <w:tcPr>
            <w:tcW w:w="675" w:type="dxa"/>
            <w:shd w:val="clear" w:color="auto" w:fill="auto"/>
          </w:tcPr>
          <w:p w:rsidR="00CF4B0F" w:rsidRPr="00233896" w:rsidRDefault="00CF4B0F" w:rsidP="00632287">
            <w:pPr>
              <w:tabs>
                <w:tab w:val="left" w:pos="6555"/>
              </w:tabs>
              <w:spacing w:line="240" w:lineRule="atLeast"/>
              <w:jc w:val="center"/>
            </w:pPr>
            <w:r>
              <w:t>3</w:t>
            </w:r>
          </w:p>
        </w:tc>
        <w:tc>
          <w:tcPr>
            <w:tcW w:w="2835" w:type="dxa"/>
            <w:shd w:val="clear" w:color="auto" w:fill="auto"/>
          </w:tcPr>
          <w:p w:rsidR="00CF4B0F" w:rsidRPr="00233896" w:rsidRDefault="00CF4B0F" w:rsidP="00632287">
            <w:pPr>
              <w:tabs>
                <w:tab w:val="left" w:pos="6555"/>
              </w:tabs>
              <w:spacing w:line="240" w:lineRule="atLeast"/>
              <w:jc w:val="center"/>
            </w:pPr>
            <w:r w:rsidRPr="00CF4B0F">
              <w:t xml:space="preserve">Постановление администрации </w:t>
            </w:r>
            <w:proofErr w:type="spellStart"/>
            <w:r w:rsidRPr="00CF4B0F">
              <w:t>Малмыжского</w:t>
            </w:r>
            <w:proofErr w:type="spellEnd"/>
            <w:r w:rsidRPr="00CF4B0F"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CF4B0F" w:rsidRPr="00233896" w:rsidRDefault="00CF4B0F" w:rsidP="00632287">
            <w:pPr>
              <w:jc w:val="both"/>
            </w:pPr>
            <w:r w:rsidRPr="00CF4B0F">
              <w:rPr>
                <w:bCs/>
                <w:lang w:bidi="ru-RU"/>
              </w:rPr>
              <w:t xml:space="preserve">«Об утверждении примерной формы соглашения о передаче полномочий органам местного самоуправления муниципальных образований </w:t>
            </w:r>
            <w:proofErr w:type="spellStart"/>
            <w:r w:rsidRPr="00CF4B0F">
              <w:rPr>
                <w:bCs/>
                <w:lang w:bidi="ru-RU"/>
              </w:rPr>
              <w:t>Малмыжского</w:t>
            </w:r>
            <w:proofErr w:type="spellEnd"/>
            <w:r w:rsidRPr="00CF4B0F">
              <w:rPr>
                <w:bCs/>
                <w:lang w:bidi="ru-RU"/>
              </w:rPr>
              <w:t xml:space="preserve"> района по обращению с твердыми коммунальными отходами»</w:t>
            </w:r>
          </w:p>
        </w:tc>
        <w:tc>
          <w:tcPr>
            <w:tcW w:w="4111" w:type="dxa"/>
            <w:shd w:val="clear" w:color="auto" w:fill="auto"/>
          </w:tcPr>
          <w:p w:rsidR="00CF4B0F" w:rsidRPr="00233896" w:rsidRDefault="0091186A" w:rsidP="00632287">
            <w:pPr>
              <w:widowControl w:val="0"/>
              <w:autoSpaceDE w:val="0"/>
              <w:autoSpaceDN w:val="0"/>
              <w:adjustRightInd w:val="0"/>
              <w:jc w:val="both"/>
              <w:rPr>
                <w:lang w:bidi="ru-RU"/>
              </w:rPr>
            </w:pPr>
            <w:r w:rsidRPr="0091186A">
              <w:rPr>
                <w:lang w:bidi="ru-RU"/>
              </w:rPr>
              <w:t xml:space="preserve">финансовое управление администрации </w:t>
            </w:r>
            <w:proofErr w:type="spellStart"/>
            <w:r w:rsidRPr="0091186A">
              <w:rPr>
                <w:lang w:bidi="ru-RU"/>
              </w:rPr>
              <w:t>Малмыжского</w:t>
            </w:r>
            <w:proofErr w:type="spellEnd"/>
            <w:r w:rsidRPr="0091186A">
              <w:rPr>
                <w:lang w:bidi="ru-RU"/>
              </w:rPr>
              <w:t xml:space="preserve"> района, отдел архитектуры, строительства и ЖКИ администрации </w:t>
            </w:r>
            <w:proofErr w:type="spellStart"/>
            <w:r w:rsidRPr="0091186A">
              <w:rPr>
                <w:lang w:bidi="ru-RU"/>
              </w:rPr>
              <w:t>Малмыжского</w:t>
            </w:r>
            <w:proofErr w:type="spellEnd"/>
            <w:r w:rsidRPr="0091186A">
              <w:rPr>
                <w:lang w:bidi="ru-RU"/>
              </w:rPr>
              <w:t xml:space="preserve"> района, администрации муниципальных образований </w:t>
            </w:r>
            <w:proofErr w:type="spellStart"/>
            <w:r w:rsidRPr="0091186A">
              <w:rPr>
                <w:lang w:bidi="ru-RU"/>
              </w:rPr>
              <w:t>Малмыжского</w:t>
            </w:r>
            <w:proofErr w:type="spellEnd"/>
            <w:r w:rsidRPr="0091186A">
              <w:rPr>
                <w:lang w:bidi="ru-RU"/>
              </w:rPr>
              <w:t xml:space="preserve"> района</w:t>
            </w:r>
          </w:p>
        </w:tc>
        <w:tc>
          <w:tcPr>
            <w:tcW w:w="2410" w:type="dxa"/>
            <w:shd w:val="clear" w:color="auto" w:fill="auto"/>
          </w:tcPr>
          <w:p w:rsidR="00CF4B0F" w:rsidRPr="00233896" w:rsidRDefault="0091186A" w:rsidP="00632287">
            <w:pPr>
              <w:jc w:val="both"/>
            </w:pPr>
            <w:r>
              <w:t>от 30.12.2019 № 747</w:t>
            </w:r>
          </w:p>
        </w:tc>
      </w:tr>
    </w:tbl>
    <w:p w:rsidR="004C5CFC" w:rsidRPr="00233896" w:rsidRDefault="0091186A" w:rsidP="005316E1">
      <w:pPr>
        <w:jc w:val="center"/>
      </w:pPr>
      <w:r w:rsidRPr="0091186A">
        <w:t>_______________</w:t>
      </w:r>
    </w:p>
    <w:p w:rsidR="00D9292E" w:rsidRPr="00233896" w:rsidRDefault="00D9292E" w:rsidP="00D9292E">
      <w:pPr>
        <w:rPr>
          <w:sz w:val="28"/>
          <w:szCs w:val="28"/>
        </w:rPr>
      </w:pPr>
      <w:r w:rsidRPr="00233896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</w:t>
      </w:r>
      <w:r w:rsidR="00183BD0" w:rsidRPr="00233896">
        <w:rPr>
          <w:sz w:val="28"/>
          <w:szCs w:val="28"/>
        </w:rPr>
        <w:t xml:space="preserve">                              </w:t>
      </w:r>
      <w:r w:rsidRPr="00233896">
        <w:rPr>
          <w:sz w:val="28"/>
          <w:szCs w:val="28"/>
        </w:rPr>
        <w:t>Приложение № 3</w:t>
      </w:r>
    </w:p>
    <w:p w:rsidR="00D9292E" w:rsidRPr="00233896" w:rsidRDefault="00D9292E" w:rsidP="00D9292E">
      <w:pPr>
        <w:jc w:val="right"/>
        <w:rPr>
          <w:sz w:val="28"/>
          <w:szCs w:val="28"/>
        </w:rPr>
      </w:pPr>
      <w:r w:rsidRPr="00233896">
        <w:rPr>
          <w:sz w:val="28"/>
          <w:szCs w:val="28"/>
        </w:rPr>
        <w:t xml:space="preserve"> </w:t>
      </w:r>
      <w:r w:rsidR="00183BD0" w:rsidRPr="00233896">
        <w:rPr>
          <w:sz w:val="28"/>
          <w:szCs w:val="28"/>
        </w:rPr>
        <w:t xml:space="preserve"> </w:t>
      </w:r>
      <w:r w:rsidRPr="00233896">
        <w:rPr>
          <w:sz w:val="28"/>
          <w:szCs w:val="28"/>
        </w:rPr>
        <w:t>к муниципальной программе</w:t>
      </w:r>
    </w:p>
    <w:p w:rsidR="00D9292E" w:rsidRPr="00233896" w:rsidRDefault="00D9292E" w:rsidP="00D9292E">
      <w:pPr>
        <w:jc w:val="center"/>
        <w:rPr>
          <w:b/>
        </w:rPr>
      </w:pPr>
    </w:p>
    <w:p w:rsidR="00D9292E" w:rsidRPr="00233896" w:rsidRDefault="00D9292E" w:rsidP="00D9292E">
      <w:pPr>
        <w:jc w:val="center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>РАСХОДЫ</w:t>
      </w:r>
    </w:p>
    <w:p w:rsidR="00AF29DB" w:rsidRPr="00233896" w:rsidRDefault="00D9292E" w:rsidP="00D9292E">
      <w:pPr>
        <w:jc w:val="center"/>
        <w:rPr>
          <w:b/>
          <w:bCs/>
          <w:sz w:val="28"/>
          <w:szCs w:val="28"/>
        </w:rPr>
      </w:pPr>
      <w:r w:rsidRPr="00233896">
        <w:rPr>
          <w:b/>
          <w:sz w:val="28"/>
          <w:szCs w:val="28"/>
        </w:rPr>
        <w:t xml:space="preserve"> на реализацию </w:t>
      </w:r>
      <w:r w:rsidRPr="00233896">
        <w:rPr>
          <w:rFonts w:eastAsia="A"/>
          <w:b/>
          <w:sz w:val="28"/>
          <w:szCs w:val="28"/>
        </w:rPr>
        <w:t>муниципаль</w:t>
      </w:r>
      <w:r w:rsidRPr="00233896">
        <w:rPr>
          <w:b/>
          <w:sz w:val="28"/>
          <w:szCs w:val="28"/>
        </w:rPr>
        <w:t xml:space="preserve">ной программы </w:t>
      </w:r>
      <w:r w:rsidRPr="00233896">
        <w:rPr>
          <w:b/>
          <w:bCs/>
          <w:sz w:val="28"/>
          <w:szCs w:val="28"/>
          <w:lang w:bidi="ru-RU"/>
        </w:rPr>
        <w:t>«Комплексная система обращения с твердыми коммунальными отходами»</w:t>
      </w:r>
      <w:r w:rsidRPr="00233896">
        <w:rPr>
          <w:b/>
          <w:sz w:val="28"/>
          <w:szCs w:val="28"/>
        </w:rPr>
        <w:t xml:space="preserve"> </w:t>
      </w:r>
      <w:r w:rsidRPr="00233896">
        <w:rPr>
          <w:b/>
          <w:bCs/>
          <w:sz w:val="28"/>
          <w:szCs w:val="28"/>
        </w:rPr>
        <w:t>на 2021 – 2025 годы</w:t>
      </w:r>
      <w:r w:rsidR="005A617E">
        <w:rPr>
          <w:b/>
          <w:bCs/>
          <w:sz w:val="28"/>
          <w:szCs w:val="28"/>
        </w:rPr>
        <w:t xml:space="preserve"> </w:t>
      </w:r>
      <w:r w:rsidR="005A617E" w:rsidRPr="005A617E">
        <w:rPr>
          <w:b/>
          <w:bCs/>
          <w:sz w:val="28"/>
          <w:szCs w:val="28"/>
        </w:rPr>
        <w:t xml:space="preserve">за счет средств бюджета </w:t>
      </w:r>
      <w:proofErr w:type="spellStart"/>
      <w:r w:rsidR="005A617E" w:rsidRPr="005A617E">
        <w:rPr>
          <w:b/>
          <w:bCs/>
          <w:sz w:val="28"/>
          <w:szCs w:val="28"/>
        </w:rPr>
        <w:t>Малмыжского</w:t>
      </w:r>
      <w:proofErr w:type="spellEnd"/>
      <w:r w:rsidR="005A617E" w:rsidRPr="005A617E">
        <w:rPr>
          <w:b/>
          <w:bCs/>
          <w:sz w:val="28"/>
          <w:szCs w:val="28"/>
        </w:rPr>
        <w:t xml:space="preserve"> района</w:t>
      </w:r>
    </w:p>
    <w:p w:rsidR="00183BD0" w:rsidRPr="00233896" w:rsidRDefault="00183BD0" w:rsidP="00183BD0">
      <w:pPr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3402"/>
        <w:gridCol w:w="1843"/>
        <w:gridCol w:w="1181"/>
        <w:gridCol w:w="1181"/>
        <w:gridCol w:w="1182"/>
        <w:gridCol w:w="1181"/>
        <w:gridCol w:w="1181"/>
        <w:gridCol w:w="1182"/>
      </w:tblGrid>
      <w:tr w:rsidR="00387E4E" w:rsidRPr="00233896" w:rsidTr="004A3399">
        <w:trPr>
          <w:trHeight w:val="293"/>
          <w:tblHeader/>
        </w:trPr>
        <w:tc>
          <w:tcPr>
            <w:tcW w:w="675" w:type="dxa"/>
            <w:vMerge w:val="restart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 xml:space="preserve">№ </w:t>
            </w:r>
            <w:proofErr w:type="gramStart"/>
            <w:r w:rsidRPr="00233896">
              <w:t>п</w:t>
            </w:r>
            <w:proofErr w:type="gramEnd"/>
            <w:r w:rsidRPr="00233896">
              <w:t>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>Статус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87E4E" w:rsidRPr="00233896" w:rsidRDefault="00387E4E" w:rsidP="00721AC4">
            <w:pPr>
              <w:jc w:val="center"/>
            </w:pPr>
            <w:r w:rsidRPr="00233896">
              <w:t>Главный распорядитель бюджетных средств</w:t>
            </w:r>
          </w:p>
        </w:tc>
        <w:tc>
          <w:tcPr>
            <w:tcW w:w="7088" w:type="dxa"/>
            <w:gridSpan w:val="6"/>
            <w:shd w:val="clear" w:color="auto" w:fill="auto"/>
          </w:tcPr>
          <w:p w:rsidR="00387E4E" w:rsidRPr="00233896" w:rsidRDefault="00387E4E" w:rsidP="004A3399">
            <w:pPr>
              <w:spacing w:after="200" w:line="276" w:lineRule="auto"/>
              <w:jc w:val="center"/>
            </w:pPr>
            <w:r w:rsidRPr="00233896">
              <w:t>Расходы (прогноз, факт), тыс. рублей</w:t>
            </w:r>
          </w:p>
        </w:tc>
      </w:tr>
      <w:tr w:rsidR="00387E4E" w:rsidRPr="00233896" w:rsidTr="00721AC4">
        <w:trPr>
          <w:cantSplit/>
          <w:trHeight w:val="557"/>
          <w:tblHeader/>
        </w:trPr>
        <w:tc>
          <w:tcPr>
            <w:tcW w:w="675" w:type="dxa"/>
            <w:vMerge/>
            <w:shd w:val="clear" w:color="auto" w:fill="auto"/>
          </w:tcPr>
          <w:p w:rsidR="00387E4E" w:rsidRPr="00233896" w:rsidRDefault="00387E4E" w:rsidP="00183BD0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87E4E" w:rsidRPr="00233896" w:rsidRDefault="00387E4E" w:rsidP="00183BD0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</w:tcPr>
          <w:p w:rsidR="00387E4E" w:rsidRPr="00233896" w:rsidRDefault="00387E4E" w:rsidP="00183BD0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87E4E" w:rsidRPr="00233896" w:rsidRDefault="00387E4E" w:rsidP="00183BD0">
            <w:pPr>
              <w:jc w:val="center"/>
            </w:pP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2021 год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2022 год</w:t>
            </w:r>
          </w:p>
        </w:tc>
        <w:tc>
          <w:tcPr>
            <w:tcW w:w="1182" w:type="dxa"/>
          </w:tcPr>
          <w:p w:rsidR="00387E4E" w:rsidRPr="00233896" w:rsidRDefault="00387E4E" w:rsidP="00183BD0">
            <w:pPr>
              <w:jc w:val="center"/>
            </w:pPr>
            <w:r w:rsidRPr="00233896">
              <w:t>2023 год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2024 год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2025 год</w:t>
            </w:r>
          </w:p>
        </w:tc>
        <w:tc>
          <w:tcPr>
            <w:tcW w:w="1182" w:type="dxa"/>
          </w:tcPr>
          <w:p w:rsidR="00387E4E" w:rsidRPr="00233896" w:rsidRDefault="00387E4E" w:rsidP="00183BD0">
            <w:pPr>
              <w:jc w:val="center"/>
            </w:pPr>
            <w:r w:rsidRPr="00233896">
              <w:t>Итого</w:t>
            </w:r>
          </w:p>
        </w:tc>
      </w:tr>
      <w:tr w:rsidR="00387E4E" w:rsidRPr="00233896" w:rsidTr="004A3399">
        <w:trPr>
          <w:cantSplit/>
          <w:trHeight w:val="1741"/>
        </w:trPr>
        <w:tc>
          <w:tcPr>
            <w:tcW w:w="675" w:type="dxa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>1</w:t>
            </w:r>
          </w:p>
        </w:tc>
        <w:tc>
          <w:tcPr>
            <w:tcW w:w="1701" w:type="dxa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>Отдельное мероприятие</w:t>
            </w:r>
          </w:p>
        </w:tc>
        <w:tc>
          <w:tcPr>
            <w:tcW w:w="3402" w:type="dxa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>Иные межбюджетные трансферты на выполнение переданных полномочий по созданию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</w:p>
        </w:tc>
        <w:tc>
          <w:tcPr>
            <w:tcW w:w="1843" w:type="dxa"/>
            <w:shd w:val="clear" w:color="auto" w:fill="auto"/>
          </w:tcPr>
          <w:p w:rsidR="00387E4E" w:rsidRPr="00233896" w:rsidRDefault="00387E4E" w:rsidP="00183BD0">
            <w:pPr>
              <w:jc w:val="center"/>
            </w:pPr>
            <w:r w:rsidRPr="00233896">
              <w:t xml:space="preserve">администрация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0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0</w:t>
            </w:r>
          </w:p>
        </w:tc>
        <w:tc>
          <w:tcPr>
            <w:tcW w:w="1182" w:type="dxa"/>
          </w:tcPr>
          <w:p w:rsidR="00387E4E" w:rsidRPr="00233896" w:rsidRDefault="00387E4E" w:rsidP="00183BD0">
            <w:pPr>
              <w:jc w:val="center"/>
            </w:pPr>
            <w:r w:rsidRPr="00233896">
              <w:t>0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0</w:t>
            </w:r>
          </w:p>
        </w:tc>
        <w:tc>
          <w:tcPr>
            <w:tcW w:w="1181" w:type="dxa"/>
          </w:tcPr>
          <w:p w:rsidR="00387E4E" w:rsidRPr="00233896" w:rsidRDefault="00387E4E" w:rsidP="00183BD0">
            <w:pPr>
              <w:jc w:val="center"/>
            </w:pPr>
            <w:r w:rsidRPr="00233896">
              <w:t>0</w:t>
            </w:r>
          </w:p>
        </w:tc>
        <w:tc>
          <w:tcPr>
            <w:tcW w:w="1182" w:type="dxa"/>
          </w:tcPr>
          <w:p w:rsidR="00387E4E" w:rsidRPr="00233896" w:rsidRDefault="007E2DA1" w:rsidP="00183BD0">
            <w:pPr>
              <w:jc w:val="center"/>
            </w:pPr>
            <w:r>
              <w:t>0</w:t>
            </w:r>
          </w:p>
        </w:tc>
      </w:tr>
      <w:tr w:rsidR="00BF3EA4" w:rsidRPr="00233896" w:rsidTr="00233896">
        <w:trPr>
          <w:cantSplit/>
          <w:trHeight w:val="862"/>
        </w:trPr>
        <w:tc>
          <w:tcPr>
            <w:tcW w:w="675" w:type="dxa"/>
            <w:shd w:val="clear" w:color="auto" w:fill="auto"/>
          </w:tcPr>
          <w:p w:rsidR="00BF3EA4" w:rsidRPr="00233896" w:rsidRDefault="00BF3EA4" w:rsidP="00183BD0">
            <w:pPr>
              <w:jc w:val="center"/>
            </w:pPr>
            <w:r w:rsidRPr="00233896">
              <w:t>1.1</w:t>
            </w:r>
          </w:p>
        </w:tc>
        <w:tc>
          <w:tcPr>
            <w:tcW w:w="1701" w:type="dxa"/>
            <w:shd w:val="clear" w:color="auto" w:fill="auto"/>
          </w:tcPr>
          <w:p w:rsidR="00BF3EA4" w:rsidRPr="00233896" w:rsidRDefault="00BF3EA4" w:rsidP="00183BD0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BF3EA4" w:rsidRPr="00233896" w:rsidRDefault="00BF3EA4" w:rsidP="00183BD0">
            <w:pPr>
              <w:jc w:val="center"/>
            </w:pPr>
            <w:r w:rsidRPr="00233896">
              <w:t>Создание мест (площадок) накопления твердых коммунальных отходов</w:t>
            </w:r>
          </w:p>
        </w:tc>
        <w:tc>
          <w:tcPr>
            <w:tcW w:w="1843" w:type="dxa"/>
            <w:shd w:val="clear" w:color="auto" w:fill="auto"/>
          </w:tcPr>
          <w:p w:rsidR="00BF3EA4" w:rsidRPr="00233896" w:rsidRDefault="00022004" w:rsidP="00183BD0">
            <w:pPr>
              <w:jc w:val="center"/>
            </w:pPr>
            <w:r w:rsidRPr="00233896">
              <w:t xml:space="preserve">администрация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</w:t>
            </w:r>
          </w:p>
        </w:tc>
        <w:tc>
          <w:tcPr>
            <w:tcW w:w="1181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  <w:tc>
          <w:tcPr>
            <w:tcW w:w="1181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  <w:tc>
          <w:tcPr>
            <w:tcW w:w="1182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  <w:tc>
          <w:tcPr>
            <w:tcW w:w="1181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  <w:tc>
          <w:tcPr>
            <w:tcW w:w="1181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  <w:tc>
          <w:tcPr>
            <w:tcW w:w="1182" w:type="dxa"/>
          </w:tcPr>
          <w:p w:rsidR="00BF3EA4" w:rsidRPr="00233896" w:rsidRDefault="00233896" w:rsidP="00183BD0">
            <w:pPr>
              <w:jc w:val="center"/>
            </w:pPr>
            <w:r>
              <w:t>0</w:t>
            </w:r>
          </w:p>
        </w:tc>
      </w:tr>
      <w:tr w:rsidR="00BF3EA4" w:rsidRPr="00233896" w:rsidTr="00721AC4">
        <w:trPr>
          <w:cantSplit/>
          <w:trHeight w:val="862"/>
        </w:trPr>
        <w:tc>
          <w:tcPr>
            <w:tcW w:w="675" w:type="dxa"/>
            <w:shd w:val="clear" w:color="auto" w:fill="auto"/>
          </w:tcPr>
          <w:p w:rsidR="00BF3EA4" w:rsidRPr="00233896" w:rsidRDefault="00233896" w:rsidP="00183BD0">
            <w:pPr>
              <w:jc w:val="center"/>
            </w:pPr>
            <w:r>
              <w:t>2</w:t>
            </w:r>
          </w:p>
        </w:tc>
        <w:tc>
          <w:tcPr>
            <w:tcW w:w="1701" w:type="dxa"/>
            <w:shd w:val="clear" w:color="auto" w:fill="auto"/>
          </w:tcPr>
          <w:p w:rsidR="00BF3EA4" w:rsidRPr="00233896" w:rsidRDefault="007E2DA1" w:rsidP="00183BD0">
            <w:pPr>
              <w:jc w:val="center"/>
            </w:pPr>
            <w:r w:rsidRPr="00233896">
              <w:t>Отдельное мероприятие</w:t>
            </w:r>
          </w:p>
        </w:tc>
        <w:tc>
          <w:tcPr>
            <w:tcW w:w="3402" w:type="dxa"/>
            <w:shd w:val="clear" w:color="auto" w:fill="auto"/>
          </w:tcPr>
          <w:p w:rsidR="00BF3EA4" w:rsidRPr="00233896" w:rsidRDefault="00042524" w:rsidP="00183BD0">
            <w:pPr>
              <w:jc w:val="center"/>
            </w:pPr>
            <w:r>
              <w:t>Межбюджетные трансферты</w:t>
            </w:r>
            <w:r w:rsidR="007E2DA1">
              <w:t xml:space="preserve"> на содержание и благоустройство мест накопления ТКО</w:t>
            </w:r>
          </w:p>
        </w:tc>
        <w:tc>
          <w:tcPr>
            <w:tcW w:w="1843" w:type="dxa"/>
            <w:shd w:val="clear" w:color="auto" w:fill="auto"/>
          </w:tcPr>
          <w:p w:rsidR="00BF3EA4" w:rsidRPr="00233896" w:rsidRDefault="00022004" w:rsidP="00183BD0">
            <w:pPr>
              <w:jc w:val="center"/>
            </w:pPr>
            <w:r w:rsidRPr="00233896">
              <w:t xml:space="preserve">администрация </w:t>
            </w:r>
            <w:proofErr w:type="spellStart"/>
            <w:r w:rsidRPr="00233896">
              <w:t>Малмыжского</w:t>
            </w:r>
            <w:proofErr w:type="spellEnd"/>
            <w:r w:rsidRPr="00233896">
              <w:t xml:space="preserve"> района</w:t>
            </w:r>
          </w:p>
        </w:tc>
        <w:tc>
          <w:tcPr>
            <w:tcW w:w="1181" w:type="dxa"/>
          </w:tcPr>
          <w:p w:rsidR="00BF3EA4" w:rsidRPr="00233896" w:rsidRDefault="00042524" w:rsidP="00183BD0">
            <w:pPr>
              <w:jc w:val="center"/>
            </w:pPr>
            <w:r>
              <w:t>500,0</w:t>
            </w:r>
          </w:p>
        </w:tc>
        <w:tc>
          <w:tcPr>
            <w:tcW w:w="1181" w:type="dxa"/>
          </w:tcPr>
          <w:p w:rsidR="00BF3EA4" w:rsidRPr="00233896" w:rsidRDefault="00042524" w:rsidP="00183BD0">
            <w:pPr>
              <w:jc w:val="center"/>
            </w:pPr>
            <w:r>
              <w:t>500,0</w:t>
            </w:r>
          </w:p>
        </w:tc>
        <w:tc>
          <w:tcPr>
            <w:tcW w:w="1182" w:type="dxa"/>
          </w:tcPr>
          <w:p w:rsidR="00BF3EA4" w:rsidRPr="00233896" w:rsidRDefault="00BF3EA4" w:rsidP="00183BD0">
            <w:pPr>
              <w:jc w:val="center"/>
            </w:pPr>
          </w:p>
        </w:tc>
        <w:tc>
          <w:tcPr>
            <w:tcW w:w="1181" w:type="dxa"/>
          </w:tcPr>
          <w:p w:rsidR="00BF3EA4" w:rsidRPr="00233896" w:rsidRDefault="00BF3EA4" w:rsidP="00183BD0">
            <w:pPr>
              <w:jc w:val="center"/>
            </w:pPr>
          </w:p>
        </w:tc>
        <w:tc>
          <w:tcPr>
            <w:tcW w:w="1181" w:type="dxa"/>
          </w:tcPr>
          <w:p w:rsidR="00BF3EA4" w:rsidRPr="00233896" w:rsidRDefault="00BF3EA4" w:rsidP="00183BD0">
            <w:pPr>
              <w:jc w:val="center"/>
            </w:pPr>
          </w:p>
        </w:tc>
        <w:tc>
          <w:tcPr>
            <w:tcW w:w="1182" w:type="dxa"/>
          </w:tcPr>
          <w:p w:rsidR="00BF3EA4" w:rsidRPr="00233896" w:rsidRDefault="00042524" w:rsidP="00183BD0">
            <w:pPr>
              <w:jc w:val="center"/>
            </w:pPr>
            <w:r>
              <w:t>1000,0</w:t>
            </w:r>
          </w:p>
        </w:tc>
      </w:tr>
    </w:tbl>
    <w:p w:rsidR="00183BD0" w:rsidRPr="00233896" w:rsidRDefault="00183BD0" w:rsidP="00183BD0">
      <w:pPr>
        <w:jc w:val="center"/>
      </w:pPr>
    </w:p>
    <w:p w:rsidR="00D9292E" w:rsidRDefault="00183BD0" w:rsidP="004C5CFC">
      <w:pPr>
        <w:jc w:val="center"/>
      </w:pPr>
      <w:r w:rsidRPr="00233896">
        <w:t>____________</w:t>
      </w:r>
    </w:p>
    <w:p w:rsidR="005A617E" w:rsidRDefault="005A617E" w:rsidP="004C5CFC">
      <w:pPr>
        <w:jc w:val="center"/>
      </w:pPr>
    </w:p>
    <w:p w:rsidR="005A617E" w:rsidRPr="005A617E" w:rsidRDefault="005A617E" w:rsidP="005A617E">
      <w:pPr>
        <w:jc w:val="right"/>
        <w:rPr>
          <w:sz w:val="28"/>
          <w:szCs w:val="28"/>
        </w:rPr>
      </w:pPr>
      <w:r w:rsidRPr="005A617E">
        <w:rPr>
          <w:sz w:val="28"/>
          <w:szCs w:val="28"/>
        </w:rPr>
        <w:lastRenderedPageBreak/>
        <w:t>Приложение № 4</w:t>
      </w:r>
    </w:p>
    <w:p w:rsidR="005A617E" w:rsidRPr="005A617E" w:rsidRDefault="00884E00" w:rsidP="005A617E">
      <w:pPr>
        <w:jc w:val="right"/>
      </w:pPr>
      <w:r>
        <w:rPr>
          <w:sz w:val="28"/>
          <w:szCs w:val="28"/>
        </w:rPr>
        <w:t xml:space="preserve"> </w:t>
      </w:r>
      <w:r w:rsidR="005A617E" w:rsidRPr="005A617E">
        <w:rPr>
          <w:sz w:val="28"/>
          <w:szCs w:val="28"/>
        </w:rPr>
        <w:t>к муниципальной программе</w:t>
      </w:r>
    </w:p>
    <w:p w:rsidR="005A617E" w:rsidRDefault="005A617E" w:rsidP="005A617E">
      <w:pPr>
        <w:jc w:val="right"/>
      </w:pPr>
    </w:p>
    <w:p w:rsidR="005A617E" w:rsidRPr="00233896" w:rsidRDefault="005A617E" w:rsidP="005A617E">
      <w:pPr>
        <w:jc w:val="center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>РАСХОДЫ</w:t>
      </w:r>
    </w:p>
    <w:p w:rsidR="005A617E" w:rsidRDefault="005A617E" w:rsidP="005A617E">
      <w:pPr>
        <w:jc w:val="center"/>
        <w:rPr>
          <w:b/>
          <w:sz w:val="28"/>
          <w:szCs w:val="28"/>
        </w:rPr>
      </w:pPr>
      <w:r w:rsidRPr="00233896">
        <w:rPr>
          <w:b/>
          <w:sz w:val="28"/>
          <w:szCs w:val="28"/>
        </w:rPr>
        <w:t xml:space="preserve"> на реализацию </w:t>
      </w:r>
      <w:r w:rsidRPr="00233896">
        <w:rPr>
          <w:rFonts w:eastAsia="A"/>
          <w:b/>
          <w:sz w:val="28"/>
          <w:szCs w:val="28"/>
        </w:rPr>
        <w:t>муниципаль</w:t>
      </w:r>
      <w:r w:rsidRPr="00233896">
        <w:rPr>
          <w:b/>
          <w:sz w:val="28"/>
          <w:szCs w:val="28"/>
        </w:rPr>
        <w:t xml:space="preserve">ной программы </w:t>
      </w:r>
      <w:r w:rsidRPr="00233896">
        <w:rPr>
          <w:b/>
          <w:bCs/>
          <w:sz w:val="28"/>
          <w:szCs w:val="28"/>
          <w:lang w:bidi="ru-RU"/>
        </w:rPr>
        <w:t>«Комплексная система обращения с твердыми коммунальными отходами»</w:t>
      </w:r>
      <w:r w:rsidRPr="00233896">
        <w:rPr>
          <w:b/>
          <w:sz w:val="28"/>
          <w:szCs w:val="28"/>
        </w:rPr>
        <w:t xml:space="preserve"> </w:t>
      </w:r>
      <w:r w:rsidRPr="00233896">
        <w:rPr>
          <w:b/>
          <w:bCs/>
          <w:sz w:val="28"/>
          <w:szCs w:val="28"/>
        </w:rPr>
        <w:t>на 2021 – 2025 годы</w:t>
      </w:r>
      <w:r w:rsidRPr="005A617E">
        <w:t xml:space="preserve"> </w:t>
      </w:r>
      <w:r w:rsidRPr="005A617E">
        <w:rPr>
          <w:b/>
          <w:sz w:val="28"/>
          <w:szCs w:val="28"/>
        </w:rPr>
        <w:t>за счет всех источников финансирования</w:t>
      </w:r>
    </w:p>
    <w:p w:rsidR="004C0F12" w:rsidRPr="005A617E" w:rsidRDefault="004C0F12" w:rsidP="005A617E">
      <w:pPr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2835"/>
        <w:gridCol w:w="1985"/>
        <w:gridCol w:w="1228"/>
        <w:gridCol w:w="1229"/>
        <w:gridCol w:w="1228"/>
        <w:gridCol w:w="1229"/>
        <w:gridCol w:w="1228"/>
        <w:gridCol w:w="1223"/>
        <w:gridCol w:w="6"/>
      </w:tblGrid>
      <w:tr w:rsidR="00DC0580" w:rsidRPr="00DC0580" w:rsidTr="0007039C">
        <w:trPr>
          <w:gridAfter w:val="1"/>
          <w:wAfter w:w="6" w:type="dxa"/>
          <w:trHeight w:val="379"/>
          <w:tblHeader/>
        </w:trPr>
        <w:tc>
          <w:tcPr>
            <w:tcW w:w="534" w:type="dxa"/>
            <w:vMerge w:val="restart"/>
            <w:shd w:val="clear" w:color="auto" w:fill="auto"/>
          </w:tcPr>
          <w:p w:rsidR="00DC0580" w:rsidRPr="00DC0580" w:rsidRDefault="00DC0580" w:rsidP="00BE74FF">
            <w:pPr>
              <w:jc w:val="center"/>
            </w:pPr>
            <w:r w:rsidRPr="00DC0580">
              <w:t xml:space="preserve">№ </w:t>
            </w:r>
            <w:proofErr w:type="gramStart"/>
            <w:r w:rsidRPr="00DC0580">
              <w:t>п</w:t>
            </w:r>
            <w:proofErr w:type="gramEnd"/>
            <w:r w:rsidRPr="00DC0580">
              <w:t>/п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C0580" w:rsidRPr="00DC0580" w:rsidRDefault="00DC0580" w:rsidP="00BE74FF">
            <w:pPr>
              <w:jc w:val="center"/>
            </w:pPr>
            <w:r w:rsidRPr="00DC0580">
              <w:t>Статус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C0580" w:rsidRPr="00DC0580" w:rsidRDefault="00DC0580" w:rsidP="00BE74FF">
            <w:pPr>
              <w:jc w:val="center"/>
            </w:pPr>
            <w:r w:rsidRPr="00DC0580"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C0580" w:rsidRPr="00DC0580" w:rsidRDefault="00DC0580" w:rsidP="00BE74FF">
            <w:pPr>
              <w:jc w:val="center"/>
            </w:pPr>
            <w:r w:rsidRPr="00DC0580">
              <w:t>Источники финансирования</w:t>
            </w:r>
          </w:p>
        </w:tc>
        <w:tc>
          <w:tcPr>
            <w:tcW w:w="7365" w:type="dxa"/>
            <w:gridSpan w:val="6"/>
            <w:shd w:val="clear" w:color="auto" w:fill="auto"/>
          </w:tcPr>
          <w:p w:rsidR="00DC0580" w:rsidRPr="00DC0580" w:rsidRDefault="00DC0580" w:rsidP="00DA646A">
            <w:pPr>
              <w:spacing w:after="200" w:line="276" w:lineRule="auto"/>
              <w:jc w:val="center"/>
            </w:pPr>
            <w:r w:rsidRPr="00DC0580">
              <w:t>Расходы (прогноз, факт), тыс. рублей</w:t>
            </w:r>
          </w:p>
        </w:tc>
      </w:tr>
      <w:tr w:rsidR="0007039C" w:rsidRPr="004C0F12" w:rsidTr="0007039C">
        <w:trPr>
          <w:cantSplit/>
          <w:trHeight w:val="982"/>
          <w:tblHeader/>
        </w:trPr>
        <w:tc>
          <w:tcPr>
            <w:tcW w:w="534" w:type="dxa"/>
            <w:vMerge/>
            <w:shd w:val="clear" w:color="auto" w:fill="auto"/>
          </w:tcPr>
          <w:p w:rsidR="00DC0580" w:rsidRPr="00DC0580" w:rsidRDefault="00DC0580" w:rsidP="004C0F12">
            <w:pPr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DC0580" w:rsidRPr="00DC0580" w:rsidRDefault="00DC0580" w:rsidP="004C0F1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DC0580" w:rsidRPr="00DC0580" w:rsidRDefault="00DC0580" w:rsidP="004C0F12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DC0580" w:rsidRPr="00DC0580" w:rsidRDefault="00DC0580" w:rsidP="004C0F12">
            <w:pPr>
              <w:jc w:val="center"/>
            </w:pPr>
          </w:p>
        </w:tc>
        <w:tc>
          <w:tcPr>
            <w:tcW w:w="1228" w:type="dxa"/>
          </w:tcPr>
          <w:p w:rsidR="00DC0580" w:rsidRPr="00DC0580" w:rsidRDefault="00DC0580" w:rsidP="004C0F12">
            <w:pPr>
              <w:jc w:val="center"/>
            </w:pPr>
            <w:r w:rsidRPr="00DC0580">
              <w:t>2021 год</w:t>
            </w:r>
          </w:p>
        </w:tc>
        <w:tc>
          <w:tcPr>
            <w:tcW w:w="1229" w:type="dxa"/>
          </w:tcPr>
          <w:p w:rsidR="00DC0580" w:rsidRPr="00DC0580" w:rsidRDefault="00DC0580" w:rsidP="004C0F12">
            <w:pPr>
              <w:jc w:val="center"/>
            </w:pPr>
            <w:r w:rsidRPr="00DC0580">
              <w:t>2022 год</w:t>
            </w:r>
          </w:p>
        </w:tc>
        <w:tc>
          <w:tcPr>
            <w:tcW w:w="1228" w:type="dxa"/>
          </w:tcPr>
          <w:p w:rsidR="00DC0580" w:rsidRPr="00DC0580" w:rsidRDefault="00DC0580" w:rsidP="004C0F12">
            <w:pPr>
              <w:jc w:val="center"/>
            </w:pPr>
            <w:r w:rsidRPr="00DC0580">
              <w:t>2023 год</w:t>
            </w:r>
          </w:p>
        </w:tc>
        <w:tc>
          <w:tcPr>
            <w:tcW w:w="1229" w:type="dxa"/>
          </w:tcPr>
          <w:p w:rsidR="00DC0580" w:rsidRPr="00DC0580" w:rsidRDefault="00DC0580" w:rsidP="004C0F12">
            <w:pPr>
              <w:jc w:val="center"/>
            </w:pPr>
            <w:r w:rsidRPr="00DC0580">
              <w:t>2024 год</w:t>
            </w:r>
          </w:p>
        </w:tc>
        <w:tc>
          <w:tcPr>
            <w:tcW w:w="1228" w:type="dxa"/>
          </w:tcPr>
          <w:p w:rsidR="00DC0580" w:rsidRPr="00DC0580" w:rsidRDefault="00DC0580" w:rsidP="004C0F12">
            <w:pPr>
              <w:jc w:val="center"/>
            </w:pPr>
            <w:r w:rsidRPr="00DC0580">
              <w:t>2025 год</w:t>
            </w:r>
          </w:p>
        </w:tc>
        <w:tc>
          <w:tcPr>
            <w:tcW w:w="1229" w:type="dxa"/>
            <w:gridSpan w:val="2"/>
          </w:tcPr>
          <w:p w:rsidR="00DC0580" w:rsidRPr="00DC0580" w:rsidRDefault="00DC0580" w:rsidP="004C0F12">
            <w:pPr>
              <w:jc w:val="center"/>
            </w:pPr>
            <w:r w:rsidRPr="00DC0580">
              <w:t>итого</w:t>
            </w:r>
          </w:p>
        </w:tc>
      </w:tr>
      <w:tr w:rsidR="00623A76" w:rsidRPr="00DC0580" w:rsidTr="0007039C">
        <w:trPr>
          <w:cantSplit/>
          <w:trHeight w:val="278"/>
        </w:trPr>
        <w:tc>
          <w:tcPr>
            <w:tcW w:w="534" w:type="dxa"/>
            <w:vMerge w:val="restart"/>
            <w:shd w:val="clear" w:color="auto" w:fill="auto"/>
          </w:tcPr>
          <w:p w:rsidR="00623A76" w:rsidRPr="00DC0580" w:rsidRDefault="00623A76" w:rsidP="00BE74FF">
            <w:r w:rsidRPr="00DC0580">
              <w:t>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23A76" w:rsidRPr="00DC0580" w:rsidRDefault="0007039C" w:rsidP="00BE74FF">
            <w:r w:rsidRPr="0007039C">
              <w:t>Отдельное мероприятие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23A76" w:rsidRPr="00DC0580" w:rsidRDefault="00623A76" w:rsidP="00BE74FF">
            <w:pPr>
              <w:jc w:val="center"/>
            </w:pPr>
            <w:r w:rsidRPr="00623A76">
              <w:t>Иные межбюджетные трансферты на выполнение переданных полномочий по созданию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</w:p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vertAlign w:val="subscript"/>
              </w:rPr>
            </w:pPr>
            <w:r w:rsidRPr="00DC0580">
              <w:t>всего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623A76">
            <w:pPr>
              <w:jc w:val="center"/>
            </w:pPr>
            <w:r>
              <w:t>0</w:t>
            </w:r>
          </w:p>
        </w:tc>
      </w:tr>
      <w:tr w:rsidR="00623A76" w:rsidRPr="00DC0580" w:rsidTr="0007039C">
        <w:trPr>
          <w:cantSplit/>
          <w:trHeight w:val="543"/>
        </w:trPr>
        <w:tc>
          <w:tcPr>
            <w:tcW w:w="53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ind w:right="-108"/>
              <w:rPr>
                <w:vertAlign w:val="subscript"/>
              </w:rPr>
            </w:pPr>
            <w:r w:rsidRPr="00DC0580">
              <w:t>федеральный бюджет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</w:tr>
      <w:tr w:rsidR="00623A76" w:rsidRPr="00DC0580" w:rsidTr="0007039C">
        <w:trPr>
          <w:cantSplit/>
          <w:trHeight w:val="709"/>
        </w:trPr>
        <w:tc>
          <w:tcPr>
            <w:tcW w:w="53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vertAlign w:val="subscript"/>
              </w:rPr>
            </w:pPr>
            <w:r w:rsidRPr="00DC0580">
              <w:t>областной бюджет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</w:tr>
      <w:tr w:rsidR="00623A76" w:rsidRPr="00DC0580" w:rsidTr="0007039C">
        <w:trPr>
          <w:cantSplit/>
          <w:trHeight w:val="832"/>
        </w:trPr>
        <w:tc>
          <w:tcPr>
            <w:tcW w:w="534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rFonts w:eastAsia="A"/>
                <w:vertAlign w:val="subscript"/>
              </w:rPr>
            </w:pPr>
            <w:r w:rsidRPr="00DC0580">
              <w:t>бюджет</w:t>
            </w:r>
            <w:r w:rsidRPr="00DC0580">
              <w:rPr>
                <w:rFonts w:eastAsia="A"/>
              </w:rPr>
              <w:t xml:space="preserve"> </w:t>
            </w:r>
            <w:proofErr w:type="spellStart"/>
            <w:r w:rsidRPr="00DC0580">
              <w:rPr>
                <w:rFonts w:eastAsia="A"/>
              </w:rPr>
              <w:t>Малмыжского</w:t>
            </w:r>
            <w:proofErr w:type="spellEnd"/>
            <w:r w:rsidRPr="00DC0580">
              <w:rPr>
                <w:rFonts w:eastAsia="A"/>
              </w:rPr>
              <w:t xml:space="preserve"> района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</w:tr>
      <w:tr w:rsidR="00623A76" w:rsidRPr="00DC0580" w:rsidTr="0007039C">
        <w:trPr>
          <w:cantSplit/>
          <w:trHeight w:val="845"/>
        </w:trPr>
        <w:tc>
          <w:tcPr>
            <w:tcW w:w="534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r w:rsidRPr="00DC0580">
              <w:t>иные внебюджетные источники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</w:tr>
      <w:tr w:rsidR="0007039C" w:rsidRPr="004C0F12" w:rsidTr="0007039C">
        <w:trPr>
          <w:cantSplit/>
          <w:trHeight w:val="420"/>
        </w:trPr>
        <w:tc>
          <w:tcPr>
            <w:tcW w:w="534" w:type="dxa"/>
            <w:vMerge w:val="restart"/>
            <w:shd w:val="clear" w:color="auto" w:fill="auto"/>
          </w:tcPr>
          <w:p w:rsidR="00DC0580" w:rsidRPr="00DC0580" w:rsidRDefault="00DC0580" w:rsidP="00BE74FF">
            <w:r w:rsidRPr="00DC0580">
              <w:lastRenderedPageBreak/>
              <w:t>1</w:t>
            </w:r>
            <w:r w:rsidR="0007039C">
              <w:t>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C0580" w:rsidRPr="00DC0580" w:rsidRDefault="00DC0580" w:rsidP="00BE74FF"/>
        </w:tc>
        <w:tc>
          <w:tcPr>
            <w:tcW w:w="2835" w:type="dxa"/>
            <w:vMerge w:val="restart"/>
            <w:shd w:val="clear" w:color="auto" w:fill="auto"/>
          </w:tcPr>
          <w:p w:rsidR="00DC0580" w:rsidRPr="00DC0580" w:rsidRDefault="0007039C" w:rsidP="00DA646A">
            <w:pPr>
              <w:jc w:val="center"/>
            </w:pPr>
            <w:r w:rsidRPr="0007039C">
              <w:t>Создание мест (площадок) накопления твердых коммунальных отходов</w:t>
            </w:r>
          </w:p>
        </w:tc>
        <w:tc>
          <w:tcPr>
            <w:tcW w:w="1985" w:type="dxa"/>
            <w:shd w:val="clear" w:color="auto" w:fill="auto"/>
          </w:tcPr>
          <w:p w:rsidR="00DC0580" w:rsidRPr="00DC0580" w:rsidRDefault="00DC0580" w:rsidP="00BE74FF">
            <w:pPr>
              <w:rPr>
                <w:vertAlign w:val="subscript"/>
              </w:rPr>
            </w:pPr>
            <w:r w:rsidRPr="00DC0580">
              <w:t>всего</w:t>
            </w:r>
          </w:p>
        </w:tc>
        <w:tc>
          <w:tcPr>
            <w:tcW w:w="1228" w:type="dxa"/>
          </w:tcPr>
          <w:p w:rsidR="00DC0580" w:rsidRPr="00DC0580" w:rsidRDefault="00DA646A" w:rsidP="0007039C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</w:tr>
      <w:tr w:rsidR="0007039C" w:rsidRPr="004C0F12" w:rsidTr="0007039C">
        <w:trPr>
          <w:cantSplit/>
          <w:trHeight w:val="543"/>
        </w:trPr>
        <w:tc>
          <w:tcPr>
            <w:tcW w:w="534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1984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2835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1985" w:type="dxa"/>
            <w:shd w:val="clear" w:color="auto" w:fill="auto"/>
          </w:tcPr>
          <w:p w:rsidR="00DC0580" w:rsidRPr="00DC0580" w:rsidRDefault="00DC0580" w:rsidP="004C0F12">
            <w:pPr>
              <w:ind w:right="-108"/>
              <w:rPr>
                <w:vertAlign w:val="subscript"/>
              </w:rPr>
            </w:pPr>
            <w:r w:rsidRPr="00DC0580">
              <w:t>федеральный бюджет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</w:tr>
      <w:tr w:rsidR="0007039C" w:rsidRPr="004C0F12" w:rsidTr="0007039C">
        <w:trPr>
          <w:cantSplit/>
          <w:trHeight w:val="597"/>
        </w:trPr>
        <w:tc>
          <w:tcPr>
            <w:tcW w:w="534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1984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2835" w:type="dxa"/>
            <w:vMerge/>
            <w:shd w:val="clear" w:color="auto" w:fill="auto"/>
          </w:tcPr>
          <w:p w:rsidR="00DC0580" w:rsidRPr="00DC0580" w:rsidRDefault="00DC0580" w:rsidP="004C0F12"/>
        </w:tc>
        <w:tc>
          <w:tcPr>
            <w:tcW w:w="1985" w:type="dxa"/>
            <w:shd w:val="clear" w:color="auto" w:fill="auto"/>
          </w:tcPr>
          <w:p w:rsidR="00DC0580" w:rsidRPr="00DC0580" w:rsidRDefault="00DC0580" w:rsidP="004C0F12">
            <w:pPr>
              <w:rPr>
                <w:vertAlign w:val="subscript"/>
              </w:rPr>
            </w:pPr>
            <w:r w:rsidRPr="00DC0580">
              <w:t>областной бюджет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</w:tr>
      <w:tr w:rsidR="0007039C" w:rsidRPr="004C0F12" w:rsidTr="0007039C">
        <w:trPr>
          <w:cantSplit/>
          <w:trHeight w:val="832"/>
        </w:trPr>
        <w:tc>
          <w:tcPr>
            <w:tcW w:w="534" w:type="dxa"/>
            <w:shd w:val="clear" w:color="auto" w:fill="auto"/>
          </w:tcPr>
          <w:p w:rsidR="00DC0580" w:rsidRPr="00DC0580" w:rsidRDefault="00DC0580" w:rsidP="00BE74FF"/>
        </w:tc>
        <w:tc>
          <w:tcPr>
            <w:tcW w:w="1984" w:type="dxa"/>
            <w:shd w:val="clear" w:color="auto" w:fill="auto"/>
          </w:tcPr>
          <w:p w:rsidR="00DC0580" w:rsidRPr="00DC0580" w:rsidRDefault="00DC0580" w:rsidP="00BE74FF"/>
        </w:tc>
        <w:tc>
          <w:tcPr>
            <w:tcW w:w="2835" w:type="dxa"/>
            <w:shd w:val="clear" w:color="auto" w:fill="auto"/>
          </w:tcPr>
          <w:p w:rsidR="00DC0580" w:rsidRPr="00DC0580" w:rsidRDefault="00DC0580" w:rsidP="00BE74FF"/>
        </w:tc>
        <w:tc>
          <w:tcPr>
            <w:tcW w:w="1985" w:type="dxa"/>
            <w:shd w:val="clear" w:color="auto" w:fill="auto"/>
          </w:tcPr>
          <w:p w:rsidR="00DC0580" w:rsidRPr="00DC0580" w:rsidRDefault="00DC0580" w:rsidP="00BE74FF">
            <w:pPr>
              <w:rPr>
                <w:rFonts w:eastAsia="A"/>
                <w:vertAlign w:val="subscript"/>
              </w:rPr>
            </w:pPr>
            <w:r w:rsidRPr="00DC0580">
              <w:t>бюджет</w:t>
            </w:r>
            <w:r w:rsidRPr="00DC0580">
              <w:rPr>
                <w:rFonts w:eastAsia="A"/>
              </w:rPr>
              <w:t xml:space="preserve"> </w:t>
            </w:r>
            <w:proofErr w:type="spellStart"/>
            <w:r w:rsidRPr="00DC0580">
              <w:rPr>
                <w:rFonts w:eastAsia="A"/>
              </w:rPr>
              <w:t>Малмыжского</w:t>
            </w:r>
            <w:proofErr w:type="spellEnd"/>
            <w:r w:rsidRPr="00DC0580">
              <w:rPr>
                <w:rFonts w:eastAsia="A"/>
              </w:rPr>
              <w:t xml:space="preserve"> района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DC0580" w:rsidRPr="00DC0580" w:rsidRDefault="00DA646A" w:rsidP="00DA646A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DC0580" w:rsidRPr="00DC0580" w:rsidRDefault="00DA646A" w:rsidP="0007039C">
            <w:pPr>
              <w:jc w:val="center"/>
            </w:pPr>
            <w:r>
              <w:t>0</w:t>
            </w:r>
          </w:p>
        </w:tc>
      </w:tr>
      <w:tr w:rsidR="0007039C" w:rsidRPr="004C0F12" w:rsidTr="0007039C">
        <w:trPr>
          <w:cantSplit/>
          <w:trHeight w:val="845"/>
        </w:trPr>
        <w:tc>
          <w:tcPr>
            <w:tcW w:w="534" w:type="dxa"/>
            <w:shd w:val="clear" w:color="auto" w:fill="auto"/>
          </w:tcPr>
          <w:p w:rsidR="00DC0580" w:rsidRPr="00DC0580" w:rsidRDefault="00DC0580" w:rsidP="00BE74FF"/>
        </w:tc>
        <w:tc>
          <w:tcPr>
            <w:tcW w:w="1984" w:type="dxa"/>
            <w:shd w:val="clear" w:color="auto" w:fill="auto"/>
          </w:tcPr>
          <w:p w:rsidR="00DC0580" w:rsidRPr="00DC0580" w:rsidRDefault="00DC0580" w:rsidP="00BE74FF"/>
        </w:tc>
        <w:tc>
          <w:tcPr>
            <w:tcW w:w="2835" w:type="dxa"/>
            <w:shd w:val="clear" w:color="auto" w:fill="auto"/>
          </w:tcPr>
          <w:p w:rsidR="00DC0580" w:rsidRPr="00DC0580" w:rsidRDefault="00DC0580" w:rsidP="00BE74FF"/>
        </w:tc>
        <w:tc>
          <w:tcPr>
            <w:tcW w:w="1985" w:type="dxa"/>
            <w:shd w:val="clear" w:color="auto" w:fill="auto"/>
          </w:tcPr>
          <w:p w:rsidR="00DC0580" w:rsidRPr="00DC0580" w:rsidRDefault="00DC0580" w:rsidP="00BE74FF">
            <w:r w:rsidRPr="00DC0580">
              <w:t>иные внебюджетные источники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DC0580" w:rsidRPr="00DC0580" w:rsidRDefault="00DC0580" w:rsidP="00DA646A">
            <w:pPr>
              <w:jc w:val="center"/>
            </w:pPr>
            <w:r w:rsidRPr="00DC0580">
              <w:t>0</w:t>
            </w:r>
          </w:p>
        </w:tc>
      </w:tr>
      <w:tr w:rsidR="00623A76" w:rsidRPr="00DC0580" w:rsidTr="0007039C">
        <w:trPr>
          <w:cantSplit/>
          <w:trHeight w:val="420"/>
        </w:trPr>
        <w:tc>
          <w:tcPr>
            <w:tcW w:w="534" w:type="dxa"/>
            <w:vMerge w:val="restart"/>
            <w:shd w:val="clear" w:color="auto" w:fill="auto"/>
          </w:tcPr>
          <w:p w:rsidR="00623A76" w:rsidRPr="00DC0580" w:rsidRDefault="0007039C" w:rsidP="00BE74FF">
            <w: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23A76" w:rsidRPr="00DC0580" w:rsidRDefault="0007039C" w:rsidP="00BE74FF">
            <w:r w:rsidRPr="0007039C">
              <w:t>Отдельное мероприятие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23A76" w:rsidRPr="00DC0580" w:rsidRDefault="00623A76" w:rsidP="00BE74FF">
            <w:pPr>
              <w:jc w:val="center"/>
            </w:pPr>
            <w:r w:rsidRPr="00DA646A">
              <w:t>Межбюджетные трансферты на содержание и благоустройство мест накопления ТКО</w:t>
            </w:r>
          </w:p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vertAlign w:val="subscript"/>
              </w:rPr>
            </w:pPr>
            <w:r w:rsidRPr="00DC0580">
              <w:t>всего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500,0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500,0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>
              <w:t>1000,0</w:t>
            </w:r>
          </w:p>
        </w:tc>
      </w:tr>
      <w:tr w:rsidR="00623A76" w:rsidRPr="00DC0580" w:rsidTr="0007039C">
        <w:trPr>
          <w:cantSplit/>
          <w:trHeight w:val="543"/>
        </w:trPr>
        <w:tc>
          <w:tcPr>
            <w:tcW w:w="53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ind w:right="-108"/>
              <w:rPr>
                <w:vertAlign w:val="subscript"/>
              </w:rPr>
            </w:pPr>
            <w:r w:rsidRPr="00DC0580">
              <w:t>федеральный бюджет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</w:tr>
      <w:tr w:rsidR="00623A76" w:rsidRPr="00DC0580" w:rsidTr="0007039C">
        <w:trPr>
          <w:cantSplit/>
          <w:trHeight w:val="559"/>
        </w:trPr>
        <w:tc>
          <w:tcPr>
            <w:tcW w:w="53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vMerge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vertAlign w:val="subscript"/>
              </w:rPr>
            </w:pPr>
            <w:r w:rsidRPr="00DC0580">
              <w:t>областной бюджет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</w:tr>
      <w:tr w:rsidR="00623A76" w:rsidRPr="00DC0580" w:rsidTr="0007039C">
        <w:trPr>
          <w:cantSplit/>
          <w:trHeight w:val="832"/>
        </w:trPr>
        <w:tc>
          <w:tcPr>
            <w:tcW w:w="534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pPr>
              <w:rPr>
                <w:rFonts w:eastAsia="A"/>
                <w:vertAlign w:val="subscript"/>
              </w:rPr>
            </w:pPr>
            <w:r w:rsidRPr="00DC0580">
              <w:t>бюджет</w:t>
            </w:r>
            <w:r w:rsidRPr="00DC0580">
              <w:rPr>
                <w:rFonts w:eastAsia="A"/>
              </w:rPr>
              <w:t xml:space="preserve"> </w:t>
            </w:r>
            <w:proofErr w:type="spellStart"/>
            <w:r w:rsidRPr="00DC0580">
              <w:rPr>
                <w:rFonts w:eastAsia="A"/>
              </w:rPr>
              <w:t>Малмыжского</w:t>
            </w:r>
            <w:proofErr w:type="spellEnd"/>
            <w:r w:rsidRPr="00DC0580">
              <w:rPr>
                <w:rFonts w:eastAsia="A"/>
              </w:rPr>
              <w:t xml:space="preserve"> района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500,0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500,0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 w:rsidRPr="00DC0580">
              <w:t>1</w:t>
            </w:r>
            <w:r>
              <w:t>000</w:t>
            </w:r>
            <w:r w:rsidRPr="00DC0580">
              <w:t>,</w:t>
            </w:r>
            <w:r>
              <w:t>0</w:t>
            </w:r>
          </w:p>
        </w:tc>
      </w:tr>
      <w:tr w:rsidR="00623A76" w:rsidRPr="00DC0580" w:rsidTr="0007039C">
        <w:trPr>
          <w:cantSplit/>
          <w:trHeight w:val="845"/>
        </w:trPr>
        <w:tc>
          <w:tcPr>
            <w:tcW w:w="534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4" w:type="dxa"/>
            <w:shd w:val="clear" w:color="auto" w:fill="auto"/>
          </w:tcPr>
          <w:p w:rsidR="00623A76" w:rsidRPr="00DC0580" w:rsidRDefault="00623A76" w:rsidP="00BE74FF"/>
        </w:tc>
        <w:tc>
          <w:tcPr>
            <w:tcW w:w="2835" w:type="dxa"/>
            <w:shd w:val="clear" w:color="auto" w:fill="auto"/>
          </w:tcPr>
          <w:p w:rsidR="00623A76" w:rsidRPr="00DC0580" w:rsidRDefault="00623A76" w:rsidP="00BE74FF"/>
        </w:tc>
        <w:tc>
          <w:tcPr>
            <w:tcW w:w="1985" w:type="dxa"/>
            <w:shd w:val="clear" w:color="auto" w:fill="auto"/>
          </w:tcPr>
          <w:p w:rsidR="00623A76" w:rsidRPr="00DC0580" w:rsidRDefault="00623A76" w:rsidP="00BE74FF">
            <w:r w:rsidRPr="00DC0580">
              <w:t>иные внебюджетные источники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8" w:type="dxa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  <w:tc>
          <w:tcPr>
            <w:tcW w:w="1229" w:type="dxa"/>
            <w:gridSpan w:val="2"/>
          </w:tcPr>
          <w:p w:rsidR="00623A76" w:rsidRPr="00DC0580" w:rsidRDefault="00623A76" w:rsidP="00BE74FF">
            <w:pPr>
              <w:jc w:val="center"/>
            </w:pPr>
            <w:r w:rsidRPr="00DC0580">
              <w:t>0</w:t>
            </w:r>
          </w:p>
        </w:tc>
      </w:tr>
    </w:tbl>
    <w:p w:rsidR="00DA646A" w:rsidRPr="00DA646A" w:rsidRDefault="00DA646A" w:rsidP="00DA646A">
      <w:pPr>
        <w:jc w:val="center"/>
      </w:pPr>
    </w:p>
    <w:p w:rsidR="005A617E" w:rsidRPr="00233896" w:rsidRDefault="00DA646A" w:rsidP="0007039C">
      <w:pPr>
        <w:jc w:val="center"/>
      </w:pPr>
      <w:r w:rsidRPr="00DA646A">
        <w:t>____________</w:t>
      </w:r>
    </w:p>
    <w:sectPr w:rsidR="005A617E" w:rsidRPr="00233896" w:rsidSect="004734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3BE" w:rsidRDefault="00A063BE" w:rsidP="00A4516D">
      <w:r>
        <w:separator/>
      </w:r>
    </w:p>
  </w:endnote>
  <w:endnote w:type="continuationSeparator" w:id="0">
    <w:p w:rsidR="00A063BE" w:rsidRDefault="00A063BE" w:rsidP="00A4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3BE" w:rsidRDefault="00A063BE" w:rsidP="00A4516D">
      <w:r>
        <w:separator/>
      </w:r>
    </w:p>
  </w:footnote>
  <w:footnote w:type="continuationSeparator" w:id="0">
    <w:p w:rsidR="00A063BE" w:rsidRDefault="00A063BE" w:rsidP="00A45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952678"/>
      <w:docPartObj>
        <w:docPartGallery w:val="Page Numbers (Top of Page)"/>
        <w:docPartUnique/>
      </w:docPartObj>
    </w:sdtPr>
    <w:sdtEndPr/>
    <w:sdtContent>
      <w:p w:rsidR="00A4516D" w:rsidRDefault="00A4516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48C">
          <w:rPr>
            <w:noProof/>
          </w:rPr>
          <w:t>4</w:t>
        </w:r>
        <w:r>
          <w:fldChar w:fldCharType="end"/>
        </w:r>
      </w:p>
    </w:sdtContent>
  </w:sdt>
  <w:p w:rsidR="00A4516D" w:rsidRDefault="00A4516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41E08"/>
    <w:multiLevelType w:val="multilevel"/>
    <w:tmpl w:val="6562F6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1">
    <w:nsid w:val="24D548F5"/>
    <w:multiLevelType w:val="multilevel"/>
    <w:tmpl w:val="5C4E7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B87"/>
    <w:rsid w:val="00000C07"/>
    <w:rsid w:val="00002889"/>
    <w:rsid w:val="000127CE"/>
    <w:rsid w:val="00022004"/>
    <w:rsid w:val="00042524"/>
    <w:rsid w:val="00056097"/>
    <w:rsid w:val="0007039C"/>
    <w:rsid w:val="000739C4"/>
    <w:rsid w:val="0007673A"/>
    <w:rsid w:val="000A4C99"/>
    <w:rsid w:val="000B289F"/>
    <w:rsid w:val="0010374E"/>
    <w:rsid w:val="00146C84"/>
    <w:rsid w:val="00176D98"/>
    <w:rsid w:val="00181716"/>
    <w:rsid w:val="00183BD0"/>
    <w:rsid w:val="00187F2B"/>
    <w:rsid w:val="001D4D04"/>
    <w:rsid w:val="00212FAA"/>
    <w:rsid w:val="002165B8"/>
    <w:rsid w:val="00225007"/>
    <w:rsid w:val="00233264"/>
    <w:rsid w:val="00233896"/>
    <w:rsid w:val="00264EA3"/>
    <w:rsid w:val="00270383"/>
    <w:rsid w:val="00283C5A"/>
    <w:rsid w:val="002C0230"/>
    <w:rsid w:val="002C3F8E"/>
    <w:rsid w:val="002C431A"/>
    <w:rsid w:val="002D1C47"/>
    <w:rsid w:val="00306887"/>
    <w:rsid w:val="003273D6"/>
    <w:rsid w:val="00346B77"/>
    <w:rsid w:val="00381B60"/>
    <w:rsid w:val="00387E4E"/>
    <w:rsid w:val="003914C1"/>
    <w:rsid w:val="003A0177"/>
    <w:rsid w:val="003B177D"/>
    <w:rsid w:val="003E3AEB"/>
    <w:rsid w:val="003E6BD3"/>
    <w:rsid w:val="00400901"/>
    <w:rsid w:val="00402F25"/>
    <w:rsid w:val="00421BCE"/>
    <w:rsid w:val="004443FA"/>
    <w:rsid w:val="00451ACE"/>
    <w:rsid w:val="004650C1"/>
    <w:rsid w:val="00473431"/>
    <w:rsid w:val="00475E88"/>
    <w:rsid w:val="004930B9"/>
    <w:rsid w:val="004A3399"/>
    <w:rsid w:val="004B3335"/>
    <w:rsid w:val="004B4985"/>
    <w:rsid w:val="004C0F12"/>
    <w:rsid w:val="004C5CFC"/>
    <w:rsid w:val="004E2059"/>
    <w:rsid w:val="00501329"/>
    <w:rsid w:val="005316E1"/>
    <w:rsid w:val="00532669"/>
    <w:rsid w:val="00536068"/>
    <w:rsid w:val="005377AE"/>
    <w:rsid w:val="0055242D"/>
    <w:rsid w:val="00572B8A"/>
    <w:rsid w:val="0058550B"/>
    <w:rsid w:val="005A617E"/>
    <w:rsid w:val="005A672E"/>
    <w:rsid w:val="005D113E"/>
    <w:rsid w:val="005E3DDD"/>
    <w:rsid w:val="005F048C"/>
    <w:rsid w:val="005F6969"/>
    <w:rsid w:val="00623A76"/>
    <w:rsid w:val="00623EBE"/>
    <w:rsid w:val="00632287"/>
    <w:rsid w:val="006354FB"/>
    <w:rsid w:val="006367F9"/>
    <w:rsid w:val="00645619"/>
    <w:rsid w:val="00655969"/>
    <w:rsid w:val="00660600"/>
    <w:rsid w:val="00665F96"/>
    <w:rsid w:val="00697BDB"/>
    <w:rsid w:val="006E0752"/>
    <w:rsid w:val="006F0791"/>
    <w:rsid w:val="00700CF2"/>
    <w:rsid w:val="00721AC4"/>
    <w:rsid w:val="00727AAA"/>
    <w:rsid w:val="00730DE3"/>
    <w:rsid w:val="00737D1D"/>
    <w:rsid w:val="0074142A"/>
    <w:rsid w:val="00750560"/>
    <w:rsid w:val="00780A86"/>
    <w:rsid w:val="007E2DA1"/>
    <w:rsid w:val="008452D8"/>
    <w:rsid w:val="00884E00"/>
    <w:rsid w:val="00895B0B"/>
    <w:rsid w:val="008F50FF"/>
    <w:rsid w:val="008F6DB5"/>
    <w:rsid w:val="00906F82"/>
    <w:rsid w:val="0091186A"/>
    <w:rsid w:val="00915D85"/>
    <w:rsid w:val="00922FFA"/>
    <w:rsid w:val="00941A30"/>
    <w:rsid w:val="00942DCA"/>
    <w:rsid w:val="00964AFA"/>
    <w:rsid w:val="00965884"/>
    <w:rsid w:val="00972272"/>
    <w:rsid w:val="009835C0"/>
    <w:rsid w:val="00983FC0"/>
    <w:rsid w:val="009A0252"/>
    <w:rsid w:val="009D1B87"/>
    <w:rsid w:val="009D3E3A"/>
    <w:rsid w:val="009D461D"/>
    <w:rsid w:val="00A063BE"/>
    <w:rsid w:val="00A11135"/>
    <w:rsid w:val="00A332F5"/>
    <w:rsid w:val="00A4118F"/>
    <w:rsid w:val="00A4516D"/>
    <w:rsid w:val="00A747FB"/>
    <w:rsid w:val="00A854BB"/>
    <w:rsid w:val="00AA0C98"/>
    <w:rsid w:val="00AA25AA"/>
    <w:rsid w:val="00AA4E9F"/>
    <w:rsid w:val="00AA5396"/>
    <w:rsid w:val="00AF29DB"/>
    <w:rsid w:val="00B23F7D"/>
    <w:rsid w:val="00B35E35"/>
    <w:rsid w:val="00B36106"/>
    <w:rsid w:val="00BB4CCF"/>
    <w:rsid w:val="00BD3E5C"/>
    <w:rsid w:val="00BF3EA4"/>
    <w:rsid w:val="00C04FF7"/>
    <w:rsid w:val="00C7627D"/>
    <w:rsid w:val="00C977BE"/>
    <w:rsid w:val="00CB6B3F"/>
    <w:rsid w:val="00CB73CE"/>
    <w:rsid w:val="00CB756C"/>
    <w:rsid w:val="00CC06D7"/>
    <w:rsid w:val="00CC49DF"/>
    <w:rsid w:val="00CE7E2B"/>
    <w:rsid w:val="00CF4B0F"/>
    <w:rsid w:val="00CF6006"/>
    <w:rsid w:val="00D01BCD"/>
    <w:rsid w:val="00D529C1"/>
    <w:rsid w:val="00D62247"/>
    <w:rsid w:val="00D9292E"/>
    <w:rsid w:val="00DA1278"/>
    <w:rsid w:val="00DA646A"/>
    <w:rsid w:val="00DB18F5"/>
    <w:rsid w:val="00DC0580"/>
    <w:rsid w:val="00DE2C6B"/>
    <w:rsid w:val="00DE5EFE"/>
    <w:rsid w:val="00DF28C4"/>
    <w:rsid w:val="00E317D3"/>
    <w:rsid w:val="00E44DE7"/>
    <w:rsid w:val="00E6012D"/>
    <w:rsid w:val="00EB2482"/>
    <w:rsid w:val="00EE6EDB"/>
    <w:rsid w:val="00F007D8"/>
    <w:rsid w:val="00F1463D"/>
    <w:rsid w:val="00F152AA"/>
    <w:rsid w:val="00F2719B"/>
    <w:rsid w:val="00F328A0"/>
    <w:rsid w:val="00F83D87"/>
    <w:rsid w:val="00F840EB"/>
    <w:rsid w:val="00F9201B"/>
    <w:rsid w:val="00FB758B"/>
    <w:rsid w:val="00FC0163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D1B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3A0177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BB4CC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4CCF"/>
    <w:pPr>
      <w:widowControl w:val="0"/>
      <w:shd w:val="clear" w:color="auto" w:fill="FFFFFF"/>
      <w:spacing w:line="322" w:lineRule="exact"/>
      <w:ind w:hanging="720"/>
      <w:jc w:val="center"/>
    </w:pPr>
    <w:rPr>
      <w:sz w:val="28"/>
      <w:szCs w:val="28"/>
      <w:lang w:eastAsia="en-US"/>
    </w:rPr>
  </w:style>
  <w:style w:type="paragraph" w:customStyle="1" w:styleId="a4">
    <w:name w:val="Знак Знак Знак Знак Знак Знак Знак"/>
    <w:basedOn w:val="a"/>
    <w:rsid w:val="00D929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4B49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498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51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5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51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51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D1B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3A0177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BB4CC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4CCF"/>
    <w:pPr>
      <w:widowControl w:val="0"/>
      <w:shd w:val="clear" w:color="auto" w:fill="FFFFFF"/>
      <w:spacing w:line="322" w:lineRule="exact"/>
      <w:ind w:hanging="720"/>
      <w:jc w:val="center"/>
    </w:pPr>
    <w:rPr>
      <w:sz w:val="28"/>
      <w:szCs w:val="28"/>
      <w:lang w:eastAsia="en-US"/>
    </w:rPr>
  </w:style>
  <w:style w:type="paragraph" w:customStyle="1" w:styleId="a4">
    <w:name w:val="Знак Знак Знак Знак Знак Знак Знак"/>
    <w:basedOn w:val="a"/>
    <w:rsid w:val="00D929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4B49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498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51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5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51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51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4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732E6799600E7CB935ED8C3B37622FF7A93BF3567C74DE6C2DCC0296D4DE5F61FFCDE8BF71673BFABA624CC5G5LF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7732E6799600E7CB935ED8C3B37622FF7A833F8557F74DE6C2DCC0296D4DE5F61FFCDE8BF71673BFABA624CC5G5LF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7732E6799600E7CB935ED8C3B37622FF7A934FA507B74DE6C2DCC0296D4DE5F61FFCDE8BF71673BFABA624CC5G5L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328E2-D242-4463-88C7-7B9A396E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15</Pages>
  <Words>3545</Words>
  <Characters>20210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Home</cp:lastModifiedBy>
  <cp:revision>105</cp:revision>
  <cp:lastPrinted>2020-10-14T11:34:00Z</cp:lastPrinted>
  <dcterms:created xsi:type="dcterms:W3CDTF">2020-10-01T07:18:00Z</dcterms:created>
  <dcterms:modified xsi:type="dcterms:W3CDTF">2020-10-29T12:40:00Z</dcterms:modified>
</cp:coreProperties>
</file>