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39" w:rsidRDefault="00C207EF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7283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D5416">
        <w:rPr>
          <w:rFonts w:ascii="Times New Roman" w:hAnsi="Times New Roman" w:cs="Times New Roman"/>
          <w:sz w:val="28"/>
          <w:szCs w:val="28"/>
        </w:rPr>
        <w:t xml:space="preserve">    </w:t>
      </w:r>
      <w:r w:rsidR="00D72839">
        <w:rPr>
          <w:rFonts w:ascii="Times New Roman" w:hAnsi="Times New Roman" w:cs="Times New Roman"/>
          <w:sz w:val="28"/>
          <w:szCs w:val="28"/>
        </w:rPr>
        <w:t>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   </w:t>
      </w:r>
      <w:r w:rsidR="009066CF">
        <w:rPr>
          <w:rFonts w:ascii="Times New Roman" w:hAnsi="Times New Roman" w:cs="Times New Roman"/>
          <w:sz w:val="28"/>
          <w:szCs w:val="28"/>
        </w:rPr>
        <w:t xml:space="preserve">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839" w:rsidRDefault="00D72839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5B3E" w:rsidRPr="00C90144" w:rsidRDefault="00D72839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D5416">
        <w:rPr>
          <w:rFonts w:ascii="Times New Roman" w:hAnsi="Times New Roman" w:cs="Times New Roman"/>
          <w:sz w:val="28"/>
          <w:szCs w:val="28"/>
        </w:rPr>
        <w:t xml:space="preserve">     </w:t>
      </w:r>
      <w:r w:rsidR="004E27F5">
        <w:rPr>
          <w:rFonts w:ascii="Times New Roman" w:hAnsi="Times New Roman" w:cs="Times New Roman"/>
          <w:sz w:val="28"/>
          <w:szCs w:val="28"/>
        </w:rPr>
        <w:t xml:space="preserve"> </w:t>
      </w:r>
      <w:r w:rsidR="00CD5416">
        <w:rPr>
          <w:rFonts w:ascii="Times New Roman" w:hAnsi="Times New Roman" w:cs="Times New Roman"/>
          <w:sz w:val="28"/>
          <w:szCs w:val="28"/>
        </w:rPr>
        <w:t>«</w:t>
      </w:r>
      <w:r w:rsidR="00C90144" w:rsidRPr="00C90144">
        <w:rPr>
          <w:rFonts w:ascii="Times New Roman" w:hAnsi="Times New Roman" w:cs="Times New Roman"/>
          <w:sz w:val="28"/>
          <w:szCs w:val="28"/>
        </w:rPr>
        <w:t>Приложение №</w:t>
      </w:r>
      <w:r w:rsidR="0066400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90144" w:rsidRDefault="00C90144" w:rsidP="00C9014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90144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 реализации муниципальной программы</w:t>
      </w:r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536"/>
      </w:tblGrid>
      <w:tr w:rsidR="00C90144" w:rsidTr="00A1134B">
        <w:tc>
          <w:tcPr>
            <w:tcW w:w="675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показателя, </w:t>
            </w:r>
            <w:r w:rsidR="0095411D">
              <w:rPr>
                <w:rFonts w:ascii="Times New Roman" w:hAnsi="Times New Roman" w:cs="Times New Roman"/>
                <w:sz w:val="20"/>
                <w:szCs w:val="20"/>
              </w:rPr>
              <w:t>отдельного мероприятия</w:t>
            </w:r>
          </w:p>
        </w:tc>
        <w:tc>
          <w:tcPr>
            <w:tcW w:w="4536" w:type="dxa"/>
          </w:tcPr>
          <w:p w:rsidR="00C90144" w:rsidRPr="00C90144" w:rsidRDefault="0095411D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значения показателя, источник получения информации</w:t>
            </w:r>
          </w:p>
        </w:tc>
      </w:tr>
      <w:tr w:rsidR="00C90144" w:rsidTr="00A1134B">
        <w:tc>
          <w:tcPr>
            <w:tcW w:w="675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90144" w:rsidRPr="0095411D" w:rsidRDefault="0095411D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 «Развитие культуры в </w:t>
            </w:r>
            <w:proofErr w:type="spellStart"/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Малмыжском</w:t>
            </w:r>
            <w:proofErr w:type="spellEnd"/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 на 2024 – 2028 годы</w:t>
            </w:r>
          </w:p>
        </w:tc>
        <w:tc>
          <w:tcPr>
            <w:tcW w:w="4536" w:type="dxa"/>
          </w:tcPr>
          <w:p w:rsidR="00C90144" w:rsidRPr="00C90144" w:rsidRDefault="00C90144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A1134B">
        <w:tc>
          <w:tcPr>
            <w:tcW w:w="675" w:type="dxa"/>
          </w:tcPr>
          <w:p w:rsidR="00FB1C21" w:rsidRPr="00C90144" w:rsidRDefault="00D21AF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FB1C21" w:rsidRPr="0010310E" w:rsidRDefault="00FB1C21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и развитие народного творчества и досуговой деятельности»</w:t>
            </w:r>
          </w:p>
        </w:tc>
        <w:tc>
          <w:tcPr>
            <w:tcW w:w="4536" w:type="dxa"/>
          </w:tcPr>
          <w:p w:rsidR="00FB1C21" w:rsidRPr="00C90144" w:rsidRDefault="00FB1C21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536" w:type="dxa"/>
          </w:tcPr>
          <w:p w:rsidR="007D6B5A" w:rsidRPr="00D7706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Темпы роста численности участников культурно - досуговых мероприятий, проводимых учреждениями культурно-досугового типа, к предыдущему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процентов</w:t>
            </w:r>
          </w:p>
        </w:tc>
        <w:tc>
          <w:tcPr>
            <w:tcW w:w="4536" w:type="dxa"/>
          </w:tcPr>
          <w:p w:rsidR="007D6B5A" w:rsidRPr="00671CDD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 100%, где:</w:t>
            </w:r>
          </w:p>
          <w:p w:rsidR="007D6B5A" w:rsidRPr="00671CDD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культурно-досуговых мероприятий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426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7D6B5A" w:rsidRPr="00671CDD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 участников культурно-досуговых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в году, предшествующем отчетному году,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536" w:type="dxa"/>
          </w:tcPr>
          <w:p w:rsidR="007D6B5A" w:rsidRPr="00D7706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 численность участников клубных формирований (в муниципальных домах культуры) в расчете на 1000 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человек</w:t>
            </w:r>
          </w:p>
        </w:tc>
        <w:tc>
          <w:tcPr>
            <w:tcW w:w="4536" w:type="dxa"/>
          </w:tcPr>
          <w:p w:rsidR="007D6B5A" w:rsidRPr="00671CDD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кф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 х 1000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7D6B5A" w:rsidRPr="00671CDD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клубных формирований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426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7D6B5A" w:rsidRPr="00671CDD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на начало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отчётного года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7D6B5A" w:rsidRPr="006B2A1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«Научно-просветительская и образовательная деятельность музея»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</w:tcPr>
          <w:p w:rsidR="007D6B5A" w:rsidRPr="00C86B7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6B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Посещаемость музейных учреждений (на 1000 человек)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количество посещений на 1000 человек</w:t>
            </w:r>
          </w:p>
        </w:tc>
        <w:tc>
          <w:tcPr>
            <w:tcW w:w="4536" w:type="dxa"/>
          </w:tcPr>
          <w:p w:rsidR="007D6B5A" w:rsidRPr="00C821CB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4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=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/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P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х 1000, где:</w:t>
            </w:r>
          </w:p>
          <w:p w:rsidR="007D6B5A" w:rsidRPr="00C821CB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количество посещений музейных учреждений в отчетном году</w:t>
            </w:r>
            <w:r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согласно данным формы федерального статистического наблюдения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музея»,</w:t>
            </w:r>
          </w:p>
          <w:p w:rsidR="007D6B5A" w:rsidRPr="00C821CB" w:rsidRDefault="007D6B5A" w:rsidP="00B55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численность на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селения на начало отчётного года </w:t>
            </w:r>
            <w:r w:rsidRPr="00C821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уставной деятельности - организация библиотечного обслуживания»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</w:tcPr>
          <w:p w:rsidR="007D6B5A" w:rsidRPr="0095411D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библиотек (на 1 жителя в год</w:t>
            </w:r>
            <w:r w:rsidRPr="00D770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D77065">
              <w:rPr>
                <w:rFonts w:ascii="Times New Roman" w:hAnsi="Times New Roman" w:cs="Times New Roman"/>
                <w:sz w:val="20"/>
                <w:szCs w:val="20"/>
              </w:rPr>
              <w:t>, количество посещений на 1 жителя в год</w:t>
            </w:r>
          </w:p>
        </w:tc>
        <w:tc>
          <w:tcPr>
            <w:tcW w:w="4536" w:type="dxa"/>
          </w:tcPr>
          <w:p w:rsidR="007D6B5A" w:rsidRPr="0056202C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1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proofErr w:type="spellEnd"/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7D6B5A" w:rsidRPr="0056202C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посещений библиотек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годовых сведений об общедоступных (публичных) библиотеках системы Минкультуры России»,</w:t>
            </w:r>
          </w:p>
          <w:p w:rsidR="007D6B5A" w:rsidRPr="0056202C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 –  численность населения на начало отчётного года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развития индивидуальных творческих способностей учащихся»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536" w:type="dxa"/>
          </w:tcPr>
          <w:p w:rsidR="007D6B5A" w:rsidRPr="00B359F6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учащихся, обучающихся по программам предпрофессионального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 в области искусства по Федеральным Государственным Требованиям (ФГТ)</w:t>
            </w: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учащихся</w:t>
            </w:r>
          </w:p>
        </w:tc>
        <w:tc>
          <w:tcPr>
            <w:tcW w:w="4536" w:type="dxa"/>
          </w:tcPr>
          <w:p w:rsidR="007D6B5A" w:rsidRPr="001E3C7F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ормы федерального статистического наблюдения № 1-ДШИ «Сведения о детской музыкальной, художественной, хореографической школе и школе искусств» 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 на проведение районных мероприятий»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событийного туризма, единиц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журналы учета работы культурно-досуговых учреждений</w:t>
            </w: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«Расходы, связанные с созданием условий для показа национальных фильмов в населенных пунктах РФ»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536" w:type="dxa"/>
          </w:tcPr>
          <w:p w:rsidR="007D6B5A" w:rsidRPr="001C4C22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C22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кинотеатра, человек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ЕАИС, информационная система КИНОПЛАН</w:t>
            </w:r>
          </w:p>
        </w:tc>
      </w:tr>
      <w:tr w:rsidR="007D6B5A" w:rsidTr="00A1134B"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отрасли культуры»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A1134B">
        <w:trPr>
          <w:trHeight w:val="1371"/>
        </w:trPr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 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4536" w:type="dxa"/>
          </w:tcPr>
          <w:p w:rsidR="007D6B5A" w:rsidRPr="001E54F9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4F9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30.12.2019 №746-П «Об утверждении государственной программы Кировской области «Развитие культуры»</w:t>
            </w:r>
          </w:p>
        </w:tc>
      </w:tr>
      <w:tr w:rsidR="00B246AF" w:rsidTr="00A1134B"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536" w:type="dxa"/>
          </w:tcPr>
          <w:p w:rsidR="00B246AF" w:rsidRPr="00B54F5E" w:rsidRDefault="00B246AF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государственная поддержка лучшим сельским учреждениям культуры, единиц</w:t>
            </w:r>
          </w:p>
        </w:tc>
        <w:tc>
          <w:tcPr>
            <w:tcW w:w="4536" w:type="dxa"/>
          </w:tcPr>
          <w:p w:rsidR="00B246AF" w:rsidRPr="005D6C8F" w:rsidRDefault="00B246AF" w:rsidP="00962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C8F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29.12.2023 №767-П «Об утверждении государственной программы Кировской области «Развитие культуры»</w:t>
            </w:r>
          </w:p>
        </w:tc>
      </w:tr>
      <w:tr w:rsidR="00B246AF" w:rsidTr="00A1134B"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536" w:type="dxa"/>
          </w:tcPr>
          <w:p w:rsidR="00B246AF" w:rsidRPr="00B54F5E" w:rsidRDefault="00B246AF" w:rsidP="00962C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государственная поддержка лучшим работникам сельских учреждений культуры, единиц</w:t>
            </w:r>
          </w:p>
        </w:tc>
        <w:tc>
          <w:tcPr>
            <w:tcW w:w="4536" w:type="dxa"/>
          </w:tcPr>
          <w:p w:rsidR="00B246AF" w:rsidRPr="005D6C8F" w:rsidRDefault="00B246AF" w:rsidP="00962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C8F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29.12.2023 №767-П «Об утверждении государственной программы Кировской области «Развитие культуры»</w:t>
            </w:r>
          </w:p>
        </w:tc>
      </w:tr>
      <w:tr w:rsidR="00A1134B" w:rsidTr="00A1134B">
        <w:tc>
          <w:tcPr>
            <w:tcW w:w="675" w:type="dxa"/>
          </w:tcPr>
          <w:p w:rsidR="00A1134B" w:rsidRDefault="00B246AF" w:rsidP="00B246A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A1134B" w:rsidRPr="00374FF3" w:rsidRDefault="00A1134B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«Развитие и укрепление материально-технической базы муниципальных домов культуры (и их филиалов), расположенных в населенных пунктах с числом жителей до 50 тысяч человек»</w:t>
            </w:r>
          </w:p>
        </w:tc>
        <w:tc>
          <w:tcPr>
            <w:tcW w:w="4536" w:type="dxa"/>
          </w:tcPr>
          <w:p w:rsidR="00A1134B" w:rsidRPr="00C90144" w:rsidRDefault="00A1134B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6AF" w:rsidTr="00A1134B"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536" w:type="dxa"/>
          </w:tcPr>
          <w:p w:rsidR="00B246AF" w:rsidRPr="00374FF3" w:rsidRDefault="00B246AF" w:rsidP="00962C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4536" w:type="dxa"/>
          </w:tcPr>
          <w:p w:rsidR="00B246AF" w:rsidRPr="005D6C8F" w:rsidRDefault="00B246AF" w:rsidP="00962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C8F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29.12.2023 №767-П «Об утверждении государственной программы Кировской области «Развитие культуры»</w:t>
            </w:r>
          </w:p>
        </w:tc>
      </w:tr>
      <w:tr w:rsidR="00B246AF" w:rsidTr="00A1134B"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B246AF" w:rsidRPr="003D4B07" w:rsidRDefault="00B246AF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F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«Меры поддержки добровольческих (волонтерских) и некоммерческих организаций в целях стимулирования из работы, в том числе по реализации социокультурных проектов, в сельской местности»</w:t>
            </w:r>
          </w:p>
        </w:tc>
        <w:tc>
          <w:tcPr>
            <w:tcW w:w="4536" w:type="dxa"/>
          </w:tcPr>
          <w:p w:rsidR="00B246AF" w:rsidRPr="00C90144" w:rsidRDefault="00B246AF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6AF" w:rsidTr="004B4250">
        <w:trPr>
          <w:trHeight w:val="268"/>
        </w:trPr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536" w:type="dxa"/>
          </w:tcPr>
          <w:p w:rsidR="00B246AF" w:rsidRPr="00815E69" w:rsidRDefault="00B246AF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E6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мероприятий, направленных на поддержку добровольческого </w:t>
            </w:r>
            <w:r w:rsidRPr="00815E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(волонтерского) движения, единиц</w:t>
            </w:r>
          </w:p>
        </w:tc>
        <w:tc>
          <w:tcPr>
            <w:tcW w:w="4536" w:type="dxa"/>
          </w:tcPr>
          <w:p w:rsidR="00B246AF" w:rsidRPr="00C90144" w:rsidRDefault="00B246AF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 работы 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B246AF" w:rsidTr="00A1134B">
        <w:tc>
          <w:tcPr>
            <w:tcW w:w="675" w:type="dxa"/>
          </w:tcPr>
          <w:p w:rsidR="00B246AF" w:rsidRPr="00C90144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36" w:type="dxa"/>
          </w:tcPr>
          <w:p w:rsidR="00B246AF" w:rsidRPr="003D4B07" w:rsidRDefault="00B246AF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«Организация тематических конкурсов, выставок, ярмарок народных художественных промыслов и ремесел»</w:t>
            </w:r>
          </w:p>
        </w:tc>
        <w:tc>
          <w:tcPr>
            <w:tcW w:w="4536" w:type="dxa"/>
          </w:tcPr>
          <w:p w:rsidR="00B246AF" w:rsidRPr="00C90144" w:rsidRDefault="00B246AF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6AF" w:rsidTr="00A1134B">
        <w:trPr>
          <w:trHeight w:val="566"/>
        </w:trPr>
        <w:tc>
          <w:tcPr>
            <w:tcW w:w="675" w:type="dxa"/>
          </w:tcPr>
          <w:p w:rsidR="00B246AF" w:rsidRPr="00C90144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536" w:type="dxa"/>
          </w:tcPr>
          <w:p w:rsidR="00B246AF" w:rsidRPr="003D4B07" w:rsidRDefault="00B246AF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конкурсов, выставок, ярмарок народных промыслов и ремесел, единиц</w:t>
            </w:r>
          </w:p>
        </w:tc>
        <w:tc>
          <w:tcPr>
            <w:tcW w:w="4536" w:type="dxa"/>
          </w:tcPr>
          <w:p w:rsidR="00B246AF" w:rsidRPr="00C90144" w:rsidRDefault="00B246AF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журналы учета работы культурно-досуговых учреждений»</w:t>
            </w:r>
          </w:p>
        </w:tc>
      </w:tr>
      <w:tr w:rsidR="00B246AF" w:rsidTr="00A1134B">
        <w:trPr>
          <w:trHeight w:val="566"/>
        </w:trPr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B246AF" w:rsidRPr="00374FF3" w:rsidRDefault="00B246AF" w:rsidP="00962C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Отдельное мероприятие «Обеспечение развития и укрепления материально-технической базы муниципальных учреждений культуры: на разработку проектной документации на строительство дома культуры в с. </w:t>
            </w:r>
            <w:proofErr w:type="spellStart"/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Савали</w:t>
            </w:r>
            <w:proofErr w:type="spellEnd"/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4536" w:type="dxa"/>
          </w:tcPr>
          <w:p w:rsidR="00B246AF" w:rsidRPr="00C90144" w:rsidRDefault="00B246AF" w:rsidP="00962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6AF" w:rsidTr="00A1134B">
        <w:trPr>
          <w:trHeight w:val="566"/>
        </w:trPr>
        <w:tc>
          <w:tcPr>
            <w:tcW w:w="675" w:type="dxa"/>
          </w:tcPr>
          <w:p w:rsidR="00B246AF" w:rsidRDefault="00B246A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536" w:type="dxa"/>
          </w:tcPr>
          <w:p w:rsidR="00B246AF" w:rsidRPr="00374FF3" w:rsidRDefault="00B246AF" w:rsidP="00962C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4536" w:type="dxa"/>
          </w:tcPr>
          <w:p w:rsidR="00B246AF" w:rsidRPr="005D6C8F" w:rsidRDefault="00B246AF" w:rsidP="00962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C8F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29.12.2023 №767-П «Об утверждении государственной программы Кировской области «Развитие культуры»</w:t>
            </w:r>
            <w:r w:rsidR="00EC35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952527" w:rsidRPr="00C90144" w:rsidRDefault="00952527" w:rsidP="00674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52527" w:rsidRPr="00C90144" w:rsidSect="00674161">
      <w:headerReference w:type="default" r:id="rId7"/>
      <w:pgSz w:w="11906" w:h="16838"/>
      <w:pgMar w:top="1418" w:right="851" w:bottom="1134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92" w:rsidRDefault="00142092" w:rsidP="00142092">
      <w:pPr>
        <w:spacing w:after="0" w:line="240" w:lineRule="auto"/>
      </w:pPr>
      <w:r>
        <w:separator/>
      </w:r>
    </w:p>
  </w:endnote>
  <w:endnote w:type="continuationSeparator" w:id="0">
    <w:p w:rsidR="00142092" w:rsidRDefault="00142092" w:rsidP="0014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92" w:rsidRDefault="00142092" w:rsidP="00142092">
      <w:pPr>
        <w:spacing w:after="0" w:line="240" w:lineRule="auto"/>
      </w:pPr>
      <w:r>
        <w:separator/>
      </w:r>
    </w:p>
  </w:footnote>
  <w:footnote w:type="continuationSeparator" w:id="0">
    <w:p w:rsidR="00142092" w:rsidRDefault="00142092" w:rsidP="00142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74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2092" w:rsidRPr="00800646" w:rsidRDefault="00260272">
        <w:pPr>
          <w:pStyle w:val="a7"/>
          <w:jc w:val="center"/>
          <w:rPr>
            <w:rFonts w:ascii="Times New Roman" w:hAnsi="Times New Roman" w:cs="Times New Roman"/>
          </w:rPr>
        </w:pPr>
        <w:r w:rsidRPr="00800646">
          <w:rPr>
            <w:rFonts w:ascii="Times New Roman" w:hAnsi="Times New Roman" w:cs="Times New Roman"/>
          </w:rPr>
          <w:fldChar w:fldCharType="begin"/>
        </w:r>
        <w:r w:rsidR="00F97B05" w:rsidRPr="00800646">
          <w:rPr>
            <w:rFonts w:ascii="Times New Roman" w:hAnsi="Times New Roman" w:cs="Times New Roman"/>
          </w:rPr>
          <w:instrText xml:space="preserve"> PAGE   \* MERGEFORMAT </w:instrText>
        </w:r>
        <w:r w:rsidRPr="00800646">
          <w:rPr>
            <w:rFonts w:ascii="Times New Roman" w:hAnsi="Times New Roman" w:cs="Times New Roman"/>
          </w:rPr>
          <w:fldChar w:fldCharType="separate"/>
        </w:r>
        <w:r w:rsidR="00FF3645">
          <w:rPr>
            <w:rFonts w:ascii="Times New Roman" w:hAnsi="Times New Roman" w:cs="Times New Roman"/>
            <w:noProof/>
          </w:rPr>
          <w:t>17</w:t>
        </w:r>
        <w:r w:rsidRPr="00800646">
          <w:rPr>
            <w:rFonts w:ascii="Times New Roman" w:hAnsi="Times New Roman" w:cs="Times New Roman"/>
          </w:rPr>
          <w:fldChar w:fldCharType="end"/>
        </w:r>
      </w:p>
    </w:sdtContent>
  </w:sdt>
  <w:p w:rsidR="00142092" w:rsidRDefault="001420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144"/>
    <w:rsid w:val="00011331"/>
    <w:rsid w:val="00032EB0"/>
    <w:rsid w:val="000914AB"/>
    <w:rsid w:val="000D0BEE"/>
    <w:rsid w:val="000E0008"/>
    <w:rsid w:val="0010310E"/>
    <w:rsid w:val="00142092"/>
    <w:rsid w:val="001963E3"/>
    <w:rsid w:val="001C4C22"/>
    <w:rsid w:val="001E3C7F"/>
    <w:rsid w:val="001E54F9"/>
    <w:rsid w:val="00233263"/>
    <w:rsid w:val="00260272"/>
    <w:rsid w:val="002736D2"/>
    <w:rsid w:val="002777D6"/>
    <w:rsid w:val="00281E2F"/>
    <w:rsid w:val="00295C73"/>
    <w:rsid w:val="00355AF3"/>
    <w:rsid w:val="00374FF3"/>
    <w:rsid w:val="003D4B07"/>
    <w:rsid w:val="003F2FB5"/>
    <w:rsid w:val="00420BD7"/>
    <w:rsid w:val="0046148A"/>
    <w:rsid w:val="00483BCF"/>
    <w:rsid w:val="00491105"/>
    <w:rsid w:val="004B4250"/>
    <w:rsid w:val="004E27F5"/>
    <w:rsid w:val="004E4DBA"/>
    <w:rsid w:val="00533B80"/>
    <w:rsid w:val="005407A3"/>
    <w:rsid w:val="0056202C"/>
    <w:rsid w:val="005D6C8F"/>
    <w:rsid w:val="00606289"/>
    <w:rsid w:val="00611E78"/>
    <w:rsid w:val="00642623"/>
    <w:rsid w:val="00664006"/>
    <w:rsid w:val="00671CDD"/>
    <w:rsid w:val="00674161"/>
    <w:rsid w:val="006831F0"/>
    <w:rsid w:val="006B2A15"/>
    <w:rsid w:val="006B687F"/>
    <w:rsid w:val="006C40E5"/>
    <w:rsid w:val="006E6F9A"/>
    <w:rsid w:val="006F2C38"/>
    <w:rsid w:val="006F52C9"/>
    <w:rsid w:val="00715586"/>
    <w:rsid w:val="0075480C"/>
    <w:rsid w:val="00795B3E"/>
    <w:rsid w:val="00797C03"/>
    <w:rsid w:val="007B3092"/>
    <w:rsid w:val="007D46FB"/>
    <w:rsid w:val="007D6B5A"/>
    <w:rsid w:val="00800646"/>
    <w:rsid w:val="0080132B"/>
    <w:rsid w:val="00815E69"/>
    <w:rsid w:val="008E2644"/>
    <w:rsid w:val="009066CF"/>
    <w:rsid w:val="00912D34"/>
    <w:rsid w:val="009221AF"/>
    <w:rsid w:val="0094056D"/>
    <w:rsid w:val="00952527"/>
    <w:rsid w:val="0095411D"/>
    <w:rsid w:val="00954CF9"/>
    <w:rsid w:val="009D07B3"/>
    <w:rsid w:val="009E78F0"/>
    <w:rsid w:val="00A1134B"/>
    <w:rsid w:val="00B1277A"/>
    <w:rsid w:val="00B246AF"/>
    <w:rsid w:val="00B265B6"/>
    <w:rsid w:val="00B359F6"/>
    <w:rsid w:val="00B54F5E"/>
    <w:rsid w:val="00B555CB"/>
    <w:rsid w:val="00B74D0E"/>
    <w:rsid w:val="00BD72BC"/>
    <w:rsid w:val="00C05A99"/>
    <w:rsid w:val="00C060D0"/>
    <w:rsid w:val="00C207EF"/>
    <w:rsid w:val="00C25F79"/>
    <w:rsid w:val="00C4590A"/>
    <w:rsid w:val="00C8179B"/>
    <w:rsid w:val="00C821CB"/>
    <w:rsid w:val="00C86B78"/>
    <w:rsid w:val="00C90144"/>
    <w:rsid w:val="00C92F21"/>
    <w:rsid w:val="00CA1B15"/>
    <w:rsid w:val="00CD5416"/>
    <w:rsid w:val="00CE285E"/>
    <w:rsid w:val="00D0654D"/>
    <w:rsid w:val="00D21AF8"/>
    <w:rsid w:val="00D37F06"/>
    <w:rsid w:val="00D72839"/>
    <w:rsid w:val="00D77065"/>
    <w:rsid w:val="00E066E1"/>
    <w:rsid w:val="00E07DB0"/>
    <w:rsid w:val="00E57C7B"/>
    <w:rsid w:val="00EA3A5A"/>
    <w:rsid w:val="00EC0EF3"/>
    <w:rsid w:val="00EC3566"/>
    <w:rsid w:val="00EC6418"/>
    <w:rsid w:val="00F05FF3"/>
    <w:rsid w:val="00F11496"/>
    <w:rsid w:val="00F6381B"/>
    <w:rsid w:val="00F839F7"/>
    <w:rsid w:val="00F96F05"/>
    <w:rsid w:val="00F97B05"/>
    <w:rsid w:val="00FB1C21"/>
    <w:rsid w:val="00FF3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15887-62FF-45C3-8D34-494C9561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144"/>
    <w:pPr>
      <w:spacing w:after="0" w:line="240" w:lineRule="auto"/>
    </w:pPr>
  </w:style>
  <w:style w:type="table" w:styleId="a4">
    <w:name w:val="Table Grid"/>
    <w:basedOn w:val="a1"/>
    <w:uiPriority w:val="59"/>
    <w:rsid w:val="00C901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671C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092"/>
  </w:style>
  <w:style w:type="paragraph" w:styleId="a9">
    <w:name w:val="footer"/>
    <w:basedOn w:val="a"/>
    <w:link w:val="aa"/>
    <w:uiPriority w:val="99"/>
    <w:semiHidden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2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2CF80-72DD-447D-B6EF-02AFCB51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</dc:creator>
  <cp:lastModifiedBy>User</cp:lastModifiedBy>
  <cp:revision>6</cp:revision>
  <cp:lastPrinted>2025-01-24T08:16:00Z</cp:lastPrinted>
  <dcterms:created xsi:type="dcterms:W3CDTF">2025-01-20T17:53:00Z</dcterms:created>
  <dcterms:modified xsi:type="dcterms:W3CDTF">2025-01-24T08:16:00Z</dcterms:modified>
</cp:coreProperties>
</file>