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5512"/>
      </w:tblGrid>
      <w:tr w:rsidR="00D21AC5" w:rsidTr="0002679F">
        <w:tc>
          <w:tcPr>
            <w:tcW w:w="5512" w:type="dxa"/>
            <w:shd w:val="clear" w:color="auto" w:fill="auto"/>
          </w:tcPr>
          <w:p w:rsidR="00D21AC5" w:rsidRPr="00D21AC5" w:rsidRDefault="00D21AC5" w:rsidP="0002679F">
            <w:pPr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 w:rsidR="00D21AC5" w:rsidTr="0002679F">
        <w:tc>
          <w:tcPr>
            <w:tcW w:w="5512" w:type="dxa"/>
            <w:shd w:val="clear" w:color="auto" w:fill="auto"/>
          </w:tcPr>
          <w:p w:rsidR="00D21AC5" w:rsidRDefault="00D21AC5" w:rsidP="0002679F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02679F" w:rsidRDefault="0002679F" w:rsidP="0002679F">
      <w:pPr>
        <w:rPr>
          <w:sz w:val="28"/>
          <w:szCs w:val="28"/>
        </w:rPr>
      </w:pPr>
    </w:p>
    <w:p w:rsidR="0002679F" w:rsidRDefault="0002679F" w:rsidP="0002679F">
      <w:pPr>
        <w:rPr>
          <w:sz w:val="28"/>
          <w:szCs w:val="28"/>
        </w:rPr>
      </w:pPr>
    </w:p>
    <w:p w:rsidR="0002679F" w:rsidRDefault="0002679F" w:rsidP="0002679F">
      <w:pPr>
        <w:rPr>
          <w:sz w:val="28"/>
          <w:szCs w:val="28"/>
        </w:rPr>
      </w:pPr>
    </w:p>
    <w:p w:rsidR="0002679F" w:rsidRDefault="0002679F" w:rsidP="0002679F">
      <w:pPr>
        <w:rPr>
          <w:sz w:val="28"/>
          <w:szCs w:val="28"/>
        </w:rPr>
      </w:pPr>
    </w:p>
    <w:p w:rsidR="0002679F" w:rsidRDefault="0002679F" w:rsidP="0002679F">
      <w:pPr>
        <w:rPr>
          <w:sz w:val="28"/>
          <w:szCs w:val="28"/>
        </w:rPr>
      </w:pPr>
    </w:p>
    <w:p w:rsidR="0002679F" w:rsidRDefault="0002679F" w:rsidP="0002679F">
      <w:pPr>
        <w:rPr>
          <w:sz w:val="28"/>
          <w:szCs w:val="28"/>
        </w:rPr>
      </w:pPr>
    </w:p>
    <w:p w:rsidR="0002679F" w:rsidRDefault="0002679F" w:rsidP="0002679F">
      <w:pPr>
        <w:rPr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Муниципальная программа</w:t>
      </w:r>
    </w:p>
    <w:p w:rsidR="0002679F" w:rsidRDefault="0002679F" w:rsidP="000267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«Развитие образования в Малмыжском районе» </w:t>
      </w:r>
    </w:p>
    <w:p w:rsidR="0002679F" w:rsidRDefault="0002679F" w:rsidP="000267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2014 – 2020 годы</w:t>
      </w:r>
    </w:p>
    <w:p w:rsidR="008B6491" w:rsidRDefault="008B6491" w:rsidP="0002679F">
      <w:pPr>
        <w:jc w:val="center"/>
        <w:rPr>
          <w:b/>
          <w:sz w:val="36"/>
          <w:szCs w:val="36"/>
        </w:rPr>
      </w:pPr>
    </w:p>
    <w:p w:rsidR="008B6491" w:rsidRDefault="008B6491" w:rsidP="008B6491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proofErr w:type="gramStart"/>
      <w:r>
        <w:rPr>
          <w:rFonts w:ascii="Times New Roman" w:eastAsia="A" w:hAnsi="Times New Roman" w:cs="Times New Roman"/>
          <w:sz w:val="28"/>
          <w:szCs w:val="28"/>
        </w:rPr>
        <w:t xml:space="preserve">утверждена постановлением администрации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от 14.10.2013 № 989 «Об утверждении муниципальной программы «Развитие образования в 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районе»  (с изменениями, внесенными постановлениями     администрации   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  района  от 30.12.2013 </w:t>
      </w:r>
      <w:proofErr w:type="gramEnd"/>
    </w:p>
    <w:p w:rsidR="0002679F" w:rsidRPr="008B6491" w:rsidRDefault="008B6491" w:rsidP="008B6491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proofErr w:type="gramStart"/>
      <w:r>
        <w:rPr>
          <w:rFonts w:ascii="Times New Roman" w:eastAsia="A" w:hAnsi="Times New Roman" w:cs="Times New Roman"/>
          <w:sz w:val="28"/>
          <w:szCs w:val="28"/>
        </w:rPr>
        <w:t>№ 1283, от 09.06.2014  № 596,     от 12.08.2014  № 875,  от 21.10.2014 № 1120,    от 26.12.2014 № 1441,  от 29.01.2015 № 64, от 28.05.2015 № 487,от 29.07.2015 № 679, от 16.10.2015 № 891,    от 26.12.2015 № 1123, от 25.01.2016 № 31,    от 17.05.2016 № 341,  от 08.07.2016 № 466,  от 22.11.2016 № 839,   от 30.12.2016 № 974, от 18.01.2017 № 23, от  21.04.2017 № 272,  от 07.07.2017 № 423, от 13.10.2017 № 648,  от 28.12.2017 № 911, от 22.01.2018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№ 33,     от 14.03.2018, № 136, от 11.04.2018 № 203, от 05.07.2018 № 373, от 30.10.2018 № 606</w:t>
      </w: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D21AC5" w:rsidRDefault="00D21AC5" w:rsidP="0002679F">
      <w:pPr>
        <w:jc w:val="center"/>
        <w:rPr>
          <w:rFonts w:ascii="Times New Roman" w:hAnsi="Times New Roman"/>
          <w:b/>
          <w:sz w:val="28"/>
          <w:szCs w:val="28"/>
        </w:rPr>
      </w:pPr>
    </w:p>
    <w:p w:rsidR="00D21AC5" w:rsidRDefault="00D21AC5" w:rsidP="0002679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679F" w:rsidRDefault="0002679F" w:rsidP="0002679F">
      <w:pPr>
        <w:rPr>
          <w:rFonts w:ascii="Times New Roman" w:hAnsi="Times New Roman"/>
          <w:b/>
          <w:sz w:val="28"/>
          <w:szCs w:val="28"/>
        </w:rPr>
      </w:pPr>
    </w:p>
    <w:p w:rsidR="008B6491" w:rsidRDefault="008B6491" w:rsidP="0002679F">
      <w:pPr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ПАСПОРТ</w:t>
      </w:r>
    </w:p>
    <w:p w:rsidR="0002679F" w:rsidRDefault="0002679F" w:rsidP="000267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Малмыжского района</w:t>
      </w:r>
    </w:p>
    <w:p w:rsidR="0002679F" w:rsidRDefault="0002679F" w:rsidP="000267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образования в Малмыжском районе» </w:t>
      </w:r>
    </w:p>
    <w:p w:rsidR="0002679F" w:rsidRDefault="0002679F" w:rsidP="0002679F">
      <w:pPr>
        <w:jc w:val="center"/>
      </w:pPr>
      <w:r>
        <w:rPr>
          <w:b/>
          <w:bCs/>
          <w:sz w:val="28"/>
          <w:szCs w:val="28"/>
        </w:rPr>
        <w:t>на 2014 – 2020 годы</w:t>
      </w:r>
    </w:p>
    <w:p w:rsidR="0002679F" w:rsidRDefault="0002679F" w:rsidP="0002679F">
      <w:pPr>
        <w:spacing w:line="360" w:lineRule="auto"/>
      </w:pPr>
    </w:p>
    <w:tbl>
      <w:tblPr>
        <w:tblW w:w="0" w:type="auto"/>
        <w:tblInd w:w="-10" w:type="dxa"/>
        <w:tblLayout w:type="fixed"/>
        <w:tblLook w:val="0000"/>
      </w:tblPr>
      <w:tblGrid>
        <w:gridCol w:w="3369"/>
        <w:gridCol w:w="6299"/>
      </w:tblGrid>
      <w:tr w:rsidR="0002679F" w:rsidTr="0002679F">
        <w:trPr>
          <w:trHeight w:val="73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Ответственный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исполни-тель</w:t>
            </w:r>
            <w:proofErr w:type="spellEnd"/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управление образования администрации Малмыжского района Кировской области</w:t>
            </w:r>
          </w:p>
        </w:tc>
      </w:tr>
      <w:tr w:rsidR="0002679F" w:rsidTr="000267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отдел бухгалтерского учета  администрации Малмыжского района</w:t>
            </w:r>
          </w:p>
        </w:tc>
      </w:tr>
      <w:tr w:rsidR="0002679F" w:rsidTr="000267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Наименование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подпрограмм</w:t>
            </w:r>
            <w:proofErr w:type="spellEnd"/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02679F" w:rsidTr="000267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  <w:r>
              <w:rPr>
                <w:i/>
                <w:iCs/>
              </w:rPr>
              <w:t xml:space="preserve"> </w:t>
            </w:r>
          </w:p>
          <w:p w:rsidR="0002679F" w:rsidRDefault="0002679F" w:rsidP="0002679F">
            <w:pPr>
              <w:autoSpaceDE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каждому жителю доступности качественного образования, соответствующего современным требованиям социально-экономического развития Малмыжского района; </w:t>
            </w:r>
          </w:p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создание благоприятных условий для комплексного развития и жизнедеятельности детей</w:t>
            </w:r>
          </w:p>
        </w:tc>
      </w:tr>
      <w:tr w:rsidR="0002679F" w:rsidTr="000267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социально-экономических условий для обеспечения равного доступа населения района к качественным услугам дошкольного, общего образования и дополнительного образования детей;</w:t>
            </w:r>
          </w:p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комплексного развития и жизнедеятельности детей-сирот, детей, оставшихся без попечения родителей;</w:t>
            </w:r>
          </w:p>
          <w:p w:rsidR="0002679F" w:rsidRDefault="0002679F" w:rsidP="0002679F">
            <w:pPr>
              <w:pStyle w:val="21"/>
              <w:spacing w:after="0" w:line="240" w:lineRule="auto"/>
              <w:ind w:left="0"/>
              <w:jc w:val="both"/>
            </w:pPr>
            <w:r>
              <w:rPr>
                <w:sz w:val="28"/>
                <w:szCs w:val="28"/>
              </w:rPr>
              <w:t>развитие кадрового потенциала системы образования района</w:t>
            </w:r>
          </w:p>
        </w:tc>
      </w:tr>
      <w:tr w:rsidR="0002679F" w:rsidTr="000267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эффективности реализации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a8"/>
              <w:jc w:val="both"/>
              <w:rPr>
                <w:sz w:val="28"/>
                <w:szCs w:val="28"/>
              </w:rPr>
            </w:pPr>
            <w:bookmarkStart w:id="0" w:name="sub_1072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 %;</w:t>
            </w:r>
            <w:bookmarkEnd w:id="0"/>
            <w:proofErr w:type="gramEnd"/>
          </w:p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</w:t>
            </w:r>
            <w:proofErr w:type="gramStart"/>
            <w:r>
              <w:rPr>
                <w:sz w:val="28"/>
                <w:szCs w:val="28"/>
              </w:rPr>
              <w:t>), %;</w:t>
            </w:r>
            <w:proofErr w:type="gramEnd"/>
          </w:p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численности обучающихся </w:t>
            </w:r>
            <w:r>
              <w:rPr>
                <w:sz w:val="28"/>
                <w:szCs w:val="28"/>
              </w:rPr>
              <w:lastRenderedPageBreak/>
              <w:t>муниципальных общеобразовательных организаций, 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 детей в возрасте от 5 до 18 лет, обучающихся по программам дополнительного образования, в общей численности детей этого возраста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воспитании), %;</w:t>
            </w:r>
            <w:proofErr w:type="gramEnd"/>
          </w:p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учителей, использующих современные образовательные технологии (в том числе информационно-коммуникационные) в профессиональной деятельности, </w:t>
            </w:r>
            <w:r w:rsidR="00926ABB">
              <w:rPr>
                <w:rFonts w:ascii="Times New Roman" w:hAnsi="Times New Roman" w:cs="Times New Roman"/>
                <w:sz w:val="28"/>
                <w:szCs w:val="28"/>
              </w:rPr>
              <w:t>в общей численности учителей</w:t>
            </w:r>
            <w:proofErr w:type="gramStart"/>
            <w:r w:rsidR="00926ABB"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  <w:p w:rsidR="00524CD4" w:rsidRPr="00B54642" w:rsidRDefault="00524CD4" w:rsidP="00524C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26A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оличество </w:t>
            </w: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единиц; </w:t>
            </w:r>
          </w:p>
          <w:p w:rsidR="00524CD4" w:rsidRPr="00B54642" w:rsidRDefault="00524CD4" w:rsidP="00524C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отремонтированы спортивные залы;</w:t>
            </w:r>
          </w:p>
          <w:p w:rsidR="00524CD4" w:rsidRDefault="00524CD4" w:rsidP="00524C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%;</w:t>
            </w:r>
          </w:p>
          <w:p w:rsidR="00524CD4" w:rsidRPr="00B54642" w:rsidRDefault="00524CD4" w:rsidP="00524C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занимающихся </w:t>
            </w: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      </w:r>
          </w:p>
          <w:p w:rsidR="00524CD4" w:rsidRPr="00926ABB" w:rsidRDefault="00524CD4" w:rsidP="00926A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</w:t>
            </w:r>
            <w:r w:rsidR="00926A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ием дошкольного образования, %».</w:t>
            </w:r>
          </w:p>
        </w:tc>
      </w:tr>
      <w:tr w:rsidR="0002679F" w:rsidTr="000267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2014 – 2020 годы без подразделения на этапы</w:t>
            </w:r>
          </w:p>
        </w:tc>
      </w:tr>
      <w:tr w:rsidR="0002679F" w:rsidTr="000267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финансового обеспечения Программы</w:t>
            </w:r>
            <w:r>
              <w:rPr>
                <w:i/>
                <w:iCs/>
              </w:rPr>
              <w:t xml:space="preserve"> </w:t>
            </w:r>
          </w:p>
          <w:p w:rsidR="0002679F" w:rsidRDefault="0002679F" w:rsidP="0002679F">
            <w:pPr>
              <w:autoSpaceDE w:val="0"/>
              <w:ind w:firstLine="720"/>
              <w:jc w:val="both"/>
              <w:rPr>
                <w:strike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764" w:rsidRPr="008E41C1" w:rsidRDefault="004F6764" w:rsidP="004F67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– 2051935,44 тыс. рублей, в том числе: </w:t>
            </w:r>
          </w:p>
          <w:p w:rsidR="004F6764" w:rsidRPr="008E41C1" w:rsidRDefault="004F6764" w:rsidP="004F67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– 19921,0 тыс. рублей; </w:t>
            </w:r>
          </w:p>
          <w:p w:rsidR="004F6764" w:rsidRPr="008E41C1" w:rsidRDefault="004F6764" w:rsidP="004F67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  1255145,08 тыс. рублей; </w:t>
            </w:r>
          </w:p>
          <w:p w:rsidR="0002679F" w:rsidRDefault="004F6764" w:rsidP="004F6764">
            <w:pPr>
              <w:jc w:val="both"/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776869,36 тыс. рублей»</w:t>
            </w:r>
          </w:p>
        </w:tc>
      </w:tr>
      <w:tr w:rsidR="0002679F" w:rsidTr="0002679F">
        <w:trPr>
          <w:trHeight w:val="142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Ожидаемые конечные результаты реализации  Программы</w:t>
            </w:r>
            <w:r>
              <w:rPr>
                <w:i/>
                <w:iCs/>
              </w:rPr>
              <w:t xml:space="preserve"> </w:t>
            </w:r>
          </w:p>
          <w:p w:rsidR="0002679F" w:rsidRDefault="0002679F" w:rsidP="0002679F">
            <w:pPr>
              <w:autoSpaceDE w:val="0"/>
              <w:ind w:firstLine="720"/>
              <w:jc w:val="both"/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количественном выражении:</w:t>
            </w:r>
          </w:p>
          <w:p w:rsidR="0002679F" w:rsidRDefault="0002679F" w:rsidP="0002679F">
            <w:pPr>
              <w:pStyle w:val="ConsPlusNormal"/>
              <w:ind w:firstLine="0"/>
              <w:jc w:val="both"/>
              <w:rPr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к концу 2015 года 100% детей в возрасте от трех до семи лет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будут охвачены дошкольным образованием и данная тенденция сохранится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до 2020 года;</w:t>
            </w:r>
          </w:p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ежегодно на уровне 100% установится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математике);</w:t>
            </w:r>
          </w:p>
          <w:p w:rsidR="0002679F" w:rsidRDefault="0002679F" w:rsidP="000267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концу 2020 года 65% школьников получат возможность обучаться в соответствии с основными современными требованиями к образовательному процессу;</w:t>
            </w:r>
          </w:p>
          <w:p w:rsidR="0002679F" w:rsidRDefault="0002679F" w:rsidP="0002679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93% детей в возрасте от 5 до 18 лет смогут обучаться по дополнительным образовательным программам;</w:t>
            </w:r>
          </w:p>
          <w:p w:rsidR="0002679F" w:rsidRDefault="0002679F" w:rsidP="0002679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к концу 2020 года 50 % детей-сирот и детей, оставшихся без попечения родителей, будут переданы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</w:t>
            </w:r>
            <w:r>
              <w:rPr>
                <w:sz w:val="28"/>
                <w:szCs w:val="28"/>
              </w:rPr>
              <w:lastRenderedPageBreak/>
              <w:t>законами субъектов Российской Федерации, по договору о патронатной семье (патронате, патронатном воспитании);</w:t>
            </w:r>
            <w:proofErr w:type="gramEnd"/>
          </w:p>
          <w:p w:rsidR="0002679F" w:rsidRDefault="0002679F" w:rsidP="0002679F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2020 года до 30% увеличится доля педагогических работников муниципальных общеобразовательных учреждений, имеющих высшую квалификационную категорию, в общей численности педагогических работников  муниципальных общеобразовательных учреждений;</w:t>
            </w:r>
          </w:p>
          <w:p w:rsidR="0002679F" w:rsidRDefault="0002679F" w:rsidP="0002679F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ежегодно на уровне 100% сохранится доля учителей, использующих современные образовательные технологии (в том числе информационно -  коммуникационные) в профессиональной деятельности</w:t>
            </w:r>
            <w:r w:rsidR="00926ABB">
              <w:rPr>
                <w:spacing w:val="-6"/>
                <w:sz w:val="28"/>
                <w:szCs w:val="28"/>
              </w:rPr>
              <w:t>;</w:t>
            </w:r>
          </w:p>
          <w:p w:rsidR="00926ABB" w:rsidRPr="00B54642" w:rsidRDefault="00926ABB" w:rsidP="00926A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в 2018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муниципальных общеобразовательных организаций, в которых будут выполнены предписания надзорных органов, и здания которых приведены в соответствие с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требованиями, предъявляемыми к безопасности в процессе эксплуатации составит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единицы; </w:t>
            </w:r>
          </w:p>
          <w:p w:rsidR="00926ABB" w:rsidRPr="00B54642" w:rsidRDefault="00926ABB" w:rsidP="00926A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2018 году количество общеобразовательных организаций, расположенных в сельской местности, в которых отремонтированы спортивные залы, составит 1 единицу;</w:t>
            </w:r>
          </w:p>
          <w:p w:rsidR="00926ABB" w:rsidRPr="00B54642" w:rsidRDefault="00926ABB" w:rsidP="00926A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      </w:r>
          </w:p>
          <w:p w:rsidR="00926ABB" w:rsidRDefault="00926ABB" w:rsidP="00926A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составит 1,6 %;</w:t>
            </w:r>
          </w:p>
          <w:p w:rsidR="00926ABB" w:rsidRDefault="00926ABB" w:rsidP="00926ABB">
            <w:pPr>
              <w:jc w:val="both"/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2018 году 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1,7 %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2679F" w:rsidRPr="0002679F" w:rsidRDefault="0002679F" w:rsidP="0002679F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679F" w:rsidRDefault="0002679F" w:rsidP="0002679F">
      <w:pPr>
        <w:numPr>
          <w:ilvl w:val="0"/>
          <w:numId w:val="1"/>
        </w:numPr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Общая характеристика сферы реализации Программы, в том числе формулировки основных проблем в указанной сфере и прогноз ее развития</w:t>
      </w:r>
    </w:p>
    <w:p w:rsidR="0002679F" w:rsidRDefault="0002679F" w:rsidP="0002679F">
      <w:pPr>
        <w:ind w:left="704"/>
        <w:jc w:val="both"/>
        <w:rPr>
          <w:b/>
          <w:bCs/>
          <w:sz w:val="28"/>
          <w:szCs w:val="28"/>
        </w:rPr>
      </w:pP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t>Система образования Малмыжского района насчитывает 45 образовательных учреждений всех типов и видов.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с 2005 года в  отрасли активно внедряются новые организационно-экономические механизмы, направленные на оптимизацию соотношения затрат и качества в сфере образования. 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Наиболее результативными направлениями модернизации системы образования являются нормативное </w:t>
      </w:r>
      <w:proofErr w:type="spellStart"/>
      <w:r>
        <w:rPr>
          <w:sz w:val="28"/>
          <w:szCs w:val="28"/>
        </w:rPr>
        <w:t>подушевое</w:t>
      </w:r>
      <w:proofErr w:type="spellEnd"/>
      <w:r>
        <w:rPr>
          <w:sz w:val="28"/>
          <w:szCs w:val="28"/>
        </w:rPr>
        <w:t xml:space="preserve"> финансирование общеобразовательных учреждений, новая система оплаты труда педагогических работников, ориентированная на результат, внедрение новой системы аттестации руководящих и педагогических кадров, изменения в структуре сетей образовательных учреждений, развитие системы оценки качества образования, расширение общественного участия в управлении образованием, а также управление образованием муниципального района на основе создания школьных округов. </w:t>
      </w:r>
      <w:proofErr w:type="gramEnd"/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t>К числу достигнутых результатов можно отнести сохранение способности системы образования повышать качество образования.</w:t>
      </w:r>
      <w:r>
        <w:t xml:space="preserve"> 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ряда лет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 занимает в области лидирующие позиции по качеству среднего образования. О высоком уровне подготовки учащихся свидетельствуют высокие результаты единого государственного экзамена, успешные выступления школьников  Малмыжского района  на олимпиадах и иных конкурсных мероприятиях различного уровня. 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с 2005 года удельный вес лиц, сдавших единый государственный экзамен, от числа выпускников муниципальных общеобразовательных  учреждений, участвовавших в едином государственном экзамене, составляет свыше 99%. 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Анализ результативности участия образовательных учреждений Малмыжского района в предметных олимпиадах (за 5 лет) выявил положительную тенденцию: ежегодно возрастает число участников и призеров, школьных и муниципальных олимпиад.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удовлетворенности жителей Малмыжского района качеством предоставления образовательных услуг на протяжении ряда лет остается высоким.   По   данным    социологических    исследований,   проведенных 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02679F" w:rsidRDefault="0002679F" w:rsidP="0002679F">
      <w:pPr>
        <w:shd w:val="clear" w:color="auto" w:fill="FFFFFF"/>
        <w:spacing w:line="360" w:lineRule="auto"/>
        <w:ind w:right="8"/>
        <w:jc w:val="both"/>
        <w:rPr>
          <w:sz w:val="28"/>
          <w:szCs w:val="28"/>
        </w:rPr>
      </w:pPr>
      <w:r>
        <w:rPr>
          <w:sz w:val="28"/>
          <w:szCs w:val="28"/>
        </w:rPr>
        <w:t>2013 году Кировским региональным центром Института социологии Российской Академии наук, удовлетворенность населения качеством дошкольного образования составила 90,4 %, общего образования – 88,4 %, дополнительного образования – 75,0  %.</w:t>
      </w:r>
    </w:p>
    <w:p w:rsidR="0002679F" w:rsidRDefault="0002679F" w:rsidP="0002679F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сфере дошкольного образования создана сеть образовательных организаций, реализующих основную общеобразовательную программу дошкольного образования, позволяющая предоставлять разнообразные образовательные услуги с учетом возрастных и индивидуальных особенностей развития ребенка, потребностей родителей (законных представителей).</w:t>
      </w:r>
      <w:proofErr w:type="gramEnd"/>
    </w:p>
    <w:p w:rsidR="0002679F" w:rsidRDefault="0002679F" w:rsidP="0002679F">
      <w:pPr>
        <w:pStyle w:val="a6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В районе в 2013 году функционируют 17 </w:t>
      </w:r>
      <w:proofErr w:type="gramStart"/>
      <w:r>
        <w:rPr>
          <w:color w:val="auto"/>
          <w:sz w:val="28"/>
          <w:szCs w:val="28"/>
        </w:rPr>
        <w:t>образовательных</w:t>
      </w:r>
      <w:proofErr w:type="gramEnd"/>
      <w:r>
        <w:rPr>
          <w:color w:val="auto"/>
          <w:sz w:val="28"/>
          <w:szCs w:val="28"/>
        </w:rPr>
        <w:t xml:space="preserve"> организации, реализующих основную общеобразовательную программу дошкольного образования. Из них 14 муниципальных дошкольных образовательных учреждений;  3 общеобразовательных учреждения имеют дошкольные группы. Данные организации посещают 907 детей.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 дошкольного образования получают 7 детей-инвалидов.  </w:t>
      </w:r>
    </w:p>
    <w:p w:rsidR="0002679F" w:rsidRDefault="0002679F" w:rsidP="0002679F">
      <w:pPr>
        <w:pStyle w:val="a6"/>
        <w:spacing w:after="0"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родителей, в том числе воспитывающих детей дома, в Малмыжском районе открыты консультационные пункты. В нем можно получить консультации специалистов по вопросам развития, воспитания детей дошкольного возраста. В 2012 году услугами консультационных пунктов воспользовались более 39 семей.</w:t>
      </w:r>
    </w:p>
    <w:p w:rsidR="0002679F" w:rsidRDefault="0002679F" w:rsidP="0002679F">
      <w:pPr>
        <w:pStyle w:val="a6"/>
        <w:spacing w:after="0"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целью развития системы дошкольного образования в Малмыжском районе ежегодно вводятся дополнительные места за счет реконструкции и </w:t>
      </w:r>
      <w:r>
        <w:rPr>
          <w:color w:val="auto"/>
          <w:sz w:val="28"/>
          <w:szCs w:val="28"/>
        </w:rPr>
        <w:lastRenderedPageBreak/>
        <w:t xml:space="preserve">возврата в действующую сеть зданий детских садов, ранее переданных в аренду; использования </w:t>
      </w:r>
      <w:proofErr w:type="spellStart"/>
      <w:r>
        <w:rPr>
          <w:color w:val="auto"/>
          <w:sz w:val="28"/>
          <w:szCs w:val="28"/>
        </w:rPr>
        <w:t>малозатратных</w:t>
      </w:r>
      <w:proofErr w:type="spellEnd"/>
      <w:r>
        <w:rPr>
          <w:color w:val="auto"/>
          <w:sz w:val="28"/>
          <w:szCs w:val="28"/>
        </w:rPr>
        <w:t xml:space="preserve"> форм по оказанию образовательных услуг (группы кратковременного пребывания).</w:t>
      </w:r>
    </w:p>
    <w:p w:rsidR="0002679F" w:rsidRDefault="0002679F" w:rsidP="0002679F">
      <w:pPr>
        <w:pStyle w:val="a6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Инновационным подходом в создании дополнительных мест в детских садах Малмыжского района в 2010-2013 годах стало выделение дотации из областного бюджета в размере 16,1 млн. рублей. За счет данной дотации было создано 139 дополнительных мест. </w:t>
      </w:r>
    </w:p>
    <w:p w:rsidR="0002679F" w:rsidRDefault="0002679F" w:rsidP="0002679F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Показатель охвата детей в возрасте от 1 до 7 лет дошкольными образовательными учреждениями в 2012 году увеличился в сравнении с 2011 годом на 15% и составил 50%. Показатель доли детей старшего дошкольного возраста (5-7 лет), охваченных услугами </w:t>
      </w:r>
      <w:proofErr w:type="spellStart"/>
      <w:r>
        <w:rPr>
          <w:sz w:val="28"/>
          <w:szCs w:val="28"/>
        </w:rPr>
        <w:t>предшкольного</w:t>
      </w:r>
      <w:proofErr w:type="spellEnd"/>
      <w:r>
        <w:rPr>
          <w:sz w:val="28"/>
          <w:szCs w:val="28"/>
        </w:rPr>
        <w:t xml:space="preserve"> образования, – 98%, что выше общероссийских показателей.</w:t>
      </w:r>
    </w:p>
    <w:p w:rsidR="0002679F" w:rsidRDefault="0002679F" w:rsidP="0002679F">
      <w:pPr>
        <w:pStyle w:val="a1"/>
        <w:spacing w:after="0" w:line="360" w:lineRule="auto"/>
        <w:ind w:right="23"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Тенденция увеличения рождаемости детей обостряет проблему дефицита мест в дошкольных образовательных учреждениях, особенно в </w:t>
      </w:r>
      <w:proofErr w:type="gramStart"/>
      <w:r>
        <w:rPr>
          <w:spacing w:val="-4"/>
          <w:sz w:val="28"/>
          <w:szCs w:val="28"/>
        </w:rPr>
        <w:t>г</w:t>
      </w:r>
      <w:proofErr w:type="gramEnd"/>
      <w:r>
        <w:rPr>
          <w:spacing w:val="-4"/>
          <w:sz w:val="28"/>
          <w:szCs w:val="28"/>
        </w:rPr>
        <w:t xml:space="preserve">. </w:t>
      </w:r>
      <w:proofErr w:type="spellStart"/>
      <w:r>
        <w:rPr>
          <w:spacing w:val="-4"/>
          <w:sz w:val="28"/>
          <w:szCs w:val="28"/>
        </w:rPr>
        <w:t>Малмыже</w:t>
      </w:r>
      <w:proofErr w:type="spellEnd"/>
      <w:r>
        <w:rPr>
          <w:spacing w:val="-4"/>
          <w:sz w:val="28"/>
          <w:szCs w:val="28"/>
        </w:rPr>
        <w:t>. В 2013 году численность детей, нуждающихся в устройстве в дошкольные образовательные учреждения, составляет 313 человек – дети от 0 до                          3 лет.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государственной программой Кировской области «Развитие образования» на 2014-2020 годы, утвержденной постановлением Правительства области от 10.09.2013 № 226/595 «О государственной программе Кировской области «Развитие образования» на 2014-2020годы» охват детей дошкольными образовательными учреждениями в 2015 году должен составить 100%. 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достижения запланированных показателей необходимо с учетом  состояния муниципальных систем дошкольного образования и демографических перспектив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осуществлять капитальный ремонт и реконструкцию зданий имеющихся детских садов (детский сад № 2 «Полянка»  г.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Малмыжа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, а также строить новые современные здания (детский сад с. Новая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Смаиль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>).</w:t>
      </w:r>
      <w:proofErr w:type="gramEnd"/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Наряду с затратными мерами прирост мест можно обеспечить за счет открытия дополнительных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 полного дня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групп кратковременного пребывания детей на базе действующих детских садов.</w:t>
      </w:r>
    </w:p>
    <w:p w:rsidR="0002679F" w:rsidRDefault="0002679F" w:rsidP="0002679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Приоритетным остается решение вопроса повышения качества дошкольного образования. </w:t>
      </w:r>
    </w:p>
    <w:p w:rsidR="0002679F" w:rsidRDefault="0002679F" w:rsidP="0002679F">
      <w:pPr>
        <w:spacing w:line="360" w:lineRule="auto"/>
        <w:ind w:firstLine="540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В сфере общего образования в</w:t>
      </w:r>
      <w:r>
        <w:rPr>
          <w:spacing w:val="-4"/>
          <w:sz w:val="28"/>
          <w:szCs w:val="28"/>
        </w:rPr>
        <w:t xml:space="preserve"> 2013/2014 учебном году на территории Малмыжского района функционируют как юридические лица 29 образовательных учреждения, в которых обучается  2806 детей.</w:t>
      </w:r>
    </w:p>
    <w:p w:rsidR="0002679F" w:rsidRDefault="0002679F" w:rsidP="0002679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Среди 29 муниципальных дневных общеобразовательных учреждений 4 начальных, 12 основных, 11 средних общеобразовательных школ, 1 средняя общеобразовательная школа с углубленным изучением отдельных предметов, 1 специальное (коррекционное) образовательное учреждение для обучающихся и воспитанников с ограниченными возможностями здоровья. 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 занимает третье место в Юго-Восточном образовательном округе по качеству среднего образования. 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всем предметам, сдаваемым выпускниками школ Малмыжского района в форме единого государственного экзамена, результаты выше </w:t>
      </w:r>
      <w:proofErr w:type="spellStart"/>
      <w:r>
        <w:rPr>
          <w:sz w:val="28"/>
          <w:szCs w:val="28"/>
        </w:rPr>
        <w:t>среднеобластных</w:t>
      </w:r>
      <w:proofErr w:type="spellEnd"/>
      <w:r>
        <w:rPr>
          <w:sz w:val="28"/>
          <w:szCs w:val="28"/>
        </w:rPr>
        <w:t xml:space="preserve">. Наблюдается тенденция увеличения </w:t>
      </w:r>
      <w:proofErr w:type="spellStart"/>
      <w:r>
        <w:rPr>
          <w:sz w:val="28"/>
          <w:szCs w:val="28"/>
        </w:rPr>
        <w:t>стобалльных</w:t>
      </w:r>
      <w:proofErr w:type="spellEnd"/>
      <w:r>
        <w:rPr>
          <w:sz w:val="28"/>
          <w:szCs w:val="28"/>
        </w:rPr>
        <w:t xml:space="preserve"> результатов. В 2013 году наивысших баллов было 5, в 2012 году –2.</w:t>
      </w:r>
    </w:p>
    <w:p w:rsidR="0002679F" w:rsidRDefault="0002679F" w:rsidP="0002679F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 сентября 2011 года в школах начат организованный переход на новые федеральные государственные образовательные стандарты начального общего образования (далее – ФГОС НОО). В настоящее время по ФГОС НОО обучаются 257 учащихся 1-х классов общеобразовательных учреждений и 255 учеников 2-х классов, 243 ученика 3-х классов муниципальных общеобразовательных учреждений, что составляет 27,82% от общего количества обучающихся и 72,88% от количества обучающихся на первой ступени обучения в общеобразовательных учреждениях.</w:t>
      </w:r>
    </w:p>
    <w:p w:rsidR="0002679F" w:rsidRDefault="0002679F" w:rsidP="0002679F">
      <w:pPr>
        <w:pStyle w:val="1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Малмыжском районе создана система  независимой оценки  качества  общего образования. С 2001 года введен единый государственный экзамен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выпускников 11 классов, с 2006 года – экзамен с использованием механизмов независимой оценки знаний путем создания территориальных экзаменационных комиссий для выпускников 9 классов.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2012 году муниципальное казенное общеобразовательное учреждение средняя общеобразовательная школа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Ральники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участвовала в международных исследованиях качества образования  PISA. </w:t>
      </w:r>
    </w:p>
    <w:p w:rsidR="0002679F" w:rsidRDefault="0002679F" w:rsidP="0002679F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рамках областных и ведомственных целевых программ и проектов в сфере образования реализуется комплекс мероприятий по развитию материально-технической базы учреждений общего образования с целью обеспечения всем учащимся гарантий безопасности и сохранения здоровья. </w:t>
      </w:r>
    </w:p>
    <w:p w:rsidR="00A31BDC" w:rsidRDefault="00A31BDC" w:rsidP="00A31B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37FFD">
        <w:rPr>
          <w:rFonts w:ascii="Times New Roman" w:hAnsi="Times New Roman" w:cs="Times New Roman"/>
          <w:sz w:val="28"/>
          <w:szCs w:val="28"/>
        </w:rPr>
        <w:t xml:space="preserve">Правительством Кировской области изыскиваются средства для  приведения зданий общеобразовательных школ в соответствии с требованиями, предъявляемыми к безопасности в процессе эксплуатации и  обеспечению условий отвечающих современным требованиям к образовательному процессу. </w:t>
      </w:r>
      <w:proofErr w:type="gramStart"/>
      <w:r w:rsidRPr="00E37FFD">
        <w:rPr>
          <w:rFonts w:ascii="Times New Roman" w:hAnsi="Times New Roman" w:cs="Times New Roman"/>
          <w:sz w:val="28"/>
          <w:szCs w:val="28"/>
        </w:rPr>
        <w:t>Так в соответствии с Постановлением Правительства Кировской области от 22.06.2017 № 314-П в 2017 году  в целях подготовки и приемки школ к новому учебному году  выделена субсидия местному бюджету</w:t>
      </w:r>
      <w:r w:rsidRPr="00E37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из </w:t>
      </w:r>
      <w:r w:rsidRPr="00E37FFD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37FF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E37FFD">
        <w:rPr>
          <w:rFonts w:ascii="Times New Roman" w:hAnsi="Times New Roman" w:cs="Times New Roman"/>
          <w:sz w:val="28"/>
          <w:szCs w:val="28"/>
        </w:rPr>
        <w:t>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ях.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выделенных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r w:rsidRPr="00E37FFD">
        <w:rPr>
          <w:rFonts w:ascii="Times New Roman" w:hAnsi="Times New Roman" w:cs="Times New Roman"/>
          <w:sz w:val="28"/>
          <w:szCs w:val="28"/>
        </w:rPr>
        <w:t>лмыжскому</w:t>
      </w:r>
      <w:proofErr w:type="spellEnd"/>
      <w:r w:rsidRPr="00E37FFD">
        <w:rPr>
          <w:rFonts w:ascii="Times New Roman" w:hAnsi="Times New Roman" w:cs="Times New Roman"/>
          <w:sz w:val="28"/>
          <w:szCs w:val="28"/>
        </w:rPr>
        <w:t xml:space="preserve"> району составил 1871 тыс. руб.  В рамках субсидии и средств </w:t>
      </w:r>
      <w:proofErr w:type="spellStart"/>
      <w:r w:rsidRPr="00E37FF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37FFD">
        <w:rPr>
          <w:rFonts w:ascii="Times New Roman" w:hAnsi="Times New Roman" w:cs="Times New Roman"/>
          <w:sz w:val="28"/>
          <w:szCs w:val="28"/>
        </w:rPr>
        <w:t xml:space="preserve">  в размере 98,5 тыс. руб.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>планируется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 провести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ремонт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теплотрассы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МКОУ ООШ п. </w:t>
      </w:r>
      <w:proofErr w:type="spellStart"/>
      <w:r w:rsidRPr="00E37FFD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  <w:r w:rsidRPr="00E37FFD">
        <w:rPr>
          <w:rFonts w:ascii="Times New Roman" w:hAnsi="Times New Roman" w:cs="Times New Roman"/>
          <w:sz w:val="28"/>
          <w:szCs w:val="28"/>
        </w:rPr>
        <w:t xml:space="preserve">, произвести ремонт кровли, стен и окон в МКОУ ООШ д. Арык, осуществить ремонт коридоров и кровли в МКОУ СОШ с. </w:t>
      </w:r>
      <w:r>
        <w:rPr>
          <w:rFonts w:ascii="Times New Roman" w:hAnsi="Times New Roman" w:cs="Times New Roman"/>
          <w:sz w:val="28"/>
          <w:szCs w:val="28"/>
        </w:rPr>
        <w:t>Калинино</w:t>
      </w:r>
      <w:r w:rsidRPr="00E37F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7940" w:rsidRPr="00160CB6" w:rsidRDefault="00160CB6" w:rsidP="00160C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Все намеченные на 2017 год мероприятия по подготовке школ к учебному году выполнены, все организации приняты надзорными органами.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Благодаря предоставленной субсидии улучшились условия для проведения образовательного процесса. Вместе с тем в ряде школ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выявлены нарушения санитарного и пожарного законодательства. С целью их устранения, выполнения предписаний надзорных органов и приемки школ к новому учебному году в 2018 году планируется осуществить ремонт кровли в МКОУ ООШ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замену пола в столовой, частичный ремонт кровли и стен в МКОУ СОШ им. генерал-лейтенанта В.Г.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Калинино. Для этого будут направлены средства</w:t>
      </w:r>
      <w:r w:rsidRPr="00E37FFD">
        <w:rPr>
          <w:rFonts w:ascii="Times New Roman" w:hAnsi="Times New Roman" w:cs="Times New Roman"/>
          <w:sz w:val="28"/>
          <w:szCs w:val="28"/>
        </w:rPr>
        <w:t xml:space="preserve"> 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7FFD">
        <w:rPr>
          <w:rFonts w:ascii="Times New Roman" w:hAnsi="Times New Roman" w:cs="Times New Roman"/>
          <w:sz w:val="28"/>
          <w:szCs w:val="28"/>
        </w:rPr>
        <w:t xml:space="preserve"> местному бюджету</w:t>
      </w:r>
      <w:r w:rsidRPr="00E37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из </w:t>
      </w:r>
      <w:r w:rsidRPr="00E37FFD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37FF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E37FFD">
        <w:rPr>
          <w:rFonts w:ascii="Times New Roman" w:hAnsi="Times New Roman" w:cs="Times New Roman"/>
          <w:sz w:val="28"/>
          <w:szCs w:val="28"/>
        </w:rPr>
        <w:t>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 xml:space="preserve">ях. Объем выделенных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r w:rsidRPr="00E37FFD">
        <w:rPr>
          <w:rFonts w:ascii="Times New Roman" w:hAnsi="Times New Roman" w:cs="Times New Roman"/>
          <w:sz w:val="28"/>
          <w:szCs w:val="28"/>
        </w:rPr>
        <w:t>лмыжскому</w:t>
      </w:r>
      <w:proofErr w:type="spellEnd"/>
      <w:r w:rsidRPr="00E37FFD">
        <w:rPr>
          <w:rFonts w:ascii="Times New Roman" w:hAnsi="Times New Roman" w:cs="Times New Roman"/>
          <w:sz w:val="28"/>
          <w:szCs w:val="28"/>
        </w:rPr>
        <w:t xml:space="preserve"> району составил </w:t>
      </w:r>
      <w:r>
        <w:rPr>
          <w:rFonts w:ascii="Times New Roman" w:hAnsi="Times New Roman" w:cs="Times New Roman"/>
          <w:sz w:val="28"/>
          <w:szCs w:val="28"/>
        </w:rPr>
        <w:t xml:space="preserve">660,7 </w:t>
      </w:r>
      <w:r w:rsidRPr="00E37FFD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E37FFD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FF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37FF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составляют</w:t>
      </w:r>
      <w:r w:rsidRPr="00E37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34,8</w:t>
      </w:r>
      <w:r w:rsidRPr="00E37FF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E37FFD">
        <w:rPr>
          <w:rFonts w:ascii="Times New Roman" w:hAnsi="Times New Roman" w:cs="Times New Roman"/>
          <w:sz w:val="28"/>
          <w:szCs w:val="28"/>
        </w:rPr>
        <w:t>.</w:t>
      </w:r>
    </w:p>
    <w:p w:rsidR="0002679F" w:rsidRDefault="0002679F" w:rsidP="0002679F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За последние два года проведен капитальный ремонт и реконструкция 2-х зданий и объектов общеобразовательных учреждений, поставлено учебное оборудование для учебных кабинетов школ. 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В образовательный процесс активно внедряются информационно-коммуникационные технологии. Для этого общеобразовательным учреждениям за счет средств областного бюджета обеспечивается доступ к образовательным ресурсам информационно–телекоммуникационной сети «Интернет» (далее </w:t>
      </w:r>
      <w:r>
        <w:rPr>
          <w:sz w:val="28"/>
          <w:szCs w:val="28"/>
        </w:rPr>
        <w:t>–</w:t>
      </w:r>
      <w:r>
        <w:rPr>
          <w:spacing w:val="-6"/>
          <w:sz w:val="28"/>
          <w:szCs w:val="28"/>
        </w:rPr>
        <w:t xml:space="preserve"> сеть Интернет), в школы поставляются компьютерное оборудование, электронные учебники,  программное обеспечение.  Педагогам школ обеспечен доступ к цифровым ресурсам по всем учебным дисциплинам и направлениям школьной жизни. 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доступности качественного образования детям из отдаленных сельских населенных пунктов осуществляется их подвоз в крупные школы. Сегодня  парк школьных автобусов составляет 7 единиц.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Забота о здоровье школьников является приоритетным направлением.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увеличения двигательной активности учащихся, формирования навыков здорового образа жизни с 2011 года в </w:t>
      </w:r>
      <w:r>
        <w:rPr>
          <w:spacing w:val="-2"/>
          <w:sz w:val="28"/>
          <w:szCs w:val="28"/>
        </w:rPr>
        <w:t xml:space="preserve">школах  Малмыжского района введен </w:t>
      </w:r>
      <w:r>
        <w:rPr>
          <w:sz w:val="28"/>
          <w:szCs w:val="28"/>
        </w:rPr>
        <w:t>третий час учебного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предмета «Физическая культура», организована внеурочная деятельность по спортивно-оздоровительному направлению. </w:t>
      </w:r>
      <w:r>
        <w:rPr>
          <w:spacing w:val="-4"/>
          <w:sz w:val="28"/>
          <w:szCs w:val="28"/>
        </w:rPr>
        <w:t>Во всех образовательных учреждениях в</w:t>
      </w:r>
      <w:r>
        <w:rPr>
          <w:sz w:val="28"/>
          <w:szCs w:val="28"/>
        </w:rPr>
        <w:t xml:space="preserve">едется работа по первичной профилактике всех видов зависимостей и вредных привычек (наркомании, токсикомании, алкоголизма,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 xml:space="preserve"> и др.).</w:t>
      </w:r>
    </w:p>
    <w:p w:rsidR="006C2E1C" w:rsidRPr="00FB4589" w:rsidRDefault="006C2E1C" w:rsidP="006C2E1C">
      <w:pPr>
        <w:tabs>
          <w:tab w:val="left" w:pos="851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  Б</w:t>
      </w:r>
      <w:r w:rsidRPr="00FB4589">
        <w:rPr>
          <w:sz w:val="28"/>
          <w:szCs w:val="28"/>
        </w:rPr>
        <w:t xml:space="preserve">ольшое значение имеет </w:t>
      </w:r>
      <w:r w:rsidRPr="00FB4589">
        <w:rPr>
          <w:sz w:val="28"/>
          <w:szCs w:val="28"/>
          <w:shd w:val="clear" w:color="auto" w:fill="FFFFFF"/>
        </w:rPr>
        <w:t>привлечение детей и молодежи к регулярным занятиям физической культурой и спортом.</w:t>
      </w:r>
    </w:p>
    <w:p w:rsidR="006C2E1C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 w:rsidRPr="00FB4589">
        <w:rPr>
          <w:sz w:val="28"/>
          <w:szCs w:val="28"/>
        </w:rPr>
        <w:t>В рамках проекта по модернизации си</w:t>
      </w:r>
      <w:r>
        <w:rPr>
          <w:sz w:val="28"/>
          <w:szCs w:val="28"/>
        </w:rPr>
        <w:t xml:space="preserve">стемы общего образования в 2011 </w:t>
      </w:r>
      <w:r w:rsidRPr="00853FC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B4589">
        <w:rPr>
          <w:sz w:val="28"/>
          <w:szCs w:val="28"/>
        </w:rPr>
        <w:t xml:space="preserve">2014 годы </w:t>
      </w:r>
      <w:r>
        <w:rPr>
          <w:sz w:val="28"/>
          <w:szCs w:val="28"/>
        </w:rPr>
        <w:t>д</w:t>
      </w:r>
      <w:r w:rsidRPr="00FB4589">
        <w:rPr>
          <w:sz w:val="28"/>
          <w:szCs w:val="28"/>
        </w:rPr>
        <w:t>ля сельских школ приобретено спортивно</w:t>
      </w:r>
      <w:r>
        <w:rPr>
          <w:sz w:val="28"/>
          <w:szCs w:val="28"/>
        </w:rPr>
        <w:t>е</w:t>
      </w:r>
      <w:r w:rsidRPr="00FB4589">
        <w:rPr>
          <w:sz w:val="28"/>
          <w:szCs w:val="28"/>
        </w:rPr>
        <w:t xml:space="preserve"> оборудовани</w:t>
      </w:r>
      <w:r>
        <w:rPr>
          <w:sz w:val="28"/>
          <w:szCs w:val="28"/>
        </w:rPr>
        <w:t>е</w:t>
      </w:r>
      <w:r w:rsidRPr="00FB4589">
        <w:rPr>
          <w:sz w:val="28"/>
          <w:szCs w:val="28"/>
        </w:rPr>
        <w:t xml:space="preserve"> и инвентар</w:t>
      </w:r>
      <w:r>
        <w:rPr>
          <w:sz w:val="28"/>
          <w:szCs w:val="28"/>
        </w:rPr>
        <w:t>ь</w:t>
      </w:r>
      <w:r w:rsidRPr="00FB4589">
        <w:rPr>
          <w:sz w:val="28"/>
          <w:szCs w:val="28"/>
        </w:rPr>
        <w:t>. Благодаря принятым мерам увеличилось количество учащихся, занимающихся в спортивных кружках и секциях.</w:t>
      </w:r>
    </w:p>
    <w:p w:rsidR="006C2E1C" w:rsidRDefault="006C2E1C" w:rsidP="006C2E1C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создания в общеобразовательных организациях, расположенных в сельской местности, условий для занятий физической культурой и спортом в 2014</w:t>
      </w:r>
      <w:r>
        <w:rPr>
          <w:rFonts w:ascii="Times New Roman" w:hAnsi="Times New Roman"/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были предусмотрены средства в размере 1212,84 тыс. рублей, из них субсидия из федерального бюджета – 1152,2 тыс. рублей, средства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района– 60,64 тыс. рублей.</w:t>
      </w:r>
    </w:p>
    <w:p w:rsidR="006C2E1C" w:rsidRPr="002273E9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За счет указанных средств</w:t>
      </w:r>
      <w:r>
        <w:rPr>
          <w:rFonts w:ascii="Times New Roman" w:hAnsi="Times New Roman"/>
          <w:sz w:val="28"/>
          <w:szCs w:val="28"/>
        </w:rPr>
        <w:t>,</w:t>
      </w:r>
      <w:r>
        <w:rPr>
          <w:sz w:val="28"/>
          <w:szCs w:val="28"/>
        </w:rPr>
        <w:t xml:space="preserve"> проведен </w:t>
      </w:r>
      <w:r w:rsidRPr="0096452F">
        <w:rPr>
          <w:sz w:val="28"/>
          <w:szCs w:val="28"/>
        </w:rPr>
        <w:t>ремонт спортивного зала в муниципальном казенном общеобразовательном учреждении средняя общеобразовательная школа с. Калинино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6C2E1C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Благодаря предоставленной субсидии на создание условий для занятий физической культурой и спортом в сельских школах количество учащихся, занимающихся физкультурой и спортом, в районе увеличилось</w:t>
      </w:r>
      <w:r w:rsidRPr="00F60225">
        <w:rPr>
          <w:sz w:val="28"/>
          <w:szCs w:val="28"/>
        </w:rPr>
        <w:t>.</w:t>
      </w:r>
    </w:p>
    <w:p w:rsidR="006C2E1C" w:rsidRPr="00FB4589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 w:rsidRPr="00FB4589">
        <w:rPr>
          <w:sz w:val="28"/>
          <w:szCs w:val="28"/>
        </w:rPr>
        <w:t>В 201</w:t>
      </w:r>
      <w:r>
        <w:rPr>
          <w:sz w:val="28"/>
          <w:szCs w:val="28"/>
        </w:rPr>
        <w:t xml:space="preserve">5/2016 учебном </w:t>
      </w:r>
      <w:r w:rsidRPr="00FB4589">
        <w:rPr>
          <w:sz w:val="28"/>
          <w:szCs w:val="28"/>
        </w:rPr>
        <w:t xml:space="preserve">году на базе сельских школ действует </w:t>
      </w:r>
      <w:r>
        <w:rPr>
          <w:sz w:val="28"/>
          <w:szCs w:val="28"/>
        </w:rPr>
        <w:t>56 </w:t>
      </w:r>
      <w:r w:rsidRPr="00FB4589">
        <w:rPr>
          <w:sz w:val="28"/>
          <w:szCs w:val="28"/>
        </w:rPr>
        <w:t xml:space="preserve">секций (кружков) спортивной направленности. В них занимается </w:t>
      </w:r>
      <w:r>
        <w:rPr>
          <w:sz w:val="28"/>
          <w:szCs w:val="28"/>
        </w:rPr>
        <w:t>779 </w:t>
      </w:r>
      <w:r w:rsidRPr="00FB4589">
        <w:rPr>
          <w:sz w:val="28"/>
          <w:szCs w:val="28"/>
        </w:rPr>
        <w:t>школьник</w:t>
      </w:r>
      <w:r>
        <w:rPr>
          <w:sz w:val="28"/>
          <w:szCs w:val="28"/>
        </w:rPr>
        <w:t>ов</w:t>
      </w:r>
      <w:r w:rsidRPr="00FB4589">
        <w:rPr>
          <w:sz w:val="28"/>
          <w:szCs w:val="28"/>
        </w:rPr>
        <w:t>.</w:t>
      </w:r>
    </w:p>
    <w:p w:rsidR="006C2E1C" w:rsidRPr="00FB4589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 w:rsidRPr="00FB4589">
        <w:rPr>
          <w:sz w:val="28"/>
          <w:szCs w:val="28"/>
        </w:rPr>
        <w:t>Вместе с тем одной из основных проблем остается отсутствие во многих школах спортивных объектов, отвечающих современным требованиям к образовательному процессу в полном объеме.</w:t>
      </w:r>
    </w:p>
    <w:p w:rsidR="006C2E1C" w:rsidRDefault="006C2E1C" w:rsidP="006C2E1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proofErr w:type="gramStart"/>
      <w:r w:rsidRPr="00FB4589">
        <w:rPr>
          <w:sz w:val="28"/>
          <w:szCs w:val="28"/>
        </w:rPr>
        <w:t xml:space="preserve">В сложившейся ситуации необходима реализация </w:t>
      </w:r>
      <w:r>
        <w:rPr>
          <w:sz w:val="28"/>
          <w:szCs w:val="28"/>
        </w:rPr>
        <w:t>перечня</w:t>
      </w:r>
      <w:r w:rsidRPr="00FB4589">
        <w:rPr>
          <w:sz w:val="28"/>
          <w:szCs w:val="28"/>
        </w:rPr>
        <w:t xml:space="preserve"> мероприятий по созданию в общеобразовательных организациях, расположенных в сельской местности, </w:t>
      </w:r>
      <w:r w:rsidRPr="00FB4589">
        <w:rPr>
          <w:bCs/>
          <w:sz w:val="28"/>
          <w:szCs w:val="28"/>
        </w:rPr>
        <w:t>условий для занятий физической культурой и спортом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ходе реализации перечня</w:t>
      </w:r>
      <w:r w:rsidRPr="00FB4589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 xml:space="preserve">в </w:t>
      </w:r>
      <w:r w:rsidRPr="00FB4589">
        <w:rPr>
          <w:sz w:val="28"/>
          <w:szCs w:val="28"/>
        </w:rPr>
        <w:t>2016 год</w:t>
      </w:r>
      <w:r>
        <w:rPr>
          <w:sz w:val="28"/>
          <w:szCs w:val="28"/>
        </w:rPr>
        <w:t xml:space="preserve">у </w:t>
      </w:r>
      <w:r w:rsidRPr="00FB4589">
        <w:rPr>
          <w:sz w:val="28"/>
          <w:szCs w:val="28"/>
        </w:rPr>
        <w:t>планируется</w:t>
      </w:r>
      <w:r>
        <w:rPr>
          <w:sz w:val="28"/>
          <w:szCs w:val="28"/>
        </w:rPr>
        <w:t xml:space="preserve"> осуществить р</w:t>
      </w:r>
      <w:r w:rsidRPr="001C5748">
        <w:rPr>
          <w:sz w:val="28"/>
          <w:szCs w:val="28"/>
        </w:rPr>
        <w:t>емонт спортивного зала  муниципального</w:t>
      </w:r>
      <w:r>
        <w:rPr>
          <w:sz w:val="28"/>
          <w:szCs w:val="28"/>
        </w:rPr>
        <w:t xml:space="preserve"> казенного общеобразовательного </w:t>
      </w:r>
      <w:r w:rsidRPr="001C5748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Pr="001C5748">
        <w:rPr>
          <w:sz w:val="28"/>
          <w:szCs w:val="28"/>
        </w:rPr>
        <w:t xml:space="preserve"> средней </w:t>
      </w:r>
      <w:r>
        <w:rPr>
          <w:sz w:val="28"/>
          <w:szCs w:val="28"/>
        </w:rPr>
        <w:t xml:space="preserve"> </w:t>
      </w:r>
      <w:r w:rsidRPr="001C5748">
        <w:rPr>
          <w:sz w:val="28"/>
          <w:szCs w:val="28"/>
        </w:rPr>
        <w:t xml:space="preserve">общеобразовательной </w:t>
      </w:r>
      <w:r>
        <w:rPr>
          <w:sz w:val="28"/>
          <w:szCs w:val="28"/>
        </w:rPr>
        <w:t xml:space="preserve">  </w:t>
      </w:r>
      <w:r w:rsidRPr="001C5748">
        <w:rPr>
          <w:sz w:val="28"/>
          <w:szCs w:val="28"/>
        </w:rPr>
        <w:t xml:space="preserve">школы с. </w:t>
      </w:r>
      <w:proofErr w:type="spellStart"/>
      <w:r w:rsidRPr="001C5748">
        <w:rPr>
          <w:sz w:val="28"/>
          <w:szCs w:val="28"/>
        </w:rPr>
        <w:t>Савали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и </w:t>
      </w:r>
      <w:r w:rsidRPr="00FB4589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Pr="00FB4589">
        <w:rPr>
          <w:sz w:val="28"/>
          <w:szCs w:val="28"/>
        </w:rPr>
        <w:t xml:space="preserve"> дол</w:t>
      </w:r>
      <w:r>
        <w:rPr>
          <w:sz w:val="28"/>
          <w:szCs w:val="28"/>
        </w:rPr>
        <w:t>и</w:t>
      </w:r>
      <w:r w:rsidRPr="00FB4589">
        <w:rPr>
          <w:sz w:val="28"/>
          <w:szCs w:val="28"/>
        </w:rPr>
        <w:t xml:space="preserve"> учащихся, занимающихся физической культурой и спортом во внеурочное</w:t>
      </w:r>
      <w:proofErr w:type="gramEnd"/>
      <w:r w:rsidRPr="00FB4589">
        <w:rPr>
          <w:sz w:val="28"/>
          <w:szCs w:val="28"/>
        </w:rPr>
        <w:t xml:space="preserve"> время</w:t>
      </w:r>
      <w:r>
        <w:rPr>
          <w:rFonts w:ascii="Times New Roman" w:hAnsi="Times New Roman"/>
          <w:sz w:val="28"/>
          <w:szCs w:val="28"/>
        </w:rPr>
        <w:t>.</w:t>
      </w:r>
    </w:p>
    <w:p w:rsidR="006C2E1C" w:rsidRPr="006C2E1C" w:rsidRDefault="006C2E1C" w:rsidP="006C2E1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7B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C2E1C">
        <w:rPr>
          <w:rFonts w:ascii="Times New Roman" w:hAnsi="Times New Roman" w:cs="Times New Roman"/>
          <w:sz w:val="28"/>
          <w:szCs w:val="28"/>
        </w:rPr>
        <w:t xml:space="preserve">В целях создания в общеобразовательных организациях, расположенных в сельской местности, условий для занятий физической культурой и спортом в 2016 году были предусмотрены средства в размере 1175,0 тыс. рублей, из них субсидия из федерального бюджета – 1112,8 тыс. рублей, средства бюджета </w:t>
      </w:r>
      <w:proofErr w:type="spellStart"/>
      <w:r w:rsidRPr="006C2E1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C2E1C">
        <w:rPr>
          <w:rFonts w:ascii="Times New Roman" w:hAnsi="Times New Roman" w:cs="Times New Roman"/>
          <w:sz w:val="28"/>
          <w:szCs w:val="28"/>
        </w:rPr>
        <w:t xml:space="preserve"> района– 62,2 тыс. рублей.</w:t>
      </w:r>
    </w:p>
    <w:p w:rsidR="006C2E1C" w:rsidRPr="006C2E1C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2E1C">
        <w:rPr>
          <w:rFonts w:ascii="Times New Roman" w:hAnsi="Times New Roman" w:cs="Times New Roman"/>
          <w:sz w:val="28"/>
          <w:szCs w:val="28"/>
        </w:rPr>
        <w:t xml:space="preserve">За счет указанных средств, проведен ремонт спортивного зала муниципального казенного общеобразовательного учреждения средней общеобразовательной школы с. </w:t>
      </w:r>
      <w:proofErr w:type="spellStart"/>
      <w:r w:rsidRPr="006C2E1C">
        <w:rPr>
          <w:rFonts w:ascii="Times New Roman" w:hAnsi="Times New Roman" w:cs="Times New Roman"/>
          <w:sz w:val="28"/>
          <w:szCs w:val="28"/>
        </w:rPr>
        <w:t>Савали</w:t>
      </w:r>
      <w:proofErr w:type="spellEnd"/>
      <w:r w:rsidRPr="006C2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2E1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C2E1C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6C2E1C" w:rsidRPr="006C2E1C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2E1C">
        <w:rPr>
          <w:rFonts w:ascii="Times New Roman" w:hAnsi="Times New Roman" w:cs="Times New Roman"/>
          <w:sz w:val="28"/>
          <w:szCs w:val="28"/>
        </w:rPr>
        <w:t xml:space="preserve">Благодаря предоставленной субсидии в сельских школах увеличилось количество учащихся, занимающихся физической культурой и спортом. </w:t>
      </w:r>
    </w:p>
    <w:p w:rsidR="006C2E1C" w:rsidRPr="006C2E1C" w:rsidRDefault="006C2E1C" w:rsidP="006C2E1C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2E1C">
        <w:rPr>
          <w:rFonts w:ascii="Times New Roman" w:hAnsi="Times New Roman" w:cs="Times New Roman"/>
          <w:sz w:val="28"/>
          <w:szCs w:val="28"/>
        </w:rPr>
        <w:t xml:space="preserve">Вместе с тем необходимо продолжить реализацию перечня мероприятий по созданию в общеобразовательных организациях, расположенных в сельской местности, </w:t>
      </w:r>
      <w:r w:rsidRPr="006C2E1C">
        <w:rPr>
          <w:rFonts w:ascii="Times New Roman" w:hAnsi="Times New Roman" w:cs="Times New Roman"/>
          <w:bCs/>
          <w:sz w:val="28"/>
          <w:szCs w:val="28"/>
        </w:rPr>
        <w:t>условий для занятий физической культурой и спортом.</w:t>
      </w:r>
    </w:p>
    <w:p w:rsidR="006C2E1C" w:rsidRDefault="006C2E1C" w:rsidP="005879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E1C">
        <w:rPr>
          <w:rFonts w:ascii="Times New Roman" w:hAnsi="Times New Roman" w:cs="Times New Roman"/>
          <w:sz w:val="28"/>
          <w:szCs w:val="28"/>
        </w:rPr>
        <w:t xml:space="preserve">  В ходе реализации перечня мероприятий в 2017 году планируется осуществить ремонт спортивного зала  муниципального казенного общеобразовательного   учреждения   средней    общеобразовательной     школы с. Рожки </w:t>
      </w:r>
      <w:proofErr w:type="spellStart"/>
      <w:r w:rsidRPr="006C2E1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C2E1C">
        <w:rPr>
          <w:rFonts w:ascii="Times New Roman" w:hAnsi="Times New Roman" w:cs="Times New Roman"/>
          <w:sz w:val="28"/>
          <w:szCs w:val="28"/>
        </w:rPr>
        <w:t xml:space="preserve"> района Кировской области и увеличить долю учащихся, занимающихся физической культурой и спортом во </w:t>
      </w:r>
      <w:r>
        <w:rPr>
          <w:rFonts w:ascii="Times New Roman" w:hAnsi="Times New Roman" w:cs="Times New Roman"/>
          <w:sz w:val="28"/>
          <w:szCs w:val="28"/>
        </w:rPr>
        <w:t>внеурочное время в районе на 2%</w:t>
      </w:r>
      <w:r w:rsidRPr="006C2E1C">
        <w:rPr>
          <w:rFonts w:ascii="Times New Roman" w:hAnsi="Times New Roman" w:cs="Times New Roman"/>
          <w:sz w:val="28"/>
          <w:szCs w:val="28"/>
        </w:rPr>
        <w:t>.</w:t>
      </w:r>
    </w:p>
    <w:p w:rsidR="00D348E7" w:rsidRPr="001A27BA" w:rsidRDefault="00D348E7" w:rsidP="00D348E7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1A27BA">
        <w:rPr>
          <w:rFonts w:ascii="Times New Roman" w:hAnsi="Times New Roman" w:cs="Times New Roman"/>
          <w:sz w:val="28"/>
          <w:szCs w:val="28"/>
        </w:rPr>
        <w:t>В целях создания в общеобразовательных организациях, расположенных в сельской местности, условий для занятий физической культурой и спортом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A27BA">
        <w:rPr>
          <w:rFonts w:ascii="Times New Roman" w:hAnsi="Times New Roman" w:cs="Times New Roman"/>
          <w:sz w:val="28"/>
          <w:szCs w:val="28"/>
        </w:rPr>
        <w:t xml:space="preserve"> году были предусмотрены средства в размере </w:t>
      </w:r>
      <w:r>
        <w:rPr>
          <w:rFonts w:ascii="Times New Roman" w:hAnsi="Times New Roman" w:cs="Times New Roman"/>
          <w:sz w:val="28"/>
          <w:szCs w:val="28"/>
        </w:rPr>
        <w:t>1308,52</w:t>
      </w:r>
      <w:r w:rsidRPr="001A27BA">
        <w:rPr>
          <w:rFonts w:ascii="Times New Roman" w:hAnsi="Times New Roman" w:cs="Times New Roman"/>
          <w:sz w:val="28"/>
          <w:szCs w:val="28"/>
        </w:rPr>
        <w:t xml:space="preserve"> тыс. рублей, из них субсидия из </w:t>
      </w:r>
      <w:r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1A27B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1242,10</w:t>
      </w:r>
      <w:r w:rsidRPr="001A27BA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</w:t>
      </w:r>
      <w:proofErr w:type="spellStart"/>
      <w:r w:rsidRPr="001A27B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A27BA">
        <w:rPr>
          <w:rFonts w:ascii="Times New Roman" w:hAnsi="Times New Roman" w:cs="Times New Roman"/>
          <w:sz w:val="28"/>
          <w:szCs w:val="28"/>
        </w:rPr>
        <w:t xml:space="preserve"> района– </w:t>
      </w:r>
      <w:r>
        <w:rPr>
          <w:rFonts w:ascii="Times New Roman" w:hAnsi="Times New Roman" w:cs="Times New Roman"/>
          <w:sz w:val="28"/>
          <w:szCs w:val="28"/>
        </w:rPr>
        <w:t>66,42</w:t>
      </w:r>
      <w:r w:rsidRPr="001A27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48E7" w:rsidRPr="001A27BA" w:rsidRDefault="00D348E7" w:rsidP="00D348E7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7BA">
        <w:rPr>
          <w:rFonts w:ascii="Times New Roman" w:hAnsi="Times New Roman" w:cs="Times New Roman"/>
          <w:sz w:val="28"/>
          <w:szCs w:val="28"/>
        </w:rPr>
        <w:t xml:space="preserve">За счет указанных средств, проведен ремонт спортивного зала муниципального казенного общеобразовательного учреждения средней общеобразовательной школы с. </w:t>
      </w:r>
      <w:r>
        <w:rPr>
          <w:rFonts w:ascii="Times New Roman" w:hAnsi="Times New Roman" w:cs="Times New Roman"/>
          <w:sz w:val="28"/>
          <w:szCs w:val="28"/>
        </w:rPr>
        <w:t xml:space="preserve">Рожки </w:t>
      </w:r>
      <w:proofErr w:type="spellStart"/>
      <w:r w:rsidRPr="001A27B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A27BA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D348E7" w:rsidRPr="001A27BA" w:rsidRDefault="00D348E7" w:rsidP="00D348E7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7BA">
        <w:rPr>
          <w:rFonts w:ascii="Times New Roman" w:hAnsi="Times New Roman" w:cs="Times New Roman"/>
          <w:sz w:val="28"/>
          <w:szCs w:val="28"/>
        </w:rPr>
        <w:t>Благодаря предоставленной субсидии в сельских школах увеличилось количество учащихся, занимающихся физ</w:t>
      </w:r>
      <w:r>
        <w:rPr>
          <w:rFonts w:ascii="Times New Roman" w:hAnsi="Times New Roman" w:cs="Times New Roman"/>
          <w:sz w:val="28"/>
          <w:szCs w:val="28"/>
        </w:rPr>
        <w:t>ической культурой и спортом, создан школьный спортивный клуб.</w:t>
      </w:r>
    </w:p>
    <w:p w:rsidR="00D348E7" w:rsidRPr="001A27BA" w:rsidRDefault="00D348E7" w:rsidP="00D348E7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7BA">
        <w:rPr>
          <w:rFonts w:ascii="Times New Roman" w:hAnsi="Times New Roman" w:cs="Times New Roman"/>
          <w:sz w:val="28"/>
          <w:szCs w:val="28"/>
        </w:rPr>
        <w:t xml:space="preserve">Вместе с тем необходимо продолжить реализацию перечня мероприятий по созданию в общеобразовательных организациях, расположенных в сельской местности, </w:t>
      </w:r>
      <w:r w:rsidRPr="001A27BA">
        <w:rPr>
          <w:rFonts w:ascii="Times New Roman" w:hAnsi="Times New Roman" w:cs="Times New Roman"/>
          <w:bCs/>
          <w:sz w:val="28"/>
          <w:szCs w:val="28"/>
        </w:rPr>
        <w:t>условий для занятий физической культурой и спортом.</w:t>
      </w:r>
    </w:p>
    <w:p w:rsidR="00D348E7" w:rsidRPr="006C2E1C" w:rsidRDefault="00D348E7" w:rsidP="00D348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7B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A27BA">
        <w:rPr>
          <w:rFonts w:ascii="Times New Roman" w:hAnsi="Times New Roman" w:cs="Times New Roman"/>
          <w:sz w:val="28"/>
          <w:szCs w:val="28"/>
        </w:rPr>
        <w:t>В ходе реализации перечня мероприятий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A27BA">
        <w:rPr>
          <w:rFonts w:ascii="Times New Roman" w:hAnsi="Times New Roman" w:cs="Times New Roman"/>
          <w:sz w:val="28"/>
          <w:szCs w:val="28"/>
        </w:rPr>
        <w:t xml:space="preserve"> году планируется осуществить ремонт спортивного зала  муниципального казенного общеобразовательного   учреждения   средней    общеобразовательной     </w:t>
      </w:r>
      <w:r>
        <w:rPr>
          <w:rFonts w:ascii="Times New Roman" w:hAnsi="Times New Roman" w:cs="Times New Roman"/>
          <w:sz w:val="28"/>
          <w:szCs w:val="28"/>
        </w:rPr>
        <w:t xml:space="preserve"> школы </w:t>
      </w:r>
      <w:r w:rsidRPr="001A27BA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 xml:space="preserve">Большой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Китяк</w:t>
      </w:r>
      <w:proofErr w:type="spellEnd"/>
      <w:r w:rsidRPr="001A27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7B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A27BA">
        <w:rPr>
          <w:rFonts w:ascii="Times New Roman" w:hAnsi="Times New Roman" w:cs="Times New Roman"/>
          <w:sz w:val="28"/>
          <w:szCs w:val="28"/>
        </w:rPr>
        <w:t xml:space="preserve"> района Кировской области и увеличить долю учащихся, занимающихся физической культурой и спортом во внеурочное время в районе на </w:t>
      </w:r>
      <w:r>
        <w:rPr>
          <w:rFonts w:ascii="Times New Roman" w:hAnsi="Times New Roman" w:cs="Times New Roman"/>
          <w:sz w:val="28"/>
          <w:szCs w:val="28"/>
        </w:rPr>
        <w:t>1,6%.</w:t>
      </w:r>
      <w:proofErr w:type="gramEnd"/>
    </w:p>
    <w:p w:rsidR="0002679F" w:rsidRDefault="0002679F" w:rsidP="0002679F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С целью обеспечения учащихся качественным горячим питанием, пищеблоки 3-х школ Малмыжского района оснащены современным технологическим оборудованием, кухонным инвентарем, мебелью, в столовых некоторых из них проведены ремонтные работы. </w:t>
      </w:r>
    </w:p>
    <w:p w:rsidR="0002679F" w:rsidRDefault="0002679F" w:rsidP="0002679F">
      <w:pPr>
        <w:pStyle w:val="a7"/>
        <w:ind w:firstLine="708"/>
      </w:pPr>
      <w:r>
        <w:t xml:space="preserve">В Малмыжском районе идет процесс формирования системы общественного управления. В каждой школе созданы органы управления (управляющий совет, совет школы и другие), включающие в свой состав  </w:t>
      </w:r>
      <w:r>
        <w:lastRenderedPageBreak/>
        <w:t xml:space="preserve">родителей (законных представителей), обучающихся и представителей общественности. </w:t>
      </w:r>
    </w:p>
    <w:p w:rsidR="0002679F" w:rsidRDefault="0002679F" w:rsidP="0002679F">
      <w:pPr>
        <w:pStyle w:val="a7"/>
        <w:ind w:firstLine="708"/>
      </w:pPr>
      <w:r>
        <w:t xml:space="preserve">Вместе с тем анализ ситуации, сложившейся в системе общего образования, выявил ряд проблем, без решения которых невозможно ее позитивное развитие. </w:t>
      </w:r>
    </w:p>
    <w:p w:rsidR="0002679F" w:rsidRDefault="0002679F" w:rsidP="0002679F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Одним из основных вопросов, требующих первоочередного решения, является отсутствие во многих школах условий, отвечающих современным требованиям к образовательному процессу, в полном объеме. Согласно </w:t>
      </w:r>
      <w:r>
        <w:rPr>
          <w:spacing w:val="-4"/>
          <w:sz w:val="28"/>
          <w:szCs w:val="28"/>
        </w:rPr>
        <w:t xml:space="preserve">данным электронного мониторинга «Наша новая школа», проведенного Министерством образования и науки Российской Федерации, </w:t>
      </w:r>
      <w:r>
        <w:rPr>
          <w:sz w:val="28"/>
          <w:szCs w:val="28"/>
        </w:rPr>
        <w:t xml:space="preserve">только 20,7% учащихся общеобразовательных учреждений </w:t>
      </w:r>
      <w:r>
        <w:rPr>
          <w:spacing w:val="-4"/>
          <w:sz w:val="28"/>
          <w:szCs w:val="28"/>
        </w:rPr>
        <w:t>в 2012 году</w:t>
      </w:r>
      <w:r>
        <w:rPr>
          <w:sz w:val="28"/>
          <w:szCs w:val="28"/>
        </w:rPr>
        <w:t xml:space="preserve"> предоставлена возможность учиться в соответствии с основными современными требованиями. </w:t>
      </w:r>
    </w:p>
    <w:p w:rsidR="0002679F" w:rsidRDefault="0002679F" w:rsidP="0002679F">
      <w:pPr>
        <w:pStyle w:val="a7"/>
        <w:rPr>
          <w:spacing w:val="-4"/>
        </w:rPr>
      </w:pPr>
      <w:r>
        <w:t xml:space="preserve">Низкое значение показателя обусловлено наличием большого количества малочисленных общеобразовательных учреждений, расположенных в сельской местности. Материально-техническая база данных учреждений не отвечает современным требованиям к образовательному процессу. </w:t>
      </w:r>
    </w:p>
    <w:p w:rsidR="0002679F" w:rsidRDefault="0002679F" w:rsidP="0002679F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условиях дефицита ресурсов создать современные условия во всех школах в ближайшей перспективе не представляется возможным. </w:t>
      </w:r>
    </w:p>
    <w:p w:rsidR="00146501" w:rsidRPr="00EB11DD" w:rsidRDefault="00146501" w:rsidP="001465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4C7B">
        <w:rPr>
          <w:rFonts w:ascii="Times New Roman" w:hAnsi="Times New Roman" w:cs="Times New Roman"/>
          <w:sz w:val="28"/>
          <w:szCs w:val="28"/>
        </w:rPr>
        <w:t>Не смотря на все сложности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4C7B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Pr="006B4C7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B4C7B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6B4C7B">
        <w:rPr>
          <w:rFonts w:ascii="Times New Roman" w:hAnsi="Times New Roman" w:cs="Times New Roman"/>
          <w:sz w:val="28"/>
          <w:szCs w:val="28"/>
        </w:rPr>
        <w:t>предпринимаются усилия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C7B">
        <w:rPr>
          <w:rFonts w:ascii="Times New Roman" w:hAnsi="Times New Roman" w:cs="Times New Roman"/>
          <w:sz w:val="28"/>
          <w:szCs w:val="28"/>
        </w:rPr>
        <w:t xml:space="preserve"> по созданию благоприятных условий для обеспечения образовательного процесса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B4C7B">
        <w:rPr>
          <w:rFonts w:ascii="Times New Roman" w:hAnsi="Times New Roman" w:cs="Times New Roman"/>
          <w:sz w:val="28"/>
          <w:szCs w:val="28"/>
        </w:rPr>
        <w:t>переход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C7B">
        <w:rPr>
          <w:rFonts w:ascii="Times New Roman" w:hAnsi="Times New Roman" w:cs="Times New Roman"/>
          <w:sz w:val="28"/>
          <w:szCs w:val="28"/>
        </w:rPr>
        <w:t xml:space="preserve"> учащихся на обучение в первую смену. Для этого планируется строительство общеобразовательной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на 500 мест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 w:rsidRPr="006B4C7B">
        <w:rPr>
          <w:rFonts w:ascii="Times New Roman" w:hAnsi="Times New Roman" w:cs="Times New Roman"/>
          <w:sz w:val="28"/>
          <w:szCs w:val="28"/>
        </w:rPr>
        <w:t>. Первоначальным этапом  выступает приобретение проектно-сметной документации, включенной в перечень типовых проектов Минстроя России, поэтому администрацией района изыскан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B4C7B">
        <w:rPr>
          <w:rFonts w:ascii="Times New Roman" w:hAnsi="Times New Roman" w:cs="Times New Roman"/>
          <w:sz w:val="28"/>
          <w:szCs w:val="28"/>
        </w:rPr>
        <w:t xml:space="preserve"> средства в размере 400,0 тыс. р</w:t>
      </w:r>
      <w:r>
        <w:rPr>
          <w:rFonts w:ascii="Times New Roman" w:hAnsi="Times New Roman" w:cs="Times New Roman"/>
          <w:sz w:val="28"/>
          <w:szCs w:val="28"/>
        </w:rPr>
        <w:t>ублей</w:t>
      </w:r>
      <w:r w:rsidRPr="006B4C7B">
        <w:rPr>
          <w:rFonts w:ascii="Times New Roman" w:hAnsi="Times New Roman" w:cs="Times New Roman"/>
          <w:sz w:val="28"/>
          <w:szCs w:val="28"/>
        </w:rPr>
        <w:t>.</w:t>
      </w:r>
    </w:p>
    <w:p w:rsidR="00146501" w:rsidRDefault="00146501" w:rsidP="0002679F">
      <w:pPr>
        <w:spacing w:line="360" w:lineRule="auto"/>
        <w:ind w:firstLine="720"/>
        <w:jc w:val="both"/>
        <w:rPr>
          <w:spacing w:val="-4"/>
          <w:sz w:val="28"/>
          <w:szCs w:val="28"/>
        </w:rPr>
      </w:pPr>
    </w:p>
    <w:p w:rsidR="0002679F" w:rsidRDefault="0002679F" w:rsidP="0002679F">
      <w:pPr>
        <w:spacing w:line="360" w:lineRule="auto"/>
        <w:ind w:firstLine="720"/>
        <w:jc w:val="both"/>
        <w:rPr>
          <w:spacing w:val="-2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С целью решения проблемы эффективного использования имеющихся ресурсов </w:t>
      </w:r>
      <w:r>
        <w:rPr>
          <w:spacing w:val="-2"/>
          <w:sz w:val="28"/>
          <w:szCs w:val="28"/>
        </w:rPr>
        <w:t xml:space="preserve">в 2010 году начато формирование новой сети общеобразовательных учреждений, </w:t>
      </w:r>
      <w:r>
        <w:rPr>
          <w:sz w:val="28"/>
          <w:szCs w:val="28"/>
        </w:rPr>
        <w:t xml:space="preserve">отвечающей демографической ситуации, позволяющей обеспечить создание современных условий в школах и сохранить достигнутый уровень качества образования. </w:t>
      </w:r>
    </w:p>
    <w:p w:rsidR="0002679F" w:rsidRDefault="0002679F" w:rsidP="0002679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Все виды ресурсов и контингенты учащихся, особенно на старшей ступени обучения, концентрируются </w:t>
      </w:r>
      <w:r>
        <w:rPr>
          <w:sz w:val="28"/>
          <w:szCs w:val="28"/>
        </w:rPr>
        <w:t xml:space="preserve">в крупных школах, обеспечивающих высокое качество образовательных услуг, так называемых базовых. </w:t>
      </w:r>
    </w:p>
    <w:p w:rsidR="0002679F" w:rsidRDefault="0002679F" w:rsidP="0002679F">
      <w:pPr>
        <w:tabs>
          <w:tab w:val="left" w:pos="900"/>
        </w:tabs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Базовые школы возглавят школьные округа, включающие небольшие средние, основные и начальные школы, расположенные в пределах транспортной доступности. </w:t>
      </w:r>
    </w:p>
    <w:p w:rsidR="0002679F" w:rsidRDefault="0002679F" w:rsidP="0002679F">
      <w:pPr>
        <w:spacing w:line="360" w:lineRule="auto"/>
        <w:ind w:firstLine="709"/>
        <w:jc w:val="both"/>
      </w:pPr>
      <w:r>
        <w:rPr>
          <w:spacing w:val="-4"/>
          <w:sz w:val="28"/>
          <w:szCs w:val="28"/>
        </w:rPr>
        <w:t>С</w:t>
      </w:r>
      <w:r>
        <w:rPr>
          <w:spacing w:val="-2"/>
          <w:sz w:val="28"/>
          <w:szCs w:val="28"/>
        </w:rPr>
        <w:t>редства бюджетов всех уровней требуется направить на развитие материально-технической базы: капитальный ремонт школ, приобретение школьных автобусов, покупку учебного и компьютерного оборудования, оснащение спортивных залов и площадок, школьных пищеблоков и медицинских кабинетов. Для внедрения дистанционных технологий обучения необходимо обеспечить школам доступ к образовательным ресурсам в сети Интернет, а также приобрести соответствующее программное обеспечение.</w:t>
      </w:r>
    </w:p>
    <w:p w:rsidR="0002679F" w:rsidRDefault="0002679F" w:rsidP="0002679F">
      <w:pPr>
        <w:pStyle w:val="a7"/>
        <w:ind w:firstLine="708"/>
      </w:pPr>
      <w:r>
        <w:t>Требуется и дальше развивать систему общественного управления образованием, а также повышать открытость школ для общества.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систему дополнительного образования детей входят 2</w:t>
      </w:r>
      <w:r>
        <w:rPr>
          <w:spacing w:val="-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муниципальных образовательных учреждения.  Среди них  дом детского творчества,  а также детско-юношеская спортивная школа, реализующие разнонаправленные дополнительные образовательные программы.</w:t>
      </w:r>
    </w:p>
    <w:p w:rsidR="0002679F" w:rsidRDefault="0002679F" w:rsidP="0002679F">
      <w:pPr>
        <w:tabs>
          <w:tab w:val="left" w:pos="900"/>
        </w:tabs>
        <w:spacing w:line="360" w:lineRule="auto"/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 Малмыжском районе сохранен принцип доступности и бесплатности дополнительного образования для детей. Доля платных услуг в этой сфере составляет  всего 1%. 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Доля детей в возрасте от 5 до 18 лет, обучающихся по дополнительным образовательным программам, в общей численности детей этого возраста  составила в 2012 году 67,9 %, что выше </w:t>
      </w:r>
      <w:proofErr w:type="spellStart"/>
      <w:r>
        <w:rPr>
          <w:spacing w:val="-6"/>
          <w:sz w:val="28"/>
          <w:szCs w:val="28"/>
        </w:rPr>
        <w:t>среднероссийского</w:t>
      </w:r>
      <w:proofErr w:type="spellEnd"/>
      <w:r>
        <w:rPr>
          <w:spacing w:val="-6"/>
          <w:sz w:val="28"/>
          <w:szCs w:val="28"/>
        </w:rPr>
        <w:t xml:space="preserve"> уровня (59%). 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Всего в учреждениях дополнительного образования занимаются более 650 детей.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идет активный процесс обновления содержания дополнительного образования за счет внедрения образовательных программ нового поколения.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2 учреждения дополнительного образования детей не могут обеспечить доступность качественных образовательных услуг всем желающим, особенно жителям сельских населенных пунктов. </w:t>
      </w:r>
    </w:p>
    <w:p w:rsidR="0002679F" w:rsidRDefault="0002679F" w:rsidP="0002679F">
      <w:pPr>
        <w:shd w:val="clear" w:color="auto" w:fill="FFFFFF"/>
        <w:spacing w:line="360" w:lineRule="auto"/>
        <w:ind w:lef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препятствием на пути развития учреждений дополнительного образования детей является устаревшая материально- техническая база учреждений, не соответствующая потребностям всех участников образовательного процесса. Из-за того, что реализация ряда образовательных программ дополнительного образования детей, особенно в области физкультурно-спортивного, военно-патриотического, технического и научно-исследовательского творчества, требует непрерывного пополнения и обновления учебно-материальной базы, спектр таких программ сокращается. 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путей решения данной проблемы является государственная поддержка учреждений дополнительного образования, внедряющих инновационные образовательные программы, направленные на развитие творческих способностей детей. 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интереса молодежи к выбору технических специальностей, что в настоящее время важно для экономики Малмыжского района, необходимо принять меры,  направленные на развитие технического творчества детей и подростков. </w:t>
      </w:r>
    </w:p>
    <w:p w:rsidR="0002679F" w:rsidRDefault="0002679F" w:rsidP="0002679F">
      <w:pPr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в Малмыжском районе следует уделить созданию системы работы с талантливыми детьми и подростками. 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 ежегодно успешно участвует во всероссийской олимпиаде школьников. 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Одной из наиболее эффективных форм работы по выявлению и поддержке одаренных детей является развитие олимпиадного движения и системы творческих конкурсов.</w:t>
      </w:r>
    </w:p>
    <w:p w:rsidR="0002679F" w:rsidRDefault="0002679F" w:rsidP="0002679F">
      <w:pPr>
        <w:shd w:val="clear" w:color="auto" w:fill="FFFFFF"/>
        <w:spacing w:line="360" w:lineRule="auto"/>
        <w:ind w:right="8" w:firstLine="704"/>
        <w:jc w:val="both"/>
        <w:rPr>
          <w:spacing w:val="-6"/>
          <w:sz w:val="28"/>
          <w:szCs w:val="28"/>
          <w:lang w:eastAsia="en-US"/>
        </w:rPr>
      </w:pPr>
      <w:r>
        <w:rPr>
          <w:sz w:val="28"/>
          <w:szCs w:val="28"/>
        </w:rPr>
        <w:t xml:space="preserve">С каждым годом увеличивается число учащихся, вовлеченных в олимпиадное движение. В 2011/2012 учебном году количество участников школьного этапа Всероссийской олимпиады школьников от общего числа обучающихся 5-11 классов составило 75%. </w:t>
      </w:r>
    </w:p>
    <w:p w:rsidR="0002679F" w:rsidRDefault="0002679F" w:rsidP="0002679F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С целью развития детей дошкольного возраста при учреждении дополнительного образования детей создана школа раннего развития детей. </w:t>
      </w:r>
    </w:p>
    <w:p w:rsidR="0002679F" w:rsidRDefault="0002679F" w:rsidP="0002679F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>К числу наиболее уязвимых категорий детей относятся дети-сироты, дети, оставшиеся без попечения родителей, дети с ограниченными возможностями здоровья, дети, нуждающиеся в длительном лечении. Указанные группы детей нуждаются в первую очередь в социальной реабилитации и адаптации, интеграции в общество.</w:t>
      </w:r>
    </w:p>
    <w:p w:rsidR="0002679F" w:rsidRDefault="0002679F" w:rsidP="0002679F">
      <w:pPr>
        <w:pStyle w:val="ConsPlusNormal"/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>На территории Малмыжского района проживает около 128 детей и подростков от 0 до 18 лет с ограниченными возможностями здоровья. В интересах детей в Малмыжском районе действует муниципальное казенное (к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>)О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У С(к)ШИ </w:t>
      </w:r>
      <w:r>
        <w:rPr>
          <w:rFonts w:ascii="Times New Roman" w:hAnsi="Times New Roman" w:cs="Times New Roman"/>
          <w:spacing w:val="-6"/>
          <w:sz w:val="28"/>
          <w:szCs w:val="28"/>
          <w:lang w:val="en-US" w:eastAsia="en-US"/>
        </w:rPr>
        <w:t>VIII</w:t>
      </w: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вида. Кроме этого, часть детей с ограниченными возможностями здоровья по желанию родителей (законных представителей) обучается в обычных классах общеобразовательных школ. </w:t>
      </w:r>
    </w:p>
    <w:p w:rsidR="0002679F" w:rsidRDefault="0002679F" w:rsidP="0002679F">
      <w:pPr>
        <w:tabs>
          <w:tab w:val="left" w:pos="-284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2012/2013 учебном году в специальном (коррекционном) учреждении получали образование 100  человек, 1 человек обучался на дому. В общеобразовательных учреждениях всех типов и видов обучалось 46 детей-инвалидов, из них в  общеобразовательных школах 42. </w:t>
      </w:r>
    </w:p>
    <w:p w:rsidR="0002679F" w:rsidRDefault="0002679F" w:rsidP="0002679F">
      <w:pPr>
        <w:tabs>
          <w:tab w:val="left" w:pos="-284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последние 3 года проведена определенная работа по улучшению материально-технической базы учреждения, что позволило создать условия для получения детьми более качественного образования, коррекции их недостатков развития. </w:t>
      </w:r>
    </w:p>
    <w:p w:rsidR="0002679F" w:rsidRDefault="0002679F" w:rsidP="0002679F">
      <w:pPr>
        <w:tabs>
          <w:tab w:val="left" w:pos="-284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материально-техническая база учреждения, не соответствует современным требованиям. Дефицит финансовых ресурсов не </w:t>
      </w:r>
      <w:r>
        <w:rPr>
          <w:sz w:val="28"/>
          <w:szCs w:val="28"/>
        </w:rPr>
        <w:lastRenderedPageBreak/>
        <w:t>позволяет проводить в полном объеме мероприятия, направленные на социальную интеграцию и профессионально-трудовую реабилитацию детей с ограниченными возможностями. Учреждение не в полной мере обеспечены техническими средствами реабилитации и обучения, что затрудняет решение вопросов коррекции и компенсации выявленных нарушений развития у детей.</w:t>
      </w:r>
    </w:p>
    <w:p w:rsidR="0002679F" w:rsidRDefault="0002679F" w:rsidP="0002679F">
      <w:pPr>
        <w:tabs>
          <w:tab w:val="left" w:pos="-284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целью решения данной проблемы следует принять меры по   укреплению материально-технической базы учреждения.</w:t>
      </w:r>
    </w:p>
    <w:p w:rsidR="0002679F" w:rsidRDefault="0002679F" w:rsidP="0002679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Малмыжском районе реализуется целый комплекс мероприятий по социальной поддержке семей, взявших на воспитание детей. Осуществляются  ежемесячные денежные выплаты на содержание ребенка. Предусмотрена ежемесячная денежная выплата на ребенка, воспитывающегося в семье, имеющей трех и более детей, находящихся под опекой (попечительством), в приемной семье. </w:t>
      </w:r>
    </w:p>
    <w:p w:rsidR="0002679F" w:rsidRDefault="0002679F" w:rsidP="0002679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выплата вознаграждения, причитающегося приемным родителям. </w:t>
      </w:r>
    </w:p>
    <w:p w:rsidR="0002679F" w:rsidRDefault="0002679F" w:rsidP="0002679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в Малмыжском районе уделяется вопросам соблюдения и </w:t>
      </w:r>
      <w:proofErr w:type="gramStart"/>
      <w:r>
        <w:rPr>
          <w:sz w:val="28"/>
          <w:szCs w:val="28"/>
        </w:rPr>
        <w:t>защиты</w:t>
      </w:r>
      <w:proofErr w:type="gramEnd"/>
      <w:r>
        <w:rPr>
          <w:sz w:val="28"/>
          <w:szCs w:val="28"/>
        </w:rPr>
        <w:t xml:space="preserve"> жилищных прав детей, оставшихся без родительского попечения,  обеспечения лиц из числа детей-сирот жилыми помещениями.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отдыха и оздоровления детей в современных условиях является одним из основных направлений государственной социальной политики.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Альтернативой загородным лагерям становятся лагеря с дневным пребыванием детей (пришкольные лагеря).</w:t>
      </w:r>
    </w:p>
    <w:p w:rsidR="0002679F" w:rsidRDefault="0002679F" w:rsidP="0002679F">
      <w:pPr>
        <w:pStyle w:val="a1"/>
        <w:spacing w:after="0" w:line="360" w:lineRule="auto"/>
        <w:ind w:right="20" w:firstLine="709"/>
        <w:jc w:val="both"/>
        <w:rPr>
          <w:spacing w:val="-6"/>
          <w:sz w:val="28"/>
          <w:szCs w:val="28"/>
          <w:lang w:eastAsia="en-US"/>
        </w:rPr>
      </w:pPr>
      <w:r>
        <w:rPr>
          <w:sz w:val="28"/>
          <w:szCs w:val="28"/>
        </w:rPr>
        <w:t xml:space="preserve">Основной проблемой системы образования Малмыжского района, как и в целом по России, является </w:t>
      </w:r>
      <w:r>
        <w:rPr>
          <w:spacing w:val="-1"/>
          <w:sz w:val="28"/>
          <w:szCs w:val="28"/>
        </w:rPr>
        <w:t>обеспечение отрасли высококвалифицированными управленческими и педагогическими кадрами, обладающими высоким уровнем профессиональной готовности к деятельности в условиях модернизации образования.</w:t>
      </w:r>
    </w:p>
    <w:p w:rsidR="0002679F" w:rsidRDefault="0002679F" w:rsidP="0002679F">
      <w:pPr>
        <w:pStyle w:val="ConsPlusNormal"/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lastRenderedPageBreak/>
        <w:t xml:space="preserve">Снижение престижа педагогической профессии из-за недостаточной социальной защищенности и низкого уровня заработной платы привело к оттоку специалистов в другие отрасли, к росту числа учителей пенсионного возраста и уменьшению доли молодых педагогов в образовательных учреждениях. При этом доля учителей со стажем работы до 5 лет всего 9 %. 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Малмыжском районе принимаются меры для поднятия социального статуса педагогических работников, повышения профессиональной компетентности педагогических и управленческих кадров. С 2009 года в образовательных учреждениях введена новая система оплаты труда, стимулируется инновационная деятельность педагогов.  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преодоления кадрового кризиса необходимо продолжать целенаправленную деятельность по развитию кадрового потенциала Малмыжского района, расширяя и совершенствуя ее направления. 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</w:p>
    <w:p w:rsidR="0002679F" w:rsidRDefault="0002679F" w:rsidP="0002679F">
      <w:pPr>
        <w:numPr>
          <w:ilvl w:val="0"/>
          <w:numId w:val="1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 Программы, описание ожидаемых конечных результатов реализации  Программы, сроков и этапов реализации Программы</w:t>
      </w:r>
    </w:p>
    <w:p w:rsidR="0002679F" w:rsidRDefault="0002679F" w:rsidP="0002679F">
      <w:pPr>
        <w:spacing w:line="360" w:lineRule="auto"/>
        <w:rPr>
          <w:sz w:val="28"/>
          <w:szCs w:val="28"/>
        </w:rPr>
      </w:pPr>
    </w:p>
    <w:p w:rsidR="0002679F" w:rsidRDefault="0002679F" w:rsidP="0002679F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В современных условиях образование является фактором экономического роста, повышения эффективности и конкурентоспособности реального сектора экономики, благосостояния и благополучия каждого гражданина. </w:t>
      </w:r>
      <w:proofErr w:type="gramStart"/>
      <w:r>
        <w:rPr>
          <w:sz w:val="28"/>
          <w:szCs w:val="28"/>
        </w:rPr>
        <w:t xml:space="preserve">Поэтому на территории района в соответствии с Программой социально-экономического развития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район, утверждённой решением </w:t>
      </w:r>
      <w:proofErr w:type="spellStart"/>
      <w:r>
        <w:rPr>
          <w:sz w:val="28"/>
          <w:szCs w:val="28"/>
        </w:rPr>
        <w:t>Малмыжской</w:t>
      </w:r>
      <w:proofErr w:type="spellEnd"/>
      <w:r>
        <w:rPr>
          <w:sz w:val="28"/>
          <w:szCs w:val="28"/>
        </w:rPr>
        <w:t xml:space="preserve"> районной Думы от 30.11.2011  № 7/9, создается новая модель системы образования, позволяющая каждому жителю вне зависимости от места проживания, социального и имущественного статуса и состояния здоровья получить качественное и доступное образование на любом уровне, которое </w:t>
      </w:r>
      <w:r>
        <w:rPr>
          <w:sz w:val="28"/>
          <w:szCs w:val="28"/>
        </w:rPr>
        <w:lastRenderedPageBreak/>
        <w:t>соответствует потребностям современного общества и требованиям развития</w:t>
      </w:r>
      <w:proofErr w:type="gramEnd"/>
      <w:r>
        <w:rPr>
          <w:sz w:val="28"/>
          <w:szCs w:val="28"/>
        </w:rPr>
        <w:t xml:space="preserve"> экономики. Это даст возможность каждому жителю устроиться по приобретенной специальности и достойно реализовать себя.</w:t>
      </w:r>
    </w:p>
    <w:p w:rsidR="0002679F" w:rsidRDefault="0002679F" w:rsidP="000267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Стратегические ориентиры развития системы образования области до 2020 года определены в соответствии со следующими документами:</w:t>
      </w:r>
    </w:p>
    <w:p w:rsidR="0002679F" w:rsidRPr="0002679F" w:rsidRDefault="0002679F" w:rsidP="000267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hyperlink r:id="rId5" w:history="1">
        <w:r w:rsidRPr="0002679F">
          <w:rPr>
            <w:rStyle w:val="a5"/>
            <w:color w:val="auto"/>
            <w:sz w:val="28"/>
            <w:szCs w:val="28"/>
            <w:u w:val="none"/>
          </w:rPr>
          <w:t>Указом</w:t>
        </w:r>
      </w:hyperlink>
      <w:r w:rsidRPr="0002679F">
        <w:rPr>
          <w:sz w:val="28"/>
          <w:szCs w:val="28"/>
        </w:rPr>
        <w:t xml:space="preserve"> Президента Российской Федерации от 07.05. 2012 N 597 "О мероприятиях по реализации государственной социальной политики";</w:t>
      </w:r>
    </w:p>
    <w:p w:rsidR="0002679F" w:rsidRPr="0002679F" w:rsidRDefault="0002679F" w:rsidP="0002679F">
      <w:pPr>
        <w:spacing w:line="360" w:lineRule="auto"/>
        <w:jc w:val="both"/>
        <w:rPr>
          <w:sz w:val="28"/>
          <w:szCs w:val="28"/>
        </w:rPr>
      </w:pPr>
      <w:r w:rsidRPr="0002679F">
        <w:rPr>
          <w:sz w:val="28"/>
          <w:szCs w:val="28"/>
        </w:rPr>
        <w:t xml:space="preserve">        </w:t>
      </w:r>
      <w:hyperlink r:id="rId6" w:history="1">
        <w:r w:rsidRPr="0002679F">
          <w:rPr>
            <w:rStyle w:val="a5"/>
            <w:color w:val="auto"/>
            <w:sz w:val="28"/>
            <w:szCs w:val="28"/>
            <w:u w:val="none"/>
          </w:rPr>
          <w:t>Указом</w:t>
        </w:r>
      </w:hyperlink>
      <w:r w:rsidRPr="0002679F">
        <w:rPr>
          <w:sz w:val="28"/>
          <w:szCs w:val="28"/>
        </w:rPr>
        <w:t xml:space="preserve"> Президента Российской Федерации от 07.05.2012 N 599 "О мерах по реализации государственной политики в области образования и науки";</w:t>
      </w:r>
    </w:p>
    <w:p w:rsidR="0002679F" w:rsidRPr="0002679F" w:rsidRDefault="0002679F" w:rsidP="0002679F">
      <w:pPr>
        <w:spacing w:line="360" w:lineRule="auto"/>
        <w:jc w:val="both"/>
        <w:rPr>
          <w:sz w:val="28"/>
          <w:szCs w:val="28"/>
        </w:rPr>
      </w:pPr>
      <w:r w:rsidRPr="0002679F">
        <w:rPr>
          <w:sz w:val="28"/>
          <w:szCs w:val="28"/>
        </w:rPr>
        <w:t xml:space="preserve">        </w:t>
      </w:r>
      <w:hyperlink r:id="rId7" w:history="1">
        <w:r w:rsidRPr="0002679F">
          <w:rPr>
            <w:rStyle w:val="a5"/>
            <w:color w:val="auto"/>
            <w:sz w:val="28"/>
            <w:szCs w:val="28"/>
            <w:u w:val="none"/>
          </w:rPr>
          <w:t>Указом</w:t>
        </w:r>
      </w:hyperlink>
      <w:r w:rsidRPr="0002679F">
        <w:rPr>
          <w:sz w:val="28"/>
          <w:szCs w:val="28"/>
        </w:rPr>
        <w:t xml:space="preserve"> Президента Российской Федерации от 28.12.2012 N 1688 "О некоторых мерах по реализации государственной политики в сфере защиты детей-сирот и детей, оставшихся без попечения родителей";</w:t>
      </w:r>
    </w:p>
    <w:p w:rsidR="0002679F" w:rsidRPr="0002679F" w:rsidRDefault="0002679F" w:rsidP="0002679F">
      <w:pPr>
        <w:spacing w:line="360" w:lineRule="auto"/>
        <w:jc w:val="both"/>
      </w:pPr>
      <w:r w:rsidRPr="0002679F">
        <w:rPr>
          <w:sz w:val="28"/>
          <w:szCs w:val="28"/>
        </w:rPr>
        <w:t xml:space="preserve">        </w:t>
      </w:r>
      <w:hyperlink r:id="rId8" w:history="1">
        <w:r w:rsidRPr="0002679F">
          <w:rPr>
            <w:rStyle w:val="a5"/>
            <w:color w:val="auto"/>
            <w:sz w:val="28"/>
            <w:szCs w:val="28"/>
            <w:u w:val="none"/>
          </w:rPr>
          <w:t>Указом</w:t>
        </w:r>
      </w:hyperlink>
      <w:r w:rsidRPr="0002679F">
        <w:rPr>
          <w:sz w:val="28"/>
          <w:szCs w:val="28"/>
        </w:rPr>
        <w:t xml:space="preserve"> Президента Российской Федерации от 01.06.2012 N 761 "О национальной стратегии действий в интересах детей на 2012 - 2017 годы";</w:t>
      </w:r>
    </w:p>
    <w:bookmarkStart w:id="1" w:name="sub_209"/>
    <w:p w:rsidR="0002679F" w:rsidRPr="0002679F" w:rsidRDefault="00EE7BB6" w:rsidP="0002679F">
      <w:pPr>
        <w:spacing w:line="360" w:lineRule="auto"/>
        <w:jc w:val="both"/>
        <w:rPr>
          <w:sz w:val="28"/>
          <w:szCs w:val="28"/>
        </w:rPr>
      </w:pPr>
      <w:r w:rsidRPr="0002679F">
        <w:fldChar w:fldCharType="begin"/>
      </w:r>
      <w:r w:rsidR="0002679F" w:rsidRPr="0002679F">
        <w:instrText xml:space="preserve"> HYPERLINK "garantf1://70543472.1000"</w:instrText>
      </w:r>
      <w:r w:rsidRPr="0002679F">
        <w:fldChar w:fldCharType="separate"/>
      </w:r>
      <w:r w:rsidR="0002679F" w:rsidRPr="0002679F">
        <w:rPr>
          <w:rStyle w:val="a5"/>
          <w:color w:val="auto"/>
          <w:sz w:val="28"/>
          <w:szCs w:val="28"/>
          <w:u w:val="none"/>
        </w:rPr>
        <w:t>государственной программой</w:t>
      </w:r>
      <w:r w:rsidRPr="0002679F">
        <w:fldChar w:fldCharType="end"/>
      </w:r>
      <w:r w:rsidR="0002679F" w:rsidRPr="0002679F">
        <w:rPr>
          <w:sz w:val="28"/>
          <w:szCs w:val="28"/>
        </w:rPr>
        <w:t xml:space="preserve"> Российской Федерации "Развитие образования" на 2013 - 2020 годы, утвержденной </w:t>
      </w:r>
      <w:hyperlink r:id="rId9" w:history="1">
        <w:r w:rsidR="0002679F" w:rsidRPr="0002679F">
          <w:rPr>
            <w:rStyle w:val="a5"/>
            <w:color w:val="auto"/>
            <w:sz w:val="28"/>
            <w:szCs w:val="28"/>
            <w:u w:val="none"/>
          </w:rPr>
          <w:t>постановлением</w:t>
        </w:r>
      </w:hyperlink>
      <w:r w:rsidR="0002679F" w:rsidRPr="0002679F">
        <w:rPr>
          <w:sz w:val="28"/>
          <w:szCs w:val="28"/>
        </w:rPr>
        <w:t xml:space="preserve"> Правительства Российской Федерации от 15.04.2014 N 295;</w:t>
      </w:r>
    </w:p>
    <w:bookmarkEnd w:id="1"/>
    <w:p w:rsidR="0002679F" w:rsidRPr="0002679F" w:rsidRDefault="0002679F" w:rsidP="0002679F">
      <w:pPr>
        <w:spacing w:line="360" w:lineRule="auto"/>
        <w:jc w:val="both"/>
      </w:pPr>
      <w:r w:rsidRPr="0002679F">
        <w:rPr>
          <w:sz w:val="28"/>
          <w:szCs w:val="28"/>
        </w:rPr>
        <w:t xml:space="preserve">        </w:t>
      </w:r>
      <w:hyperlink r:id="rId10" w:history="1">
        <w:r w:rsidRPr="0002679F">
          <w:rPr>
            <w:rStyle w:val="a5"/>
            <w:color w:val="auto"/>
            <w:sz w:val="28"/>
            <w:szCs w:val="28"/>
            <w:u w:val="none"/>
          </w:rPr>
          <w:t>Федеральной целевой программой</w:t>
        </w:r>
      </w:hyperlink>
      <w:r w:rsidRPr="0002679F">
        <w:rPr>
          <w:sz w:val="28"/>
          <w:szCs w:val="28"/>
        </w:rPr>
        <w:t xml:space="preserve"> развития образования на 2011 - 2015 годы, утвержденной </w:t>
      </w:r>
      <w:hyperlink r:id="rId11" w:history="1">
        <w:r w:rsidRPr="0002679F">
          <w:rPr>
            <w:rStyle w:val="a5"/>
            <w:color w:val="auto"/>
            <w:sz w:val="28"/>
            <w:szCs w:val="28"/>
            <w:u w:val="none"/>
          </w:rPr>
          <w:t>постановлением</w:t>
        </w:r>
      </w:hyperlink>
      <w:r w:rsidRPr="0002679F">
        <w:rPr>
          <w:sz w:val="28"/>
          <w:szCs w:val="28"/>
        </w:rPr>
        <w:t xml:space="preserve"> Правительства Российской Федерации от 07.02.2011 N 61 "О Федеральной целевой программе развития образования на 2011 - 2015 годы" (с </w:t>
      </w:r>
      <w:hyperlink r:id="rId12" w:history="1">
        <w:r w:rsidRPr="0002679F">
          <w:rPr>
            <w:rStyle w:val="a5"/>
            <w:color w:val="auto"/>
            <w:sz w:val="28"/>
            <w:szCs w:val="28"/>
            <w:u w:val="none"/>
          </w:rPr>
          <w:t>изменениями</w:t>
        </w:r>
      </w:hyperlink>
      <w:r w:rsidRPr="0002679F">
        <w:rPr>
          <w:sz w:val="28"/>
          <w:szCs w:val="28"/>
        </w:rPr>
        <w:t xml:space="preserve">, внесенными </w:t>
      </w:r>
      <w:hyperlink r:id="rId13" w:history="1">
        <w:r w:rsidRPr="0002679F">
          <w:rPr>
            <w:rStyle w:val="a5"/>
            <w:color w:val="auto"/>
            <w:sz w:val="28"/>
            <w:szCs w:val="28"/>
            <w:u w:val="none"/>
          </w:rPr>
          <w:t>постановлением</w:t>
        </w:r>
      </w:hyperlink>
      <w:r w:rsidRPr="0002679F">
        <w:rPr>
          <w:sz w:val="28"/>
          <w:szCs w:val="28"/>
        </w:rPr>
        <w:t xml:space="preserve"> Правительства Российской Федерации от 27.12.2012 N 1442);</w:t>
      </w:r>
    </w:p>
    <w:p w:rsidR="0002679F" w:rsidRPr="0002679F" w:rsidRDefault="00EE7BB6" w:rsidP="0002679F">
      <w:pPr>
        <w:spacing w:line="360" w:lineRule="auto"/>
        <w:jc w:val="both"/>
      </w:pPr>
      <w:hyperlink r:id="rId14" w:history="1">
        <w:r w:rsidR="0002679F" w:rsidRPr="0002679F">
          <w:rPr>
            <w:rStyle w:val="a5"/>
            <w:color w:val="auto"/>
            <w:sz w:val="28"/>
            <w:szCs w:val="28"/>
            <w:u w:val="none"/>
          </w:rPr>
          <w:t>национальной образовательной инициативой</w:t>
        </w:r>
      </w:hyperlink>
      <w:r w:rsidR="0002679F" w:rsidRPr="0002679F">
        <w:rPr>
          <w:sz w:val="28"/>
          <w:szCs w:val="28"/>
        </w:rPr>
        <w:t xml:space="preserve"> "Наша новая школа", утвержденной Президентом Российской Федерации 04.02.2010 N Пр-271 (далее - Национальная образовательная инициатива "Наша новая школа");</w:t>
      </w:r>
    </w:p>
    <w:bookmarkStart w:id="2" w:name="sub_211"/>
    <w:p w:rsidR="0002679F" w:rsidRPr="0002679F" w:rsidRDefault="00EE7BB6" w:rsidP="0002679F">
      <w:pPr>
        <w:spacing w:line="360" w:lineRule="auto"/>
        <w:jc w:val="both"/>
        <w:rPr>
          <w:sz w:val="28"/>
          <w:szCs w:val="28"/>
        </w:rPr>
      </w:pPr>
      <w:r w:rsidRPr="0002679F">
        <w:fldChar w:fldCharType="begin"/>
      </w:r>
      <w:r w:rsidR="0002679F" w:rsidRPr="0002679F">
        <w:instrText xml:space="preserve"> HYPERLINK "garantf1://70083566.1000"</w:instrText>
      </w:r>
      <w:r w:rsidRPr="0002679F">
        <w:fldChar w:fldCharType="separate"/>
      </w:r>
      <w:r w:rsidR="0002679F" w:rsidRPr="0002679F">
        <w:rPr>
          <w:rStyle w:val="a5"/>
          <w:color w:val="auto"/>
          <w:sz w:val="28"/>
          <w:szCs w:val="28"/>
          <w:u w:val="none"/>
        </w:rPr>
        <w:t>Национальной стратегией</w:t>
      </w:r>
      <w:r w:rsidRPr="0002679F">
        <w:fldChar w:fldCharType="end"/>
      </w:r>
      <w:r w:rsidR="0002679F" w:rsidRPr="0002679F">
        <w:rPr>
          <w:sz w:val="28"/>
          <w:szCs w:val="28"/>
        </w:rPr>
        <w:t xml:space="preserve"> действий в интересах детей на 2012 - 2017 годы, утвержденной </w:t>
      </w:r>
      <w:hyperlink r:id="rId15" w:history="1">
        <w:r w:rsidR="0002679F" w:rsidRPr="0002679F">
          <w:rPr>
            <w:rStyle w:val="a5"/>
            <w:color w:val="auto"/>
            <w:sz w:val="28"/>
            <w:szCs w:val="28"/>
            <w:u w:val="none"/>
          </w:rPr>
          <w:t>Указом</w:t>
        </w:r>
      </w:hyperlink>
      <w:r w:rsidR="0002679F" w:rsidRPr="0002679F">
        <w:rPr>
          <w:sz w:val="28"/>
          <w:szCs w:val="28"/>
        </w:rPr>
        <w:t xml:space="preserve"> Президента Российской Федерации от 01.06.2012 N 761;</w:t>
      </w:r>
    </w:p>
    <w:bookmarkEnd w:id="2"/>
    <w:p w:rsidR="0002679F" w:rsidRPr="0002679F" w:rsidRDefault="0002679F" w:rsidP="0002679F">
      <w:pPr>
        <w:spacing w:line="360" w:lineRule="auto"/>
        <w:jc w:val="both"/>
        <w:rPr>
          <w:sz w:val="28"/>
          <w:szCs w:val="28"/>
        </w:rPr>
      </w:pPr>
      <w:r w:rsidRPr="0002679F">
        <w:rPr>
          <w:sz w:val="28"/>
          <w:szCs w:val="28"/>
        </w:rPr>
        <w:lastRenderedPageBreak/>
        <w:t xml:space="preserve">        </w:t>
      </w:r>
      <w:hyperlink r:id="rId16" w:history="1">
        <w:r w:rsidRPr="0002679F">
          <w:rPr>
            <w:rStyle w:val="a5"/>
            <w:color w:val="auto"/>
            <w:sz w:val="28"/>
            <w:szCs w:val="28"/>
            <w:u w:val="none"/>
          </w:rPr>
          <w:t>планом мероприятий</w:t>
        </w:r>
      </w:hyperlink>
      <w:r w:rsidRPr="0002679F">
        <w:rPr>
          <w:sz w:val="28"/>
          <w:szCs w:val="28"/>
        </w:rPr>
        <w:t xml:space="preserve"> ("дорожной картой") "Изменения в отрасли образования Кировской области, направленные на повышение ее эффективности", утвержденным </w:t>
      </w:r>
      <w:hyperlink r:id="rId17" w:history="1">
        <w:r w:rsidRPr="0002679F">
          <w:rPr>
            <w:rStyle w:val="a5"/>
            <w:color w:val="auto"/>
            <w:sz w:val="28"/>
            <w:szCs w:val="28"/>
            <w:u w:val="none"/>
          </w:rPr>
          <w:t>распоряжением</w:t>
        </w:r>
      </w:hyperlink>
      <w:r w:rsidRPr="0002679F">
        <w:rPr>
          <w:sz w:val="28"/>
          <w:szCs w:val="28"/>
        </w:rPr>
        <w:t xml:space="preserve"> Правительства Кировской области от 28.02.2013 N 41 "Об утверждении плана мероприятий ("дорожной карты") "Изменения в отрасли образования Кировской области, направленные на повышение ее эффективности" (с изменениями, внесенными </w:t>
      </w:r>
      <w:hyperlink r:id="rId18" w:history="1">
        <w:r w:rsidRPr="0002679F">
          <w:rPr>
            <w:rStyle w:val="a5"/>
            <w:color w:val="auto"/>
            <w:sz w:val="28"/>
            <w:szCs w:val="28"/>
            <w:u w:val="none"/>
          </w:rPr>
          <w:t>распоряжением</w:t>
        </w:r>
      </w:hyperlink>
      <w:r w:rsidRPr="0002679F">
        <w:rPr>
          <w:sz w:val="28"/>
          <w:szCs w:val="28"/>
        </w:rPr>
        <w:t xml:space="preserve"> Правительства Кировской области от 12.07.2013 N 213);</w:t>
      </w:r>
    </w:p>
    <w:p w:rsidR="0002679F" w:rsidRPr="0002679F" w:rsidRDefault="0002679F" w:rsidP="0002679F">
      <w:pPr>
        <w:spacing w:line="360" w:lineRule="auto"/>
        <w:jc w:val="both"/>
        <w:rPr>
          <w:sz w:val="28"/>
          <w:szCs w:val="28"/>
        </w:rPr>
      </w:pPr>
      <w:bookmarkStart w:id="3" w:name="sub_213"/>
      <w:r w:rsidRPr="0002679F">
        <w:rPr>
          <w:sz w:val="28"/>
          <w:szCs w:val="28"/>
        </w:rPr>
        <w:t xml:space="preserve">        </w:t>
      </w:r>
      <w:hyperlink r:id="rId19" w:history="1">
        <w:r w:rsidRPr="0002679F">
          <w:rPr>
            <w:rStyle w:val="a5"/>
            <w:color w:val="auto"/>
            <w:sz w:val="28"/>
            <w:szCs w:val="28"/>
            <w:u w:val="none"/>
          </w:rPr>
          <w:t>планом действий</w:t>
        </w:r>
      </w:hyperlink>
      <w:r w:rsidRPr="0002679F">
        <w:rPr>
          <w:sz w:val="28"/>
          <w:szCs w:val="28"/>
        </w:rPr>
        <w:t xml:space="preserve"> по модернизации общего образования в Кировской области на 2011 - 2015 годы, утвержденным </w:t>
      </w:r>
      <w:hyperlink r:id="rId20" w:history="1">
        <w:r w:rsidRPr="0002679F">
          <w:rPr>
            <w:rStyle w:val="a5"/>
            <w:color w:val="auto"/>
            <w:sz w:val="28"/>
            <w:szCs w:val="28"/>
            <w:u w:val="none"/>
          </w:rPr>
          <w:t>распоряжением</w:t>
        </w:r>
      </w:hyperlink>
      <w:r w:rsidRPr="0002679F">
        <w:rPr>
          <w:sz w:val="28"/>
          <w:szCs w:val="28"/>
        </w:rPr>
        <w:t xml:space="preserve"> Правительства Кировской области от 15.10.2010 N 387 "Об утверждении плана действий по модернизации общего образования в Кировской области на 2011 - 2015 годы"</w:t>
      </w:r>
      <w:bookmarkEnd w:id="3"/>
      <w:r w:rsidRPr="0002679F">
        <w:rPr>
          <w:sz w:val="28"/>
          <w:szCs w:val="28"/>
        </w:rPr>
        <w:t>;</w:t>
      </w:r>
    </w:p>
    <w:p w:rsidR="0002679F" w:rsidRDefault="0002679F" w:rsidP="000267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планом мероприятий («дорожной картой») «Изменения в отрасли образования Малмыжского муниципального района Кировской области, направленные на повышение её эффективности», утверждённым постановлением администрации Малмыжского района от 19.04.2013 № 347 «Об утверждении плана мероприятий («дорожной карты») «Изменения в отрасли образования Малмыжского муниципального  района Кировской области, направленные на повышение её эффективности» (с изменениями, внесенными постановлением администрации Малмыжского района от 18.07.2014 N 780).</w:t>
      </w:r>
      <w:proofErr w:type="gramEnd"/>
    </w:p>
    <w:p w:rsidR="0002679F" w:rsidRDefault="0002679F" w:rsidP="0002679F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pacing w:val="-6"/>
          <w:sz w:val="28"/>
          <w:szCs w:val="28"/>
        </w:rPr>
        <w:t>Исходя из анализа текущего состояния системы образования,  в контексте стратегических ориентиров развития образования намечены приоритетные направления  в сфере образования Малмыжского района.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дошкольного образования: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комплекса мер по </w:t>
      </w:r>
      <w:r>
        <w:rPr>
          <w:rFonts w:ascii="Times New Roman" w:hAnsi="Times New Roman" w:cs="Times New Roman"/>
          <w:spacing w:val="1"/>
          <w:sz w:val="28"/>
          <w:szCs w:val="28"/>
        </w:rPr>
        <w:t>достижению 100% доступности дошкольного образования для детей в возрасте от 3 до 7 лет;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на новые организационно-экономические механизмы;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для инвестирования средств в систему дошкольного образования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бизнес-структурами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частными лицами;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обновление содержания и повышение качества дошкольного образования.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общего образования: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доступности качественного общего образования независимо от места жительства, доходов родителей и состояния здоровья ребенка;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поэтапного перехода общеобразовательных учреждений на новые федеральные государственные образовательные стандарты;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эквивалентного мировым образовательным стандартам качества школьного образования, использование в этих целях общепризнанных международных процедур и инструментов контроля качества образования;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обеспечения роста самосознания и гражданского взросления общества путем воспитания толерантной, поликультурной личности с высоким уровнем экологической культуры, активно участвующей в общественной жизни, осознающей свой долг перед Отечеством и малой родиной, уважающей национальные традиции и культуру народов мира;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сохранения и укрепления здоровья школьников, воспитания культуры здоровья, здорового образа жизни;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всеобщего доступа к образовательным ресурсам глобальной сети Интернет, широкое внедрение программ дистанционного обучения, цифровых и электронных средств обучения нового поколения;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нормативно-правовых и организационных условий для устройства в семью каждого ребенка, оставшегося без попечения родителей;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организационно-экономических и нормативно-правовых механизмов, способствующих формированию педагогических кадров с высокой квалификацией, несущих высокую социальную ответственность за качество результатов образования;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институтов общественного участия в образовательной деятельности.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дополнительного образования детей:</w:t>
      </w:r>
    </w:p>
    <w:p w:rsidR="0002679F" w:rsidRDefault="0002679F" w:rsidP="0002679F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детям в соответствии с их потребностями и учетом индивидуальных особенностей доступности и равных возможностей получения дополнительного образования в различных формах;</w:t>
      </w:r>
    </w:p>
    <w:p w:rsidR="0002679F" w:rsidRDefault="0002679F" w:rsidP="0002679F">
      <w:pPr>
        <w:pStyle w:val="31"/>
        <w:spacing w:after="0"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взаимодействия общего и дополнительного образования детей в рамках реализации нового федерального государственного образовательного стандарта и профильного обучения старшеклассников;</w:t>
      </w:r>
    </w:p>
    <w:p w:rsidR="0002679F" w:rsidRDefault="0002679F" w:rsidP="0002679F">
      <w:pPr>
        <w:pStyle w:val="31"/>
        <w:spacing w:after="0" w:line="360" w:lineRule="auto"/>
        <w:ind w:left="0"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укрепление материально-технической базы учреждений дополнительного образования детей с целью создания условий для развития творческих способностей детей по физкультурно-спортивной, военно-патриотической, технической, научно-исследовательской и другим направленностям.</w:t>
      </w:r>
      <w:proofErr w:type="gramEnd"/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специального образования: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доступности всех видов образования для детей с ограниченными возможностями здоровья, детей-сирот и детей, оставшихся без попечения родителей;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комплекса мер по повышению эффективности социальной адаптации и интеграции в общество детей с ограниченными возможностями здоровья, в том числе детей-инвалидов, детей-сирот и детей, оставшихся без попечения родителей. 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кадровой политике: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развития инновационного потенциала педагогических работников;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социального статуса педагогических работников;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механизмов оплаты труда педагогов по результатам их деятельности;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 в отрасль высококвалифицированных, а также молодых специалистов.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 В соответствии с приоритетами, поставленными в Программе в сфере образования, целями Программы являются: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каждому жителю доступности качественного образования, соответствующего современным требованиям социально-экономического развития Малмыжского района;</w:t>
      </w:r>
    </w:p>
    <w:p w:rsidR="0002679F" w:rsidRDefault="0002679F" w:rsidP="0002679F">
      <w:pPr>
        <w:pStyle w:val="ConsPlusNormal"/>
        <w:widowControl/>
        <w:spacing w:line="360" w:lineRule="auto"/>
        <w:ind w:firstLine="540"/>
        <w:jc w:val="both"/>
        <w:rPr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комплексного развития и жизнедеятельности детей; 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2.3.  Для достижения указанных целей необходимо решить следующие основные задачи:</w:t>
      </w:r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совершенствование социально-экономических условий для обеспечения равного доступа населения района к качественным услугам дошкольного, общего образования и дополнительного образования детей;</w:t>
      </w:r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условий для комплексного развития и жизнедеятельности детей-сирот, детей, оставшихся без попечения родителей.</w:t>
      </w:r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кадрового потенциала системы образования района.</w:t>
      </w:r>
    </w:p>
    <w:p w:rsidR="0002679F" w:rsidRDefault="0002679F" w:rsidP="00026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Показателями эффективности, характеризующими достижение поставленной цели и решение задач Программы, являются: </w:t>
      </w:r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школе);</w:t>
      </w:r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</w:t>
      </w:r>
      <w:proofErr w:type="gramStart"/>
      <w:r>
        <w:rPr>
          <w:sz w:val="28"/>
          <w:szCs w:val="28"/>
        </w:rPr>
        <w:t>), %;</w:t>
      </w:r>
      <w:proofErr w:type="gramEnd"/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удельный вес численности обучающихся муниципальных общеобразовательных организаций,  которым предоставлена возможность обучаться в соответствии с основными современными требованиями, в общей численности обучающихся</w:t>
      </w:r>
      <w:proofErr w:type="gramStart"/>
      <w:r>
        <w:rPr>
          <w:sz w:val="28"/>
          <w:szCs w:val="28"/>
        </w:rPr>
        <w:t>, %;</w:t>
      </w:r>
      <w:proofErr w:type="gramEnd"/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удельный вес  детей в возрасте от 5 до 18 лет, обучающихся по программам дополнительного образования, в общей численности детей этого возраста</w:t>
      </w:r>
      <w:proofErr w:type="gramStart"/>
      <w:r>
        <w:rPr>
          <w:sz w:val="28"/>
          <w:szCs w:val="28"/>
        </w:rPr>
        <w:t>, %;</w:t>
      </w:r>
      <w:proofErr w:type="gramEnd"/>
    </w:p>
    <w:p w:rsidR="0002679F" w:rsidRDefault="0002679F" w:rsidP="000267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воспитании);</w:t>
      </w:r>
      <w:proofErr w:type="gramEnd"/>
    </w:p>
    <w:p w:rsidR="0002679F" w:rsidRDefault="0002679F" w:rsidP="0002679F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</w:t>
      </w:r>
      <w:r w:rsidR="00926ABB">
        <w:rPr>
          <w:sz w:val="28"/>
          <w:szCs w:val="28"/>
        </w:rPr>
        <w:t>еобразовательных организаций</w:t>
      </w:r>
      <w:proofErr w:type="gramStart"/>
      <w:r w:rsidR="00926ABB">
        <w:rPr>
          <w:sz w:val="28"/>
          <w:szCs w:val="28"/>
        </w:rPr>
        <w:t>, %;</w:t>
      </w:r>
      <w:proofErr w:type="gramEnd"/>
    </w:p>
    <w:p w:rsidR="0002679F" w:rsidRDefault="0002679F" w:rsidP="00926ABB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 %.</w:t>
      </w:r>
    </w:p>
    <w:p w:rsidR="00926ABB" w:rsidRPr="00B54642" w:rsidRDefault="00926ABB" w:rsidP="00926A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sz w:val="28"/>
          <w:szCs w:val="28"/>
        </w:rPr>
        <w:t>«</w:t>
      </w:r>
      <w:r w:rsidRPr="00B54642">
        <w:rPr>
          <w:rFonts w:ascii="Times New Roman" w:hAnsi="Times New Roman" w:cs="Times New Roman"/>
          <w:color w:val="000000"/>
          <w:sz w:val="28"/>
          <w:szCs w:val="28"/>
        </w:rPr>
        <w:t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эксплуатации;</w:t>
      </w:r>
    </w:p>
    <w:p w:rsidR="00926ABB" w:rsidRPr="00B54642" w:rsidRDefault="00926ABB" w:rsidP="00926A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           количество общеобразовательных организаций, расположенных в сельской местности, в которых отремонтированы спортивные залы;</w:t>
      </w:r>
    </w:p>
    <w:p w:rsidR="00926ABB" w:rsidRPr="00B54642" w:rsidRDefault="00926ABB" w:rsidP="00926A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           увеличение доли </w:t>
      </w:r>
      <w:proofErr w:type="gramStart"/>
      <w:r w:rsidRPr="00B5464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54642">
        <w:rPr>
          <w:rFonts w:ascii="Times New Roman" w:hAnsi="Times New Roman" w:cs="Times New Roman"/>
          <w:color w:val="000000"/>
          <w:sz w:val="28"/>
          <w:szCs w:val="28"/>
        </w:rPr>
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%;</w:t>
      </w:r>
    </w:p>
    <w:p w:rsidR="00926ABB" w:rsidRPr="00B54642" w:rsidRDefault="00926ABB" w:rsidP="00926A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           увеличение доли </w:t>
      </w:r>
      <w:proofErr w:type="gramStart"/>
      <w:r w:rsidRPr="00B5464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54642">
        <w:rPr>
          <w:rFonts w:ascii="Times New Roman" w:hAnsi="Times New Roman" w:cs="Times New Roman"/>
          <w:color w:val="000000"/>
          <w:sz w:val="28"/>
          <w:szCs w:val="28"/>
        </w:rPr>
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</w:r>
    </w:p>
    <w:p w:rsidR="00926ABB" w:rsidRDefault="00926ABB" w:rsidP="00926ABB">
      <w:pPr>
        <w:autoSpaceDE w:val="0"/>
        <w:spacing w:line="360" w:lineRule="auto"/>
        <w:jc w:val="both"/>
        <w:rPr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увеличение доли </w:t>
      </w:r>
      <w:proofErr w:type="gramStart"/>
      <w:r w:rsidRPr="00B5464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54642">
        <w:rPr>
          <w:rFonts w:ascii="Times New Roman" w:hAnsi="Times New Roman" w:cs="Times New Roman"/>
          <w:color w:val="000000"/>
          <w:sz w:val="28"/>
          <w:szCs w:val="28"/>
        </w:rPr>
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%»</w:t>
      </w:r>
    </w:p>
    <w:p w:rsidR="0002679F" w:rsidRDefault="0002679F" w:rsidP="0002679F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 показателях эффективности реализации Программы отражены в приложении № 1 к Программе.</w:t>
      </w:r>
    </w:p>
    <w:p w:rsidR="0002679F" w:rsidRDefault="0002679F" w:rsidP="0002679F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получения информации о значениях показателей эффективности отдельных мероприятий муниципальной Программы является внутренняя отчетность управления образования.</w:t>
      </w:r>
    </w:p>
    <w:p w:rsidR="0002679F" w:rsidRDefault="0002679F" w:rsidP="0002679F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</w:t>
      </w:r>
      <w:proofErr w:type="gramEnd"/>
      <w:r>
        <w:rPr>
          <w:sz w:val="28"/>
          <w:szCs w:val="28"/>
        </w:rPr>
        <w:t xml:space="preserve"> Программы, определяемых расчетным путем, представлена    в    </w:t>
      </w:r>
      <w:r>
        <w:rPr>
          <w:color w:val="000000"/>
          <w:sz w:val="28"/>
          <w:szCs w:val="28"/>
        </w:rPr>
        <w:t xml:space="preserve">приложении № 2 к Программе. </w:t>
      </w:r>
    </w:p>
    <w:p w:rsidR="0002679F" w:rsidRDefault="0002679F" w:rsidP="0002679F">
      <w:pPr>
        <w:autoSpaceDE w:val="0"/>
        <w:spacing w:line="360" w:lineRule="auto"/>
        <w:ind w:firstLine="72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2.5. Ожидаемые количественные результаты реализации Программы:</w:t>
      </w:r>
    </w:p>
    <w:p w:rsidR="0002679F" w:rsidRDefault="0002679F" w:rsidP="0002679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8"/>
          <w:sz w:val="28"/>
          <w:szCs w:val="28"/>
        </w:rPr>
        <w:t>к концу 2015 года 100% детей в возрасте от трех до семи лет будут охвачены дошкольным образованием;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ежегодно на уровне 100% установится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математике);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2020 года 65% школьников получат возможность обучаться в соответствии с основными современными требованиями к образовательному процессу;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93% детей в возрасте от 5 до 18 лет смогут обучаться по дополнительным образовательным программам;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концу 2020 года 50% детей-сирот и детей, оставшихся без попечения родителей, будут переданы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</w:t>
      </w:r>
      <w:r>
        <w:rPr>
          <w:sz w:val="28"/>
          <w:szCs w:val="28"/>
        </w:rPr>
        <w:lastRenderedPageBreak/>
        <w:t>субъектов Российской Федерации, по договору о патронатной семье (патронате, патронатном воспитании);</w:t>
      </w:r>
      <w:proofErr w:type="gramEnd"/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концу 2020 года до 30% увеличится доля педагогических работников муниципальных общеобразовательных учреждений, имеющих высшую квалификационную категорию, в общей численности педагогических работников муниципальных общеобразовательных учреждений;</w:t>
      </w:r>
    </w:p>
    <w:p w:rsidR="0002679F" w:rsidRDefault="0002679F" w:rsidP="000267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ежегодно до 100% сохранится доля учителей, использующих современные образовательные технологии (в том числе информационно-коммуникационные) в профессиональной деятельности</w:t>
      </w:r>
      <w:r w:rsidR="00926ABB">
        <w:rPr>
          <w:sz w:val="28"/>
          <w:szCs w:val="28"/>
        </w:rPr>
        <w:t>;</w:t>
      </w:r>
    </w:p>
    <w:p w:rsidR="00926ABB" w:rsidRPr="00B54642" w:rsidRDefault="00926ABB" w:rsidP="00926ABB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sz w:val="28"/>
          <w:szCs w:val="28"/>
        </w:rPr>
        <w:t>в 2018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54642">
        <w:rPr>
          <w:rFonts w:ascii="Times New Roman" w:hAnsi="Times New Roman" w:cs="Times New Roman"/>
          <w:sz w:val="28"/>
          <w:szCs w:val="28"/>
        </w:rPr>
        <w:t xml:space="preserve"> </w:t>
      </w: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муниципальных общеобразовательных организаций, в которых будут выполнены предписания надзорных органов, и здания которых приведены в соответствие с </w:t>
      </w:r>
      <w:proofErr w:type="gramStart"/>
      <w:r w:rsidRPr="00B54642">
        <w:rPr>
          <w:rFonts w:ascii="Times New Roman" w:hAnsi="Times New Roman" w:cs="Times New Roman"/>
          <w:color w:val="000000"/>
          <w:sz w:val="28"/>
          <w:szCs w:val="28"/>
        </w:rPr>
        <w:t>требованиями, предъявляемыми к безопасности в процессе эксплуатации составит</w:t>
      </w:r>
      <w:proofErr w:type="gramEnd"/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 2 единицы; </w:t>
      </w:r>
    </w:p>
    <w:p w:rsidR="00926ABB" w:rsidRPr="00B54642" w:rsidRDefault="00926ABB" w:rsidP="00926A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          в 2018 году количество общеобразовательных организаций, расположенных в сельской местности, в которых отремонтированы спортивные залы, составит 1 единицу;</w:t>
      </w:r>
    </w:p>
    <w:p w:rsidR="00926ABB" w:rsidRPr="00B54642" w:rsidRDefault="00926ABB" w:rsidP="00926ABB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в 2018 году увеличение доли </w:t>
      </w:r>
      <w:proofErr w:type="gramStart"/>
      <w:r w:rsidRPr="00B5464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54642">
        <w:rPr>
          <w:rFonts w:ascii="Times New Roman" w:hAnsi="Times New Roman" w:cs="Times New Roman"/>
          <w:color w:val="000000"/>
          <w:sz w:val="28"/>
          <w:szCs w:val="28"/>
        </w:rPr>
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</w:r>
    </w:p>
    <w:p w:rsidR="00926ABB" w:rsidRPr="00B54642" w:rsidRDefault="00926ABB" w:rsidP="00926A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           в 2018 году увеличение доли </w:t>
      </w:r>
      <w:proofErr w:type="gramStart"/>
      <w:r w:rsidRPr="00B5464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54642">
        <w:rPr>
          <w:rFonts w:ascii="Times New Roman" w:hAnsi="Times New Roman" w:cs="Times New Roman"/>
          <w:color w:val="000000"/>
          <w:sz w:val="28"/>
          <w:szCs w:val="28"/>
        </w:rPr>
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составит 1,6 %;</w:t>
      </w:r>
    </w:p>
    <w:p w:rsidR="00926ABB" w:rsidRDefault="00926ABB" w:rsidP="00926ABB">
      <w:pPr>
        <w:spacing w:line="360" w:lineRule="auto"/>
        <w:jc w:val="both"/>
        <w:rPr>
          <w:spacing w:val="-5"/>
          <w:sz w:val="28"/>
          <w:szCs w:val="28"/>
        </w:rPr>
      </w:pPr>
      <w:r w:rsidRPr="00B54642">
        <w:rPr>
          <w:rFonts w:ascii="Times New Roman" w:hAnsi="Times New Roman" w:cs="Times New Roman"/>
          <w:color w:val="000000"/>
          <w:sz w:val="28"/>
          <w:szCs w:val="28"/>
        </w:rPr>
        <w:t xml:space="preserve">           в 2018 году увеличение доли </w:t>
      </w:r>
      <w:proofErr w:type="gramStart"/>
      <w:r w:rsidRPr="00B5464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54642">
        <w:rPr>
          <w:rFonts w:ascii="Times New Roman" w:hAnsi="Times New Roman" w:cs="Times New Roman"/>
          <w:color w:val="000000"/>
          <w:sz w:val="28"/>
          <w:szCs w:val="28"/>
        </w:rPr>
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1,7 %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2679F" w:rsidRDefault="0002679F" w:rsidP="0002679F">
      <w:pPr>
        <w:autoSpaceDE w:val="0"/>
        <w:spacing w:line="360" w:lineRule="auto"/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2.6.  Сроки реализации Программы </w:t>
      </w:r>
      <w:r>
        <w:rPr>
          <w:spacing w:val="-4"/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2014 </w:t>
      </w:r>
      <w:r>
        <w:rPr>
          <w:spacing w:val="-4"/>
          <w:sz w:val="28"/>
          <w:szCs w:val="28"/>
        </w:rPr>
        <w:t xml:space="preserve">– </w:t>
      </w:r>
      <w:r>
        <w:rPr>
          <w:spacing w:val="-5"/>
          <w:sz w:val="28"/>
          <w:szCs w:val="28"/>
        </w:rPr>
        <w:t xml:space="preserve">2020 годы. </w:t>
      </w:r>
    </w:p>
    <w:p w:rsidR="0002679F" w:rsidRDefault="0002679F" w:rsidP="0002679F">
      <w:pPr>
        <w:pStyle w:val="Point"/>
        <w:spacing w:before="0" w:line="360" w:lineRule="auto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>Выделение этапов реализации муниципальной программы не предусматривается.</w:t>
      </w:r>
    </w:p>
    <w:p w:rsidR="0002679F" w:rsidRDefault="0002679F" w:rsidP="0002679F">
      <w:pPr>
        <w:pStyle w:val="Point"/>
        <w:spacing w:before="0" w:line="240" w:lineRule="auto"/>
        <w:rPr>
          <w:spacing w:val="-5"/>
          <w:sz w:val="28"/>
          <w:szCs w:val="28"/>
        </w:rPr>
      </w:pPr>
    </w:p>
    <w:p w:rsidR="0002679F" w:rsidRDefault="0002679F" w:rsidP="0002679F">
      <w:pPr>
        <w:numPr>
          <w:ilvl w:val="0"/>
          <w:numId w:val="1"/>
        </w:numPr>
        <w:suppressAutoHyphens/>
        <w:jc w:val="both"/>
      </w:pPr>
      <w:r>
        <w:rPr>
          <w:b/>
          <w:bCs/>
          <w:sz w:val="28"/>
          <w:szCs w:val="28"/>
        </w:rPr>
        <w:t>Обобщенная характеристика мероприятий Программы</w:t>
      </w:r>
    </w:p>
    <w:p w:rsidR="0002679F" w:rsidRDefault="0002679F" w:rsidP="0002679F">
      <w:pPr>
        <w:pStyle w:val="ConsPlusNormal"/>
        <w:widowControl/>
        <w:ind w:firstLine="540"/>
        <w:jc w:val="both"/>
      </w:pP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управления.  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 не могут быть достигнуты без осуществления комплекса мероприятий областных целевых программ в сфере образования,  реализуемых в период действия Программы.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и решение задач Программы осуществляется путем скоординированного выполнения комплекса взаимоувязанных по срокам, ресурсам, и результатам отдельных мероприятий, направленных на содействие развитию образования в Малмыжском  районе.</w:t>
      </w:r>
    </w:p>
    <w:p w:rsidR="0002679F" w:rsidRDefault="0002679F" w:rsidP="0002679F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Программы будут достигаться путём реализации отдельных мероприятий, указанных в таблице.</w:t>
      </w:r>
    </w:p>
    <w:tbl>
      <w:tblPr>
        <w:tblW w:w="0" w:type="auto"/>
        <w:tblInd w:w="-10" w:type="dxa"/>
        <w:tblLayout w:type="fixed"/>
        <w:tblLook w:val="0000"/>
      </w:tblPr>
      <w:tblGrid>
        <w:gridCol w:w="636"/>
        <w:gridCol w:w="4253"/>
        <w:gridCol w:w="4702"/>
      </w:tblGrid>
      <w:tr w:rsidR="0002679F" w:rsidTr="000267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задачи Программы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center"/>
            </w:pPr>
            <w:r>
              <w:rPr>
                <w:sz w:val="28"/>
                <w:szCs w:val="28"/>
              </w:rPr>
              <w:t>Наименование отдельного мероприятия направленного на решение задач Программы</w:t>
            </w:r>
          </w:p>
        </w:tc>
      </w:tr>
      <w:tr w:rsidR="0002679F" w:rsidTr="000267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социально-экономических условий для обеспечения равного доступа населения района к качественным услугам дошкольного, общего образования и дополнительного образования детей.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дошкольного образования;</w:t>
            </w:r>
          </w:p>
          <w:p w:rsidR="0002679F" w:rsidRDefault="0002679F" w:rsidP="0002679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общего образования;</w:t>
            </w:r>
          </w:p>
          <w:p w:rsidR="0002679F" w:rsidRDefault="0002679F" w:rsidP="0002679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дополнительного образования детей;</w:t>
            </w:r>
          </w:p>
          <w:p w:rsidR="0002679F" w:rsidRDefault="0002679F" w:rsidP="0002679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специального (коррекционного) образования</w:t>
            </w:r>
          </w:p>
          <w:p w:rsidR="0002679F" w:rsidRDefault="0002679F" w:rsidP="0002679F">
            <w:pPr>
              <w:autoSpaceDE w:val="0"/>
            </w:pPr>
            <w:r>
              <w:rPr>
                <w:sz w:val="28"/>
                <w:szCs w:val="28"/>
              </w:rPr>
              <w:t>проведение детской оздоровительной компании</w:t>
            </w:r>
          </w:p>
        </w:tc>
      </w:tr>
      <w:tr w:rsidR="0002679F" w:rsidTr="000267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комплексного развития и жизнедеятельности детей-сирот, детей, оставшихся без попечения родителей.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</w:pPr>
            <w:r>
              <w:rPr>
                <w:sz w:val="28"/>
                <w:szCs w:val="28"/>
              </w:rPr>
              <w:t>социализация детей-сирот и детей, оставшихся без попечения родителей</w:t>
            </w:r>
          </w:p>
        </w:tc>
      </w:tr>
      <w:tr w:rsidR="0002679F" w:rsidTr="000267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кадрового потенциала системы образования района.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</w:pPr>
            <w:r>
              <w:rPr>
                <w:sz w:val="28"/>
                <w:szCs w:val="28"/>
              </w:rPr>
              <w:t>повышение профессионального уровня педагогов</w:t>
            </w:r>
          </w:p>
        </w:tc>
      </w:tr>
      <w:tr w:rsidR="0002679F" w:rsidTr="000267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3.1 – 3.3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autoSpaceDE w:val="0"/>
            </w:pPr>
            <w:r>
              <w:rPr>
                <w:sz w:val="28"/>
                <w:szCs w:val="28"/>
              </w:rPr>
              <w:t>управление в системе образования</w:t>
            </w:r>
          </w:p>
        </w:tc>
      </w:tr>
    </w:tbl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ходе реализации Программы необходимо максимально использовать существующие возможности общего образования Малмыжского района. 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стимулирования развития и оптимизации сети планируется проводить комплектование 1-х, 5-х, 10-х классов средней наполняемостью 23,7 человек в городе, 8,5 человек в сельской местности.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будет решаться за счет использования школьных автобусов, что позволит повысить доступность и качество образовательных услуг учащимся сельских школ.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</w:t>
      </w:r>
      <w:proofErr w:type="gramStart"/>
      <w:r>
        <w:rPr>
          <w:sz w:val="28"/>
          <w:szCs w:val="28"/>
        </w:rPr>
        <w:t>пути решения проблемы сохранения здоровья школьников</w:t>
      </w:r>
      <w:proofErr w:type="gramEnd"/>
      <w:r>
        <w:rPr>
          <w:sz w:val="28"/>
          <w:szCs w:val="28"/>
        </w:rPr>
        <w:t xml:space="preserve"> запланированы мероприятия по совершенствованию организации школьного питания. Средства местных бюджетов будут направлены на ремонт канализации и водоснабжения, приобретение мебели для обеденных залов, приобретение современного оборудования для школьных пищеблоков.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Программы будет осуществляться подготовка и аттестация педагогических кадров. Особое место будет занимать методическая работа, так как, прежде всего, она способствует активизации личности педагога, развитию его творческой деятельности. 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стимулирования инновационной деятельности педагогов, распространения передового педагогического опыта запланировано проведение форумов лучших педагогических работников, семинаров, конференций, районных методических объединений.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Предусмотрено выявление лучших образцов отечественного образования через систему конкурсных мероприятий среди педагогических работников района: «Учитель года» и т.п.</w:t>
      </w:r>
    </w:p>
    <w:p w:rsidR="0002679F" w:rsidRDefault="0002679F" w:rsidP="000267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Принятые меры будут способствовать повышению престижа педагогической профессии, привлечению в отрасль молодых специалистов, повышению уровня профессиональной компетентности педагогических и управленческих кадров.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доступности дошкольного образования планируется продолжить практику применения формы материальной </w:t>
      </w:r>
      <w:r>
        <w:rPr>
          <w:sz w:val="28"/>
          <w:szCs w:val="28"/>
        </w:rPr>
        <w:lastRenderedPageBreak/>
        <w:t>поддержки семей, воспитывающих детей дошкольного возраста, – компенсации части родительской платы за содержание ребенка.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обновления содержания дошкольного образования будет продолжен переход на вариативные программы, внедрение новых развивающих программ.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Будет приобретено новое оборудование. Четыре здания дошкольных образовательных учреждений требуют ремонта. В результате запланированных программных мероприятий ремонтные работы будут проведены в данных учреждениях. В результате замены проводки, ремонта печей, установки пожарных дверей, ремонта пожарных лестниц улучшится противопожарное состояние.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Программы позволит выполнить часть предписаний надзорных органов с целью создания безопасных условий организации учебно-воспитательного процесса.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в системе дополнительного образования детей, планируется увеличение количества объединений по запросам населения за счет предоставления платных услуг.</w:t>
      </w:r>
    </w:p>
    <w:p w:rsidR="0002679F" w:rsidRDefault="0002679F" w:rsidP="0002679F">
      <w:pPr>
        <w:tabs>
          <w:tab w:val="left" w:pos="27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Результаты деятельности дополнительного образования будут представлены на областном уровне за счет участия детей в спартакиадах, конкурсах.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сохранения и развития коррекционной </w:t>
      </w:r>
      <w:proofErr w:type="gramStart"/>
      <w:r>
        <w:rPr>
          <w:sz w:val="28"/>
          <w:szCs w:val="28"/>
        </w:rPr>
        <w:t>школы–интернат</w:t>
      </w:r>
      <w:proofErr w:type="gramEnd"/>
      <w:r>
        <w:rPr>
          <w:sz w:val="28"/>
          <w:szCs w:val="28"/>
        </w:rPr>
        <w:t xml:space="preserve"> планируется проводить комплектование 1-х, 5-х классов.</w:t>
      </w:r>
    </w:p>
    <w:p w:rsidR="0002679F" w:rsidRDefault="0002679F" w:rsidP="0002679F">
      <w:pPr>
        <w:tabs>
          <w:tab w:val="left" w:pos="2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 выявление и коррекция недостатков в развитии детей, создание системы мониторинга и учета численности детей с ограниченными возможностями здоровья будет осуществляться на основе мероприятий работы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комиссии.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по обеспечению государственных гарантий содержания и социальных прав детей-сирот, лиц из числа детей-сирот и детей, оставшихся без попечения родителей, предусматривает: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отдельных государственных полномочий по обеспечению жилыми помещениями детей-сирот, детей, оставшихся без попечения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родителей, в том числе детей, находящихся под опекой (попечительством), не имеющих закрепленного жилого помещения;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отдельных государственных полномочий по осуществлению деятельности по опеке и попечительству;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отдельных государственных полномочий по обеспечению содержания ребенка в семье опекуна и приемной семье, а также вознаграждение, причитающееся приемному родителю;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перевозки несовершеннолетних, самовольно ушедших из семей, детских домов, школ-интернатов, специальных учебно-воспитательных и иных детских учреждений.</w:t>
      </w:r>
    </w:p>
    <w:p w:rsidR="0002679F" w:rsidRDefault="0002679F" w:rsidP="0002679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функций, связанных с управлением заключается в выполнении отдельных полномочий администрации района по решению вопросов местного значения.</w:t>
      </w:r>
    </w:p>
    <w:p w:rsidR="0002679F" w:rsidRDefault="0002679F" w:rsidP="0002679F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679F" w:rsidRDefault="0002679F" w:rsidP="0002679F">
      <w:pPr>
        <w:numPr>
          <w:ilvl w:val="0"/>
          <w:numId w:val="1"/>
        </w:numPr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меры правового регулирования в сфере реализации Программы</w:t>
      </w:r>
    </w:p>
    <w:p w:rsidR="0002679F" w:rsidRDefault="0002679F" w:rsidP="0002679F">
      <w:pPr>
        <w:rPr>
          <w:b/>
          <w:bCs/>
          <w:sz w:val="28"/>
          <w:szCs w:val="28"/>
        </w:rPr>
      </w:pP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законодательства Российской Федерации в сфере образования и в целях эффективного осуществления мероприятий Программы в ходе ее реализации ответственный исполнитель и соисполнитель Программы планируют разрабатывать нормативные правовые акты Малмыжского района в сфере ее реализации.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Программу будут вноситься изменения в соответствии с изменениями в решение районной Думы Малмыжского района о бюджете Малмыжского района.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 представлены в приложении № 3 к Программе.</w:t>
      </w:r>
    </w:p>
    <w:p w:rsidR="0002679F" w:rsidRDefault="0002679F" w:rsidP="0002679F">
      <w:pPr>
        <w:pStyle w:val="Point"/>
        <w:spacing w:before="0" w:line="240" w:lineRule="auto"/>
        <w:rPr>
          <w:sz w:val="28"/>
          <w:szCs w:val="28"/>
        </w:rPr>
      </w:pPr>
    </w:p>
    <w:p w:rsidR="0002679F" w:rsidRDefault="0002679F" w:rsidP="0002679F">
      <w:pPr>
        <w:numPr>
          <w:ilvl w:val="0"/>
          <w:numId w:val="1"/>
        </w:numPr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 Программы</w:t>
      </w:r>
    </w:p>
    <w:p w:rsidR="0002679F" w:rsidRDefault="0002679F" w:rsidP="0002679F">
      <w:pPr>
        <w:rPr>
          <w:b/>
          <w:bCs/>
          <w:sz w:val="28"/>
          <w:szCs w:val="28"/>
        </w:rPr>
      </w:pP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за счет средств федерального бюджета,  областного бюджета, средств бюджета Малмыжского района.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уточняются ежегодно при формировании областного и бюджета Малмыжского района на очередной финансовый год и плановый период.</w:t>
      </w:r>
    </w:p>
    <w:p w:rsidR="00926ABB" w:rsidRDefault="00926ABB" w:rsidP="00643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1C1">
        <w:rPr>
          <w:rFonts w:ascii="Times New Roman" w:hAnsi="Times New Roman" w:cs="Times New Roman"/>
          <w:sz w:val="28"/>
          <w:szCs w:val="28"/>
        </w:rPr>
        <w:t xml:space="preserve">         «Объем ежегодных расходов, связанных с финансовым обеспечением Программы за счет федерального, областного бюджета и бюджета </w:t>
      </w:r>
      <w:proofErr w:type="spellStart"/>
      <w:r w:rsidRPr="008E41C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E41C1">
        <w:rPr>
          <w:rFonts w:ascii="Times New Roman" w:hAnsi="Times New Roman" w:cs="Times New Roman"/>
          <w:sz w:val="28"/>
          <w:szCs w:val="28"/>
        </w:rPr>
        <w:t xml:space="preserve"> района, устанавливается нормативными актами о бюджете на очередной финансовый год и плановый период. </w:t>
      </w:r>
      <w:proofErr w:type="gramStart"/>
      <w:r w:rsidRPr="008E41C1">
        <w:rPr>
          <w:rFonts w:ascii="Times New Roman" w:hAnsi="Times New Roman" w:cs="Times New Roman"/>
          <w:sz w:val="28"/>
          <w:szCs w:val="28"/>
        </w:rPr>
        <w:t xml:space="preserve">Общий объем ассигнований –2051935,44 тыс. рублей, в том числе: средства федерального бюджета –19921,0 тыс. рублей; средства областного бюджета – 1255145,08 тыс. рублей; средства бюджета   </w:t>
      </w:r>
      <w:proofErr w:type="spellStart"/>
      <w:r w:rsidRPr="008E41C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E41C1">
        <w:rPr>
          <w:rFonts w:ascii="Times New Roman" w:hAnsi="Times New Roman" w:cs="Times New Roman"/>
          <w:sz w:val="28"/>
          <w:szCs w:val="28"/>
        </w:rPr>
        <w:t xml:space="preserve"> района – 776869,36 тыс. рублей».</w:t>
      </w:r>
      <w:proofErr w:type="gramEnd"/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расходах на реализацию Программы за счет средств бюджета Малмыжского района представлена в приложении № 4 к Программе.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реализации Программы за счет всех источников финансирования приведено в приложении № 5 к Программе.</w:t>
      </w:r>
    </w:p>
    <w:p w:rsidR="0036782B" w:rsidRDefault="0036782B" w:rsidP="0036782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347A4">
        <w:rPr>
          <w:rFonts w:ascii="Times New Roman" w:hAnsi="Times New Roman"/>
          <w:sz w:val="28"/>
          <w:szCs w:val="28"/>
        </w:rPr>
        <w:t>Перечень объектов образовательных организаций, на создание в общеобразовательных организациях,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7A4">
        <w:rPr>
          <w:rFonts w:ascii="Times New Roman" w:hAnsi="Times New Roman"/>
          <w:sz w:val="28"/>
          <w:szCs w:val="28"/>
        </w:rPr>
        <w:t>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/>
          <w:sz w:val="28"/>
          <w:szCs w:val="28"/>
        </w:rPr>
        <w:t xml:space="preserve"> представл</w:t>
      </w:r>
      <w:r w:rsidR="006C2E1C">
        <w:rPr>
          <w:rFonts w:ascii="Times New Roman" w:hAnsi="Times New Roman"/>
          <w:sz w:val="28"/>
          <w:szCs w:val="28"/>
        </w:rPr>
        <w:t>ен в приложении № 6 к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36782B" w:rsidRPr="006C2E1C" w:rsidRDefault="006C2E1C" w:rsidP="006C2E1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Объем финансирования Программы по основным направлениям финансирования» представлен в приложении № 7 к Программе.</w:t>
      </w:r>
    </w:p>
    <w:p w:rsidR="0002679F" w:rsidRDefault="0002679F" w:rsidP="0002679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679F" w:rsidRDefault="0002679F" w:rsidP="0002679F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Анализ рисков реализации Программы и описание мер управления рисками</w:t>
      </w:r>
    </w:p>
    <w:p w:rsidR="0002679F" w:rsidRDefault="0002679F" w:rsidP="0002679F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Программы возможно возникновение некоторых рисков, приводящих к экономическим потерям, негативным социальным последствиям, а также к невыполнению отдельных мероприятий Программы. 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основным рискам реализации Программы следует отнести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финансовые. 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объемов финансирования Программы из федерального бюджета, а также дефицит средств областного бюджета и бюджета Малмыжского района могут привести к финансированию Программы в неполном объеме и невыполнению мероприятий.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финансовым рискам также относятся неэффективное и нерациональное использование ресурсов Программы. 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предотвращения и минимизации данных рисков планируется принять определенные меры: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мониторинг хода реализации Программы и выполнения Программы в целом, позволяющий своевременно принять управленческие решения о более эффективном использовании финансовых ресурсов Программы; </w:t>
      </w:r>
    </w:p>
    <w:p w:rsidR="0002679F" w:rsidRDefault="0002679F" w:rsidP="0002679F">
      <w:pPr>
        <w:pStyle w:val="ConsPlusNormal"/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экономический анализ использования ресурсов Программы, обеспечивающий сбалансированное распределение финансовых средств на реализацию основных мероприятий Программы в соответствии с ожидаемыми результатами. </w:t>
      </w:r>
    </w:p>
    <w:p w:rsidR="0002679F" w:rsidRDefault="0002679F" w:rsidP="0002679F">
      <w:pPr>
        <w:jc w:val="both"/>
        <w:rPr>
          <w:b/>
          <w:bCs/>
          <w:sz w:val="28"/>
          <w:szCs w:val="28"/>
        </w:rPr>
      </w:pPr>
    </w:p>
    <w:p w:rsidR="0002679F" w:rsidRDefault="0002679F" w:rsidP="0002679F">
      <w:pPr>
        <w:pStyle w:val="ConsPlusNonformat"/>
        <w:spacing w:line="360" w:lineRule="auto"/>
        <w:ind w:firstLine="708"/>
        <w:jc w:val="center"/>
      </w:pPr>
      <w:r>
        <w:t>___________</w:t>
      </w: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Default="0002679F" w:rsidP="0002679F">
      <w:pPr>
        <w:rPr>
          <w:rFonts w:ascii="Times New Roman" w:hAnsi="Times New Roman"/>
        </w:rPr>
      </w:pPr>
    </w:p>
    <w:p w:rsidR="0002679F" w:rsidRPr="0002679F" w:rsidRDefault="0002679F" w:rsidP="0002679F">
      <w:pPr>
        <w:rPr>
          <w:rFonts w:ascii="Times New Roman" w:hAnsi="Times New Roman"/>
          <w:b/>
          <w:sz w:val="28"/>
          <w:szCs w:val="28"/>
        </w:rPr>
        <w:sectPr w:rsidR="0002679F" w:rsidRPr="0002679F" w:rsidSect="00926A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579BF" w:rsidRPr="00B11C95" w:rsidRDefault="00554DB4" w:rsidP="002579BF">
      <w:pPr>
        <w:tabs>
          <w:tab w:val="left" w:pos="540"/>
          <w:tab w:val="left" w:pos="720"/>
          <w:tab w:val="left" w:pos="1080"/>
        </w:tabs>
        <w:rPr>
          <w:rFonts w:eastAsia="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A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2579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79BF" w:rsidRPr="00EB11D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579BF" w:rsidRPr="00B11C95" w:rsidRDefault="002579BF" w:rsidP="002579BF">
      <w:pPr>
        <w:tabs>
          <w:tab w:val="left" w:pos="540"/>
          <w:tab w:val="left" w:pos="720"/>
          <w:tab w:val="left" w:pos="1080"/>
        </w:tabs>
        <w:rPr>
          <w:rFonts w:asciiTheme="minorHAnsi" w:hAnsiTheme="minorHAnsi"/>
          <w:sz w:val="28"/>
          <w:szCs w:val="28"/>
        </w:rPr>
      </w:pPr>
    </w:p>
    <w:p w:rsidR="002579BF" w:rsidRPr="008B6491" w:rsidRDefault="002579BF" w:rsidP="002579BF">
      <w:pPr>
        <w:tabs>
          <w:tab w:val="left" w:pos="540"/>
          <w:tab w:val="left" w:pos="720"/>
          <w:tab w:val="left" w:pos="108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9A7188" w:rsidRPr="002579BF" w:rsidRDefault="002579BF" w:rsidP="002579BF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R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2579BF">
        <w:rPr>
          <w:rFonts w:ascii="Times New Roman" w:hAnsi="Times New Roman" w:cs="Times New Roman"/>
          <w:sz w:val="28"/>
          <w:szCs w:val="28"/>
        </w:rPr>
        <w:t xml:space="preserve"> к Программе </w:t>
      </w:r>
      <w:r w:rsidR="009A7188" w:rsidRPr="002579B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A7188" w:rsidRPr="002579BF">
        <w:rPr>
          <w:rFonts w:ascii="Times New Roman" w:hAnsi="Times New Roman" w:cs="R"/>
          <w:b/>
          <w:sz w:val="28"/>
          <w:szCs w:val="28"/>
          <w:lang w:eastAsia="ru-RU"/>
        </w:rPr>
        <w:t xml:space="preserve">     </w:t>
      </w:r>
    </w:p>
    <w:p w:rsidR="009A7188" w:rsidRDefault="009A7188" w:rsidP="009A71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7188" w:rsidRDefault="009A7188" w:rsidP="009A7188">
      <w:pPr>
        <w:jc w:val="center"/>
        <w:rPr>
          <w:rFonts w:asciiTheme="minorHAnsi" w:hAnsiTheme="minorHAnsi"/>
          <w:b/>
          <w:sz w:val="28"/>
          <w:szCs w:val="28"/>
        </w:rPr>
      </w:pPr>
    </w:p>
    <w:p w:rsidR="009A7188" w:rsidRDefault="009A7188" w:rsidP="009A71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9A7188" w:rsidRDefault="009A7188" w:rsidP="009A71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целевых показателях эффективности реализации Программы </w:t>
      </w:r>
    </w:p>
    <w:p w:rsidR="009A7188" w:rsidRDefault="009A7188" w:rsidP="009A7188">
      <w:pPr>
        <w:rPr>
          <w:rFonts w:ascii="Times New Roman" w:hAnsi="Times New Roman"/>
          <w:b/>
          <w:vertAlign w:val="subscript"/>
        </w:rPr>
      </w:pPr>
    </w:p>
    <w:tbl>
      <w:tblPr>
        <w:tblW w:w="15240" w:type="dxa"/>
        <w:tblLayout w:type="fixed"/>
        <w:tblLook w:val="04A0"/>
      </w:tblPr>
      <w:tblGrid>
        <w:gridCol w:w="1053"/>
        <w:gridCol w:w="5136"/>
        <w:gridCol w:w="968"/>
        <w:gridCol w:w="1193"/>
        <w:gridCol w:w="967"/>
        <w:gridCol w:w="1013"/>
        <w:gridCol w:w="1080"/>
        <w:gridCol w:w="900"/>
        <w:gridCol w:w="1080"/>
        <w:gridCol w:w="900"/>
        <w:gridCol w:w="950"/>
      </w:tblGrid>
      <w:tr w:rsidR="009A7188" w:rsidRPr="00B11C95" w:rsidTr="009A7188">
        <w:trPr>
          <w:cantSplit/>
          <w:trHeight w:val="533"/>
          <w:tblHeader/>
        </w:trPr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11C95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</w:t>
            </w:r>
            <w:proofErr w:type="spellEnd"/>
            <w:proofErr w:type="gramEnd"/>
            <w:r w:rsidRPr="00B11C95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/</w:t>
            </w:r>
            <w:proofErr w:type="spellStart"/>
            <w:r w:rsidRPr="00B11C95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</w:t>
            </w:r>
          </w:p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отдельного мероприятия, </w:t>
            </w:r>
          </w:p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  <w:proofErr w:type="spellEnd"/>
            <w:proofErr w:type="gramEnd"/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измерения</w:t>
            </w:r>
          </w:p>
        </w:tc>
        <w:tc>
          <w:tcPr>
            <w:tcW w:w="8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эффективности</w:t>
            </w:r>
          </w:p>
        </w:tc>
      </w:tr>
      <w:tr w:rsidR="009A7188" w:rsidRPr="00B11C95" w:rsidTr="009A7188">
        <w:trPr>
          <w:cantSplit/>
          <w:trHeight w:val="327"/>
          <w:tblHeader/>
        </w:trPr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«Развитие образования в </w:t>
            </w:r>
            <w:proofErr w:type="spellStart"/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>Малмыжском</w:t>
            </w:r>
            <w:proofErr w:type="spellEnd"/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районе» на 2014 – 2020 годы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11C95" w:rsidRDefault="009A7188" w:rsidP="009A7188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</w:tr>
      <w:tr w:rsidR="009A7188" w:rsidRPr="00B11C95" w:rsidTr="009A7188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95,8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9A7188" w:rsidRPr="00B11C95" w:rsidTr="009A7188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Default="009A7188" w:rsidP="009A718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 детей в возрасте от 5 до 18 лет, обучающихся по программам дополнительного образования, в общей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численности детей этого возраста</w:t>
            </w:r>
          </w:p>
          <w:p w:rsidR="002579BF" w:rsidRPr="00B11C95" w:rsidRDefault="002579BF" w:rsidP="009A718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64,5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87,3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96,9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67,1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</w:t>
            </w:r>
            <w:proofErr w:type="gramEnd"/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работников государственных (муниципальных) общеобразовательных учреждений, имеющих высшую квалификационную категорию, в общей численности педагогических работников государственных (муниципальных) общеобразовательных учреждений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Отдельное мероприятие «Развитие системы дошкольного образования»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2.1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программами дошкольного образования </w:t>
            </w:r>
          </w:p>
          <w:p w:rsidR="002579BF" w:rsidRPr="00B11C95" w:rsidRDefault="002579BF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59,8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57,6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213C47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2.2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введенных новых (дополнительных) мест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Отдельное мероприятие «Развитие системы общего образования»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Средняя наполняемость классов в  муниципальных общеобразовательных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расположенных в городской местности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Средняя наполняемость классов в муниципальных общеобразовательных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</w:t>
            </w:r>
            <w:r w:rsidRPr="00B11C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расположенных в сельских населенных пунктах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 муниципальных общеобразовательных организаций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приходящихся на одного учителя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3.4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общеобразовательных организаций, имеющих доступ к сети Интернет со скоростью  не  ниже 2 Мбит/</w:t>
            </w:r>
            <w:proofErr w:type="gramStart"/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2579BF" w:rsidRPr="00B11C95" w:rsidRDefault="002579BF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3.5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от 7 до 17 лет программами дополнительного образования в общеобразовательных организациях</w:t>
            </w:r>
          </w:p>
          <w:p w:rsidR="009A7188" w:rsidRPr="00B11C95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80,8</w:t>
            </w:r>
          </w:p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84,5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3.6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  <w:p w:rsidR="009A7188" w:rsidRPr="00B54642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занимающихся физической культурой и </w:t>
            </w: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спортом во внеурочное время (основное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3.10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54642" w:rsidRDefault="009A7188" w:rsidP="009A718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54642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11C95" w:rsidRDefault="009A7188" w:rsidP="009A7188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Количество приемных родителей, получающих ежемесячное вознаграждение, причитающееся приемным родителям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A7188" w:rsidRPr="00B11C95" w:rsidTr="009A7188">
        <w:trPr>
          <w:trHeight w:val="947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Количество детей-сирот и детей, оставшихся без попечения родителей, находящихся под опекой (попечительством), в приемной семье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обеспеченных жилыми помещениями детей-сирот, детей, оставшихся без попечения родителей, в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том числе детей, находящихся под опекой (попечительством), не имеющих закрепленного жилья 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«Повышение профессионального уровня педагогов»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Доля учителей, участвующих в деятельности профессиональных сетевых сообществ и </w:t>
            </w:r>
            <w:proofErr w:type="spellStart"/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саморегулируемых</w:t>
            </w:r>
            <w:proofErr w:type="spellEnd"/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и регулярно получающих в них профессиональную помощь и поддержку, в общей численности учителей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55,0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57,0</w:t>
            </w:r>
          </w:p>
        </w:tc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в Кировской области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79BF" w:rsidRPr="00B11C95" w:rsidRDefault="002579BF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73,1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77,8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9A7188" w:rsidRPr="00B11C95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общего образования к средней заработной плате в Кировской области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9A7188" w:rsidRPr="00454CD6" w:rsidTr="009A7188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Отношение среднемесячной заработной платы педагогических работников государственных (муниципальных) организаций дополнительного образования детей к средней заработной плате в Кировской области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66,3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tabs>
                <w:tab w:val="center" w:pos="342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ab/>
              <w:t>67,4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7188" w:rsidRPr="00B11C95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188" w:rsidRPr="00454CD6" w:rsidRDefault="009A7188" w:rsidP="009A7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70,0»</w:t>
            </w:r>
          </w:p>
        </w:tc>
      </w:tr>
    </w:tbl>
    <w:p w:rsidR="009A7188" w:rsidRDefault="009A7188" w:rsidP="009A7188">
      <w:pPr>
        <w:pStyle w:val="ConsPlusNormal"/>
        <w:widowControl/>
        <w:spacing w:line="360" w:lineRule="auto"/>
        <w:ind w:firstLine="0"/>
      </w:pPr>
    </w:p>
    <w:p w:rsidR="009A7188" w:rsidRDefault="009A7188" w:rsidP="009A7188">
      <w:pPr>
        <w:pStyle w:val="ConsPlusNormal"/>
        <w:widowControl/>
        <w:spacing w:line="360" w:lineRule="auto"/>
        <w:ind w:firstLine="0"/>
      </w:pPr>
    </w:p>
    <w:p w:rsidR="009A7188" w:rsidRDefault="009A7188" w:rsidP="009A7188">
      <w:pPr>
        <w:pStyle w:val="ConsPlusNormal"/>
        <w:widowControl/>
        <w:spacing w:line="360" w:lineRule="auto"/>
        <w:ind w:firstLine="0"/>
        <w:jc w:val="center"/>
      </w:pPr>
      <w:r>
        <w:t>________________</w:t>
      </w:r>
    </w:p>
    <w:p w:rsidR="009A7188" w:rsidRDefault="009A7188" w:rsidP="009A7188">
      <w:r>
        <w:br w:type="page"/>
      </w:r>
    </w:p>
    <w:p w:rsidR="006D303C" w:rsidRDefault="00554DB4" w:rsidP="00524CD4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0267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524C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D303C" w:rsidRDefault="006D303C" w:rsidP="0002679F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2679F" w:rsidRDefault="006D303C" w:rsidP="0002679F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02679F"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:rsidR="0002679F" w:rsidRDefault="0002679F" w:rsidP="0002679F">
      <w:pPr>
        <w:pStyle w:val="ConsPlusNormal"/>
        <w:widowControl/>
        <w:spacing w:line="360" w:lineRule="auto"/>
        <w:ind w:left="10620" w:firstLine="0"/>
        <w:rPr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к Программе</w:t>
      </w:r>
    </w:p>
    <w:p w:rsidR="0002679F" w:rsidRDefault="0002679F" w:rsidP="0002679F">
      <w:pPr>
        <w:jc w:val="center"/>
        <w:rPr>
          <w:b/>
          <w:bCs/>
          <w:color w:val="FF0000"/>
          <w:sz w:val="28"/>
          <w:szCs w:val="28"/>
        </w:rPr>
      </w:pPr>
    </w:p>
    <w:p w:rsidR="002579BF" w:rsidRDefault="002579BF" w:rsidP="0002679F">
      <w:pPr>
        <w:jc w:val="center"/>
        <w:rPr>
          <w:b/>
          <w:bCs/>
          <w:sz w:val="28"/>
          <w:szCs w:val="28"/>
        </w:rPr>
      </w:pPr>
    </w:p>
    <w:p w:rsidR="0002679F" w:rsidRDefault="0002679F" w:rsidP="000267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02679F" w:rsidRDefault="0002679F" w:rsidP="000267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расчета значений показателей эффективности реализации </w:t>
      </w:r>
    </w:p>
    <w:p w:rsidR="0002679F" w:rsidRDefault="0002679F" w:rsidP="000267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«Развитие образования в Малмыжского районе» на 2014-2020 годы</w:t>
      </w:r>
    </w:p>
    <w:p w:rsidR="0002679F" w:rsidRDefault="0002679F" w:rsidP="0002679F">
      <w:pPr>
        <w:jc w:val="center"/>
        <w:rPr>
          <w:b/>
          <w:bCs/>
          <w:sz w:val="28"/>
          <w:szCs w:val="28"/>
        </w:rPr>
      </w:pPr>
    </w:p>
    <w:tbl>
      <w:tblPr>
        <w:tblW w:w="15306" w:type="dxa"/>
        <w:tblInd w:w="-10" w:type="dxa"/>
        <w:tblLayout w:type="fixed"/>
        <w:tblCellMar>
          <w:left w:w="113" w:type="dxa"/>
        </w:tblCellMar>
        <w:tblLook w:val="0000"/>
      </w:tblPr>
      <w:tblGrid>
        <w:gridCol w:w="841"/>
        <w:gridCol w:w="3999"/>
        <w:gridCol w:w="10466"/>
      </w:tblGrid>
      <w:tr w:rsidR="0002679F" w:rsidTr="00524CD4">
        <w:trPr>
          <w:trHeight w:val="634"/>
          <w:tblHeader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0267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0267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отдельного мероприятия, наименование показателя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02679F" w:rsidP="000267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расчета значения показателя, </w:t>
            </w:r>
          </w:p>
          <w:p w:rsidR="0002679F" w:rsidRDefault="0002679F" w:rsidP="0002679F">
            <w:pPr>
              <w:jc w:val="center"/>
            </w:pPr>
            <w:r>
              <w:rPr>
                <w:sz w:val="28"/>
                <w:szCs w:val="28"/>
              </w:rPr>
              <w:t>источник получения информации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02679F">
            <w:pPr>
              <w:ind w:right="5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02679F">
            <w:pPr>
              <w:tabs>
                <w:tab w:val="left" w:pos="493"/>
              </w:tabs>
              <w:jc w:val="both"/>
              <w:rPr>
                <w:color w:val="FF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«Развитие образования в Малмыжском районе» на 2014 – 2020 годы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679F" w:rsidRDefault="0002679F" w:rsidP="0002679F">
            <w:pPr>
              <w:snapToGrid w:val="0"/>
              <w:ind w:left="150" w:hanging="150"/>
              <w:jc w:val="center"/>
              <w:rPr>
                <w:color w:val="FF0000"/>
                <w:spacing w:val="-1"/>
                <w:sz w:val="28"/>
                <w:szCs w:val="28"/>
              </w:rPr>
            </w:pP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02679F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493"/>
              </w:tabs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</w:t>
            </w:r>
            <w:r>
              <w:rPr>
                <w:sz w:val="28"/>
                <w:szCs w:val="28"/>
              </w:rPr>
              <w:lastRenderedPageBreak/>
              <w:t>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02679F" w:rsidP="0002679F">
            <w:pPr>
              <w:snapToGrid w:val="0"/>
              <w:rPr>
                <w:sz w:val="28"/>
                <w:szCs w:val="28"/>
              </w:rPr>
            </w:pPr>
          </w:p>
          <w:p w:rsidR="0002679F" w:rsidRDefault="00C91599" w:rsidP="0002679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82700" cy="431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>, где</w:t>
            </w:r>
          </w:p>
          <w:p w:rsidR="0002679F" w:rsidRDefault="0002679F" w:rsidP="0002679F">
            <w:pPr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28600" cy="1905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доступность дошкольного образования</w:t>
            </w:r>
            <w:proofErr w:type="gramStart"/>
            <w:r w:rsidR="0002679F">
              <w:rPr>
                <w:sz w:val="28"/>
                <w:szCs w:val="28"/>
              </w:rPr>
              <w:t xml:space="preserve"> (%);</w:t>
            </w:r>
            <w:proofErr w:type="gramEnd"/>
          </w:p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общая численность детей от 3 до 7 лет, получающих дошкольное образование в текущем году, согласно данным формы федерального статистического наблюдения N 85-К Территориального органа Федеральной службы государственной статистики </w:t>
            </w:r>
            <w:r w:rsidR="0002679F">
              <w:rPr>
                <w:sz w:val="28"/>
                <w:szCs w:val="28"/>
              </w:rPr>
              <w:lastRenderedPageBreak/>
              <w:t>по Кировской области (человек);</w:t>
            </w:r>
          </w:p>
          <w:p w:rsidR="0002679F" w:rsidRDefault="0002679F" w:rsidP="00105C2B">
            <w:pPr>
              <w:jc w:val="both"/>
            </w:pPr>
            <w:proofErr w:type="spellStart"/>
            <w:r>
              <w:rPr>
                <w:sz w:val="28"/>
                <w:szCs w:val="28"/>
              </w:rPr>
              <w:t>Чоч</w:t>
            </w:r>
            <w:proofErr w:type="spellEnd"/>
            <w:r>
              <w:rPr>
                <w:sz w:val="28"/>
                <w:szCs w:val="28"/>
              </w:rPr>
              <w:t xml:space="preserve"> - общая численность детей в возрасте от 3 до 7 лет, находящихся в очереди на получение в текущем году дошкольного образования, согласно данным электронной очереди (человек)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99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</w:pPr>
            <w:r>
              <w:rPr>
                <w:sz w:val="28"/>
                <w:szCs w:val="28"/>
              </w:rPr>
              <w:t>Удельный вес детей в возрасте от 5 до 18 лет, обучающихся по программам  дополнительного образования, в общей численности детей этого возраста</w:t>
            </w:r>
          </w:p>
        </w:tc>
        <w:tc>
          <w:tcPr>
            <w:tcW w:w="10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84300" cy="482600"/>
                  <wp:effectExtent l="1905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482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>, где:</w:t>
            </w:r>
          </w:p>
          <w:p w:rsidR="0002679F" w:rsidRDefault="0002679F" w:rsidP="00105C2B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autoSpaceDE w:val="0"/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55600" cy="228600"/>
                  <wp:effectExtent l="1905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доля детей в возрасте от 5 до 18 лет, обучающихся по программам дополнительного образования, в общей численности детей этого возраста</w:t>
            </w:r>
            <w:proofErr w:type="gramStart"/>
            <w:r w:rsidR="0002679F">
              <w:rPr>
                <w:sz w:val="28"/>
                <w:szCs w:val="28"/>
              </w:rPr>
              <w:t xml:space="preserve"> (%);</w:t>
            </w:r>
            <w:proofErr w:type="gramEnd"/>
          </w:p>
          <w:p w:rsidR="0002679F" w:rsidRDefault="00C91599" w:rsidP="00105C2B">
            <w:pPr>
              <w:autoSpaceDE w:val="0"/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55600" cy="228600"/>
                  <wp:effectExtent l="1905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 в возрасте от 5 до 18 лет, обучающихся по программам дополнительного образования, согласно данным форм федерального статистического наблюдения </w:t>
            </w:r>
            <w:hyperlink r:id="rId27" w:history="1">
              <w:r w:rsidR="0002679F">
                <w:rPr>
                  <w:rStyle w:val="a5"/>
                  <w:color w:val="000000"/>
                  <w:sz w:val="28"/>
                  <w:szCs w:val="28"/>
                </w:rPr>
                <w:t>N 1-ДО</w:t>
              </w:r>
            </w:hyperlink>
            <w:r w:rsidR="0002679F">
              <w:rPr>
                <w:color w:val="000000"/>
                <w:sz w:val="28"/>
                <w:szCs w:val="28"/>
              </w:rPr>
              <w:t xml:space="preserve"> и </w:t>
            </w:r>
            <w:r w:rsidR="00524CD4">
              <w:t xml:space="preserve">ОО-1 </w:t>
            </w:r>
            <w:r w:rsidR="0002679F">
              <w:rPr>
                <w:sz w:val="28"/>
                <w:szCs w:val="28"/>
              </w:rPr>
              <w:t>(человек);</w:t>
            </w:r>
          </w:p>
          <w:p w:rsidR="0002679F" w:rsidRDefault="00C91599" w:rsidP="00105C2B">
            <w:pPr>
              <w:autoSpaceDE w:val="0"/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41300" cy="228600"/>
                  <wp:effectExtent l="1905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общая численность детей от 5 до 18 лет согласно данным Территориального органа Федеральной службы государственной статистики по Кировской области (человек)</w:t>
            </w:r>
          </w:p>
          <w:p w:rsidR="0002679F" w:rsidRDefault="0002679F" w:rsidP="00105C2B">
            <w:pPr>
              <w:snapToGrid w:val="0"/>
              <w:jc w:val="both"/>
            </w:pP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1.3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 xml:space="preserve"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</w:t>
            </w:r>
            <w:r>
              <w:rPr>
                <w:sz w:val="28"/>
                <w:szCs w:val="28"/>
              </w:rPr>
              <w:lastRenderedPageBreak/>
              <w:t>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346200" cy="177800"/>
                  <wp:effectExtent l="19050" t="0" r="635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2100" cy="16510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</w:t>
            </w:r>
            <w:proofErr w:type="gramStart"/>
            <w:r w:rsidR="0002679F">
              <w:rPr>
                <w:sz w:val="28"/>
                <w:szCs w:val="28"/>
              </w:rPr>
              <w:t>) (%);</w:t>
            </w:r>
            <w:proofErr w:type="gramEnd"/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92100" cy="16510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число лиц, сдавших ЕГЭ по обязательным предметам (русскому языку и математике), согласно данным областного государственного учреждения "Центр оценки качества образования"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2100" cy="165100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число выпускников, участвовавших в ЕГЭ по обязательным предметам (русскому языку и математике) согласно данным аналитического отчета о ЕГЭ областного государственного учреждения "Центр оценки качества образования" (человек)</w:t>
            </w:r>
          </w:p>
        </w:tc>
      </w:tr>
      <w:tr w:rsidR="0002679F" w:rsidTr="00524CD4">
        <w:trPr>
          <w:trHeight w:val="3277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Удельный вес численности обучающихся 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0" cy="3810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2100" cy="190500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</w:t>
            </w:r>
            <w:proofErr w:type="gramStart"/>
            <w:r w:rsidR="0002679F">
              <w:rPr>
                <w:sz w:val="28"/>
                <w:szCs w:val="28"/>
              </w:rPr>
              <w:t xml:space="preserve"> (%);</w:t>
            </w:r>
            <w:proofErr w:type="gramEnd"/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7000" cy="190500"/>
                  <wp:effectExtent l="19050" t="0" r="635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согласно данным ведомственной отчетности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2100" cy="190500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общая численность обучающихся государственных (муниципальных) общеобразовательных организаций согласно </w:t>
            </w:r>
            <w:r w:rsidR="0002679F" w:rsidRPr="00105C2B">
              <w:rPr>
                <w:sz w:val="28"/>
                <w:szCs w:val="28"/>
                <w:u w:val="single"/>
              </w:rPr>
              <w:t xml:space="preserve">данным </w:t>
            </w:r>
            <w:hyperlink r:id="rId37" w:history="1">
              <w:r w:rsidR="0002679F" w:rsidRPr="00105C2B">
                <w:rPr>
                  <w:rStyle w:val="a5"/>
                  <w:color w:val="auto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</w:t>
            </w:r>
            <w:r w:rsidR="00524CD4">
              <w:rPr>
                <w:color w:val="000000"/>
                <w:sz w:val="28"/>
                <w:szCs w:val="28"/>
              </w:rPr>
              <w:t xml:space="preserve">и </w:t>
            </w:r>
            <w:r w:rsidR="00524CD4">
              <w:t xml:space="preserve">ОО-1 </w:t>
            </w:r>
            <w:r w:rsidR="0002679F">
              <w:rPr>
                <w:sz w:val="28"/>
                <w:szCs w:val="28"/>
              </w:rPr>
              <w:t>(человек)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1.5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proofErr w:type="gramStart"/>
            <w:r>
              <w:rPr>
                <w:sz w:val="28"/>
                <w:szCs w:val="28"/>
              </w:rPr>
              <w:t xml:space="preserve">Доля детей, оставшихся без попечения родителей, переданных на воспитание в семьи граждан Российской </w:t>
            </w:r>
            <w:r>
              <w:rPr>
                <w:sz w:val="28"/>
                <w:szCs w:val="28"/>
              </w:rPr>
              <w:lastRenderedPageBreak/>
              <w:t>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 либо в случаях, предусмотренных законами субъектов Российской Федерации, по договору о патронатной семье (патронате, патронатном воспитании)</w:t>
            </w:r>
            <w:proofErr w:type="gramEnd"/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930400" cy="21590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0500" cy="1905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</w:t>
            </w:r>
            <w:proofErr w:type="gramStart"/>
            <w:r w:rsidR="0002679F">
              <w:rPr>
                <w:sz w:val="28"/>
                <w:szCs w:val="28"/>
              </w:rPr>
              <w:t xml:space="preserve">- доля детей, оставшихся без попечения родителей, переданных на воспитание в семьи граждан Российской Федерации, постоянно проживающих на территории </w:t>
            </w:r>
            <w:r w:rsidR="0002679F">
              <w:rPr>
                <w:sz w:val="28"/>
                <w:szCs w:val="28"/>
              </w:rPr>
              <w:lastRenderedPageBreak/>
              <w:t>Российской Федерации (на усыновление (удочерение) и под опеку (попечительство), в том числе по договору о приемной семье, либо в случаях, предусмотренных законами субъектов Российской Федерации, по договору о патронатной семье (патронате, патронатном воспитании) (%);</w:t>
            </w:r>
            <w:proofErr w:type="gramEnd"/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7000" cy="165100"/>
                  <wp:effectExtent l="19050" t="0" r="635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детей, оставшихся без попечения родителей, выявленных и учтенных на конец отчетного года, согласно данным </w:t>
            </w:r>
            <w:hyperlink r:id="rId41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103-РИК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6510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детей, оставшихся без попечения родителей, устроенных под опеку (попечительство), согласно данным </w:t>
            </w:r>
            <w:hyperlink r:id="rId43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103-РИК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65100"/>
                  <wp:effectExtent l="1905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детей, добровольно переданных родителями по заявлению о назначении их ребенку опекуна (попечителя), согласно данным </w:t>
            </w:r>
            <w:hyperlink r:id="rId45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103-РИК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65100"/>
                  <wp:effectExtent l="1905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детей, оставшихся без попечения родителей, устроенных на усыновление (кроме отчима и мачехи), согласно данным </w:t>
            </w:r>
            <w:hyperlink r:id="rId47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103-РИК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65100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детей, оставшихся без попечения родителей, устроенных на усыновление иностранными гражданами (кроме отчима и мачехи), согласно данным </w:t>
            </w:r>
            <w:hyperlink r:id="rId49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103-РИК (человек)</w:t>
            </w:r>
          </w:p>
          <w:p w:rsidR="0002679F" w:rsidRDefault="0002679F" w:rsidP="00105C2B">
            <w:pPr>
              <w:jc w:val="both"/>
            </w:pP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 xml:space="preserve">Доля педагогических работников  муниципальных общеобразовательных организаций, имеющих высшую квалификационную </w:t>
            </w:r>
            <w:r>
              <w:rPr>
                <w:sz w:val="28"/>
                <w:szCs w:val="28"/>
              </w:rPr>
              <w:lastRenderedPageBreak/>
              <w:t xml:space="preserve">категорию, в общей численности педагогических работников муниципальных общеобразовательных организаций 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06400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6510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доля педагогических работников государственных (муниципальных) </w:t>
            </w:r>
            <w:r w:rsidR="0002679F">
              <w:rPr>
                <w:sz w:val="28"/>
                <w:szCs w:val="28"/>
              </w:rPr>
              <w:lastRenderedPageBreak/>
              <w:t>общеобразовательных организаций, имеющих высшую квалификационную категорию, в общей численности педагогических работников муници</w:t>
            </w:r>
            <w:r w:rsidR="00ED6596">
              <w:rPr>
                <w:rFonts w:ascii="Times New Roman" w:hAnsi="Times New Roman"/>
                <w:sz w:val="28"/>
                <w:szCs w:val="28"/>
              </w:rPr>
              <w:t xml:space="preserve">пальных </w:t>
            </w:r>
            <w:r w:rsidR="0002679F">
              <w:rPr>
                <w:sz w:val="28"/>
                <w:szCs w:val="28"/>
              </w:rPr>
              <w:t>общеобразовательных организаций</w:t>
            </w:r>
            <w:proofErr w:type="gramStart"/>
            <w:r w:rsidR="0002679F">
              <w:rPr>
                <w:sz w:val="28"/>
                <w:szCs w:val="28"/>
              </w:rPr>
              <w:t xml:space="preserve"> (%);</w:t>
            </w:r>
            <w:proofErr w:type="gramEnd"/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41300" cy="165100"/>
                  <wp:effectExtent l="19050" t="0" r="635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педагогических работников муниципальных общеобразовательных организаций, имеющих высшую квалификационную категорию, согласно данным </w:t>
            </w:r>
            <w:hyperlink r:id="rId53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83-РИК (человек);</w:t>
            </w:r>
          </w:p>
          <w:p w:rsidR="00524CD4" w:rsidRPr="00524CD4" w:rsidRDefault="0002679F" w:rsidP="00524CD4">
            <w:pPr>
              <w:pStyle w:val="af8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524CD4">
              <w:rPr>
                <w:sz w:val="28"/>
                <w:szCs w:val="28"/>
              </w:rPr>
              <w:t xml:space="preserve">- общая численность педагогических работников  муниципальных общеобразовательных организаций согласно данным </w:t>
            </w:r>
            <w:hyperlink r:id="rId54" w:history="1">
              <w:r w:rsidRPr="00524CD4">
                <w:rPr>
                  <w:rStyle w:val="a5"/>
                  <w:sz w:val="28"/>
                  <w:szCs w:val="28"/>
                </w:rPr>
                <w:t>формы</w:t>
              </w:r>
            </w:hyperlink>
            <w:r w:rsidRPr="00524CD4">
              <w:rPr>
                <w:sz w:val="28"/>
                <w:szCs w:val="28"/>
              </w:rPr>
              <w:t xml:space="preserve"> федерального статистического наблюдения N 83-РИК (человек)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 xml:space="preserve"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 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68400" cy="406400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17500" cy="190500"/>
                  <wp:effectExtent l="19050" t="0" r="635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  <w:proofErr w:type="gramStart"/>
            <w:r w:rsidR="0002679F">
              <w:rPr>
                <w:sz w:val="28"/>
                <w:szCs w:val="28"/>
              </w:rPr>
              <w:t xml:space="preserve"> (%);</w:t>
            </w:r>
            <w:proofErr w:type="gramEnd"/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количество учителей, использующих современные образовательные технологии (в том числе информационно-коммуникационные) в профессиональной деятельности, согласно данным ведомственной отчетности (человек);</w:t>
            </w:r>
          </w:p>
          <w:p w:rsidR="0002679F" w:rsidRPr="00524CD4" w:rsidRDefault="0002679F" w:rsidP="00524CD4">
            <w:pPr>
              <w:pStyle w:val="af8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524CD4">
              <w:rPr>
                <w:sz w:val="28"/>
                <w:szCs w:val="28"/>
              </w:rPr>
              <w:t xml:space="preserve">- общее количество учителей муниципальных образовательных организаций в сфере образования согласно данным </w:t>
            </w:r>
            <w:hyperlink r:id="rId58" w:history="1">
              <w:r w:rsidRPr="00524CD4">
                <w:rPr>
                  <w:rStyle w:val="a5"/>
                  <w:sz w:val="28"/>
                  <w:szCs w:val="28"/>
                </w:rPr>
                <w:t>формы</w:t>
              </w:r>
            </w:hyperlink>
            <w:r w:rsidRPr="00524CD4">
              <w:rPr>
                <w:sz w:val="28"/>
                <w:szCs w:val="28"/>
              </w:rPr>
              <w:t xml:space="preserve"> федерального статистического наблюдения N 83-РИК (человек)</w:t>
            </w:r>
          </w:p>
          <w:p w:rsidR="00524CD4" w:rsidRDefault="00524CD4" w:rsidP="00524CD4">
            <w:pPr>
              <w:pStyle w:val="af8"/>
              <w:jc w:val="both"/>
            </w:pPr>
          </w:p>
          <w:p w:rsidR="00524CD4" w:rsidRDefault="00524CD4" w:rsidP="00524CD4">
            <w:pPr>
              <w:pStyle w:val="af8"/>
              <w:jc w:val="both"/>
            </w:pP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ind w:right="5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99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tabs>
                <w:tab w:val="left" w:pos="493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Отдельное мероприятие «Развитие системы дошкольного образования»</w:t>
            </w:r>
          </w:p>
        </w:tc>
        <w:tc>
          <w:tcPr>
            <w:tcW w:w="10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snapToGrid w:val="0"/>
              <w:ind w:left="150" w:hanging="150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2.1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Охват детей программами дошкольного образования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100" cy="406400"/>
                  <wp:effectExtent l="19050" t="0" r="635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0500" cy="190500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охват детей программами дошкольного образования</w:t>
            </w:r>
            <w:proofErr w:type="gramStart"/>
            <w:r w:rsidR="0002679F">
              <w:rPr>
                <w:sz w:val="28"/>
                <w:szCs w:val="28"/>
              </w:rPr>
              <w:t xml:space="preserve"> (%);</w:t>
            </w:r>
            <w:proofErr w:type="gramEnd"/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7800" cy="190500"/>
                  <wp:effectExtent l="1905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общая численность детей дошкольного возраста, охваченных программами дошкольного образования, согласно данным </w:t>
            </w:r>
            <w:hyperlink r:id="rId62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85-К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7800" cy="190500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общая численность детей в возрасте 1 - 6 лет, скорректированная на численность детей 5 - 7 лет, обучающихся в школе, согласно данным Территориального органа Федеральной службы государственной статистики по Кировской области (человек)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2.2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введенных новых мест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</w:pPr>
            <w:r>
              <w:rPr>
                <w:sz w:val="28"/>
                <w:szCs w:val="28"/>
              </w:rPr>
              <w:t xml:space="preserve">количество введенных новых мест в образовательных организациях, реализующих основную общеобразовательную программу дошкольного образования, согласно данным ведомственной отчетности 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spacing w:line="322" w:lineRule="exact"/>
              <w:ind w:right="5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3.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Отдельное мероприятие «Развитие системы общего образования»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pacing w:val="-6"/>
                <w:sz w:val="28"/>
                <w:szCs w:val="28"/>
              </w:rPr>
              <w:t>Средняя наполняемость клас</w:t>
            </w:r>
            <w:r w:rsidR="00524CD4">
              <w:rPr>
                <w:spacing w:val="-6"/>
                <w:sz w:val="28"/>
                <w:szCs w:val="28"/>
              </w:rPr>
              <w:t xml:space="preserve">сов в </w:t>
            </w:r>
            <w:r>
              <w:rPr>
                <w:spacing w:val="-6"/>
                <w:sz w:val="28"/>
                <w:szCs w:val="28"/>
              </w:rPr>
              <w:t xml:space="preserve">государственных  общеобразовательных </w:t>
            </w:r>
            <w:r>
              <w:rPr>
                <w:sz w:val="28"/>
                <w:szCs w:val="28"/>
              </w:rPr>
              <w:t xml:space="preserve"> организациях</w:t>
            </w:r>
            <w:r>
              <w:rPr>
                <w:spacing w:val="-6"/>
                <w:sz w:val="28"/>
                <w:szCs w:val="28"/>
              </w:rPr>
              <w:t>, расположенных в городской местности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50900" cy="190500"/>
                  <wp:effectExtent l="19050" t="0" r="635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средняя наполняемость классов в государственных (муниципальных) общеобразовательных организациях, расположенных в городской местности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</w:t>
            </w:r>
            <w:proofErr w:type="gramStart"/>
            <w:r w:rsidR="0002679F">
              <w:rPr>
                <w:sz w:val="28"/>
                <w:szCs w:val="28"/>
              </w:rPr>
              <w:t xml:space="preserve">- среднегодовая численность обучающихся в городской местности, получающаяся из суммы разностей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04900" cy="190500"/>
                  <wp:effectExtent l="1905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(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обучающихся в образовательных организациях для детей дошкольного и младшего школьного возраста, расположенных в городской местности;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детей с ограниченными возможностями здоровья; обучающихся в образовательных организациях для детей дошкольного и младшего школьного возраста, расположенных в городской местности;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обучающихся в общеобразовательных организациях, расположенных в городской местности;</w:t>
            </w:r>
            <w:proofErr w:type="gramEnd"/>
            <w:r w:rsidR="0002679F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детей с ограниченными возможностями здоровья, обучающихся в общеобразовательных организациях, расположенных в городской местности), согласно данным </w:t>
            </w:r>
            <w:hyperlink r:id="rId72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ОШ-2 (сводная) (человек);</w:t>
            </w:r>
          </w:p>
          <w:p w:rsidR="0002679F" w:rsidRDefault="00C91599" w:rsidP="00524CD4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</w:t>
            </w:r>
            <w:proofErr w:type="gramStart"/>
            <w:r w:rsidR="0002679F">
              <w:rPr>
                <w:sz w:val="28"/>
                <w:szCs w:val="28"/>
              </w:rPr>
              <w:t xml:space="preserve">- количество классов и классов-комплектов в городской местности, получаемое из суммы разностей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04900" cy="190500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(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в образовательных организациях для детей дошкольного и младшего школьного возраста, расположенных в городской местности;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для детей с ограниченными возможностями здоровья в образовательных организациях для детей дошкольного и младшего </w:t>
            </w:r>
            <w:r w:rsidR="0002679F">
              <w:rPr>
                <w:sz w:val="28"/>
                <w:szCs w:val="28"/>
              </w:rPr>
              <w:lastRenderedPageBreak/>
              <w:t>школьного возраста, расположенных в городской местности;</w:t>
            </w:r>
            <w:proofErr w:type="gramEnd"/>
            <w:r w:rsidR="0002679F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в общеобразовательных организациях, расположенных в городской местности;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для детей с ограниченными возможностями здоровья в общеобразовательных организациях, расположенных в городской местности), согласно данным </w:t>
            </w:r>
            <w:hyperlink r:id="rId79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</w:t>
            </w:r>
            <w:r w:rsidR="00524CD4">
              <w:rPr>
                <w:color w:val="000000"/>
                <w:sz w:val="28"/>
                <w:szCs w:val="28"/>
              </w:rPr>
              <w:t xml:space="preserve">и </w:t>
            </w:r>
            <w:r w:rsidR="00524CD4">
              <w:t xml:space="preserve">ОО-2 </w:t>
            </w:r>
            <w:r w:rsidR="0002679F">
              <w:rPr>
                <w:sz w:val="28"/>
                <w:szCs w:val="28"/>
              </w:rPr>
              <w:t>(</w:t>
            </w:r>
            <w:proofErr w:type="gramStart"/>
            <w:r w:rsidR="0002679F">
              <w:rPr>
                <w:sz w:val="28"/>
                <w:szCs w:val="28"/>
              </w:rPr>
              <w:t>сводная</w:t>
            </w:r>
            <w:proofErr w:type="gramEnd"/>
            <w:r w:rsidR="0002679F">
              <w:rPr>
                <w:sz w:val="28"/>
                <w:szCs w:val="28"/>
              </w:rPr>
              <w:t>) (единиц)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3.2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pacing w:val="-4"/>
                <w:sz w:val="28"/>
                <w:szCs w:val="28"/>
              </w:rPr>
              <w:t xml:space="preserve">Средняя наполняемость классов в муниципальных общеобразовательных </w:t>
            </w:r>
            <w:r>
              <w:rPr>
                <w:sz w:val="28"/>
                <w:szCs w:val="28"/>
              </w:rPr>
              <w:t>организациях</w:t>
            </w:r>
            <w:r>
              <w:rPr>
                <w:spacing w:val="-6"/>
                <w:sz w:val="28"/>
                <w:szCs w:val="28"/>
              </w:rPr>
              <w:t xml:space="preserve">, </w:t>
            </w:r>
            <w:r>
              <w:rPr>
                <w:spacing w:val="-4"/>
                <w:sz w:val="28"/>
                <w:szCs w:val="28"/>
              </w:rPr>
              <w:t>расположенных в сельских населенных пунктах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38200" cy="190500"/>
                  <wp:effectExtent l="1905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средняя наполняемость классов в муниципальных общеобразовательных организациях, расположенных в сельских населенных пунктах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</w:t>
            </w:r>
            <w:proofErr w:type="gramStart"/>
            <w:r w:rsidR="0002679F">
              <w:rPr>
                <w:sz w:val="28"/>
                <w:szCs w:val="28"/>
              </w:rPr>
              <w:t xml:space="preserve">- среднегодовая численность обучающихся в муниципальных общеобразовательных организациях, расположенных в сельских населенных пунктах, получающаяся из суммы разностей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55700" cy="190500"/>
                  <wp:effectExtent l="19050" t="0" r="635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(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обучающихся в образовательных организациях для детей дошкольного и младшего школьного возраста, расположенных в сельских населенных пунктах;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04800" cy="190500"/>
                  <wp:effectExtent l="1905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детей с ограниченными возможностями здоровья, обучающихся в образовательных организациях для детей дошкольного и младшего школьного возраста, расположенных в сельских населенных пунктах;</w:t>
            </w:r>
            <w:proofErr w:type="gramEnd"/>
            <w:r w:rsidR="0002679F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обучающихся в общеобразовательных организациях, расположенных в сельских населенных пунктах;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среднегодовая численность детей с ограниченными возможностями здоровья, обучающихся в общеобразовательных организациях, расположенных в сельских населенных </w:t>
            </w:r>
            <w:r w:rsidR="0002679F">
              <w:rPr>
                <w:sz w:val="28"/>
                <w:szCs w:val="28"/>
              </w:rPr>
              <w:lastRenderedPageBreak/>
              <w:t xml:space="preserve">пунктах), согласно данным </w:t>
            </w:r>
            <w:hyperlink r:id="rId88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</w:t>
            </w:r>
            <w:r w:rsidR="00524CD4">
              <w:rPr>
                <w:color w:val="000000"/>
                <w:sz w:val="28"/>
                <w:szCs w:val="28"/>
              </w:rPr>
              <w:t xml:space="preserve">и </w:t>
            </w:r>
            <w:r w:rsidR="00524CD4">
              <w:t xml:space="preserve">ОО-2 </w:t>
            </w:r>
            <w:r w:rsidR="0002679F">
              <w:rPr>
                <w:sz w:val="28"/>
                <w:szCs w:val="28"/>
              </w:rPr>
              <w:t>(сводная)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</w:t>
            </w:r>
            <w:proofErr w:type="gramStart"/>
            <w:r w:rsidR="0002679F">
              <w:rPr>
                <w:sz w:val="28"/>
                <w:szCs w:val="28"/>
              </w:rPr>
              <w:t xml:space="preserve">- количество классов и классов-комплектов в сельской местности, получаемое из суммы разностей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17600" cy="190500"/>
                  <wp:effectExtent l="19050" t="0" r="635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(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в образовательных организациях для детей дошкольного и младшего школьного возраста, расположенных в сельских населенных пунктах;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для детей с ограниченными возможностями здоровья в образовательных организациях для детей дошкольного и младшего школьного возраста, расположенных в сельских населенных пунктах;</w:t>
            </w:r>
            <w:proofErr w:type="gramEnd"/>
            <w:r w:rsidR="0002679F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90500"/>
                  <wp:effectExtent l="1905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в общеобразовательных организациях, расположенных в сельских населенных пунктах;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66700" cy="190500"/>
                  <wp:effectExtent l="1905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среднегодовое число классов и классов-комплектов для детей с ограниченными возможностями здоровья в общеобразовательных организациях, расположенных в сельских населенных пунктах), согласно данным </w:t>
            </w:r>
            <w:hyperlink r:id="rId95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ОШ-2 (</w:t>
            </w:r>
            <w:proofErr w:type="gramStart"/>
            <w:r w:rsidR="0002679F">
              <w:rPr>
                <w:sz w:val="28"/>
                <w:szCs w:val="28"/>
              </w:rPr>
              <w:t>сводная</w:t>
            </w:r>
            <w:proofErr w:type="gramEnd"/>
            <w:r w:rsidR="0002679F">
              <w:rPr>
                <w:sz w:val="28"/>
                <w:szCs w:val="28"/>
              </w:rPr>
              <w:t>) (единиц)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Численность учащихся дар муниципальных общеобразовательных организаций</w:t>
            </w:r>
            <w:r>
              <w:rPr>
                <w:spacing w:val="-6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приходящихся на одного учителя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14400" cy="190500"/>
                  <wp:effectExtent l="1905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30200" cy="190500"/>
                  <wp:effectExtent l="1905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учащихся муниципальных общеобразовательных организаций, приходящихся на одного учителя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2100" cy="165100"/>
                  <wp:effectExtent l="1905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учащихся (среднегодовая) муниципальных общеобразовательных организаций согласно данным </w:t>
            </w:r>
            <w:hyperlink r:id="rId99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</w:t>
            </w:r>
            <w:r w:rsidR="00524CD4">
              <w:rPr>
                <w:sz w:val="28"/>
                <w:szCs w:val="28"/>
              </w:rPr>
              <w:t>дения N ОО</w:t>
            </w:r>
            <w:r w:rsidR="0002679F">
              <w:rPr>
                <w:sz w:val="28"/>
                <w:szCs w:val="28"/>
              </w:rPr>
              <w:t>-2 (сводная) (человек);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65100"/>
                  <wp:effectExtent l="1905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учителей (среднегодовая) муниципальных общеобразовательных организаций согласно данным </w:t>
            </w:r>
            <w:hyperlink r:id="rId101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</w:t>
            </w:r>
            <w:r w:rsidR="00524CD4">
              <w:rPr>
                <w:sz w:val="28"/>
                <w:szCs w:val="28"/>
              </w:rPr>
              <w:lastRenderedPageBreak/>
              <w:t>ОО</w:t>
            </w:r>
            <w:r w:rsidR="0002679F">
              <w:rPr>
                <w:sz w:val="28"/>
                <w:szCs w:val="28"/>
              </w:rPr>
              <w:t>-2 (сводная) (человек)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3.4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Доля общеобразовательных организаций, имеющих доступ к сети Интернет со скоростью не ниже 2 Мбит/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97000" cy="215900"/>
                  <wp:effectExtent l="1905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17500" cy="190500"/>
                  <wp:effectExtent l="19050" t="0" r="635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доля общеобразовательных организаций, имеющих доступ к сети Интернет со скоростью не ниже 2 Мбит/с (единиц);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06400" cy="190500"/>
                  <wp:effectExtent l="1905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число общеобразовательных организаций, имеющих доступ к сети Интернет со скоростью не ниже 2 Мбит/</w:t>
            </w:r>
            <w:proofErr w:type="gramStart"/>
            <w:r w:rsidR="0002679F">
              <w:rPr>
                <w:sz w:val="28"/>
                <w:szCs w:val="28"/>
              </w:rPr>
              <w:t>с</w:t>
            </w:r>
            <w:proofErr w:type="gramEnd"/>
            <w:r w:rsidR="0002679F">
              <w:rPr>
                <w:sz w:val="28"/>
                <w:szCs w:val="28"/>
              </w:rPr>
              <w:t xml:space="preserve">, согласно </w:t>
            </w:r>
            <w:proofErr w:type="gramStart"/>
            <w:r w:rsidR="0002679F">
              <w:rPr>
                <w:sz w:val="28"/>
                <w:szCs w:val="28"/>
              </w:rPr>
              <w:t>данным</w:t>
            </w:r>
            <w:proofErr w:type="gramEnd"/>
            <w:r w:rsidR="0002679F">
              <w:rPr>
                <w:sz w:val="28"/>
                <w:szCs w:val="28"/>
              </w:rPr>
              <w:t xml:space="preserve"> ведомственной отчетности (единиц);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900" cy="165100"/>
                  <wp:effectExtent l="1905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число общеобразовательных организаций, имеющих доступ к сети Интернет, согласно данным ведомственной отчетности (единиц)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3.5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Охват детей в возрасте от 7 до 17 лет программами дополнительного образования в общеобразовательных организациях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08100" cy="228600"/>
                  <wp:effectExtent l="19050" t="0" r="635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охват детей в возрасте от 7 до 17 лет, программами дополнительного образования в общеобразовательных организациях</w:t>
            </w:r>
            <w:proofErr w:type="gramStart"/>
            <w:r w:rsidR="0002679F">
              <w:rPr>
                <w:sz w:val="28"/>
                <w:szCs w:val="28"/>
              </w:rPr>
              <w:t xml:space="preserve"> (%);</w:t>
            </w:r>
            <w:proofErr w:type="gramEnd"/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41300" cy="190500"/>
                  <wp:effectExtent l="19050" t="0" r="635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 в возрасте от 7 до 17 лет, занимающихся по программам дополнительного образования в кружках и секциях в общеобразовательных организациях, согласно данным </w:t>
            </w:r>
            <w:hyperlink r:id="rId109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76-РИК (человек);</w:t>
            </w:r>
          </w:p>
          <w:p w:rsidR="0002679F" w:rsidRDefault="00C91599" w:rsidP="00524CD4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55600" cy="215900"/>
                  <wp:effectExtent l="19050" t="0" r="635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общая численность школьников согласно данным </w:t>
            </w:r>
            <w:hyperlink r:id="rId111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</w:t>
            </w:r>
            <w:r w:rsidR="00524CD4">
              <w:rPr>
                <w:sz w:val="28"/>
                <w:szCs w:val="28"/>
              </w:rPr>
              <w:t>ОО-1</w:t>
            </w:r>
            <w:r w:rsidR="0002679F">
              <w:rPr>
                <w:sz w:val="28"/>
                <w:szCs w:val="28"/>
              </w:rPr>
              <w:t xml:space="preserve"> (человек)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3.6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 xml:space="preserve">Удельный вес численности обучающихся по программам общего образования, </w:t>
            </w:r>
            <w:r>
              <w:rPr>
                <w:sz w:val="28"/>
                <w:szCs w:val="28"/>
              </w:rPr>
              <w:lastRenderedPageBreak/>
              <w:t xml:space="preserve">участвующих в олимпиадах и конкурсах различного уровня, в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по программам общего образования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C91599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320800" cy="215900"/>
                  <wp:effectExtent l="1905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, где:</w:t>
            </w:r>
          </w:p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9400" cy="190500"/>
                  <wp:effectExtent l="19050" t="0" r="635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удельный вес численности обучающихся по программам общего образования, </w:t>
            </w:r>
            <w:r w:rsidR="0002679F">
              <w:rPr>
                <w:sz w:val="28"/>
                <w:szCs w:val="28"/>
              </w:rPr>
              <w:lastRenderedPageBreak/>
              <w:t xml:space="preserve">участвующих в олимпиадах и конкурсах различного уровня, в общей </w:t>
            </w:r>
            <w:proofErr w:type="gramStart"/>
            <w:r w:rsidR="0002679F">
              <w:rPr>
                <w:sz w:val="28"/>
                <w:szCs w:val="28"/>
              </w:rPr>
              <w:t>численности</w:t>
            </w:r>
            <w:proofErr w:type="gramEnd"/>
            <w:r w:rsidR="0002679F">
              <w:rPr>
                <w:sz w:val="28"/>
                <w:szCs w:val="28"/>
              </w:rPr>
              <w:t xml:space="preserve"> обучающихся по программам общего образования (%);</w:t>
            </w:r>
          </w:p>
          <w:p w:rsidR="0002679F" w:rsidRDefault="00C91599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66700" cy="190500"/>
                  <wp:effectExtent l="1905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численность детей обучающихся по программам общего образования, участвующих в олимпиадах и конкурсах различного уровня, согласно данным ведомственной отчетности (человек);</w:t>
            </w:r>
          </w:p>
          <w:p w:rsidR="0002679F" w:rsidRDefault="00C91599" w:rsidP="00524CD4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17500" cy="190500"/>
                  <wp:effectExtent l="19050" t="0" r="635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679F">
              <w:rPr>
                <w:sz w:val="28"/>
                <w:szCs w:val="28"/>
              </w:rPr>
              <w:t xml:space="preserve"> - общая численность обучающихся по программам общего образования согласно данным </w:t>
            </w:r>
            <w:hyperlink r:id="rId116" w:history="1">
              <w:r w:rsidR="0002679F">
                <w:rPr>
                  <w:rStyle w:val="a5"/>
                  <w:sz w:val="28"/>
                  <w:szCs w:val="28"/>
                </w:rPr>
                <w:t>формы</w:t>
              </w:r>
            </w:hyperlink>
            <w:r w:rsidR="0002679F">
              <w:rPr>
                <w:sz w:val="28"/>
                <w:szCs w:val="28"/>
              </w:rPr>
              <w:t xml:space="preserve"> федерального статистического наблюдения N </w:t>
            </w:r>
            <w:r w:rsidR="00524CD4">
              <w:rPr>
                <w:sz w:val="28"/>
                <w:szCs w:val="28"/>
              </w:rPr>
              <w:t>ОО-1</w:t>
            </w:r>
            <w:r w:rsidR="0002679F">
              <w:rPr>
                <w:sz w:val="28"/>
                <w:szCs w:val="28"/>
              </w:rPr>
              <w:t xml:space="preserve"> (человек)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ind w:right="5"/>
              <w:jc w:val="both"/>
              <w:rPr>
                <w:bCs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tabs>
                <w:tab w:val="left" w:pos="493"/>
              </w:tabs>
              <w:autoSpaceDE w:val="0"/>
              <w:jc w:val="both"/>
              <w:rPr>
                <w:spacing w:val="-1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snapToGrid w:val="0"/>
              <w:ind w:left="150" w:hanging="150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4.1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приемных родителей, получающих ежемесячное вознаграждение, причитающееся приемным родителям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</w:pPr>
            <w:r>
              <w:rPr>
                <w:sz w:val="28"/>
                <w:szCs w:val="28"/>
              </w:rPr>
              <w:t>Количество приемных родителей, получающих ежемесячное вознаграждение, причитающееся приемным родителям, по данным ведомственной отчетности</w:t>
            </w:r>
          </w:p>
        </w:tc>
      </w:tr>
      <w:tr w:rsidR="0002679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4.2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детей-сирот и детей, оставшихся без попечения родителей, находящихся под опекой (попечительством), в приемной семье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</w:pPr>
            <w:r>
              <w:rPr>
                <w:sz w:val="28"/>
                <w:szCs w:val="28"/>
              </w:rPr>
              <w:t>Количество детей-сирот и детей, оставшихся без попечения родителей, находящихся под опекой (попечительством), в приемной семье, по данным ведомственной отчетности</w:t>
            </w:r>
          </w:p>
        </w:tc>
      </w:tr>
      <w:tr w:rsidR="0002679F" w:rsidTr="00524CD4">
        <w:trPr>
          <w:trHeight w:val="2593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4.3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обеспеченных жилыми помещениями детей-сирот, детей, оставшихся без попечения родителей, в том числе детей, находящихся под опекой (попечительством), не имеющих закрепленного жилья  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679F" w:rsidRDefault="0002679F" w:rsidP="00105C2B">
            <w:pPr>
              <w:jc w:val="both"/>
            </w:pPr>
            <w:r>
              <w:rPr>
                <w:sz w:val="28"/>
                <w:szCs w:val="28"/>
              </w:rPr>
              <w:t xml:space="preserve">Количество обеспеченных жилыми помещениями детей-сирот, детей, оставшихся без попечения родителей, в том числе детей, находящихся под опекой (попечительством), не имеющих закрепленного жилья, по данным ведомственной отчетности  </w:t>
            </w:r>
          </w:p>
        </w:tc>
      </w:tr>
      <w:tr w:rsidR="0002679F" w:rsidTr="00524CD4">
        <w:trPr>
          <w:trHeight w:val="1286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ind w:right="5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5.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tabs>
                <w:tab w:val="left" w:pos="493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Отдельное мероприятие «Развитие кадрового потенциала системы образования района»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679F" w:rsidRDefault="0002679F" w:rsidP="00105C2B">
            <w:pPr>
              <w:snapToGrid w:val="0"/>
              <w:ind w:left="150" w:hanging="150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2579BF" w:rsidTr="00524CD4">
        <w:trPr>
          <w:trHeight w:val="1286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2579BF" w:rsidRDefault="002579BF" w:rsidP="00C8713F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2579BF" w:rsidRDefault="002579BF" w:rsidP="00C8713F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579BF" w:rsidRDefault="002579BF" w:rsidP="00C8713F">
            <w:pPr>
              <w:pStyle w:val="af5"/>
              <w:snapToGrid w:val="0"/>
            </w:pPr>
          </w:p>
          <w:p w:rsidR="002579BF" w:rsidRDefault="002579BF" w:rsidP="00C8713F">
            <w:pPr>
              <w:pStyle w:val="a8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1400" cy="406400"/>
                  <wp:effectExtent l="19050" t="0" r="6350" b="0"/>
                  <wp:docPr id="9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</w:t>
            </w:r>
          </w:p>
          <w:p w:rsidR="002579BF" w:rsidRDefault="002579BF" w:rsidP="00C8713F">
            <w:pPr>
              <w:pStyle w:val="af5"/>
            </w:pPr>
          </w:p>
          <w:p w:rsidR="002579BF" w:rsidRDefault="002579BF" w:rsidP="00C8713F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4000" cy="190500"/>
                  <wp:effectExtent l="19050" t="0" r="0" b="0"/>
                  <wp:docPr id="10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удельный вес численности учителей в возрасте до 30 лет в общей численности учителей общеобразовательных организаций</w:t>
            </w:r>
            <w:proofErr w:type="gramStart"/>
            <w:r>
              <w:rPr>
                <w:sz w:val="28"/>
                <w:szCs w:val="28"/>
              </w:rPr>
              <w:t xml:space="preserve"> (%);</w:t>
            </w:r>
            <w:proofErr w:type="gramEnd"/>
          </w:p>
          <w:p w:rsidR="002579BF" w:rsidRDefault="002579BF" w:rsidP="00C8713F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41300" cy="190500"/>
                  <wp:effectExtent l="19050" t="0" r="6350" b="0"/>
                  <wp:docPr id="10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численность учителей муниципальных общеобразовательных организаций в возрасте до 30 лет согласно ведомственной отчетности (человек);</w:t>
            </w:r>
          </w:p>
          <w:p w:rsidR="002579BF" w:rsidRDefault="002579BF" w:rsidP="00C8713F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7800" cy="190500"/>
                  <wp:effectExtent l="19050" t="0" r="0" b="0"/>
                  <wp:docPr id="10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общая численность учителей муниципальных общеобразовательных организаций согласно данным </w:t>
            </w:r>
            <w:hyperlink r:id="rId121" w:history="1">
              <w:r>
                <w:rPr>
                  <w:rStyle w:val="a5"/>
                  <w:sz w:val="28"/>
                  <w:szCs w:val="28"/>
                </w:rPr>
                <w:t>формы</w:t>
              </w:r>
            </w:hyperlink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>федерального статистического наблюдения N 83-РИК (человек)</w:t>
            </w:r>
          </w:p>
        </w:tc>
      </w:tr>
      <w:tr w:rsidR="002579BF" w:rsidTr="00524CD4">
        <w:trPr>
          <w:trHeight w:val="4187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5.2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 xml:space="preserve">Доля учителей, участвующих в деятельности профессиональных сетевых сообществ и </w:t>
            </w:r>
            <w:proofErr w:type="spellStart"/>
            <w:r>
              <w:rPr>
                <w:sz w:val="28"/>
                <w:szCs w:val="28"/>
              </w:rPr>
              <w:t>саморегулируемых</w:t>
            </w:r>
            <w:proofErr w:type="spellEnd"/>
            <w:r>
              <w:rPr>
                <w:sz w:val="28"/>
                <w:szCs w:val="28"/>
              </w:rPr>
              <w:t xml:space="preserve"> организаций и регулярно получающих в них профессиональную помощь и поддержку, в общей численности учителей 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30300" cy="406400"/>
                  <wp:effectExtent l="19050" t="0" r="0" b="0"/>
                  <wp:docPr id="107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, где:</w:t>
            </w:r>
          </w:p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9400" cy="190500"/>
                  <wp:effectExtent l="19050" t="0" r="6350" b="0"/>
                  <wp:docPr id="108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доля учителей, участвующих в деятельности профессиональных сетевых сообществ и </w:t>
            </w:r>
            <w:proofErr w:type="spellStart"/>
            <w:r>
              <w:rPr>
                <w:sz w:val="28"/>
                <w:szCs w:val="28"/>
              </w:rPr>
              <w:t>саморегулируемых</w:t>
            </w:r>
            <w:proofErr w:type="spellEnd"/>
            <w:r>
              <w:rPr>
                <w:sz w:val="28"/>
                <w:szCs w:val="28"/>
              </w:rPr>
              <w:t xml:space="preserve"> организаций и регулярно получающих в них профессиональную помощь и поддержку, в общей численности учителей</w:t>
            </w:r>
            <w:proofErr w:type="gramStart"/>
            <w:r>
              <w:rPr>
                <w:sz w:val="28"/>
                <w:szCs w:val="28"/>
              </w:rPr>
              <w:t xml:space="preserve"> (%);</w:t>
            </w:r>
            <w:proofErr w:type="gramEnd"/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28600" cy="190500"/>
                  <wp:effectExtent l="19050" t="0" r="0" b="0"/>
                  <wp:docPr id="109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количество учителей  муниципальных образовательных организаций, участвующих в деятельности профессиональных сетевых сообществ и </w:t>
            </w:r>
            <w:proofErr w:type="spellStart"/>
            <w:r>
              <w:rPr>
                <w:sz w:val="28"/>
                <w:szCs w:val="28"/>
              </w:rPr>
              <w:t>саморегулируемых</w:t>
            </w:r>
            <w:proofErr w:type="spellEnd"/>
            <w:r>
              <w:rPr>
                <w:sz w:val="28"/>
                <w:szCs w:val="28"/>
              </w:rPr>
              <w:t xml:space="preserve"> организаций и регулярно получающих в них профессиональную помощь и поддержку, согласно данным ведомственной отчетности (человек);</w:t>
            </w: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92100" cy="190500"/>
                  <wp:effectExtent l="19050" t="0" r="0" b="0"/>
                  <wp:docPr id="110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общее количество учителей государственных образовательных организаций, подведомственных департаменту образования Кировской области, и муниципальных образовательных организаций в сфере образования согласно данным </w:t>
            </w:r>
            <w:hyperlink r:id="rId126" w:history="1">
              <w:r>
                <w:rPr>
                  <w:rStyle w:val="a5"/>
                  <w:sz w:val="28"/>
                  <w:szCs w:val="28"/>
                </w:rPr>
                <w:t>формы</w:t>
              </w:r>
            </w:hyperlink>
            <w:r>
              <w:rPr>
                <w:sz w:val="28"/>
                <w:szCs w:val="28"/>
              </w:rPr>
              <w:t xml:space="preserve"> федерального статистического наблюдения N 83-РИК (человек)</w:t>
            </w:r>
          </w:p>
        </w:tc>
      </w:tr>
      <w:tr w:rsidR="002579B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5.3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в Кировской области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01700" cy="381000"/>
                  <wp:effectExtent l="19050" t="0" r="0" b="0"/>
                  <wp:docPr id="111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, где:</w:t>
            </w:r>
          </w:p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9400" cy="190500"/>
                  <wp:effectExtent l="19050" t="0" r="6350" b="0"/>
                  <wp:docPr id="112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работников организаций общего образования в Кировской области;</w:t>
            </w: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19100" cy="190500"/>
                  <wp:effectExtent l="19050" t="0" r="0" b="0"/>
                  <wp:docPr id="113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среднемесячная заработная плата педагогических работников муниципальных дошкольных образовательных организаций Кировской области;</w:t>
            </w: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44500" cy="165100"/>
                  <wp:effectExtent l="19050" t="0" r="0" b="0"/>
                  <wp:docPr id="114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среднемесячная заработная плата работников организаций общего </w:t>
            </w:r>
            <w:r>
              <w:rPr>
                <w:sz w:val="28"/>
                <w:szCs w:val="28"/>
              </w:rPr>
              <w:lastRenderedPageBreak/>
              <w:t>образования Кировской области.</w:t>
            </w:r>
          </w:p>
        </w:tc>
      </w:tr>
      <w:tr w:rsidR="002579B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5.4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 муниципальных образовательных организаций общего образования к средней заработной плате в Кировской области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6300" cy="381000"/>
                  <wp:effectExtent l="19050" t="0" r="0" b="0"/>
                  <wp:docPr id="115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, где:</w:t>
            </w:r>
          </w:p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9400" cy="190500"/>
                  <wp:effectExtent l="19050" t="0" r="6350" b="0"/>
                  <wp:docPr id="116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отношение среднемесячной заработной платы педагогических работников государственных (муниципальных) образовательных организаций общего образования к средней номинальной начисленной заработной плате в Кировской области;</w:t>
            </w: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19100" cy="190500"/>
                  <wp:effectExtent l="19050" t="0" r="0" b="0"/>
                  <wp:docPr id="117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среднемесячная заработная плата педагогических работников государственных (муниципальных) образовательных организаций общего образования Кировской области;</w:t>
            </w: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9400" cy="165100"/>
                  <wp:effectExtent l="19050" t="0" r="6350" b="0"/>
                  <wp:docPr id="118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среднемесячная номинальная начисленная заработная плата работников организаций Кировской области.</w:t>
            </w:r>
          </w:p>
        </w:tc>
      </w:tr>
      <w:tr w:rsidR="002579BF" w:rsidTr="00524CD4">
        <w:trPr>
          <w:trHeight w:val="145"/>
        </w:trPr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ind w:right="5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5.5</w:t>
            </w:r>
          </w:p>
        </w:tc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tabs>
                <w:tab w:val="left" w:pos="493"/>
              </w:tabs>
              <w:jc w:val="both"/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 муниципальных организаций дополнительного образования детей к средней заработной плате в Кировской области</w:t>
            </w:r>
          </w:p>
        </w:tc>
        <w:tc>
          <w:tcPr>
            <w:tcW w:w="10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6300" cy="381000"/>
                  <wp:effectExtent l="19050" t="0" r="0" b="0"/>
                  <wp:docPr id="119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, где:</w:t>
            </w:r>
          </w:p>
          <w:p w:rsidR="002579BF" w:rsidRDefault="002579BF" w:rsidP="00105C2B">
            <w:pPr>
              <w:jc w:val="both"/>
              <w:rPr>
                <w:sz w:val="28"/>
                <w:szCs w:val="28"/>
              </w:rPr>
            </w:pP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9400" cy="190500"/>
                  <wp:effectExtent l="19050" t="0" r="6350" b="0"/>
                  <wp:docPr id="120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отношение среднемесячной заработной платы педагогических работников государственных (муниципальных) организаций дополнительного образования детей к средней заработной плате в Кировской области;</w:t>
            </w:r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19100" cy="190500"/>
                  <wp:effectExtent l="19050" t="0" r="0" b="0"/>
                  <wp:docPr id="121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среднемесячная заработная плата педагогических работников государственных (муниципальных) организаций дополнительного образования детей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</w:p>
          <w:p w:rsidR="002579BF" w:rsidRDefault="002579BF" w:rsidP="00105C2B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9400" cy="165100"/>
                  <wp:effectExtent l="19050" t="0" r="6350" b="0"/>
                  <wp:docPr id="122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16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- среднемесячная номинальная начисленная заработная плата работников организаций Кировской области.</w:t>
            </w:r>
          </w:p>
        </w:tc>
      </w:tr>
    </w:tbl>
    <w:p w:rsidR="0002679F" w:rsidRDefault="0002679F" w:rsidP="0002679F">
      <w:pPr>
        <w:tabs>
          <w:tab w:val="left" w:pos="493"/>
        </w:tabs>
        <w:rPr>
          <w:sz w:val="28"/>
          <w:szCs w:val="28"/>
        </w:rPr>
      </w:pPr>
    </w:p>
    <w:p w:rsidR="00105C2B" w:rsidRDefault="0002679F" w:rsidP="0002679F">
      <w:pPr>
        <w:ind w:left="1062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2679F" w:rsidRDefault="0002679F" w:rsidP="0002679F">
      <w:pPr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5C2B">
        <w:rPr>
          <w:rFonts w:ascii="Times New Roman" w:hAnsi="Times New Roman"/>
          <w:sz w:val="28"/>
          <w:szCs w:val="28"/>
        </w:rPr>
        <w:t xml:space="preserve">            </w:t>
      </w:r>
      <w:r>
        <w:rPr>
          <w:sz w:val="28"/>
          <w:szCs w:val="28"/>
        </w:rPr>
        <w:t>Приложение № 3</w:t>
      </w:r>
    </w:p>
    <w:p w:rsidR="0002679F" w:rsidRDefault="0002679F" w:rsidP="0002679F">
      <w:pPr>
        <w:ind w:left="1062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к Программе</w:t>
      </w:r>
    </w:p>
    <w:p w:rsidR="0002679F" w:rsidRDefault="0002679F" w:rsidP="0002679F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</w:p>
    <w:p w:rsidR="0002679F" w:rsidRDefault="0002679F" w:rsidP="00026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02679F" w:rsidRDefault="0002679F" w:rsidP="0002679F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об  основных мерах правового регулирования в сфере реализации Программы</w:t>
      </w:r>
    </w:p>
    <w:p w:rsidR="0002679F" w:rsidRDefault="0002679F" w:rsidP="0002679F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93"/>
        <w:gridCol w:w="2860"/>
        <w:gridCol w:w="3636"/>
        <w:gridCol w:w="3686"/>
        <w:gridCol w:w="3641"/>
      </w:tblGrid>
      <w:tr w:rsidR="0002679F" w:rsidTr="0002679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02679F" w:rsidRDefault="0002679F" w:rsidP="0002679F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правового акта 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6555"/>
              </w:tabs>
              <w:spacing w:line="240" w:lineRule="atLeast"/>
              <w:jc w:val="center"/>
            </w:pPr>
            <w:r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02679F" w:rsidTr="0002679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Малмыжского района Кировской области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Программу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управление образования администрации Малмыжского района Кировской области</w:t>
            </w:r>
          </w:p>
          <w:p w:rsidR="0002679F" w:rsidRDefault="0002679F" w:rsidP="0002679F">
            <w:pPr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месяца после внесения изменений в решение районной Думы Малмыжского района о бюджете;</w:t>
            </w:r>
          </w:p>
          <w:p w:rsidR="0002679F" w:rsidRDefault="0002679F" w:rsidP="0002679F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срока реализации программы</w:t>
            </w:r>
          </w:p>
        </w:tc>
      </w:tr>
      <w:tr w:rsidR="0002679F" w:rsidTr="0002679F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Малмыжского района Кировской области</w:t>
            </w:r>
          </w:p>
        </w:tc>
        <w:tc>
          <w:tcPr>
            <w:tcW w:w="3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 План реализации Программы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jc w:val="both"/>
            </w:pPr>
            <w:r>
              <w:rPr>
                <w:sz w:val="28"/>
                <w:szCs w:val="28"/>
              </w:rPr>
              <w:t>управление образования администрации Малмыжского района Кировской области</w:t>
            </w:r>
          </w:p>
          <w:p w:rsidR="0002679F" w:rsidRDefault="0002679F" w:rsidP="0002679F">
            <w:pPr>
              <w:jc w:val="both"/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79F" w:rsidRDefault="0002679F" w:rsidP="000267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месяца после внесения изменений в решение районной Думы Малмыжского района о бюджете;</w:t>
            </w:r>
          </w:p>
          <w:p w:rsidR="0002679F" w:rsidRDefault="0002679F" w:rsidP="0002679F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срока реализации программы</w:t>
            </w:r>
          </w:p>
        </w:tc>
      </w:tr>
    </w:tbl>
    <w:p w:rsidR="0002679F" w:rsidRDefault="0002679F" w:rsidP="0002679F">
      <w:pPr>
        <w:tabs>
          <w:tab w:val="left" w:pos="493"/>
        </w:tabs>
        <w:jc w:val="center"/>
        <w:rPr>
          <w:sz w:val="28"/>
          <w:szCs w:val="28"/>
        </w:rPr>
      </w:pPr>
    </w:p>
    <w:p w:rsidR="0002679F" w:rsidRDefault="0002679F" w:rsidP="0002679F">
      <w:pPr>
        <w:tabs>
          <w:tab w:val="left" w:pos="493"/>
        </w:tabs>
        <w:jc w:val="center"/>
        <w:rPr>
          <w:sz w:val="28"/>
          <w:szCs w:val="28"/>
        </w:rPr>
      </w:pPr>
    </w:p>
    <w:p w:rsidR="0002679F" w:rsidRDefault="0002679F" w:rsidP="0002679F">
      <w:pPr>
        <w:tabs>
          <w:tab w:val="left" w:pos="4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02679F" w:rsidRDefault="0002679F" w:rsidP="0002679F">
      <w:pPr>
        <w:rPr>
          <w:rFonts w:ascii="Times New Roman" w:hAnsi="Times New Roman"/>
        </w:rPr>
      </w:pPr>
      <w:bookmarkStart w:id="4" w:name="_PictureBullets"/>
      <w:bookmarkEnd w:id="4"/>
    </w:p>
    <w:tbl>
      <w:tblPr>
        <w:tblW w:w="902" w:type="pct"/>
        <w:tblInd w:w="12582" w:type="dxa"/>
        <w:tblLook w:val="04A0"/>
      </w:tblPr>
      <w:tblGrid>
        <w:gridCol w:w="2667"/>
      </w:tblGrid>
      <w:tr w:rsidR="009A7188" w:rsidRPr="00B5752C" w:rsidTr="009A7188">
        <w:tc>
          <w:tcPr>
            <w:tcW w:w="5000" w:type="pct"/>
            <w:shd w:val="clear" w:color="auto" w:fill="auto"/>
          </w:tcPr>
          <w:p w:rsidR="009A7188" w:rsidRPr="00B11C95" w:rsidRDefault="002579BF" w:rsidP="009A7188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</w:t>
            </w:r>
            <w:r w:rsidR="009A7188"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9A7188" w:rsidRPr="00B11C95" w:rsidRDefault="009A7188" w:rsidP="009A7188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9A7188" w:rsidRPr="00B11C95" w:rsidRDefault="009A7188" w:rsidP="009A7188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9A7188" w:rsidRPr="00B11C95" w:rsidRDefault="009A7188" w:rsidP="009A7188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9A7188" w:rsidRPr="00B5752C" w:rsidRDefault="009A7188" w:rsidP="009A7188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9A7188" w:rsidRPr="00B11C95" w:rsidRDefault="009A7188" w:rsidP="009A7188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РАСХОДЫ</w:t>
      </w:r>
    </w:p>
    <w:p w:rsidR="009A7188" w:rsidRPr="00B11C95" w:rsidRDefault="009A7188" w:rsidP="009A7188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на реализацию Программы</w:t>
      </w:r>
    </w:p>
    <w:p w:rsidR="009A7188" w:rsidRPr="00B11C95" w:rsidRDefault="009A7188" w:rsidP="009A7188">
      <w:pPr>
        <w:jc w:val="center"/>
        <w:rPr>
          <w:rFonts w:eastAsia="R"/>
        </w:rPr>
      </w:pPr>
      <w:r w:rsidRPr="00B11C95">
        <w:rPr>
          <w:b/>
          <w:sz w:val="28"/>
          <w:szCs w:val="28"/>
        </w:rPr>
        <w:t xml:space="preserve">за счет средств бюджета </w:t>
      </w:r>
      <w:proofErr w:type="spellStart"/>
      <w:r w:rsidRPr="00B11C95">
        <w:rPr>
          <w:b/>
          <w:sz w:val="28"/>
          <w:szCs w:val="28"/>
        </w:rPr>
        <w:t>Малмыжского</w:t>
      </w:r>
      <w:proofErr w:type="spellEnd"/>
      <w:r w:rsidRPr="00B11C95">
        <w:rPr>
          <w:b/>
          <w:sz w:val="28"/>
          <w:szCs w:val="28"/>
        </w:rPr>
        <w:t xml:space="preserve"> района</w:t>
      </w:r>
    </w:p>
    <w:tbl>
      <w:tblPr>
        <w:tblW w:w="15613" w:type="dxa"/>
        <w:tblInd w:w="-464" w:type="dxa"/>
        <w:tblLayout w:type="fixed"/>
        <w:tblCellMar>
          <w:left w:w="103" w:type="dxa"/>
        </w:tblCellMar>
        <w:tblLook w:val="0000"/>
      </w:tblPr>
      <w:tblGrid>
        <w:gridCol w:w="710"/>
        <w:gridCol w:w="1845"/>
        <w:gridCol w:w="2129"/>
        <w:gridCol w:w="1561"/>
        <w:gridCol w:w="1278"/>
        <w:gridCol w:w="142"/>
        <w:gridCol w:w="993"/>
        <w:gridCol w:w="142"/>
        <w:gridCol w:w="993"/>
        <w:gridCol w:w="53"/>
        <w:gridCol w:w="1082"/>
        <w:gridCol w:w="1135"/>
        <w:gridCol w:w="1099"/>
        <w:gridCol w:w="1046"/>
        <w:gridCol w:w="126"/>
        <w:gridCol w:w="1279"/>
      </w:tblGrid>
      <w:tr w:rsidR="009A7188" w:rsidRPr="00B11C95" w:rsidTr="009A7188">
        <w:trPr>
          <w:cantSplit/>
          <w:trHeight w:val="74"/>
        </w:trPr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1C9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11C95">
              <w:rPr>
                <w:sz w:val="20"/>
                <w:szCs w:val="20"/>
              </w:rPr>
              <w:t>/</w:t>
            </w:r>
            <w:proofErr w:type="spellStart"/>
            <w:r w:rsidRPr="00B11C9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1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36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9A7188" w:rsidRPr="00B11C95" w:rsidTr="009A7188">
        <w:trPr>
          <w:cantSplit/>
          <w:trHeight w:val="74"/>
        </w:trPr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2014 год</w:t>
            </w:r>
          </w:p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9A7188" w:rsidRPr="00B11C95" w:rsidTr="009A7188">
        <w:trPr>
          <w:trHeight w:val="584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B11C95">
              <w:rPr>
                <w:sz w:val="20"/>
                <w:szCs w:val="20"/>
              </w:rPr>
              <w:t>Муниципаль</w:t>
            </w:r>
            <w:proofErr w:type="spellEnd"/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  <w:proofErr w:type="spellStart"/>
            <w:r w:rsidRPr="00B11C95">
              <w:rPr>
                <w:sz w:val="20"/>
                <w:szCs w:val="20"/>
              </w:rPr>
              <w:t>ная</w:t>
            </w:r>
            <w:proofErr w:type="spellEnd"/>
            <w:r w:rsidRPr="00B11C95">
              <w:rPr>
                <w:sz w:val="20"/>
                <w:szCs w:val="20"/>
              </w:rPr>
              <w:t xml:space="preserve"> программа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B11C95">
              <w:rPr>
                <w:sz w:val="20"/>
                <w:szCs w:val="20"/>
              </w:rPr>
              <w:t>Малмыжском</w:t>
            </w:r>
            <w:proofErr w:type="spellEnd"/>
            <w:r w:rsidRPr="00B11C95">
              <w:rPr>
                <w:sz w:val="20"/>
                <w:szCs w:val="20"/>
              </w:rPr>
              <w:t xml:space="preserve"> районе» на 2014-2020 годы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11C95">
              <w:rPr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126514,50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776869,36</w:t>
            </w:r>
          </w:p>
        </w:tc>
      </w:tr>
      <w:tr w:rsidR="009A7188" w:rsidRPr="00B11C95" w:rsidTr="009A7188">
        <w:trPr>
          <w:trHeight w:val="60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1.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11C95">
              <w:rPr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40786,66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275929,88</w:t>
            </w:r>
          </w:p>
        </w:tc>
      </w:tr>
      <w:tr w:rsidR="009A7188" w:rsidRPr="00B11C95" w:rsidTr="009A7188">
        <w:trPr>
          <w:trHeight w:val="61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2.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9A7188" w:rsidRPr="00B11C95" w:rsidRDefault="009A7188" w:rsidP="009A718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11C95">
              <w:rPr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70894,94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54446,90</w:t>
            </w:r>
          </w:p>
        </w:tc>
        <w:tc>
          <w:tcPr>
            <w:tcW w:w="1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59450,90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397071,45</w:t>
            </w:r>
          </w:p>
        </w:tc>
      </w:tr>
      <w:tr w:rsidR="009A7188" w:rsidRPr="00B11C95" w:rsidTr="009A7188">
        <w:trPr>
          <w:trHeight w:val="637"/>
        </w:trPr>
        <w:tc>
          <w:tcPr>
            <w:tcW w:w="71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3.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11C95">
              <w:rPr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sz w:val="20"/>
                <w:szCs w:val="20"/>
              </w:rPr>
              <w:t xml:space="preserve"> района</w:t>
            </w:r>
          </w:p>
          <w:p w:rsidR="00146501" w:rsidRPr="00B11C95" w:rsidRDefault="00146501" w:rsidP="009A718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8112,80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53589,51</w:t>
            </w:r>
          </w:p>
        </w:tc>
      </w:tr>
      <w:tr w:rsidR="009A7188" w:rsidRPr="00B11C95" w:rsidTr="009A7188">
        <w:trPr>
          <w:cantSplit/>
          <w:trHeight w:val="185"/>
        </w:trPr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B11C9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11C95">
              <w:rPr>
                <w:sz w:val="20"/>
                <w:szCs w:val="20"/>
              </w:rPr>
              <w:t>/</w:t>
            </w:r>
            <w:proofErr w:type="spellStart"/>
            <w:r w:rsidRPr="00B11C9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1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11C95">
              <w:rPr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36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9A7188" w:rsidRPr="00B11C95" w:rsidTr="009A7188">
        <w:trPr>
          <w:cantSplit/>
          <w:trHeight w:val="688"/>
        </w:trPr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9A7188" w:rsidRPr="00B11C95" w:rsidTr="009A7188">
        <w:trPr>
          <w:trHeight w:val="69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4.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11C95">
              <w:rPr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9A7188" w:rsidRPr="00B11C95" w:rsidTr="009A7188">
        <w:trPr>
          <w:trHeight w:val="69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роведение детской оздоровительной кампании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11C95">
              <w:rPr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1169,60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6056,75</w:t>
            </w:r>
          </w:p>
        </w:tc>
      </w:tr>
      <w:tr w:rsidR="009A7188" w:rsidRPr="00B11C95" w:rsidTr="009A7188">
        <w:trPr>
          <w:trHeight w:val="70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79189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9A7188" w:rsidRPr="00B11C95" w:rsidTr="009A7188">
        <w:trPr>
          <w:trHeight w:val="69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79189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45,20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9A7188" w:rsidRPr="00B11C95" w:rsidTr="009A7188">
        <w:trPr>
          <w:trHeight w:val="70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79189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9A7188" w:rsidRPr="00B11C95" w:rsidRDefault="009A7188" w:rsidP="009A7188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9A7188" w:rsidRPr="0079189D" w:rsidRDefault="009A7188" w:rsidP="009A7188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_______________</w:t>
      </w:r>
    </w:p>
    <w:tbl>
      <w:tblPr>
        <w:tblW w:w="1008" w:type="pct"/>
        <w:tblInd w:w="12157" w:type="dxa"/>
        <w:tblLook w:val="04A0"/>
      </w:tblPr>
      <w:tblGrid>
        <w:gridCol w:w="2981"/>
      </w:tblGrid>
      <w:tr w:rsidR="009A7188" w:rsidRPr="00B11C95" w:rsidTr="009A7188">
        <w:trPr>
          <w:trHeight w:val="1407"/>
        </w:trPr>
        <w:tc>
          <w:tcPr>
            <w:tcW w:w="5000" w:type="pct"/>
            <w:shd w:val="clear" w:color="auto" w:fill="auto"/>
          </w:tcPr>
          <w:p w:rsidR="009A7188" w:rsidRDefault="009A7188" w:rsidP="009A718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7188" w:rsidRPr="00B11C95" w:rsidRDefault="009A7188" w:rsidP="009A718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9A7188" w:rsidRPr="00B11C95" w:rsidRDefault="009A7188" w:rsidP="009A7188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9A7188" w:rsidRPr="00B11C95" w:rsidRDefault="009A7188" w:rsidP="009A7188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9A7188" w:rsidRPr="00B11C95" w:rsidRDefault="009A7188" w:rsidP="009A7188">
      <w:pPr>
        <w:jc w:val="center"/>
        <w:rPr>
          <w:b/>
        </w:rPr>
      </w:pPr>
    </w:p>
    <w:p w:rsidR="009A7188" w:rsidRDefault="009A7188" w:rsidP="009A7188">
      <w:pPr>
        <w:jc w:val="center"/>
        <w:rPr>
          <w:rFonts w:asciiTheme="minorHAnsi" w:hAnsiTheme="minorHAnsi"/>
          <w:b/>
        </w:rPr>
      </w:pPr>
    </w:p>
    <w:p w:rsidR="009A7188" w:rsidRPr="00B11C95" w:rsidRDefault="009A7188" w:rsidP="009A7188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9A7188" w:rsidRPr="00B11C95" w:rsidRDefault="009A7188" w:rsidP="009A7188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9A7188" w:rsidRPr="00B11C95" w:rsidRDefault="009A7188" w:rsidP="009A7188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9A7188" w:rsidRPr="00B11C95" w:rsidRDefault="009A7188" w:rsidP="009A7188">
      <w:pPr>
        <w:tabs>
          <w:tab w:val="left" w:pos="4500"/>
          <w:tab w:val="left" w:pos="10620"/>
        </w:tabs>
      </w:pPr>
    </w:p>
    <w:tbl>
      <w:tblPr>
        <w:tblW w:w="15877" w:type="dxa"/>
        <w:tblInd w:w="-601" w:type="dxa"/>
        <w:tblLayout w:type="fixed"/>
        <w:tblLook w:val="0000"/>
      </w:tblPr>
      <w:tblGrid>
        <w:gridCol w:w="447"/>
        <w:gridCol w:w="1424"/>
        <w:gridCol w:w="2629"/>
        <w:gridCol w:w="2254"/>
        <w:gridCol w:w="1127"/>
        <w:gridCol w:w="1127"/>
        <w:gridCol w:w="1127"/>
        <w:gridCol w:w="1127"/>
        <w:gridCol w:w="1127"/>
        <w:gridCol w:w="1127"/>
        <w:gridCol w:w="1127"/>
        <w:gridCol w:w="1234"/>
      </w:tblGrid>
      <w:tr w:rsidR="009A7188" w:rsidRPr="00B11C95" w:rsidTr="009A7188">
        <w:trPr>
          <w:cantSplit/>
          <w:trHeight w:val="223"/>
          <w:tblHeader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1C9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11C95">
              <w:rPr>
                <w:sz w:val="20"/>
                <w:szCs w:val="20"/>
              </w:rPr>
              <w:t>/</w:t>
            </w:r>
            <w:proofErr w:type="spellStart"/>
            <w:r w:rsidRPr="00B11C9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9A7188" w:rsidRPr="00B11C95" w:rsidTr="009A7188">
        <w:trPr>
          <w:cantSplit/>
          <w:trHeight w:val="148"/>
          <w:tblHeader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9A7188" w:rsidRPr="00B11C95" w:rsidTr="009A7188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B11C95">
              <w:rPr>
                <w:sz w:val="20"/>
                <w:szCs w:val="20"/>
              </w:rPr>
              <w:t>Муниципаль</w:t>
            </w:r>
            <w:proofErr w:type="spellEnd"/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  <w:proofErr w:type="spellStart"/>
            <w:r w:rsidRPr="00B11C95">
              <w:rPr>
                <w:sz w:val="20"/>
                <w:szCs w:val="20"/>
              </w:rPr>
              <w:t>ная</w:t>
            </w:r>
            <w:proofErr w:type="spellEnd"/>
            <w:r w:rsidRPr="00B11C95">
              <w:rPr>
                <w:sz w:val="20"/>
                <w:szCs w:val="20"/>
              </w:rPr>
              <w:t xml:space="preserve"> программа 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B11C95">
              <w:rPr>
                <w:sz w:val="20"/>
                <w:szCs w:val="20"/>
              </w:rPr>
              <w:t>Малмыжском</w:t>
            </w:r>
            <w:proofErr w:type="spellEnd"/>
            <w:r w:rsidRPr="00B11C95">
              <w:rPr>
                <w:sz w:val="20"/>
                <w:szCs w:val="20"/>
              </w:rPr>
              <w:t xml:space="preserve"> районе» на 2014-2020 годы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293743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2051935,44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4803,40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19921,0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175869,39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162425,33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162105,53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165759,73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1255145,08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9A7188" w:rsidRPr="00B11C95" w:rsidRDefault="009A7188" w:rsidP="009A7188">
            <w:pPr>
              <w:rPr>
                <w:rFonts w:ascii="Calibri" w:eastAsia="A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126514,50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776869,36</w:t>
            </w:r>
          </w:p>
        </w:tc>
      </w:tr>
      <w:tr w:rsidR="009A7188" w:rsidRPr="00B11C95" w:rsidTr="009A7188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63477,36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61285,10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59410,10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478311,71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22690,70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190214,23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79189D" w:rsidRDefault="009A7188" w:rsidP="009A7188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40786,66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275929,88</w:t>
            </w:r>
          </w:p>
        </w:tc>
      </w:tr>
      <w:tr w:rsidR="009A7188" w:rsidRPr="00B11C95" w:rsidTr="009A7188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179613,80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179832,30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188204,11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202844,42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193097,84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174156,50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179674,50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1297423,47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3798,50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128634,50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129946,20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133454,89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143915,33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120669,40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119709,60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120223,60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896553,52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9A7188" w:rsidRDefault="009A7188" w:rsidP="009A7188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70894,94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54446,90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59450,90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397071,45</w:t>
            </w:r>
          </w:p>
        </w:tc>
      </w:tr>
      <w:tr w:rsidR="009A7188" w:rsidRPr="00B11C95" w:rsidTr="009A7188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eastAsia="A"/>
                <w:sz w:val="20"/>
                <w:szCs w:val="20"/>
              </w:rPr>
            </w:pPr>
            <w:r w:rsidRPr="00B11C95">
              <w:rPr>
                <w:rFonts w:eastAsia="A"/>
                <w:sz w:val="20"/>
                <w:szCs w:val="20"/>
              </w:rPr>
              <w:t>3.</w:t>
            </w:r>
          </w:p>
          <w:p w:rsidR="009A7188" w:rsidRPr="00B11C95" w:rsidRDefault="009A7188" w:rsidP="009A7188">
            <w:pPr>
              <w:rPr>
                <w:rFonts w:eastAsia="A"/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53589,51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188" w:rsidRPr="00B11C95" w:rsidTr="009A7188">
        <w:trPr>
          <w:cantSplit/>
          <w:trHeight w:val="683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9A7188" w:rsidRPr="00B11C95" w:rsidRDefault="009A7188" w:rsidP="009A7188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53589,51</w:t>
            </w:r>
          </w:p>
        </w:tc>
      </w:tr>
      <w:tr w:rsidR="009A7188" w:rsidRPr="00B11C95" w:rsidTr="009A7188">
        <w:trPr>
          <w:cantSplit/>
          <w:trHeight w:val="25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autoSpaceDE w:val="0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9A7188" w:rsidRPr="00B11C95" w:rsidRDefault="009A7188" w:rsidP="009A718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детской оздоровительной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кампании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3039,30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2241,80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2278,29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2124,09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1735,43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595,63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595,63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12610,17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ind w:right="-108"/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2089,30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1206,10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796,79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763,74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6553,42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бюджет</w:t>
            </w:r>
            <w:r w:rsidRPr="00863CAE">
              <w:rPr>
                <w:rFonts w:eastAsia="A"/>
                <w:sz w:val="20"/>
                <w:szCs w:val="20"/>
              </w:rPr>
              <w:t xml:space="preserve"> </w:t>
            </w:r>
            <w:proofErr w:type="spellStart"/>
            <w:r w:rsidRPr="00863CAE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863CAE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1169,60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863CAE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6056,75</w:t>
            </w:r>
          </w:p>
        </w:tc>
      </w:tr>
      <w:tr w:rsidR="009A7188" w:rsidRPr="00B11C95" w:rsidTr="009A7188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260146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14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</w:p>
          <w:p w:rsidR="009A7188" w:rsidRPr="00B11C95" w:rsidRDefault="009A7188" w:rsidP="009A7188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13636,50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86549,60</w:t>
            </w:r>
          </w:p>
        </w:tc>
      </w:tr>
      <w:tr w:rsidR="009A7188" w:rsidRPr="00B11C95" w:rsidTr="009A7188">
        <w:trPr>
          <w:cantSplit/>
          <w:trHeight w:val="261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3269,90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3954,90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10366,60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82557,20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бюджет</w:t>
            </w:r>
            <w:r w:rsidRPr="00B11C95">
              <w:rPr>
                <w:rFonts w:eastAsia="A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9A7188" w:rsidRPr="00B11C95" w:rsidTr="009A7188">
        <w:trPr>
          <w:cantSplit/>
          <w:trHeight w:val="23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Pr="00B11C95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7088,90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47726,95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7043,70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47636,35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9A7188" w:rsidRPr="00B11C95" w:rsidRDefault="009A7188" w:rsidP="009A718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45,20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9A7188" w:rsidRPr="00B11C95" w:rsidTr="009A7188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  <w:r w:rsidRPr="00B11C95">
              <w:rPr>
                <w:sz w:val="20"/>
                <w:szCs w:val="20"/>
              </w:rPr>
              <w:t>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6594,40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43443,73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1089,10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7089,36</w:t>
            </w:r>
          </w:p>
        </w:tc>
      </w:tr>
      <w:tr w:rsidR="009A7188" w:rsidRPr="00B11C95" w:rsidTr="009A7188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бюджет</w:t>
            </w:r>
            <w:r w:rsidRPr="00B11C95">
              <w:rPr>
                <w:rFonts w:eastAsia="A"/>
                <w:sz w:val="20"/>
                <w:szCs w:val="20"/>
              </w:rPr>
              <w:t xml:space="preserve"> </w:t>
            </w:r>
            <w:proofErr w:type="spellStart"/>
            <w:r w:rsidRPr="00B11C95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B11C95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9A7188" w:rsidRPr="00B11C95" w:rsidRDefault="009A7188" w:rsidP="009A7188">
      <w:pPr>
        <w:jc w:val="center"/>
      </w:pPr>
    </w:p>
    <w:p w:rsidR="009A7188" w:rsidRPr="00B11C95" w:rsidRDefault="009A7188" w:rsidP="009A7188">
      <w:pPr>
        <w:jc w:val="center"/>
      </w:pPr>
      <w:r w:rsidRPr="00B11C95">
        <w:t>____________</w:t>
      </w:r>
    </w:p>
    <w:p w:rsidR="009A7188" w:rsidRDefault="00105C2B" w:rsidP="009A7188">
      <w:pPr>
        <w:tabs>
          <w:tab w:val="left" w:pos="540"/>
          <w:tab w:val="left" w:pos="720"/>
          <w:tab w:val="left" w:pos="1080"/>
        </w:tabs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577391" w:rsidRDefault="00577391" w:rsidP="00577391"/>
    <w:p w:rsidR="00105C2B" w:rsidRDefault="00105C2B" w:rsidP="00105C2B">
      <w:pPr>
        <w:jc w:val="center"/>
        <w:rPr>
          <w:rFonts w:ascii="Times New Roman" w:hAnsi="Times New Roman"/>
          <w:b/>
        </w:rPr>
      </w:pPr>
    </w:p>
    <w:p w:rsidR="0036782B" w:rsidRDefault="0036782B" w:rsidP="00CA3E8A">
      <w:pPr>
        <w:rPr>
          <w:rFonts w:ascii="Times New Roman" w:hAnsi="Times New Roman"/>
          <w:b/>
        </w:rPr>
      </w:pPr>
    </w:p>
    <w:p w:rsidR="0036782B" w:rsidRDefault="0036782B" w:rsidP="0036782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</w:t>
      </w:r>
      <w:r w:rsidR="00CA3E8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                                                          </w:t>
      </w:r>
    </w:p>
    <w:tbl>
      <w:tblPr>
        <w:tblW w:w="856" w:type="pct"/>
        <w:tblInd w:w="12724" w:type="dxa"/>
        <w:tblLook w:val="04A0"/>
      </w:tblPr>
      <w:tblGrid>
        <w:gridCol w:w="2531"/>
      </w:tblGrid>
      <w:tr w:rsidR="00160CB6" w:rsidRPr="004E18B1" w:rsidTr="00C8713F">
        <w:tc>
          <w:tcPr>
            <w:tcW w:w="5000" w:type="pct"/>
            <w:shd w:val="clear" w:color="auto" w:fill="auto"/>
          </w:tcPr>
          <w:p w:rsidR="00160CB6" w:rsidRPr="004E18B1" w:rsidRDefault="00160CB6" w:rsidP="00C8713F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160CB6" w:rsidRDefault="00160CB6" w:rsidP="00160CB6">
      <w:pPr>
        <w:rPr>
          <w:rFonts w:ascii="Times New Roman" w:hAnsi="Times New Roman"/>
        </w:rPr>
      </w:pPr>
    </w:p>
    <w:p w:rsidR="00160CB6" w:rsidRDefault="00160CB6" w:rsidP="00160CB6">
      <w:pPr>
        <w:rPr>
          <w:rFonts w:ascii="Calibri" w:hAnsi="Calibri"/>
          <w:sz w:val="28"/>
          <w:szCs w:val="28"/>
        </w:rPr>
      </w:pPr>
    </w:p>
    <w:p w:rsidR="00160CB6" w:rsidRPr="008C0D38" w:rsidRDefault="00160CB6" w:rsidP="00160C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60CB6" w:rsidRPr="008C0D38" w:rsidRDefault="00160CB6" w:rsidP="00160C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 расположенных в сельской местности, </w:t>
      </w:r>
    </w:p>
    <w:p w:rsidR="00160CB6" w:rsidRPr="008C0D38" w:rsidRDefault="00160CB6" w:rsidP="00160C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0D38">
        <w:rPr>
          <w:rFonts w:ascii="Times New Roman" w:hAnsi="Times New Roman" w:cs="Times New Roman"/>
          <w:b/>
          <w:sz w:val="28"/>
          <w:szCs w:val="28"/>
        </w:rPr>
        <w:t>в которых будут созданы условия для занятий физической культурой и спортом</w:t>
      </w:r>
      <w:proofErr w:type="gramEnd"/>
    </w:p>
    <w:p w:rsidR="00160CB6" w:rsidRPr="008C0D38" w:rsidRDefault="00160CB6" w:rsidP="00160CB6">
      <w:pPr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70"/>
        <w:gridCol w:w="2758"/>
        <w:gridCol w:w="7"/>
        <w:gridCol w:w="1959"/>
        <w:gridCol w:w="25"/>
        <w:gridCol w:w="992"/>
        <w:gridCol w:w="993"/>
        <w:gridCol w:w="992"/>
        <w:gridCol w:w="992"/>
        <w:gridCol w:w="992"/>
        <w:gridCol w:w="993"/>
        <w:gridCol w:w="992"/>
        <w:gridCol w:w="992"/>
        <w:gridCol w:w="1778"/>
        <w:gridCol w:w="65"/>
      </w:tblGrid>
      <w:tr w:rsidR="00160CB6" w:rsidRPr="008C0D38" w:rsidTr="00CA3E8A">
        <w:trPr>
          <w:gridAfter w:val="1"/>
          <w:wAfter w:w="65" w:type="dxa"/>
          <w:trHeight w:val="281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160CB6" w:rsidRPr="008C0D38" w:rsidTr="00CA3E8A">
        <w:trPr>
          <w:gridAfter w:val="1"/>
          <w:wAfter w:w="65" w:type="dxa"/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CB6" w:rsidRPr="008C0D38" w:rsidTr="00CA3E8A">
        <w:trPr>
          <w:gridAfter w:val="1"/>
          <w:wAfter w:w="65" w:type="dxa"/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CB6" w:rsidRPr="008C0D38" w:rsidTr="00CA3E8A">
        <w:trPr>
          <w:gridAfter w:val="1"/>
          <w:wAfter w:w="65" w:type="dxa"/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в муниципальном казенном общеобразовательном учреждении средняя общеобразовательная школа с. Калинино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160CB6" w:rsidRPr="008C0D38" w:rsidTr="00CA3E8A">
        <w:trPr>
          <w:gridAfter w:val="1"/>
          <w:wAfter w:w="65" w:type="dxa"/>
          <w:trHeight w:val="542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CB6" w:rsidRPr="008C0D38" w:rsidTr="00CA3E8A">
        <w:trPr>
          <w:gridAfter w:val="1"/>
          <w:wAfter w:w="65" w:type="dxa"/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с.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Савали</w:t>
            </w:r>
            <w:proofErr w:type="spellEnd"/>
            <w:r w:rsidRPr="00F5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160CB6" w:rsidRPr="008C0D38" w:rsidTr="00CA3E8A">
        <w:trPr>
          <w:gridAfter w:val="1"/>
          <w:wAfter w:w="65" w:type="dxa"/>
          <w:trHeight w:val="1158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CB6" w:rsidRPr="008C0D38" w:rsidTr="00CA3E8A">
        <w:trPr>
          <w:gridAfter w:val="1"/>
          <w:wAfter w:w="65" w:type="dxa"/>
          <w:trHeight w:val="470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Рожки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  <w:p w:rsidR="00CA3E8A" w:rsidRPr="00CA3E8A" w:rsidRDefault="00CA3E8A" w:rsidP="00CA3E8A">
            <w:pPr>
              <w:rPr>
                <w:lang w:eastAsia="zh-CN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2C61BB" w:rsidRDefault="00160CB6" w:rsidP="00C8713F">
            <w:pPr>
              <w:pStyle w:val="a8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160CB6" w:rsidRPr="008C0D38" w:rsidTr="00CA3E8A">
        <w:trPr>
          <w:gridAfter w:val="1"/>
          <w:wAfter w:w="65" w:type="dxa"/>
          <w:trHeight w:val="2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160CB6" w:rsidRPr="008C0D38" w:rsidRDefault="00160CB6" w:rsidP="00C8713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160CB6" w:rsidRPr="000A6D6E" w:rsidTr="00CA3E8A">
        <w:trPr>
          <w:trHeight w:val="281"/>
        </w:trPr>
        <w:tc>
          <w:tcPr>
            <w:tcW w:w="60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160CB6" w:rsidRPr="000A6D6E" w:rsidTr="00CA3E8A">
        <w:trPr>
          <w:trHeight w:val="145"/>
        </w:trPr>
        <w:tc>
          <w:tcPr>
            <w:tcW w:w="60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CB6" w:rsidRPr="000A6D6E" w:rsidTr="00CA3E8A">
        <w:trPr>
          <w:trHeight w:val="145"/>
        </w:trPr>
        <w:tc>
          <w:tcPr>
            <w:tcW w:w="60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CB6" w:rsidRPr="000A6D6E" w:rsidTr="00CA3E8A">
        <w:trPr>
          <w:trHeight w:val="542"/>
        </w:trPr>
        <w:tc>
          <w:tcPr>
            <w:tcW w:w="6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Большой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EB2D33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60CB6" w:rsidRPr="000A6D6E" w:rsidTr="00CA3E8A">
        <w:trPr>
          <w:trHeight w:val="890"/>
        </w:trPr>
        <w:tc>
          <w:tcPr>
            <w:tcW w:w="604" w:type="dxa"/>
            <w:gridSpan w:val="2"/>
            <w:vMerge/>
            <w:tcBorders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2C61BB" w:rsidRDefault="00160CB6" w:rsidP="00C8713F">
            <w:pPr>
              <w:pStyle w:val="a8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EB2D33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CB6" w:rsidRPr="000A6D6E" w:rsidTr="00CA3E8A">
        <w:trPr>
          <w:trHeight w:val="300"/>
        </w:trPr>
        <w:tc>
          <w:tcPr>
            <w:tcW w:w="60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EB2D33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C10789" w:rsidRDefault="00160CB6" w:rsidP="00C87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B6" w:rsidRPr="000A6D6E" w:rsidRDefault="00160CB6" w:rsidP="00C8713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0CB6" w:rsidRPr="00EB11DD" w:rsidRDefault="00160CB6" w:rsidP="00160CB6">
      <w:pPr>
        <w:rPr>
          <w:rFonts w:ascii="Calibri" w:hAnsi="Calibri"/>
          <w:sz w:val="28"/>
          <w:szCs w:val="28"/>
        </w:rPr>
      </w:pPr>
    </w:p>
    <w:p w:rsidR="00160CB6" w:rsidRPr="00EB11DD" w:rsidRDefault="00160CB6" w:rsidP="00160CB6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____________</w:t>
      </w:r>
    </w:p>
    <w:p w:rsidR="0036782B" w:rsidRDefault="0036782B" w:rsidP="0036782B">
      <w:pPr>
        <w:rPr>
          <w:rFonts w:ascii="Times New Roman" w:hAnsi="Times New Roman"/>
        </w:rPr>
      </w:pPr>
    </w:p>
    <w:p w:rsidR="0036782B" w:rsidRDefault="0036782B" w:rsidP="00105C2B">
      <w:pPr>
        <w:jc w:val="center"/>
        <w:rPr>
          <w:rFonts w:ascii="Times New Roman" w:hAnsi="Times New Roman"/>
          <w:b/>
        </w:rPr>
      </w:pPr>
    </w:p>
    <w:p w:rsidR="009A7188" w:rsidRDefault="009A7188" w:rsidP="00105C2B">
      <w:pPr>
        <w:jc w:val="center"/>
        <w:rPr>
          <w:rFonts w:ascii="Times New Roman" w:hAnsi="Times New Roman"/>
          <w:b/>
        </w:rPr>
      </w:pPr>
    </w:p>
    <w:p w:rsidR="009A7188" w:rsidRDefault="009A7188" w:rsidP="00105C2B">
      <w:pPr>
        <w:jc w:val="center"/>
        <w:rPr>
          <w:rFonts w:ascii="Times New Roman" w:hAnsi="Times New Roman"/>
          <w:b/>
        </w:rPr>
      </w:pPr>
    </w:p>
    <w:p w:rsidR="009A7188" w:rsidRDefault="009A7188" w:rsidP="00105C2B">
      <w:pPr>
        <w:jc w:val="center"/>
        <w:rPr>
          <w:rFonts w:ascii="Times New Roman" w:hAnsi="Times New Roman"/>
          <w:b/>
        </w:rPr>
      </w:pPr>
    </w:p>
    <w:p w:rsidR="009A7188" w:rsidRDefault="009A7188" w:rsidP="00105C2B">
      <w:pPr>
        <w:jc w:val="center"/>
        <w:rPr>
          <w:rFonts w:ascii="Times New Roman" w:hAnsi="Times New Roman"/>
          <w:b/>
        </w:rPr>
      </w:pPr>
    </w:p>
    <w:p w:rsidR="009A7188" w:rsidRDefault="009A7188" w:rsidP="00105C2B">
      <w:pPr>
        <w:jc w:val="center"/>
        <w:rPr>
          <w:rFonts w:ascii="Times New Roman" w:hAnsi="Times New Roman"/>
          <w:b/>
        </w:rPr>
      </w:pPr>
    </w:p>
    <w:p w:rsidR="009A7188" w:rsidRDefault="009A7188" w:rsidP="00105C2B">
      <w:pPr>
        <w:jc w:val="center"/>
        <w:rPr>
          <w:rFonts w:ascii="Times New Roman" w:hAnsi="Times New Roman"/>
          <w:b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5"/>
      </w:tblGrid>
      <w:tr w:rsidR="009A7188" w:rsidRPr="00B11C95" w:rsidTr="009A718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Pr="00B11C95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CB6" w:rsidRDefault="00160CB6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188" w:rsidRDefault="009A7188" w:rsidP="009A7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E8A" w:rsidRDefault="00CA3E8A" w:rsidP="009A7188">
            <w:pPr>
              <w:rPr>
                <w:sz w:val="28"/>
                <w:szCs w:val="28"/>
              </w:rPr>
            </w:pPr>
          </w:p>
          <w:p w:rsidR="009A7188" w:rsidRPr="00B11C95" w:rsidRDefault="009A7188" w:rsidP="009A7188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9A7188" w:rsidRPr="00B11C95" w:rsidRDefault="009A7188" w:rsidP="009A7188">
      <w:pPr>
        <w:rPr>
          <w:rFonts w:ascii="Times New Roman" w:hAnsi="Times New Roman"/>
          <w:b/>
          <w:sz w:val="28"/>
          <w:szCs w:val="28"/>
        </w:rPr>
      </w:pPr>
    </w:p>
    <w:p w:rsidR="009A7188" w:rsidRPr="00B11C95" w:rsidRDefault="009A7188" w:rsidP="009A7188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9A7188" w:rsidRPr="00B11C95" w:rsidRDefault="009A7188" w:rsidP="009A7188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9A7188" w:rsidRPr="00B11C95" w:rsidRDefault="009A7188" w:rsidP="009A71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7188" w:rsidRPr="00B11C95" w:rsidRDefault="009A7188" w:rsidP="009A7188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5"/>
        <w:gridCol w:w="1714"/>
        <w:gridCol w:w="1584"/>
        <w:gridCol w:w="1571"/>
        <w:gridCol w:w="1571"/>
        <w:gridCol w:w="1571"/>
        <w:gridCol w:w="1625"/>
        <w:gridCol w:w="1456"/>
        <w:gridCol w:w="1443"/>
      </w:tblGrid>
      <w:tr w:rsidR="009A7188" w:rsidRPr="00B11C95" w:rsidTr="009A7188">
        <w:trPr>
          <w:trHeight w:val="276"/>
        </w:trPr>
        <w:tc>
          <w:tcPr>
            <w:tcW w:w="2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188" w:rsidRPr="00B11C95" w:rsidRDefault="009A7188" w:rsidP="009A7188">
            <w:pPr>
              <w:pStyle w:val="af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2014 - 2020 годах (тыс. рублей)</w:t>
            </w:r>
          </w:p>
        </w:tc>
      </w:tr>
      <w:tr w:rsidR="009A7188" w:rsidRPr="00B11C95" w:rsidTr="009A7188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7188" w:rsidRPr="00B11C95" w:rsidTr="009A7188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9A7188" w:rsidRPr="00B11C95" w:rsidTr="009A7188">
        <w:trPr>
          <w:trHeight w:val="573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GoBack"/>
            <w:bookmarkEnd w:id="5"/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114694,4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21969,30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16966,1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6349,59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9171,63</w:t>
            </w:r>
          </w:p>
        </w:tc>
      </w:tr>
      <w:tr w:rsidR="009A7188" w:rsidRPr="00B11C95" w:rsidTr="009A7188">
        <w:trPr>
          <w:trHeight w:val="276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193724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276777,1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262851,24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266812,40</w:t>
            </w:r>
          </w:p>
        </w:tc>
      </w:tr>
      <w:tr w:rsidR="009A7188" w:rsidRPr="00B11C95" w:rsidTr="009A7188">
        <w:trPr>
          <w:trHeight w:val="297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2051935,44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293743,23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188" w:rsidRPr="00B11C95" w:rsidRDefault="009A7188" w:rsidP="009A7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275984,03»</w:t>
            </w:r>
          </w:p>
        </w:tc>
      </w:tr>
    </w:tbl>
    <w:p w:rsidR="009A7188" w:rsidRPr="00C71212" w:rsidRDefault="009A7188" w:rsidP="009A7188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9A7188" w:rsidRDefault="009A7188" w:rsidP="009A7188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9A7188" w:rsidRPr="0036782B" w:rsidRDefault="009A7188" w:rsidP="00105C2B">
      <w:pPr>
        <w:jc w:val="center"/>
        <w:rPr>
          <w:rFonts w:ascii="Times New Roman" w:hAnsi="Times New Roman"/>
          <w:b/>
        </w:rPr>
      </w:pPr>
    </w:p>
    <w:sectPr w:rsidR="009A7188" w:rsidRPr="0036782B" w:rsidSect="0002679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ont172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8pt;height:18pt;visibility:visible;mso-wrap-style:square" o:bullet="t" filled="t">
        <v:imagedata r:id="rId1" o:title=""/>
      </v:shape>
    </w:pict>
  </w:numPicBullet>
  <w:numPicBullet w:numPicBulletId="1">
    <w:pict>
      <v:shape id="_x0000_i1029" type="#_x0000_t75" style="width:18pt;height:15pt;visibility:visible;mso-wrap-style:square" o:bullet="t" filled="t"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cs="Times New Roman" w:hint="default"/>
      </w:rPr>
    </w:lvl>
  </w:abstractNum>
  <w:abstractNum w:abstractNumId="3">
    <w:nsid w:val="624955BE"/>
    <w:multiLevelType w:val="hybridMultilevel"/>
    <w:tmpl w:val="43021E14"/>
    <w:lvl w:ilvl="0" w:tplc="405431E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AAFE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540D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EC1E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8E5D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3228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8265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449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9EAD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F030DD5"/>
    <w:multiLevelType w:val="hybridMultilevel"/>
    <w:tmpl w:val="8E8C3BC2"/>
    <w:lvl w:ilvl="0" w:tplc="EC426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B808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01D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6A7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4EB5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1843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BA42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BA6F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2CF8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02679F"/>
    <w:rsid w:val="0002679F"/>
    <w:rsid w:val="00105C2B"/>
    <w:rsid w:val="00146501"/>
    <w:rsid w:val="00160CB6"/>
    <w:rsid w:val="001C07FD"/>
    <w:rsid w:val="002579BF"/>
    <w:rsid w:val="0036782B"/>
    <w:rsid w:val="004F6764"/>
    <w:rsid w:val="00524CD4"/>
    <w:rsid w:val="00554DB4"/>
    <w:rsid w:val="00577391"/>
    <w:rsid w:val="00587940"/>
    <w:rsid w:val="006437D3"/>
    <w:rsid w:val="006C2E1C"/>
    <w:rsid w:val="006D303C"/>
    <w:rsid w:val="006E190A"/>
    <w:rsid w:val="00750ECB"/>
    <w:rsid w:val="008B6491"/>
    <w:rsid w:val="00926ABB"/>
    <w:rsid w:val="009A7188"/>
    <w:rsid w:val="00A31BDC"/>
    <w:rsid w:val="00C818D3"/>
    <w:rsid w:val="00C91599"/>
    <w:rsid w:val="00CA3E8A"/>
    <w:rsid w:val="00D21AC5"/>
    <w:rsid w:val="00D348E7"/>
    <w:rsid w:val="00D826F0"/>
    <w:rsid w:val="00E1778A"/>
    <w:rsid w:val="00ED6596"/>
    <w:rsid w:val="00EE7BB6"/>
    <w:rsid w:val="00F0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79F"/>
    <w:rPr>
      <w:rFonts w:ascii="R" w:hAnsi="R" w:cs="R"/>
      <w:sz w:val="24"/>
      <w:szCs w:val="24"/>
    </w:rPr>
  </w:style>
  <w:style w:type="paragraph" w:styleId="1">
    <w:name w:val="heading 1"/>
    <w:basedOn w:val="a"/>
    <w:next w:val="a"/>
    <w:qFormat/>
    <w:rsid w:val="0002679F"/>
    <w:pPr>
      <w:keepNext/>
      <w:tabs>
        <w:tab w:val="num" w:pos="0"/>
      </w:tabs>
      <w:ind w:left="432" w:hanging="432"/>
      <w:jc w:val="center"/>
      <w:outlineLvl w:val="0"/>
    </w:pPr>
    <w:rPr>
      <w:rFonts w:ascii="Times New Roman" w:hAnsi="Times New Roman" w:cs="Times New Roman"/>
      <w:b/>
      <w:bCs/>
      <w:sz w:val="32"/>
      <w:lang w:eastAsia="zh-CN"/>
    </w:rPr>
  </w:style>
  <w:style w:type="paragraph" w:styleId="2">
    <w:name w:val="heading 2"/>
    <w:basedOn w:val="a0"/>
    <w:next w:val="a1"/>
    <w:qFormat/>
    <w:rsid w:val="0002679F"/>
    <w:pPr>
      <w:tabs>
        <w:tab w:val="num" w:pos="0"/>
      </w:tabs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02679F"/>
    <w:pPr>
      <w:tabs>
        <w:tab w:val="num" w:pos="0"/>
      </w:tabs>
      <w:spacing w:before="140"/>
      <w:ind w:left="432" w:hanging="432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02679F"/>
    <w:rPr>
      <w:color w:val="000080"/>
      <w:u w:val="single"/>
    </w:rPr>
  </w:style>
  <w:style w:type="paragraph" w:styleId="a1">
    <w:name w:val="Body Text"/>
    <w:basedOn w:val="a"/>
    <w:rsid w:val="0002679F"/>
    <w:pPr>
      <w:suppressAutoHyphens/>
      <w:spacing w:after="120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02679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">
    <w:name w:val="Основной текст с отступом 21"/>
    <w:basedOn w:val="a"/>
    <w:rsid w:val="0002679F"/>
    <w:pPr>
      <w:suppressAutoHyphens/>
      <w:spacing w:after="120" w:line="480" w:lineRule="auto"/>
      <w:ind w:left="283"/>
    </w:pPr>
    <w:rPr>
      <w:rFonts w:ascii="Times New Roman" w:hAnsi="Times New Roman" w:cs="Times New Roman"/>
      <w:sz w:val="20"/>
      <w:szCs w:val="20"/>
      <w:lang w:eastAsia="zh-CN"/>
    </w:rPr>
  </w:style>
  <w:style w:type="paragraph" w:styleId="a6">
    <w:name w:val="Normal (Web)"/>
    <w:basedOn w:val="a"/>
    <w:rsid w:val="0002679F"/>
    <w:pPr>
      <w:suppressAutoHyphens/>
      <w:spacing w:after="225"/>
    </w:pPr>
    <w:rPr>
      <w:rFonts w:ascii="Times New Roman" w:hAnsi="Times New Roman" w:cs="Times New Roman"/>
      <w:color w:val="333333"/>
      <w:lang w:eastAsia="zh-CN"/>
    </w:rPr>
  </w:style>
  <w:style w:type="paragraph" w:customStyle="1" w:styleId="a7">
    <w:name w:val="МОН Знак Знак"/>
    <w:basedOn w:val="a"/>
    <w:rsid w:val="0002679F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zh-CN"/>
    </w:rPr>
  </w:style>
  <w:style w:type="paragraph" w:customStyle="1" w:styleId="10">
    <w:name w:val="Абзац списка1"/>
    <w:basedOn w:val="a"/>
    <w:rsid w:val="0002679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">
    <w:name w:val="ConsPlusNonformat"/>
    <w:rsid w:val="0002679F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Point">
    <w:name w:val="Point"/>
    <w:basedOn w:val="a"/>
    <w:rsid w:val="0002679F"/>
    <w:pPr>
      <w:suppressAutoHyphens/>
      <w:spacing w:before="120" w:line="288" w:lineRule="auto"/>
      <w:ind w:firstLine="720"/>
      <w:jc w:val="both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31">
    <w:name w:val="Основной текст с отступом 31"/>
    <w:basedOn w:val="a"/>
    <w:rsid w:val="0002679F"/>
    <w:pPr>
      <w:suppressAutoHyphens/>
      <w:spacing w:after="120"/>
      <w:ind w:left="283"/>
    </w:pPr>
    <w:rPr>
      <w:rFonts w:ascii="Times New Roman" w:hAnsi="Times New Roman" w:cs="Times New Roman"/>
      <w:sz w:val="16"/>
      <w:szCs w:val="16"/>
      <w:lang w:eastAsia="zh-CN"/>
    </w:rPr>
  </w:style>
  <w:style w:type="paragraph" w:customStyle="1" w:styleId="a8">
    <w:name w:val="Прижатый влево"/>
    <w:basedOn w:val="a"/>
    <w:next w:val="a"/>
    <w:rsid w:val="0002679F"/>
    <w:pPr>
      <w:widowControl w:val="0"/>
      <w:autoSpaceDE w:val="0"/>
    </w:pPr>
    <w:rPr>
      <w:rFonts w:ascii="Arial" w:hAnsi="Arial" w:cs="Arial"/>
      <w:lang w:eastAsia="zh-CN"/>
    </w:rPr>
  </w:style>
  <w:style w:type="character" w:customStyle="1" w:styleId="WW8Num1z0">
    <w:name w:val="WW8Num1z0"/>
    <w:rsid w:val="0002679F"/>
  </w:style>
  <w:style w:type="character" w:customStyle="1" w:styleId="WW8Num1z1">
    <w:name w:val="WW8Num1z1"/>
    <w:rsid w:val="0002679F"/>
  </w:style>
  <w:style w:type="character" w:customStyle="1" w:styleId="WW8Num1z2">
    <w:name w:val="WW8Num1z2"/>
    <w:rsid w:val="0002679F"/>
  </w:style>
  <w:style w:type="character" w:customStyle="1" w:styleId="WW8Num1z3">
    <w:name w:val="WW8Num1z3"/>
    <w:rsid w:val="0002679F"/>
  </w:style>
  <w:style w:type="character" w:customStyle="1" w:styleId="WW8Num1z4">
    <w:name w:val="WW8Num1z4"/>
    <w:rsid w:val="0002679F"/>
  </w:style>
  <w:style w:type="character" w:customStyle="1" w:styleId="WW8Num1z5">
    <w:name w:val="WW8Num1z5"/>
    <w:rsid w:val="0002679F"/>
  </w:style>
  <w:style w:type="character" w:customStyle="1" w:styleId="WW8Num1z6">
    <w:name w:val="WW8Num1z6"/>
    <w:rsid w:val="0002679F"/>
  </w:style>
  <w:style w:type="character" w:customStyle="1" w:styleId="WW8Num1z7">
    <w:name w:val="WW8Num1z7"/>
    <w:rsid w:val="0002679F"/>
  </w:style>
  <w:style w:type="character" w:customStyle="1" w:styleId="WW8Num1z8">
    <w:name w:val="WW8Num1z8"/>
    <w:rsid w:val="0002679F"/>
  </w:style>
  <w:style w:type="character" w:customStyle="1" w:styleId="WW8Num2z0">
    <w:name w:val="WW8Num2z0"/>
    <w:rsid w:val="0002679F"/>
  </w:style>
  <w:style w:type="character" w:customStyle="1" w:styleId="WW8Num2z1">
    <w:name w:val="WW8Num2z1"/>
    <w:rsid w:val="0002679F"/>
  </w:style>
  <w:style w:type="character" w:customStyle="1" w:styleId="WW8Num2z2">
    <w:name w:val="WW8Num2z2"/>
    <w:rsid w:val="0002679F"/>
  </w:style>
  <w:style w:type="character" w:customStyle="1" w:styleId="WW8Num2z3">
    <w:name w:val="WW8Num2z3"/>
    <w:rsid w:val="0002679F"/>
  </w:style>
  <w:style w:type="character" w:customStyle="1" w:styleId="WW8Num2z4">
    <w:name w:val="WW8Num2z4"/>
    <w:rsid w:val="0002679F"/>
  </w:style>
  <w:style w:type="character" w:customStyle="1" w:styleId="WW8Num2z5">
    <w:name w:val="WW8Num2z5"/>
    <w:rsid w:val="0002679F"/>
  </w:style>
  <w:style w:type="character" w:customStyle="1" w:styleId="WW8Num2z6">
    <w:name w:val="WW8Num2z6"/>
    <w:rsid w:val="0002679F"/>
  </w:style>
  <w:style w:type="character" w:customStyle="1" w:styleId="WW8Num2z7">
    <w:name w:val="WW8Num2z7"/>
    <w:rsid w:val="0002679F"/>
  </w:style>
  <w:style w:type="character" w:customStyle="1" w:styleId="WW8Num2z8">
    <w:name w:val="WW8Num2z8"/>
    <w:rsid w:val="0002679F"/>
  </w:style>
  <w:style w:type="character" w:customStyle="1" w:styleId="WW8Num3z0">
    <w:name w:val="WW8Num3z0"/>
    <w:rsid w:val="0002679F"/>
  </w:style>
  <w:style w:type="character" w:customStyle="1" w:styleId="WW8Num3z1">
    <w:name w:val="WW8Num3z1"/>
    <w:rsid w:val="0002679F"/>
  </w:style>
  <w:style w:type="character" w:customStyle="1" w:styleId="WW8Num3z2">
    <w:name w:val="WW8Num3z2"/>
    <w:rsid w:val="0002679F"/>
  </w:style>
  <w:style w:type="character" w:customStyle="1" w:styleId="WW8Num3z3">
    <w:name w:val="WW8Num3z3"/>
    <w:rsid w:val="0002679F"/>
  </w:style>
  <w:style w:type="character" w:customStyle="1" w:styleId="WW8Num3z4">
    <w:name w:val="WW8Num3z4"/>
    <w:rsid w:val="0002679F"/>
  </w:style>
  <w:style w:type="character" w:customStyle="1" w:styleId="WW8Num3z5">
    <w:name w:val="WW8Num3z5"/>
    <w:rsid w:val="0002679F"/>
  </w:style>
  <w:style w:type="character" w:customStyle="1" w:styleId="WW8Num3z6">
    <w:name w:val="WW8Num3z6"/>
    <w:rsid w:val="0002679F"/>
  </w:style>
  <w:style w:type="character" w:customStyle="1" w:styleId="WW8Num3z7">
    <w:name w:val="WW8Num3z7"/>
    <w:rsid w:val="0002679F"/>
  </w:style>
  <w:style w:type="character" w:customStyle="1" w:styleId="WW8Num3z8">
    <w:name w:val="WW8Num3z8"/>
    <w:rsid w:val="0002679F"/>
  </w:style>
  <w:style w:type="character" w:customStyle="1" w:styleId="20">
    <w:name w:val="Основной шрифт абзаца2"/>
    <w:rsid w:val="0002679F"/>
  </w:style>
  <w:style w:type="character" w:customStyle="1" w:styleId="11">
    <w:name w:val="Основной шрифт абзаца1"/>
    <w:rsid w:val="0002679F"/>
  </w:style>
  <w:style w:type="character" w:styleId="a9">
    <w:name w:val="page number"/>
    <w:basedOn w:val="11"/>
    <w:rsid w:val="0002679F"/>
  </w:style>
  <w:style w:type="character" w:customStyle="1" w:styleId="22">
    <w:name w:val="Знак Знак2"/>
    <w:rsid w:val="0002679F"/>
    <w:rPr>
      <w:b/>
      <w:bCs/>
      <w:sz w:val="32"/>
      <w:szCs w:val="24"/>
      <w:lang w:val="ru-RU" w:bidi="ar-SA"/>
    </w:rPr>
  </w:style>
  <w:style w:type="character" w:customStyle="1" w:styleId="12">
    <w:name w:val="Знак Знак1"/>
    <w:rsid w:val="0002679F"/>
    <w:rPr>
      <w:sz w:val="24"/>
      <w:szCs w:val="24"/>
    </w:rPr>
  </w:style>
  <w:style w:type="character" w:customStyle="1" w:styleId="aa">
    <w:name w:val="Знак Знак"/>
    <w:rsid w:val="0002679F"/>
    <w:rPr>
      <w:sz w:val="24"/>
      <w:szCs w:val="24"/>
    </w:rPr>
  </w:style>
  <w:style w:type="character" w:customStyle="1" w:styleId="ab">
    <w:name w:val="Гипертекстовая ссылка"/>
    <w:basedOn w:val="20"/>
    <w:rsid w:val="0002679F"/>
    <w:rPr>
      <w:color w:val="106BBE"/>
    </w:rPr>
  </w:style>
  <w:style w:type="paragraph" w:customStyle="1" w:styleId="a0">
    <w:name w:val="Заголовок"/>
    <w:basedOn w:val="a"/>
    <w:next w:val="a1"/>
    <w:rsid w:val="000267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c">
    <w:name w:val="List"/>
    <w:basedOn w:val="a1"/>
    <w:rsid w:val="0002679F"/>
    <w:pPr>
      <w:suppressAutoHyphens w:val="0"/>
      <w:spacing w:after="140" w:line="288" w:lineRule="auto"/>
    </w:pPr>
    <w:rPr>
      <w:rFonts w:cs="Mangal"/>
      <w:sz w:val="24"/>
      <w:szCs w:val="24"/>
    </w:rPr>
  </w:style>
  <w:style w:type="paragraph" w:styleId="ad">
    <w:name w:val="caption"/>
    <w:basedOn w:val="a0"/>
    <w:next w:val="a1"/>
    <w:qFormat/>
    <w:rsid w:val="0002679F"/>
    <w:pPr>
      <w:jc w:val="center"/>
    </w:pPr>
    <w:rPr>
      <w:b/>
      <w:bCs/>
      <w:sz w:val="56"/>
      <w:szCs w:val="56"/>
    </w:rPr>
  </w:style>
  <w:style w:type="paragraph" w:customStyle="1" w:styleId="23">
    <w:name w:val="Указатель2"/>
    <w:basedOn w:val="a"/>
    <w:rsid w:val="0002679F"/>
    <w:pPr>
      <w:suppressLineNumbers/>
    </w:pPr>
    <w:rPr>
      <w:rFonts w:ascii="Times New Roman" w:hAnsi="Times New Roman" w:cs="Mangal"/>
      <w:lang w:eastAsia="zh-CN"/>
    </w:rPr>
  </w:style>
  <w:style w:type="paragraph" w:customStyle="1" w:styleId="13">
    <w:name w:val="Название объекта1"/>
    <w:basedOn w:val="a"/>
    <w:rsid w:val="0002679F"/>
    <w:pPr>
      <w:suppressLineNumbers/>
      <w:spacing w:before="120" w:after="120"/>
    </w:pPr>
    <w:rPr>
      <w:rFonts w:ascii="Times New Roman" w:hAnsi="Times New Roman" w:cs="Mangal"/>
      <w:i/>
      <w:iCs/>
      <w:lang w:eastAsia="zh-CN"/>
    </w:rPr>
  </w:style>
  <w:style w:type="paragraph" w:customStyle="1" w:styleId="14">
    <w:name w:val="Указатель1"/>
    <w:basedOn w:val="a"/>
    <w:rsid w:val="0002679F"/>
    <w:pPr>
      <w:suppressLineNumbers/>
    </w:pPr>
    <w:rPr>
      <w:rFonts w:ascii="Times New Roman" w:hAnsi="Times New Roman" w:cs="Mangal"/>
      <w:lang w:eastAsia="zh-CN"/>
    </w:rPr>
  </w:style>
  <w:style w:type="paragraph" w:styleId="ae">
    <w:name w:val="header"/>
    <w:basedOn w:val="a"/>
    <w:rsid w:val="0002679F"/>
    <w:pPr>
      <w:tabs>
        <w:tab w:val="center" w:pos="4677"/>
        <w:tab w:val="right" w:pos="9355"/>
      </w:tabs>
    </w:pPr>
    <w:rPr>
      <w:rFonts w:ascii="Times New Roman" w:hAnsi="Times New Roman" w:cs="Times New Roman"/>
      <w:lang w:eastAsia="zh-CN"/>
    </w:rPr>
  </w:style>
  <w:style w:type="paragraph" w:styleId="af">
    <w:name w:val="footer"/>
    <w:basedOn w:val="a"/>
    <w:rsid w:val="0002679F"/>
    <w:pPr>
      <w:tabs>
        <w:tab w:val="center" w:pos="4677"/>
        <w:tab w:val="right" w:pos="9355"/>
      </w:tabs>
    </w:pPr>
    <w:rPr>
      <w:rFonts w:ascii="Times New Roman" w:hAnsi="Times New Roman" w:cs="Times New Roman"/>
      <w:lang w:eastAsia="zh-CN"/>
    </w:rPr>
  </w:style>
  <w:style w:type="paragraph" w:customStyle="1" w:styleId="24">
    <w:name w:val="Знак Знак Знак Знак2"/>
    <w:basedOn w:val="a"/>
    <w:rsid w:val="0002679F"/>
    <w:pPr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Title">
    <w:name w:val="ConsPlusTitle"/>
    <w:rsid w:val="0002679F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0">
    <w:name w:val="Знак Знак Знак Знак Знак Знак Знак"/>
    <w:basedOn w:val="a"/>
    <w:rsid w:val="0002679F"/>
    <w:pPr>
      <w:widowControl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zh-CN"/>
    </w:rPr>
  </w:style>
  <w:style w:type="paragraph" w:customStyle="1" w:styleId="ConsNormal">
    <w:name w:val="ConsNormal"/>
    <w:rsid w:val="0002679F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zh-CN"/>
    </w:rPr>
  </w:style>
  <w:style w:type="paragraph" w:customStyle="1" w:styleId="af1">
    <w:name w:val="Содержимое таблицы"/>
    <w:basedOn w:val="a"/>
    <w:rsid w:val="0002679F"/>
    <w:pPr>
      <w:suppressLineNumbers/>
    </w:pPr>
    <w:rPr>
      <w:rFonts w:ascii="Times New Roman" w:hAnsi="Times New Roman" w:cs="Times New Roman"/>
      <w:lang w:eastAsia="zh-CN"/>
    </w:rPr>
  </w:style>
  <w:style w:type="paragraph" w:customStyle="1" w:styleId="af2">
    <w:name w:val="Заголовок таблицы"/>
    <w:basedOn w:val="af1"/>
    <w:rsid w:val="0002679F"/>
    <w:pPr>
      <w:jc w:val="center"/>
    </w:pPr>
    <w:rPr>
      <w:b/>
      <w:bCs/>
    </w:rPr>
  </w:style>
  <w:style w:type="paragraph" w:customStyle="1" w:styleId="ConsPlusCell">
    <w:name w:val="ConsPlusCell"/>
    <w:rsid w:val="0002679F"/>
    <w:pPr>
      <w:widowControl w:val="0"/>
      <w:suppressAutoHyphens/>
    </w:pPr>
    <w:rPr>
      <w:rFonts w:ascii="Arial" w:eastAsia="font172" w:hAnsi="Arial" w:cs="Arial"/>
      <w:lang w:eastAsia="zh-CN" w:bidi="hi-IN"/>
    </w:rPr>
  </w:style>
  <w:style w:type="paragraph" w:customStyle="1" w:styleId="af3">
    <w:name w:val="Блочная цитата"/>
    <w:basedOn w:val="a"/>
    <w:rsid w:val="0002679F"/>
    <w:pPr>
      <w:spacing w:after="283"/>
      <w:ind w:left="567" w:right="567"/>
    </w:pPr>
    <w:rPr>
      <w:rFonts w:ascii="Times New Roman" w:hAnsi="Times New Roman" w:cs="Times New Roman"/>
      <w:lang w:eastAsia="zh-CN"/>
    </w:rPr>
  </w:style>
  <w:style w:type="paragraph" w:styleId="af4">
    <w:name w:val="Subtitle"/>
    <w:basedOn w:val="a0"/>
    <w:next w:val="a1"/>
    <w:qFormat/>
    <w:rsid w:val="0002679F"/>
    <w:pPr>
      <w:spacing w:before="60"/>
      <w:jc w:val="center"/>
    </w:pPr>
    <w:rPr>
      <w:sz w:val="36"/>
      <w:szCs w:val="36"/>
    </w:rPr>
  </w:style>
  <w:style w:type="paragraph" w:customStyle="1" w:styleId="af5">
    <w:name w:val="Нормальный (таблица)"/>
    <w:basedOn w:val="a"/>
    <w:next w:val="a"/>
    <w:rsid w:val="0002679F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styleId="af6">
    <w:name w:val="Balloon Text"/>
    <w:basedOn w:val="a"/>
    <w:link w:val="af7"/>
    <w:rsid w:val="009A718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sid w:val="009A7188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524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emf"/><Relationship Id="rId117" Type="http://schemas.openxmlformats.org/officeDocument/2006/relationships/image" Target="media/image79.emf"/><Relationship Id="rId21" Type="http://schemas.openxmlformats.org/officeDocument/2006/relationships/image" Target="media/image3.emf"/><Relationship Id="rId42" Type="http://schemas.openxmlformats.org/officeDocument/2006/relationships/image" Target="media/image21.emf"/><Relationship Id="rId47" Type="http://schemas.openxmlformats.org/officeDocument/2006/relationships/hyperlink" Target="garantf1://70342834.3000" TargetMode="External"/><Relationship Id="rId63" Type="http://schemas.openxmlformats.org/officeDocument/2006/relationships/image" Target="media/image34.emf"/><Relationship Id="rId68" Type="http://schemas.openxmlformats.org/officeDocument/2006/relationships/image" Target="media/image39.emf"/><Relationship Id="rId84" Type="http://schemas.openxmlformats.org/officeDocument/2006/relationships/image" Target="media/image53.emf"/><Relationship Id="rId89" Type="http://schemas.openxmlformats.org/officeDocument/2006/relationships/image" Target="media/image57.emf"/><Relationship Id="rId112" Type="http://schemas.openxmlformats.org/officeDocument/2006/relationships/image" Target="media/image75.emf"/><Relationship Id="rId133" Type="http://schemas.openxmlformats.org/officeDocument/2006/relationships/image" Target="media/image93.emf"/><Relationship Id="rId138" Type="http://schemas.openxmlformats.org/officeDocument/2006/relationships/fontTable" Target="fontTable.xml"/><Relationship Id="rId16" Type="http://schemas.openxmlformats.org/officeDocument/2006/relationships/hyperlink" Target="garantf1://17033304.1000" TargetMode="External"/><Relationship Id="rId107" Type="http://schemas.openxmlformats.org/officeDocument/2006/relationships/image" Target="media/image72.emf"/><Relationship Id="rId11" Type="http://schemas.openxmlformats.org/officeDocument/2006/relationships/hyperlink" Target="garantf1://55070694.0" TargetMode="External"/><Relationship Id="rId32" Type="http://schemas.openxmlformats.org/officeDocument/2006/relationships/image" Target="media/image13.emf"/><Relationship Id="rId37" Type="http://schemas.openxmlformats.org/officeDocument/2006/relationships/hyperlink" Target="garantf1://70139348.4000" TargetMode="External"/><Relationship Id="rId53" Type="http://schemas.openxmlformats.org/officeDocument/2006/relationships/hyperlink" Target="garantf1://70139348.12000" TargetMode="External"/><Relationship Id="rId58" Type="http://schemas.openxmlformats.org/officeDocument/2006/relationships/hyperlink" Target="garantf1://70139348.12000" TargetMode="External"/><Relationship Id="rId74" Type="http://schemas.openxmlformats.org/officeDocument/2006/relationships/image" Target="media/image44.emf"/><Relationship Id="rId79" Type="http://schemas.openxmlformats.org/officeDocument/2006/relationships/hyperlink" Target="garantf1://70202750.7000" TargetMode="External"/><Relationship Id="rId102" Type="http://schemas.openxmlformats.org/officeDocument/2006/relationships/image" Target="media/image67.emf"/><Relationship Id="rId123" Type="http://schemas.openxmlformats.org/officeDocument/2006/relationships/image" Target="media/image84.emf"/><Relationship Id="rId128" Type="http://schemas.openxmlformats.org/officeDocument/2006/relationships/image" Target="media/image88.emf"/><Relationship Id="rId5" Type="http://schemas.openxmlformats.org/officeDocument/2006/relationships/hyperlink" Target="garantf1://70070950.0" TargetMode="External"/><Relationship Id="rId90" Type="http://schemas.openxmlformats.org/officeDocument/2006/relationships/image" Target="media/image58.emf"/><Relationship Id="rId95" Type="http://schemas.openxmlformats.org/officeDocument/2006/relationships/hyperlink" Target="garantf1://70202750.7000" TargetMode="External"/><Relationship Id="rId22" Type="http://schemas.openxmlformats.org/officeDocument/2006/relationships/image" Target="media/image4.emf"/><Relationship Id="rId27" Type="http://schemas.openxmlformats.org/officeDocument/2006/relationships/hyperlink" Target="garantf1://70202750.2000" TargetMode="External"/><Relationship Id="rId43" Type="http://schemas.openxmlformats.org/officeDocument/2006/relationships/hyperlink" Target="garantf1://70342834.3000" TargetMode="External"/><Relationship Id="rId48" Type="http://schemas.openxmlformats.org/officeDocument/2006/relationships/image" Target="media/image24.emf"/><Relationship Id="rId64" Type="http://schemas.openxmlformats.org/officeDocument/2006/relationships/image" Target="media/image35.emf"/><Relationship Id="rId69" Type="http://schemas.openxmlformats.org/officeDocument/2006/relationships/image" Target="media/image40.emf"/><Relationship Id="rId113" Type="http://schemas.openxmlformats.org/officeDocument/2006/relationships/image" Target="media/image76.emf"/><Relationship Id="rId118" Type="http://schemas.openxmlformats.org/officeDocument/2006/relationships/image" Target="media/image80.emf"/><Relationship Id="rId134" Type="http://schemas.openxmlformats.org/officeDocument/2006/relationships/image" Target="media/image94.emf"/><Relationship Id="rId139" Type="http://schemas.openxmlformats.org/officeDocument/2006/relationships/theme" Target="theme/theme1.xml"/><Relationship Id="rId8" Type="http://schemas.openxmlformats.org/officeDocument/2006/relationships/hyperlink" Target="garantf1://70083566.0" TargetMode="External"/><Relationship Id="rId51" Type="http://schemas.openxmlformats.org/officeDocument/2006/relationships/image" Target="media/image26.emf"/><Relationship Id="rId72" Type="http://schemas.openxmlformats.org/officeDocument/2006/relationships/hyperlink" Target="garantf1://70202750.7000" TargetMode="External"/><Relationship Id="rId80" Type="http://schemas.openxmlformats.org/officeDocument/2006/relationships/image" Target="media/image49.emf"/><Relationship Id="rId85" Type="http://schemas.openxmlformats.org/officeDocument/2006/relationships/image" Target="media/image54.emf"/><Relationship Id="rId93" Type="http://schemas.openxmlformats.org/officeDocument/2006/relationships/image" Target="media/image61.emf"/><Relationship Id="rId98" Type="http://schemas.openxmlformats.org/officeDocument/2006/relationships/image" Target="media/image65.emf"/><Relationship Id="rId121" Type="http://schemas.openxmlformats.org/officeDocument/2006/relationships/hyperlink" Target="garantf1://70139348.1200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70192614.1000" TargetMode="External"/><Relationship Id="rId17" Type="http://schemas.openxmlformats.org/officeDocument/2006/relationships/hyperlink" Target="garantf1://17033304.0" TargetMode="External"/><Relationship Id="rId25" Type="http://schemas.openxmlformats.org/officeDocument/2006/relationships/image" Target="media/image7.emf"/><Relationship Id="rId33" Type="http://schemas.openxmlformats.org/officeDocument/2006/relationships/image" Target="media/image14.emf"/><Relationship Id="rId38" Type="http://schemas.openxmlformats.org/officeDocument/2006/relationships/image" Target="media/image18.emf"/><Relationship Id="rId46" Type="http://schemas.openxmlformats.org/officeDocument/2006/relationships/image" Target="media/image23.emf"/><Relationship Id="rId59" Type="http://schemas.openxmlformats.org/officeDocument/2006/relationships/image" Target="media/image31.emf"/><Relationship Id="rId67" Type="http://schemas.openxmlformats.org/officeDocument/2006/relationships/image" Target="media/image38.emf"/><Relationship Id="rId103" Type="http://schemas.openxmlformats.org/officeDocument/2006/relationships/image" Target="media/image68.emf"/><Relationship Id="rId108" Type="http://schemas.openxmlformats.org/officeDocument/2006/relationships/image" Target="media/image73.emf"/><Relationship Id="rId116" Type="http://schemas.openxmlformats.org/officeDocument/2006/relationships/hyperlink" Target="garantf1://70139348.4000" TargetMode="External"/><Relationship Id="rId124" Type="http://schemas.openxmlformats.org/officeDocument/2006/relationships/image" Target="media/image85.emf"/><Relationship Id="rId129" Type="http://schemas.openxmlformats.org/officeDocument/2006/relationships/image" Target="media/image89.emf"/><Relationship Id="rId137" Type="http://schemas.openxmlformats.org/officeDocument/2006/relationships/image" Target="media/image97.emf"/><Relationship Id="rId20" Type="http://schemas.openxmlformats.org/officeDocument/2006/relationships/hyperlink" Target="garantf1://17048427.0" TargetMode="External"/><Relationship Id="rId41" Type="http://schemas.openxmlformats.org/officeDocument/2006/relationships/hyperlink" Target="garantf1://70342834.3000" TargetMode="External"/><Relationship Id="rId54" Type="http://schemas.openxmlformats.org/officeDocument/2006/relationships/hyperlink" Target="garantf1://70139348.12000" TargetMode="External"/><Relationship Id="rId62" Type="http://schemas.openxmlformats.org/officeDocument/2006/relationships/hyperlink" Target="garantf1://70344956.10000" TargetMode="External"/><Relationship Id="rId70" Type="http://schemas.openxmlformats.org/officeDocument/2006/relationships/image" Target="media/image41.emf"/><Relationship Id="rId75" Type="http://schemas.openxmlformats.org/officeDocument/2006/relationships/image" Target="media/image45.emf"/><Relationship Id="rId83" Type="http://schemas.openxmlformats.org/officeDocument/2006/relationships/image" Target="media/image52.emf"/><Relationship Id="rId88" Type="http://schemas.openxmlformats.org/officeDocument/2006/relationships/hyperlink" Target="garantf1://70202750.7000" TargetMode="External"/><Relationship Id="rId91" Type="http://schemas.openxmlformats.org/officeDocument/2006/relationships/image" Target="media/image59.emf"/><Relationship Id="rId96" Type="http://schemas.openxmlformats.org/officeDocument/2006/relationships/image" Target="media/image63.emf"/><Relationship Id="rId111" Type="http://schemas.openxmlformats.org/officeDocument/2006/relationships/hyperlink" Target="garantf1://70139348.4000" TargetMode="External"/><Relationship Id="rId132" Type="http://schemas.openxmlformats.org/officeDocument/2006/relationships/image" Target="media/image92.emf"/><Relationship Id="rId1" Type="http://schemas.openxmlformats.org/officeDocument/2006/relationships/numbering" Target="numbering.xml"/><Relationship Id="rId6" Type="http://schemas.openxmlformats.org/officeDocument/2006/relationships/hyperlink" Target="garantf1://70070946.0" TargetMode="External"/><Relationship Id="rId15" Type="http://schemas.openxmlformats.org/officeDocument/2006/relationships/hyperlink" Target="garantf1://70083566.0" TargetMode="External"/><Relationship Id="rId23" Type="http://schemas.openxmlformats.org/officeDocument/2006/relationships/image" Target="media/image5.emf"/><Relationship Id="rId28" Type="http://schemas.openxmlformats.org/officeDocument/2006/relationships/image" Target="media/image9.emf"/><Relationship Id="rId36" Type="http://schemas.openxmlformats.org/officeDocument/2006/relationships/image" Target="media/image17.emf"/><Relationship Id="rId49" Type="http://schemas.openxmlformats.org/officeDocument/2006/relationships/hyperlink" Target="garantf1://70342834.3000" TargetMode="External"/><Relationship Id="rId57" Type="http://schemas.openxmlformats.org/officeDocument/2006/relationships/image" Target="media/image30.emf"/><Relationship Id="rId106" Type="http://schemas.openxmlformats.org/officeDocument/2006/relationships/image" Target="media/image71.emf"/><Relationship Id="rId114" Type="http://schemas.openxmlformats.org/officeDocument/2006/relationships/image" Target="media/image77.emf"/><Relationship Id="rId119" Type="http://schemas.openxmlformats.org/officeDocument/2006/relationships/image" Target="media/image81.emf"/><Relationship Id="rId127" Type="http://schemas.openxmlformats.org/officeDocument/2006/relationships/image" Target="media/image87.emf"/><Relationship Id="rId10" Type="http://schemas.openxmlformats.org/officeDocument/2006/relationships/hyperlink" Target="garantf1://55070694.1000" TargetMode="External"/><Relationship Id="rId31" Type="http://schemas.openxmlformats.org/officeDocument/2006/relationships/image" Target="media/image12.emf"/><Relationship Id="rId44" Type="http://schemas.openxmlformats.org/officeDocument/2006/relationships/image" Target="media/image22.emf"/><Relationship Id="rId52" Type="http://schemas.openxmlformats.org/officeDocument/2006/relationships/image" Target="media/image27.emf"/><Relationship Id="rId60" Type="http://schemas.openxmlformats.org/officeDocument/2006/relationships/image" Target="media/image32.emf"/><Relationship Id="rId65" Type="http://schemas.openxmlformats.org/officeDocument/2006/relationships/image" Target="media/image36.emf"/><Relationship Id="rId73" Type="http://schemas.openxmlformats.org/officeDocument/2006/relationships/image" Target="media/image43.emf"/><Relationship Id="rId78" Type="http://schemas.openxmlformats.org/officeDocument/2006/relationships/image" Target="media/image48.emf"/><Relationship Id="rId81" Type="http://schemas.openxmlformats.org/officeDocument/2006/relationships/image" Target="media/image50.emf"/><Relationship Id="rId86" Type="http://schemas.openxmlformats.org/officeDocument/2006/relationships/image" Target="media/image55.emf"/><Relationship Id="rId94" Type="http://schemas.openxmlformats.org/officeDocument/2006/relationships/image" Target="media/image62.emf"/><Relationship Id="rId99" Type="http://schemas.openxmlformats.org/officeDocument/2006/relationships/hyperlink" Target="garantf1://70202750.7000" TargetMode="External"/><Relationship Id="rId101" Type="http://schemas.openxmlformats.org/officeDocument/2006/relationships/hyperlink" Target="garantf1://70202750.7000" TargetMode="External"/><Relationship Id="rId122" Type="http://schemas.openxmlformats.org/officeDocument/2006/relationships/image" Target="media/image83.emf"/><Relationship Id="rId130" Type="http://schemas.openxmlformats.org/officeDocument/2006/relationships/image" Target="media/image90.emf"/><Relationship Id="rId135" Type="http://schemas.openxmlformats.org/officeDocument/2006/relationships/image" Target="media/image95.emf"/><Relationship Id="rId4" Type="http://schemas.openxmlformats.org/officeDocument/2006/relationships/webSettings" Target="webSettings.xml"/><Relationship Id="rId9" Type="http://schemas.openxmlformats.org/officeDocument/2006/relationships/hyperlink" Target="garantf1://70543472.0" TargetMode="External"/><Relationship Id="rId13" Type="http://schemas.openxmlformats.org/officeDocument/2006/relationships/hyperlink" Target="garantf1://70192614.0" TargetMode="External"/><Relationship Id="rId18" Type="http://schemas.openxmlformats.org/officeDocument/2006/relationships/hyperlink" Target="garantf1://17082053.0" TargetMode="External"/><Relationship Id="rId39" Type="http://schemas.openxmlformats.org/officeDocument/2006/relationships/image" Target="media/image19.emf"/><Relationship Id="rId109" Type="http://schemas.openxmlformats.org/officeDocument/2006/relationships/hyperlink" Target="garantf1://70139348.4000" TargetMode="External"/><Relationship Id="rId34" Type="http://schemas.openxmlformats.org/officeDocument/2006/relationships/image" Target="media/image15.emf"/><Relationship Id="rId50" Type="http://schemas.openxmlformats.org/officeDocument/2006/relationships/image" Target="media/image25.emf"/><Relationship Id="rId55" Type="http://schemas.openxmlformats.org/officeDocument/2006/relationships/image" Target="media/image28.emf"/><Relationship Id="rId76" Type="http://schemas.openxmlformats.org/officeDocument/2006/relationships/image" Target="media/image46.emf"/><Relationship Id="rId97" Type="http://schemas.openxmlformats.org/officeDocument/2006/relationships/image" Target="media/image64.emf"/><Relationship Id="rId104" Type="http://schemas.openxmlformats.org/officeDocument/2006/relationships/image" Target="media/image69.emf"/><Relationship Id="rId120" Type="http://schemas.openxmlformats.org/officeDocument/2006/relationships/image" Target="media/image82.emf"/><Relationship Id="rId125" Type="http://schemas.openxmlformats.org/officeDocument/2006/relationships/image" Target="media/image86.emf"/><Relationship Id="rId7" Type="http://schemas.openxmlformats.org/officeDocument/2006/relationships/hyperlink" Target="garantf1://70191040.0" TargetMode="External"/><Relationship Id="rId71" Type="http://schemas.openxmlformats.org/officeDocument/2006/relationships/image" Target="media/image42.emf"/><Relationship Id="rId92" Type="http://schemas.openxmlformats.org/officeDocument/2006/relationships/image" Target="media/image60.emf"/><Relationship Id="rId2" Type="http://schemas.openxmlformats.org/officeDocument/2006/relationships/styles" Target="styles.xml"/><Relationship Id="rId29" Type="http://schemas.openxmlformats.org/officeDocument/2006/relationships/image" Target="media/image10.emf"/><Relationship Id="rId24" Type="http://schemas.openxmlformats.org/officeDocument/2006/relationships/image" Target="media/image6.emf"/><Relationship Id="rId40" Type="http://schemas.openxmlformats.org/officeDocument/2006/relationships/image" Target="media/image20.emf"/><Relationship Id="rId45" Type="http://schemas.openxmlformats.org/officeDocument/2006/relationships/hyperlink" Target="garantf1://70342834.3000" TargetMode="External"/><Relationship Id="rId66" Type="http://schemas.openxmlformats.org/officeDocument/2006/relationships/image" Target="media/image37.emf"/><Relationship Id="rId87" Type="http://schemas.openxmlformats.org/officeDocument/2006/relationships/image" Target="media/image56.emf"/><Relationship Id="rId110" Type="http://schemas.openxmlformats.org/officeDocument/2006/relationships/image" Target="media/image74.emf"/><Relationship Id="rId115" Type="http://schemas.openxmlformats.org/officeDocument/2006/relationships/image" Target="media/image78.emf"/><Relationship Id="rId131" Type="http://schemas.openxmlformats.org/officeDocument/2006/relationships/image" Target="media/image91.emf"/><Relationship Id="rId136" Type="http://schemas.openxmlformats.org/officeDocument/2006/relationships/image" Target="media/image96.emf"/><Relationship Id="rId61" Type="http://schemas.openxmlformats.org/officeDocument/2006/relationships/image" Target="media/image33.emf"/><Relationship Id="rId82" Type="http://schemas.openxmlformats.org/officeDocument/2006/relationships/image" Target="media/image51.emf"/><Relationship Id="rId19" Type="http://schemas.openxmlformats.org/officeDocument/2006/relationships/hyperlink" Target="garantf1://17048427.1000" TargetMode="External"/><Relationship Id="rId14" Type="http://schemas.openxmlformats.org/officeDocument/2006/relationships/hyperlink" Target="garantf1://6644437.0" TargetMode="External"/><Relationship Id="rId30" Type="http://schemas.openxmlformats.org/officeDocument/2006/relationships/image" Target="media/image11.emf"/><Relationship Id="rId35" Type="http://schemas.openxmlformats.org/officeDocument/2006/relationships/image" Target="media/image16.emf"/><Relationship Id="rId56" Type="http://schemas.openxmlformats.org/officeDocument/2006/relationships/image" Target="media/image29.emf"/><Relationship Id="rId77" Type="http://schemas.openxmlformats.org/officeDocument/2006/relationships/image" Target="media/image47.emf"/><Relationship Id="rId100" Type="http://schemas.openxmlformats.org/officeDocument/2006/relationships/image" Target="media/image66.emf"/><Relationship Id="rId105" Type="http://schemas.openxmlformats.org/officeDocument/2006/relationships/image" Target="media/image70.emf"/><Relationship Id="rId126" Type="http://schemas.openxmlformats.org/officeDocument/2006/relationships/hyperlink" Target="garantf1://70139348.12000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64</Pages>
  <Words>14261</Words>
  <Characters>81290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95361</CharactersWithSpaces>
  <SharedDoc>false</SharedDoc>
  <HLinks>
    <vt:vector size="246" baseType="variant">
      <vt:variant>
        <vt:i4>6422577</vt:i4>
      </vt:variant>
      <vt:variant>
        <vt:i4>120</vt:i4>
      </vt:variant>
      <vt:variant>
        <vt:i4>0</vt:i4>
      </vt:variant>
      <vt:variant>
        <vt:i4>5</vt:i4>
      </vt:variant>
      <vt:variant>
        <vt:lpwstr>garantf1://70139348.12000/</vt:lpwstr>
      </vt:variant>
      <vt:variant>
        <vt:lpwstr/>
      </vt:variant>
      <vt:variant>
        <vt:i4>6422577</vt:i4>
      </vt:variant>
      <vt:variant>
        <vt:i4>117</vt:i4>
      </vt:variant>
      <vt:variant>
        <vt:i4>0</vt:i4>
      </vt:variant>
      <vt:variant>
        <vt:i4>5</vt:i4>
      </vt:variant>
      <vt:variant>
        <vt:lpwstr>garantf1://70139348.12000/</vt:lpwstr>
      </vt:variant>
      <vt:variant>
        <vt:lpwstr/>
      </vt:variant>
      <vt:variant>
        <vt:i4>5177348</vt:i4>
      </vt:variant>
      <vt:variant>
        <vt:i4>114</vt:i4>
      </vt:variant>
      <vt:variant>
        <vt:i4>0</vt:i4>
      </vt:variant>
      <vt:variant>
        <vt:i4>5</vt:i4>
      </vt:variant>
      <vt:variant>
        <vt:lpwstr>garantf1://70139348.4000/</vt:lpwstr>
      </vt:variant>
      <vt:variant>
        <vt:lpwstr/>
      </vt:variant>
      <vt:variant>
        <vt:i4>5177348</vt:i4>
      </vt:variant>
      <vt:variant>
        <vt:i4>111</vt:i4>
      </vt:variant>
      <vt:variant>
        <vt:i4>0</vt:i4>
      </vt:variant>
      <vt:variant>
        <vt:i4>5</vt:i4>
      </vt:variant>
      <vt:variant>
        <vt:lpwstr>garantf1://70139348.4000/</vt:lpwstr>
      </vt:variant>
      <vt:variant>
        <vt:lpwstr/>
      </vt:variant>
      <vt:variant>
        <vt:i4>5177348</vt:i4>
      </vt:variant>
      <vt:variant>
        <vt:i4>108</vt:i4>
      </vt:variant>
      <vt:variant>
        <vt:i4>0</vt:i4>
      </vt:variant>
      <vt:variant>
        <vt:i4>5</vt:i4>
      </vt:variant>
      <vt:variant>
        <vt:lpwstr>garantf1://70139348.4000/</vt:lpwstr>
      </vt:variant>
      <vt:variant>
        <vt:lpwstr/>
      </vt:variant>
      <vt:variant>
        <vt:i4>4587528</vt:i4>
      </vt:variant>
      <vt:variant>
        <vt:i4>105</vt:i4>
      </vt:variant>
      <vt:variant>
        <vt:i4>0</vt:i4>
      </vt:variant>
      <vt:variant>
        <vt:i4>5</vt:i4>
      </vt:variant>
      <vt:variant>
        <vt:lpwstr>garantf1://70202750.7000/</vt:lpwstr>
      </vt:variant>
      <vt:variant>
        <vt:lpwstr/>
      </vt:variant>
      <vt:variant>
        <vt:i4>4587528</vt:i4>
      </vt:variant>
      <vt:variant>
        <vt:i4>102</vt:i4>
      </vt:variant>
      <vt:variant>
        <vt:i4>0</vt:i4>
      </vt:variant>
      <vt:variant>
        <vt:i4>5</vt:i4>
      </vt:variant>
      <vt:variant>
        <vt:lpwstr>garantf1://70202750.7000/</vt:lpwstr>
      </vt:variant>
      <vt:variant>
        <vt:lpwstr/>
      </vt:variant>
      <vt:variant>
        <vt:i4>4587528</vt:i4>
      </vt:variant>
      <vt:variant>
        <vt:i4>99</vt:i4>
      </vt:variant>
      <vt:variant>
        <vt:i4>0</vt:i4>
      </vt:variant>
      <vt:variant>
        <vt:i4>5</vt:i4>
      </vt:variant>
      <vt:variant>
        <vt:lpwstr>garantf1://70202750.7000/</vt:lpwstr>
      </vt:variant>
      <vt:variant>
        <vt:lpwstr/>
      </vt:variant>
      <vt:variant>
        <vt:i4>4587528</vt:i4>
      </vt:variant>
      <vt:variant>
        <vt:i4>96</vt:i4>
      </vt:variant>
      <vt:variant>
        <vt:i4>0</vt:i4>
      </vt:variant>
      <vt:variant>
        <vt:i4>5</vt:i4>
      </vt:variant>
      <vt:variant>
        <vt:lpwstr>garantf1://70202750.7000/</vt:lpwstr>
      </vt:variant>
      <vt:variant>
        <vt:lpwstr/>
      </vt:variant>
      <vt:variant>
        <vt:i4>4587528</vt:i4>
      </vt:variant>
      <vt:variant>
        <vt:i4>93</vt:i4>
      </vt:variant>
      <vt:variant>
        <vt:i4>0</vt:i4>
      </vt:variant>
      <vt:variant>
        <vt:i4>5</vt:i4>
      </vt:variant>
      <vt:variant>
        <vt:lpwstr>garantf1://70202750.7000/</vt:lpwstr>
      </vt:variant>
      <vt:variant>
        <vt:lpwstr/>
      </vt:variant>
      <vt:variant>
        <vt:i4>4587528</vt:i4>
      </vt:variant>
      <vt:variant>
        <vt:i4>90</vt:i4>
      </vt:variant>
      <vt:variant>
        <vt:i4>0</vt:i4>
      </vt:variant>
      <vt:variant>
        <vt:i4>5</vt:i4>
      </vt:variant>
      <vt:variant>
        <vt:lpwstr>garantf1://70202750.7000/</vt:lpwstr>
      </vt:variant>
      <vt:variant>
        <vt:lpwstr/>
      </vt:variant>
      <vt:variant>
        <vt:i4>7209010</vt:i4>
      </vt:variant>
      <vt:variant>
        <vt:i4>87</vt:i4>
      </vt:variant>
      <vt:variant>
        <vt:i4>0</vt:i4>
      </vt:variant>
      <vt:variant>
        <vt:i4>5</vt:i4>
      </vt:variant>
      <vt:variant>
        <vt:lpwstr>garantf1://70344956.10000/</vt:lpwstr>
      </vt:variant>
      <vt:variant>
        <vt:lpwstr/>
      </vt:variant>
      <vt:variant>
        <vt:i4>6422577</vt:i4>
      </vt:variant>
      <vt:variant>
        <vt:i4>84</vt:i4>
      </vt:variant>
      <vt:variant>
        <vt:i4>0</vt:i4>
      </vt:variant>
      <vt:variant>
        <vt:i4>5</vt:i4>
      </vt:variant>
      <vt:variant>
        <vt:lpwstr>garantf1://70139348.12000/</vt:lpwstr>
      </vt:variant>
      <vt:variant>
        <vt:lpwstr/>
      </vt:variant>
      <vt:variant>
        <vt:i4>6422577</vt:i4>
      </vt:variant>
      <vt:variant>
        <vt:i4>81</vt:i4>
      </vt:variant>
      <vt:variant>
        <vt:i4>0</vt:i4>
      </vt:variant>
      <vt:variant>
        <vt:i4>5</vt:i4>
      </vt:variant>
      <vt:variant>
        <vt:lpwstr>garantf1://70139348.12000/</vt:lpwstr>
      </vt:variant>
      <vt:variant>
        <vt:lpwstr/>
      </vt:variant>
      <vt:variant>
        <vt:i4>6422577</vt:i4>
      </vt:variant>
      <vt:variant>
        <vt:i4>78</vt:i4>
      </vt:variant>
      <vt:variant>
        <vt:i4>0</vt:i4>
      </vt:variant>
      <vt:variant>
        <vt:i4>5</vt:i4>
      </vt:variant>
      <vt:variant>
        <vt:lpwstr>garantf1://70139348.12000/</vt:lpwstr>
      </vt:variant>
      <vt:variant>
        <vt:lpwstr/>
      </vt:variant>
      <vt:variant>
        <vt:i4>4259843</vt:i4>
      </vt:variant>
      <vt:variant>
        <vt:i4>75</vt:i4>
      </vt:variant>
      <vt:variant>
        <vt:i4>0</vt:i4>
      </vt:variant>
      <vt:variant>
        <vt:i4>5</vt:i4>
      </vt:variant>
      <vt:variant>
        <vt:lpwstr>garantf1://70342834.3000/</vt:lpwstr>
      </vt:variant>
      <vt:variant>
        <vt:lpwstr/>
      </vt:variant>
      <vt:variant>
        <vt:i4>4259843</vt:i4>
      </vt:variant>
      <vt:variant>
        <vt:i4>72</vt:i4>
      </vt:variant>
      <vt:variant>
        <vt:i4>0</vt:i4>
      </vt:variant>
      <vt:variant>
        <vt:i4>5</vt:i4>
      </vt:variant>
      <vt:variant>
        <vt:lpwstr>garantf1://70342834.3000/</vt:lpwstr>
      </vt:variant>
      <vt:variant>
        <vt:lpwstr/>
      </vt:variant>
      <vt:variant>
        <vt:i4>4259843</vt:i4>
      </vt:variant>
      <vt:variant>
        <vt:i4>69</vt:i4>
      </vt:variant>
      <vt:variant>
        <vt:i4>0</vt:i4>
      </vt:variant>
      <vt:variant>
        <vt:i4>5</vt:i4>
      </vt:variant>
      <vt:variant>
        <vt:lpwstr>garantf1://70342834.3000/</vt:lpwstr>
      </vt:variant>
      <vt:variant>
        <vt:lpwstr/>
      </vt:variant>
      <vt:variant>
        <vt:i4>4259843</vt:i4>
      </vt:variant>
      <vt:variant>
        <vt:i4>66</vt:i4>
      </vt:variant>
      <vt:variant>
        <vt:i4>0</vt:i4>
      </vt:variant>
      <vt:variant>
        <vt:i4>5</vt:i4>
      </vt:variant>
      <vt:variant>
        <vt:lpwstr>garantf1://70342834.3000/</vt:lpwstr>
      </vt:variant>
      <vt:variant>
        <vt:lpwstr/>
      </vt:variant>
      <vt:variant>
        <vt:i4>4259843</vt:i4>
      </vt:variant>
      <vt:variant>
        <vt:i4>63</vt:i4>
      </vt:variant>
      <vt:variant>
        <vt:i4>0</vt:i4>
      </vt:variant>
      <vt:variant>
        <vt:i4>5</vt:i4>
      </vt:variant>
      <vt:variant>
        <vt:lpwstr>garantf1://70342834.3000/</vt:lpwstr>
      </vt:variant>
      <vt:variant>
        <vt:lpwstr/>
      </vt:variant>
      <vt:variant>
        <vt:i4>5177348</vt:i4>
      </vt:variant>
      <vt:variant>
        <vt:i4>60</vt:i4>
      </vt:variant>
      <vt:variant>
        <vt:i4>0</vt:i4>
      </vt:variant>
      <vt:variant>
        <vt:i4>5</vt:i4>
      </vt:variant>
      <vt:variant>
        <vt:lpwstr>garantf1://70139348.4000/</vt:lpwstr>
      </vt:variant>
      <vt:variant>
        <vt:lpwstr/>
      </vt:variant>
      <vt:variant>
        <vt:i4>5177348</vt:i4>
      </vt:variant>
      <vt:variant>
        <vt:i4>57</vt:i4>
      </vt:variant>
      <vt:variant>
        <vt:i4>0</vt:i4>
      </vt:variant>
      <vt:variant>
        <vt:i4>5</vt:i4>
      </vt:variant>
      <vt:variant>
        <vt:lpwstr>garantf1://70139348.4000/</vt:lpwstr>
      </vt:variant>
      <vt:variant>
        <vt:lpwstr/>
      </vt:variant>
      <vt:variant>
        <vt:i4>4587533</vt:i4>
      </vt:variant>
      <vt:variant>
        <vt:i4>54</vt:i4>
      </vt:variant>
      <vt:variant>
        <vt:i4>0</vt:i4>
      </vt:variant>
      <vt:variant>
        <vt:i4>5</vt:i4>
      </vt:variant>
      <vt:variant>
        <vt:lpwstr>garantf1://70202750.2000/</vt:lpwstr>
      </vt:variant>
      <vt:variant>
        <vt:lpwstr/>
      </vt:variant>
      <vt:variant>
        <vt:i4>6291512</vt:i4>
      </vt:variant>
      <vt:variant>
        <vt:i4>51</vt:i4>
      </vt:variant>
      <vt:variant>
        <vt:i4>0</vt:i4>
      </vt:variant>
      <vt:variant>
        <vt:i4>5</vt:i4>
      </vt:variant>
      <vt:variant>
        <vt:lpwstr>garantf1://17048427.0/</vt:lpwstr>
      </vt:variant>
      <vt:variant>
        <vt:lpwstr/>
      </vt:variant>
      <vt:variant>
        <vt:i4>5177353</vt:i4>
      </vt:variant>
      <vt:variant>
        <vt:i4>48</vt:i4>
      </vt:variant>
      <vt:variant>
        <vt:i4>0</vt:i4>
      </vt:variant>
      <vt:variant>
        <vt:i4>5</vt:i4>
      </vt:variant>
      <vt:variant>
        <vt:lpwstr>garantf1://17048427.1000/</vt:lpwstr>
      </vt:variant>
      <vt:variant>
        <vt:lpwstr/>
      </vt:variant>
      <vt:variant>
        <vt:i4>7143476</vt:i4>
      </vt:variant>
      <vt:variant>
        <vt:i4>45</vt:i4>
      </vt:variant>
      <vt:variant>
        <vt:i4>0</vt:i4>
      </vt:variant>
      <vt:variant>
        <vt:i4>5</vt:i4>
      </vt:variant>
      <vt:variant>
        <vt:lpwstr>garantf1://17082053.0/</vt:lpwstr>
      </vt:variant>
      <vt:variant>
        <vt:lpwstr/>
      </vt:variant>
      <vt:variant>
        <vt:i4>6881339</vt:i4>
      </vt:variant>
      <vt:variant>
        <vt:i4>42</vt:i4>
      </vt:variant>
      <vt:variant>
        <vt:i4>0</vt:i4>
      </vt:variant>
      <vt:variant>
        <vt:i4>5</vt:i4>
      </vt:variant>
      <vt:variant>
        <vt:lpwstr>garantf1://17033304.0/</vt:lpwstr>
      </vt:variant>
      <vt:variant>
        <vt:lpwstr/>
      </vt:variant>
      <vt:variant>
        <vt:i4>4587530</vt:i4>
      </vt:variant>
      <vt:variant>
        <vt:i4>39</vt:i4>
      </vt:variant>
      <vt:variant>
        <vt:i4>0</vt:i4>
      </vt:variant>
      <vt:variant>
        <vt:i4>5</vt:i4>
      </vt:variant>
      <vt:variant>
        <vt:lpwstr>garantf1://17033304.1000/</vt:lpwstr>
      </vt:variant>
      <vt:variant>
        <vt:lpwstr/>
      </vt:variant>
      <vt:variant>
        <vt:i4>6881331</vt:i4>
      </vt:variant>
      <vt:variant>
        <vt:i4>36</vt:i4>
      </vt:variant>
      <vt:variant>
        <vt:i4>0</vt:i4>
      </vt:variant>
      <vt:variant>
        <vt:i4>5</vt:i4>
      </vt:variant>
      <vt:variant>
        <vt:lpwstr>garantf1://70083566.0/</vt:lpwstr>
      </vt:variant>
      <vt:variant>
        <vt:lpwstr/>
      </vt:variant>
      <vt:variant>
        <vt:i4>4587522</vt:i4>
      </vt:variant>
      <vt:variant>
        <vt:i4>33</vt:i4>
      </vt:variant>
      <vt:variant>
        <vt:i4>0</vt:i4>
      </vt:variant>
      <vt:variant>
        <vt:i4>5</vt:i4>
      </vt:variant>
      <vt:variant>
        <vt:lpwstr>garantf1://70083566.1000/</vt:lpwstr>
      </vt:variant>
      <vt:variant>
        <vt:lpwstr/>
      </vt:variant>
      <vt:variant>
        <vt:i4>5963799</vt:i4>
      </vt:variant>
      <vt:variant>
        <vt:i4>30</vt:i4>
      </vt:variant>
      <vt:variant>
        <vt:i4>0</vt:i4>
      </vt:variant>
      <vt:variant>
        <vt:i4>5</vt:i4>
      </vt:variant>
      <vt:variant>
        <vt:lpwstr>garantf1://6644437.0/</vt:lpwstr>
      </vt:variant>
      <vt:variant>
        <vt:lpwstr/>
      </vt:variant>
      <vt:variant>
        <vt:i4>7209011</vt:i4>
      </vt:variant>
      <vt:variant>
        <vt:i4>27</vt:i4>
      </vt:variant>
      <vt:variant>
        <vt:i4>0</vt:i4>
      </vt:variant>
      <vt:variant>
        <vt:i4>5</vt:i4>
      </vt:variant>
      <vt:variant>
        <vt:lpwstr>garantf1://70192614.0/</vt:lpwstr>
      </vt:variant>
      <vt:variant>
        <vt:lpwstr/>
      </vt:variant>
      <vt:variant>
        <vt:i4>4259842</vt:i4>
      </vt:variant>
      <vt:variant>
        <vt:i4>24</vt:i4>
      </vt:variant>
      <vt:variant>
        <vt:i4>0</vt:i4>
      </vt:variant>
      <vt:variant>
        <vt:i4>5</vt:i4>
      </vt:variant>
      <vt:variant>
        <vt:lpwstr>garantf1://70192614.1000/</vt:lpwstr>
      </vt:variant>
      <vt:variant>
        <vt:lpwstr/>
      </vt:variant>
      <vt:variant>
        <vt:i4>6750264</vt:i4>
      </vt:variant>
      <vt:variant>
        <vt:i4>21</vt:i4>
      </vt:variant>
      <vt:variant>
        <vt:i4>0</vt:i4>
      </vt:variant>
      <vt:variant>
        <vt:i4>5</vt:i4>
      </vt:variant>
      <vt:variant>
        <vt:lpwstr>garantf1://55070694.0/</vt:lpwstr>
      </vt:variant>
      <vt:variant>
        <vt:lpwstr/>
      </vt:variant>
      <vt:variant>
        <vt:i4>4718601</vt:i4>
      </vt:variant>
      <vt:variant>
        <vt:i4>18</vt:i4>
      </vt:variant>
      <vt:variant>
        <vt:i4>0</vt:i4>
      </vt:variant>
      <vt:variant>
        <vt:i4>5</vt:i4>
      </vt:variant>
      <vt:variant>
        <vt:lpwstr>garantf1://55070694.1000/</vt:lpwstr>
      </vt:variant>
      <vt:variant>
        <vt:lpwstr/>
      </vt:variant>
      <vt:variant>
        <vt:i4>7143482</vt:i4>
      </vt:variant>
      <vt:variant>
        <vt:i4>15</vt:i4>
      </vt:variant>
      <vt:variant>
        <vt:i4>0</vt:i4>
      </vt:variant>
      <vt:variant>
        <vt:i4>5</vt:i4>
      </vt:variant>
      <vt:variant>
        <vt:lpwstr>garantf1://70543472.0/</vt:lpwstr>
      </vt:variant>
      <vt:variant>
        <vt:lpwstr/>
      </vt:variant>
      <vt:variant>
        <vt:i4>4325387</vt:i4>
      </vt:variant>
      <vt:variant>
        <vt:i4>12</vt:i4>
      </vt:variant>
      <vt:variant>
        <vt:i4>0</vt:i4>
      </vt:variant>
      <vt:variant>
        <vt:i4>5</vt:i4>
      </vt:variant>
      <vt:variant>
        <vt:lpwstr>garantf1://70543472.1000/</vt:lpwstr>
      </vt:variant>
      <vt:variant>
        <vt:lpwstr/>
      </vt:variant>
      <vt:variant>
        <vt:i4>6881331</vt:i4>
      </vt:variant>
      <vt:variant>
        <vt:i4>9</vt:i4>
      </vt:variant>
      <vt:variant>
        <vt:i4>0</vt:i4>
      </vt:variant>
      <vt:variant>
        <vt:i4>5</vt:i4>
      </vt:variant>
      <vt:variant>
        <vt:lpwstr>garantf1://70083566.0/</vt:lpwstr>
      </vt:variant>
      <vt:variant>
        <vt:lpwstr/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>garantf1://70191040.0/</vt:lpwstr>
      </vt:variant>
      <vt:variant>
        <vt:lpwstr/>
      </vt:variant>
      <vt:variant>
        <vt:i4>6815792</vt:i4>
      </vt:variant>
      <vt:variant>
        <vt:i4>3</vt:i4>
      </vt:variant>
      <vt:variant>
        <vt:i4>0</vt:i4>
      </vt:variant>
      <vt:variant>
        <vt:i4>5</vt:i4>
      </vt:variant>
      <vt:variant>
        <vt:lpwstr>garantf1://70070946.0/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garantf1://70070950.0/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14</cp:revision>
  <dcterms:created xsi:type="dcterms:W3CDTF">2018-11-21T10:48:00Z</dcterms:created>
  <dcterms:modified xsi:type="dcterms:W3CDTF">2018-11-29T11:12:00Z</dcterms:modified>
</cp:coreProperties>
</file>