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7BC" w:rsidRDefault="00A547BC" w:rsidP="00A547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9815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3145"/>
      </w:tblGrid>
      <w:tr w:rsidR="00A547BC" w:rsidTr="009723A4">
        <w:trPr>
          <w:trHeight w:val="390"/>
          <w:jc w:val="center"/>
        </w:trPr>
        <w:tc>
          <w:tcPr>
            <w:tcW w:w="3447" w:type="dxa"/>
            <w:hideMark/>
          </w:tcPr>
          <w:p w:rsidR="00A547BC" w:rsidRDefault="009723A4" w:rsidP="009723A4">
            <w:pPr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26.11.2021</w:t>
            </w:r>
          </w:p>
        </w:tc>
        <w:tc>
          <w:tcPr>
            <w:tcW w:w="3223" w:type="dxa"/>
          </w:tcPr>
          <w:p w:rsidR="00A547BC" w:rsidRDefault="00A547BC" w:rsidP="009723A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45" w:type="dxa"/>
            <w:hideMark/>
          </w:tcPr>
          <w:p w:rsidR="00A547BC" w:rsidRDefault="009723A4" w:rsidP="009723A4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729</w:t>
            </w:r>
          </w:p>
        </w:tc>
      </w:tr>
    </w:tbl>
    <w:p w:rsidR="00760E50" w:rsidRDefault="00A547BC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A547BC" w:rsidRDefault="00A547BC" w:rsidP="00A547BC">
      <w:pPr>
        <w:jc w:val="center"/>
        <w:rPr>
          <w:sz w:val="28"/>
          <w:szCs w:val="28"/>
        </w:rPr>
      </w:pPr>
    </w:p>
    <w:p w:rsidR="009170F3" w:rsidRDefault="009170F3" w:rsidP="00BB08AD">
      <w:pPr>
        <w:rPr>
          <w:sz w:val="28"/>
          <w:szCs w:val="28"/>
        </w:rPr>
      </w:pPr>
    </w:p>
    <w:p w:rsidR="00B8489B" w:rsidRPr="00935E11" w:rsidRDefault="00B8489B" w:rsidP="00B8489B">
      <w:pPr>
        <w:tabs>
          <w:tab w:val="left" w:pos="5400"/>
        </w:tabs>
        <w:suppressAutoHyphens/>
        <w:jc w:val="center"/>
        <w:outlineLvl w:val="0"/>
        <w:rPr>
          <w:b/>
          <w:color w:val="000000"/>
          <w:sz w:val="28"/>
          <w:szCs w:val="28"/>
          <w:lang w:eastAsia="zh-CN"/>
        </w:rPr>
      </w:pPr>
      <w:r w:rsidRPr="00935E11">
        <w:rPr>
          <w:b/>
          <w:color w:val="000000"/>
          <w:sz w:val="28"/>
          <w:szCs w:val="28"/>
          <w:lang w:eastAsia="zh-CN"/>
        </w:rPr>
        <w:t>О внесении изменений в постановление администрации</w:t>
      </w:r>
    </w:p>
    <w:p w:rsidR="00B8489B" w:rsidRPr="00935E11" w:rsidRDefault="00B8489B" w:rsidP="00B8489B">
      <w:pPr>
        <w:tabs>
          <w:tab w:val="left" w:pos="5400"/>
        </w:tabs>
        <w:suppressAutoHyphens/>
        <w:ind w:right="-100"/>
        <w:jc w:val="center"/>
        <w:rPr>
          <w:color w:val="000000"/>
          <w:sz w:val="28"/>
          <w:szCs w:val="28"/>
          <w:lang w:eastAsia="zh-CN"/>
        </w:rPr>
      </w:pPr>
      <w:r w:rsidRPr="00935E11">
        <w:rPr>
          <w:b/>
          <w:color w:val="000000"/>
          <w:sz w:val="28"/>
          <w:szCs w:val="28"/>
          <w:lang w:eastAsia="zh-CN"/>
        </w:rPr>
        <w:t>Малмыжск</w:t>
      </w:r>
      <w:r>
        <w:rPr>
          <w:b/>
          <w:color w:val="000000"/>
          <w:sz w:val="28"/>
          <w:szCs w:val="28"/>
          <w:lang w:eastAsia="zh-CN"/>
        </w:rPr>
        <w:t>ого района  от 30.12.2020  № 830</w:t>
      </w:r>
    </w:p>
    <w:p w:rsidR="002151B4" w:rsidRDefault="002151B4" w:rsidP="001736AB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</w:p>
    <w:p w:rsidR="00A547BC" w:rsidRDefault="00A547BC" w:rsidP="00EB27E2">
      <w:pPr>
        <w:rPr>
          <w:sz w:val="28"/>
          <w:szCs w:val="28"/>
        </w:rPr>
      </w:pPr>
    </w:p>
    <w:tbl>
      <w:tblPr>
        <w:tblW w:w="9531" w:type="dxa"/>
        <w:tblInd w:w="108" w:type="dxa"/>
        <w:tblLook w:val="04A0" w:firstRow="1" w:lastRow="0" w:firstColumn="1" w:lastColumn="0" w:noHBand="0" w:noVBand="1"/>
      </w:tblPr>
      <w:tblGrid>
        <w:gridCol w:w="6980"/>
        <w:gridCol w:w="2551"/>
      </w:tblGrid>
      <w:tr w:rsidR="00A547BC" w:rsidTr="00FE2645">
        <w:tc>
          <w:tcPr>
            <w:tcW w:w="9531" w:type="dxa"/>
            <w:gridSpan w:val="2"/>
            <w:hideMark/>
          </w:tcPr>
          <w:p w:rsidR="00B8489B" w:rsidRPr="00935E11" w:rsidRDefault="00B8489B" w:rsidP="00B8489B">
            <w:pPr>
              <w:suppressAutoHyphens/>
              <w:ind w:firstLine="708"/>
              <w:jc w:val="both"/>
              <w:rPr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color w:val="000000"/>
                <w:sz w:val="28"/>
                <w:szCs w:val="28"/>
                <w:lang w:eastAsia="zh-CN"/>
              </w:rPr>
              <w:t>Администрация Малмыжского района ПОСТАНОВЛЯЕТ:</w:t>
            </w:r>
          </w:p>
          <w:p w:rsidR="00B8489B" w:rsidRDefault="00B8489B" w:rsidP="00B8489B">
            <w:pPr>
              <w:tabs>
                <w:tab w:val="left" w:pos="5400"/>
              </w:tabs>
              <w:suppressAutoHyphens/>
              <w:ind w:firstLine="709"/>
              <w:jc w:val="both"/>
              <w:outlineLvl w:val="0"/>
              <w:rPr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color w:val="000000"/>
                <w:sz w:val="28"/>
                <w:szCs w:val="28"/>
                <w:lang w:eastAsia="zh-CN"/>
              </w:rPr>
              <w:t xml:space="preserve">1. </w:t>
            </w:r>
            <w:r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935E11">
              <w:rPr>
                <w:color w:val="000000"/>
                <w:sz w:val="28"/>
                <w:szCs w:val="28"/>
                <w:lang w:eastAsia="zh-CN"/>
              </w:rPr>
              <w:t>Вн</w:t>
            </w:r>
            <w:r>
              <w:rPr>
                <w:color w:val="000000"/>
                <w:sz w:val="28"/>
                <w:szCs w:val="28"/>
                <w:lang w:eastAsia="zh-CN"/>
              </w:rPr>
              <w:t xml:space="preserve">ести изменения </w:t>
            </w:r>
            <w:r w:rsidRPr="00FA18A8">
              <w:rPr>
                <w:color w:val="000000"/>
                <w:sz w:val="28"/>
                <w:szCs w:val="28"/>
                <w:lang w:eastAsia="zh-CN"/>
              </w:rPr>
              <w:t>в постановление администрации М</w:t>
            </w:r>
            <w:r>
              <w:rPr>
                <w:color w:val="000000"/>
                <w:sz w:val="28"/>
                <w:szCs w:val="28"/>
                <w:lang w:eastAsia="zh-CN"/>
              </w:rPr>
              <w:t>алмыжского района  от 30.12.2020</w:t>
            </w:r>
            <w:r w:rsidRPr="00FA18A8">
              <w:rPr>
                <w:color w:val="000000"/>
                <w:sz w:val="28"/>
                <w:szCs w:val="28"/>
                <w:lang w:eastAsia="zh-CN"/>
              </w:rPr>
              <w:t xml:space="preserve">  №</w:t>
            </w:r>
            <w:r>
              <w:rPr>
                <w:b/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zh-CN"/>
              </w:rPr>
              <w:t>830</w:t>
            </w:r>
            <w:r w:rsidRPr="00935E11">
              <w:rPr>
                <w:color w:val="000000"/>
                <w:sz w:val="28"/>
                <w:szCs w:val="28"/>
                <w:lang w:eastAsia="zh-CN"/>
              </w:rPr>
              <w:t xml:space="preserve"> «Об утверждении </w:t>
            </w:r>
            <w:r>
              <w:rPr>
                <w:color w:val="000000"/>
                <w:sz w:val="28"/>
                <w:szCs w:val="28"/>
                <w:lang w:eastAsia="zh-CN"/>
              </w:rPr>
              <w:t xml:space="preserve">плана на 2021 год реализации </w:t>
            </w:r>
            <w:r w:rsidRPr="00935E11">
              <w:rPr>
                <w:color w:val="000000"/>
                <w:sz w:val="28"/>
                <w:szCs w:val="28"/>
                <w:lang w:eastAsia="zh-CN"/>
              </w:rPr>
              <w:t>муниципальной программы «Развитие транспортной системы в Малмыжском районе»</w:t>
            </w:r>
            <w:r>
              <w:rPr>
                <w:color w:val="000000"/>
                <w:sz w:val="28"/>
                <w:szCs w:val="28"/>
                <w:lang w:eastAsia="zh-CN"/>
              </w:rPr>
              <w:t xml:space="preserve"> на 2014-2025 годы, утвердив план на 2021 год реализации муниципальной программы</w:t>
            </w:r>
            <w:r w:rsidRPr="00D83FB4">
              <w:rPr>
                <w:color w:val="000000"/>
                <w:sz w:val="28"/>
                <w:szCs w:val="28"/>
                <w:lang w:eastAsia="zh-CN"/>
              </w:rPr>
              <w:t xml:space="preserve"> «Развитие транспортной системы в Малмыжском районе»</w:t>
            </w:r>
            <w:r>
              <w:rPr>
                <w:color w:val="000000"/>
                <w:sz w:val="28"/>
                <w:szCs w:val="28"/>
                <w:lang w:eastAsia="zh-CN"/>
              </w:rPr>
              <w:t xml:space="preserve"> на 2014-2025 годы</w:t>
            </w:r>
            <w:r w:rsidRPr="00935E11"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zh-CN"/>
              </w:rPr>
              <w:t xml:space="preserve">в новой редакции </w:t>
            </w:r>
            <w:r w:rsidRPr="00935E11">
              <w:rPr>
                <w:color w:val="000000"/>
                <w:sz w:val="28"/>
                <w:szCs w:val="28"/>
                <w:lang w:eastAsia="zh-CN"/>
              </w:rPr>
              <w:t>согласно приложению.</w:t>
            </w:r>
          </w:p>
          <w:p w:rsidR="00B8489B" w:rsidRDefault="007E77F4" w:rsidP="00B8489B">
            <w:pPr>
              <w:suppressAutoHyphens/>
              <w:ind w:firstLine="708"/>
              <w:jc w:val="both"/>
              <w:rPr>
                <w:color w:val="000000"/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>2</w:t>
            </w:r>
            <w:r w:rsidR="00B8489B">
              <w:rPr>
                <w:color w:val="000000"/>
                <w:sz w:val="28"/>
                <w:szCs w:val="28"/>
                <w:lang w:eastAsia="zh-CN"/>
              </w:rPr>
              <w:t xml:space="preserve">. </w:t>
            </w:r>
            <w:proofErr w:type="gramStart"/>
            <w:r w:rsidR="00B8489B">
              <w:rPr>
                <w:color w:val="000000"/>
                <w:sz w:val="28"/>
                <w:szCs w:val="28"/>
                <w:lang w:eastAsia="zh-CN"/>
              </w:rPr>
              <w:t>Разместить</w:t>
            </w:r>
            <w:proofErr w:type="gramEnd"/>
            <w:r w:rsidR="00B8489B">
              <w:rPr>
                <w:color w:val="000000"/>
                <w:sz w:val="28"/>
                <w:szCs w:val="28"/>
                <w:lang w:eastAsia="zh-CN"/>
              </w:rPr>
              <w:t xml:space="preserve">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      </w:r>
          </w:p>
          <w:p w:rsidR="00B8489B" w:rsidRPr="00935E11" w:rsidRDefault="007E77F4" w:rsidP="00B8489B">
            <w:pPr>
              <w:suppressAutoHyphens/>
              <w:ind w:firstLine="708"/>
              <w:jc w:val="both"/>
              <w:rPr>
                <w:color w:val="000000"/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 xml:space="preserve">3. </w:t>
            </w:r>
            <w:proofErr w:type="gramStart"/>
            <w:r>
              <w:rPr>
                <w:color w:val="000000"/>
                <w:sz w:val="28"/>
                <w:szCs w:val="28"/>
                <w:lang w:eastAsia="zh-CN"/>
              </w:rPr>
              <w:t>Контроль за</w:t>
            </w:r>
            <w:proofErr w:type="gramEnd"/>
            <w:r>
              <w:rPr>
                <w:color w:val="000000"/>
                <w:sz w:val="28"/>
                <w:szCs w:val="28"/>
                <w:lang w:eastAsia="zh-CN"/>
              </w:rPr>
              <w:t xml:space="preserve"> выполнением постановления возложить на заместителя главы администрации Малмыжского района по вопросам промышленности, строительства и жизнеобеспечения, </w:t>
            </w:r>
            <w:r w:rsidR="00A769DD">
              <w:rPr>
                <w:color w:val="000000"/>
                <w:sz w:val="28"/>
                <w:szCs w:val="28"/>
                <w:lang w:eastAsia="zh-CN"/>
              </w:rPr>
              <w:t xml:space="preserve">заведующего отделом ГО и ЧС Мерзлякова В.В. </w:t>
            </w:r>
            <w:r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  <w:r w:rsidR="00B8489B" w:rsidRPr="00935E11">
              <w:rPr>
                <w:color w:val="000000"/>
                <w:sz w:val="28"/>
                <w:szCs w:val="28"/>
                <w:lang w:eastAsia="zh-CN"/>
              </w:rPr>
              <w:t>.</w:t>
            </w:r>
          </w:p>
          <w:p w:rsidR="00361FA3" w:rsidRDefault="00361FA3" w:rsidP="00361FA3">
            <w:pPr>
              <w:jc w:val="both"/>
              <w:rPr>
                <w:sz w:val="28"/>
                <w:szCs w:val="28"/>
              </w:rPr>
            </w:pPr>
          </w:p>
          <w:p w:rsidR="00BB08AD" w:rsidRDefault="00BB08AD" w:rsidP="00361FA3">
            <w:pPr>
              <w:jc w:val="both"/>
              <w:rPr>
                <w:sz w:val="28"/>
                <w:szCs w:val="28"/>
              </w:rPr>
            </w:pPr>
          </w:p>
          <w:p w:rsidR="00BB08AD" w:rsidRDefault="00BB08AD" w:rsidP="00361FA3">
            <w:pPr>
              <w:jc w:val="both"/>
              <w:rPr>
                <w:sz w:val="28"/>
                <w:szCs w:val="28"/>
              </w:rPr>
            </w:pPr>
          </w:p>
          <w:p w:rsidR="00BB08AD" w:rsidRPr="00430801" w:rsidRDefault="00BB08AD" w:rsidP="00361FA3">
            <w:pPr>
              <w:jc w:val="both"/>
              <w:rPr>
                <w:sz w:val="28"/>
                <w:szCs w:val="28"/>
              </w:rPr>
            </w:pPr>
          </w:p>
        </w:tc>
      </w:tr>
      <w:tr w:rsidR="008E2799" w:rsidTr="00FE2645">
        <w:trPr>
          <w:trHeight w:val="271"/>
        </w:trPr>
        <w:tc>
          <w:tcPr>
            <w:tcW w:w="6980" w:type="dxa"/>
            <w:hideMark/>
          </w:tcPr>
          <w:p w:rsidR="008E2799" w:rsidRDefault="008E2799" w:rsidP="008E2799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Малмыжского района</w:t>
            </w:r>
          </w:p>
        </w:tc>
        <w:tc>
          <w:tcPr>
            <w:tcW w:w="2551" w:type="dxa"/>
          </w:tcPr>
          <w:p w:rsidR="008E2799" w:rsidRDefault="00BB08AD" w:rsidP="00513D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D77768">
              <w:rPr>
                <w:sz w:val="28"/>
                <w:szCs w:val="28"/>
              </w:rPr>
              <w:t xml:space="preserve"> Э.Л. Симонов</w:t>
            </w:r>
          </w:p>
        </w:tc>
      </w:tr>
    </w:tbl>
    <w:p w:rsidR="00387985" w:rsidRPr="00387985" w:rsidRDefault="00387985" w:rsidP="00387985">
      <w:pPr>
        <w:rPr>
          <w:color w:val="000000"/>
          <w:sz w:val="28"/>
          <w:szCs w:val="28"/>
          <w:lang w:eastAsia="zh-CN"/>
        </w:rPr>
        <w:sectPr w:rsidR="00387985" w:rsidRPr="00387985">
          <w:headerReference w:type="default" r:id="rId9"/>
          <w:type w:val="continuous"/>
          <w:pgSz w:w="11906" w:h="16838"/>
          <w:pgMar w:top="993" w:right="850" w:bottom="426" w:left="1701" w:header="327" w:footer="1" w:gutter="0"/>
          <w:pgNumType w:start="1"/>
          <w:cols w:space="720"/>
        </w:sectPr>
      </w:pPr>
    </w:p>
    <w:p w:rsidR="00387985" w:rsidRPr="00387985" w:rsidRDefault="00387985" w:rsidP="00387985">
      <w:pPr>
        <w:rPr>
          <w:sz w:val="32"/>
          <w:szCs w:val="32"/>
        </w:rPr>
      </w:pPr>
    </w:p>
    <w:tbl>
      <w:tblPr>
        <w:tblStyle w:val="ac"/>
        <w:tblW w:w="1445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  <w:gridCol w:w="4111"/>
      </w:tblGrid>
      <w:tr w:rsidR="004E0131" w:rsidTr="005D6B11">
        <w:tc>
          <w:tcPr>
            <w:tcW w:w="10348" w:type="dxa"/>
          </w:tcPr>
          <w:p w:rsid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>Приложение</w:t>
            </w:r>
          </w:p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УТВЕРЖДЕН</w:t>
            </w:r>
          </w:p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постановлением администрации</w:t>
            </w: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Малмыжского района</w:t>
            </w:r>
          </w:p>
          <w:p w:rsid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="009723A4">
              <w:rPr>
                <w:sz w:val="28"/>
                <w:szCs w:val="28"/>
              </w:rPr>
              <w:t xml:space="preserve">                  от 26.11.2021 № 729</w:t>
            </w:r>
            <w:bookmarkStart w:id="0" w:name="_GoBack"/>
            <w:bookmarkEnd w:id="0"/>
          </w:p>
        </w:tc>
      </w:tr>
    </w:tbl>
    <w:p w:rsidR="004E0131" w:rsidRDefault="004E0131" w:rsidP="004E0131">
      <w:pPr>
        <w:tabs>
          <w:tab w:val="left" w:pos="2160"/>
        </w:tabs>
        <w:rPr>
          <w:sz w:val="28"/>
          <w:szCs w:val="28"/>
        </w:rPr>
      </w:pPr>
    </w:p>
    <w:p w:rsidR="004E0131" w:rsidRPr="00A47FFE" w:rsidRDefault="004E0131" w:rsidP="004E0131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ПЛАН</w:t>
      </w:r>
    </w:p>
    <w:p w:rsidR="004E0131" w:rsidRDefault="00E95265" w:rsidP="004E01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D77768">
        <w:rPr>
          <w:b/>
          <w:sz w:val="28"/>
          <w:szCs w:val="28"/>
        </w:rPr>
        <w:t>2021</w:t>
      </w:r>
      <w:r w:rsidR="004A2FD0">
        <w:rPr>
          <w:b/>
          <w:sz w:val="28"/>
          <w:szCs w:val="28"/>
        </w:rPr>
        <w:t xml:space="preserve"> год </w:t>
      </w:r>
      <w:r w:rsidR="004E0131" w:rsidRPr="00BC4822">
        <w:rPr>
          <w:b/>
          <w:sz w:val="28"/>
          <w:szCs w:val="28"/>
        </w:rPr>
        <w:t xml:space="preserve">реализации </w:t>
      </w:r>
      <w:r w:rsidR="004E0131">
        <w:rPr>
          <w:rFonts w:eastAsia="A"/>
          <w:b/>
          <w:sz w:val="28"/>
          <w:szCs w:val="28"/>
        </w:rPr>
        <w:t>муниципаль</w:t>
      </w:r>
      <w:r w:rsidR="004E0131" w:rsidRPr="00BC4822">
        <w:rPr>
          <w:b/>
          <w:sz w:val="28"/>
          <w:szCs w:val="28"/>
        </w:rPr>
        <w:t>ной программы</w:t>
      </w:r>
      <w:r w:rsidR="004E0131">
        <w:rPr>
          <w:b/>
          <w:sz w:val="28"/>
          <w:szCs w:val="28"/>
        </w:rPr>
        <w:t xml:space="preserve"> «Развитие транспортной системы в Малмыжском районе»</w:t>
      </w:r>
    </w:p>
    <w:p w:rsidR="006220C9" w:rsidRDefault="006376F5" w:rsidP="006220C9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2014-2025</w:t>
      </w:r>
      <w:r w:rsidR="006220C9">
        <w:rPr>
          <w:b/>
          <w:sz w:val="28"/>
          <w:szCs w:val="28"/>
        </w:rPr>
        <w:t xml:space="preserve"> годы</w:t>
      </w:r>
    </w:p>
    <w:tbl>
      <w:tblPr>
        <w:tblpPr w:leftFromText="180" w:rightFromText="180" w:vertAnchor="text" w:horzAnchor="margin" w:tblpX="75" w:tblpY="43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560"/>
        <w:gridCol w:w="1559"/>
        <w:gridCol w:w="303"/>
        <w:gridCol w:w="1256"/>
        <w:gridCol w:w="2268"/>
        <w:gridCol w:w="1588"/>
        <w:gridCol w:w="1956"/>
      </w:tblGrid>
      <w:tr w:rsidR="005D6B11" w:rsidRPr="005D6B11" w:rsidTr="001A117B">
        <w:trPr>
          <w:tblHeader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5D6B11" w:rsidP="005149D7">
            <w:pPr>
              <w:widowControl w:val="0"/>
              <w:spacing w:line="200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№ </w:t>
            </w:r>
            <w:proofErr w:type="gramStart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</w:t>
            </w:r>
            <w:proofErr w:type="gramEnd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widowControl w:val="0"/>
              <w:spacing w:line="258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widowControl w:val="0"/>
              <w:spacing w:after="12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Ответственный</w:t>
            </w:r>
          </w:p>
          <w:p w:rsidR="005D6B11" w:rsidRPr="005D6B11" w:rsidRDefault="005D6B11" w:rsidP="005149D7">
            <w:pPr>
              <w:widowControl w:val="0"/>
              <w:spacing w:after="12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исполнитель</w:t>
            </w:r>
          </w:p>
          <w:p w:rsidR="005D6B11" w:rsidRPr="005D6B11" w:rsidRDefault="005D6B11" w:rsidP="005149D7">
            <w:pPr>
              <w:widowControl w:val="0"/>
              <w:spacing w:line="140" w:lineRule="exact"/>
              <w:jc w:val="center"/>
              <w:rPr>
                <w:lang w:bidi="ru-RU"/>
              </w:rPr>
            </w:pPr>
            <w:r w:rsidRPr="005D6B11">
              <w:rPr>
                <w:rFonts w:eastAsia="Candara"/>
                <w:sz w:val="14"/>
                <w:szCs w:val="14"/>
                <w:shd w:val="clear" w:color="auto" w:fill="FFFFFF"/>
                <w:lang w:bidi="ru-RU"/>
              </w:rPr>
              <w:t>(соисполнитель)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Срок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widowControl w:val="0"/>
              <w:spacing w:after="6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Источники</w:t>
            </w:r>
          </w:p>
          <w:p w:rsidR="005D6B11" w:rsidRPr="005D6B11" w:rsidRDefault="005D6B11" w:rsidP="005149D7">
            <w:pPr>
              <w:widowControl w:val="0"/>
              <w:spacing w:before="6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финансирования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Плановые бюджетные ассигнования на очередной финансовый год,</w:t>
            </w:r>
          </w:p>
          <w:p w:rsidR="005D6B11" w:rsidRPr="005D6B11" w:rsidRDefault="005D6B11" w:rsidP="005149D7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(тыс. рублей)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Ожидаемый</w:t>
            </w:r>
          </w:p>
          <w:p w:rsidR="005D6B11" w:rsidRPr="005D6B11" w:rsidRDefault="005D6B11" w:rsidP="005149D7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результат</w:t>
            </w:r>
          </w:p>
          <w:p w:rsidR="005D6B11" w:rsidRPr="005D6B11" w:rsidRDefault="005D6B11" w:rsidP="005149D7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5149D7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  <w:p w:rsidR="005D6B11" w:rsidRPr="005D6B11" w:rsidRDefault="005D6B11" w:rsidP="005149D7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программы</w:t>
            </w:r>
          </w:p>
          <w:p w:rsidR="005D6B11" w:rsidRPr="005D6B11" w:rsidRDefault="005D6B11" w:rsidP="005149D7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(краткое</w:t>
            </w:r>
            <w:r w:rsidR="00AB4FF2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описание)</w:t>
            </w:r>
          </w:p>
        </w:tc>
      </w:tr>
      <w:tr w:rsidR="005D6B11" w:rsidRPr="005D6B11" w:rsidTr="001A117B">
        <w:trPr>
          <w:tblHeader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widowControl w:val="0"/>
              <w:spacing w:line="263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начато</w:t>
            </w:r>
          </w:p>
          <w:p w:rsidR="005D6B11" w:rsidRPr="005D6B11" w:rsidRDefault="005D6B11" w:rsidP="005149D7">
            <w:pPr>
              <w:widowControl w:val="0"/>
              <w:spacing w:line="263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5149D7">
            <w:pPr>
              <w:widowControl w:val="0"/>
              <w:spacing w:line="263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1A117B">
            <w:pPr>
              <w:widowControl w:val="0"/>
              <w:spacing w:line="263" w:lineRule="exact"/>
              <w:ind w:left="-108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окончание</w:t>
            </w:r>
          </w:p>
          <w:p w:rsidR="005D6B11" w:rsidRPr="005D6B11" w:rsidRDefault="005D6B11" w:rsidP="001A117B">
            <w:pPr>
              <w:widowControl w:val="0"/>
              <w:spacing w:line="263" w:lineRule="exact"/>
              <w:ind w:left="-108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1A117B">
            <w:pPr>
              <w:widowControl w:val="0"/>
              <w:spacing w:line="263" w:lineRule="exact"/>
              <w:ind w:left="-108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</w:tr>
      <w:tr w:rsidR="005D6B11" w:rsidRPr="005D6B11" w:rsidTr="001A117B">
        <w:trPr>
          <w:trHeight w:val="120"/>
          <w:tblHeader/>
        </w:trPr>
        <w:tc>
          <w:tcPr>
            <w:tcW w:w="534" w:type="dxa"/>
            <w:tcBorders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8</w:t>
            </w:r>
          </w:p>
        </w:tc>
      </w:tr>
      <w:tr w:rsidR="005D6B11" w:rsidRPr="005D6B11" w:rsidTr="001A117B">
        <w:trPr>
          <w:trHeight w:val="252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widowControl w:val="0"/>
              <w:spacing w:after="120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Муниципальная программа «Развитие транспортной системы в Малмыжском</w:t>
            </w:r>
            <w:r w:rsidR="0056105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районе»  на 2014-2025</w:t>
            </w: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годы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E95265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</w:t>
            </w:r>
            <w:r w:rsidR="00D7776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E95265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</w:t>
            </w:r>
            <w:r w:rsidR="00D7776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A7E5B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sz w:val="20"/>
                <w:szCs w:val="20"/>
              </w:rPr>
              <w:t>40139,513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5D6B11" w:rsidRPr="005D6B11" w:rsidTr="001A117B">
        <w:trPr>
          <w:trHeight w:val="426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both"/>
              <w:rPr>
                <w:vertAlign w:val="subscrip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vertAlign w:val="subscript"/>
              </w:rPr>
            </w:pPr>
          </w:p>
        </w:tc>
      </w:tr>
      <w:tr w:rsidR="005D6B11" w:rsidRPr="005D6B11" w:rsidTr="001A117B">
        <w:trPr>
          <w:trHeight w:val="412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both"/>
              <w:rPr>
                <w:vertAlign w:val="subscrip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D77768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865CD1">
              <w:rPr>
                <w:sz w:val="20"/>
                <w:szCs w:val="20"/>
              </w:rPr>
              <w:t>2</w:t>
            </w:r>
            <w:r w:rsidR="005A7E5B">
              <w:rPr>
                <w:sz w:val="20"/>
                <w:szCs w:val="20"/>
              </w:rPr>
              <w:t>9129,5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vertAlign w:val="subscript"/>
              </w:rPr>
            </w:pPr>
          </w:p>
        </w:tc>
      </w:tr>
      <w:tr w:rsidR="005D6B11" w:rsidRPr="005D6B11" w:rsidTr="001A117B">
        <w:trPr>
          <w:trHeight w:val="71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both"/>
              <w:rPr>
                <w:vertAlign w:val="subscrip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A7E5B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11010,013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vertAlign w:val="subscript"/>
              </w:rPr>
            </w:pPr>
          </w:p>
        </w:tc>
      </w:tr>
      <w:tr w:rsidR="005D6B11" w:rsidRPr="005D6B11" w:rsidTr="001A117B">
        <w:trPr>
          <w:trHeight w:val="559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both"/>
              <w:rPr>
                <w:vertAlign w:val="subscrip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vertAlign w:val="subscript"/>
              </w:rPr>
            </w:pPr>
          </w:p>
        </w:tc>
      </w:tr>
      <w:tr w:rsidR="005D6B11" w:rsidRPr="005D6B11" w:rsidTr="001A117B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6220C9" w:rsidP="005149D7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 w:rsidRPr="005D6B11">
              <w:rPr>
                <w:color w:val="000000"/>
                <w:sz w:val="20"/>
                <w:szCs w:val="20"/>
                <w:lang w:eastAsia="zh-CN"/>
              </w:rPr>
              <w:t>Содержание автомобильных дорог общего пользования местного значения вне границ населенных пунктов</w:t>
            </w:r>
          </w:p>
          <w:p w:rsidR="005D6B11" w:rsidRPr="005D6B11" w:rsidRDefault="005D6B11" w:rsidP="005149D7">
            <w:pPr>
              <w:widowControl w:val="0"/>
              <w:spacing w:before="120" w:line="200" w:lineRule="exact"/>
              <w:rPr>
                <w:vertAlign w:val="subscript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</w:t>
            </w:r>
            <w:r w:rsidR="00D7776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</w:t>
            </w:r>
            <w:r w:rsidR="00D7776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D77768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29800,0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Default="005D6B11" w:rsidP="005149D7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 w:rsidRPr="005D6B11">
              <w:rPr>
                <w:color w:val="000000"/>
                <w:sz w:val="20"/>
                <w:szCs w:val="20"/>
                <w:lang w:eastAsia="zh-CN"/>
              </w:rPr>
              <w:t>содержание автомобильных дорог общего пользования местного значения вне границ населенных пунктов</w:t>
            </w:r>
          </w:p>
          <w:p w:rsidR="005D6B11" w:rsidRPr="005D6B11" w:rsidRDefault="005D6B11" w:rsidP="005149D7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5D6B11" w:rsidRPr="005D6B11" w:rsidTr="001A117B">
        <w:trPr>
          <w:trHeight w:val="461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both"/>
              <w:rPr>
                <w:vertAlign w:val="subscript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vertAlign w:val="subscript"/>
              </w:rPr>
            </w:pPr>
          </w:p>
        </w:tc>
      </w:tr>
      <w:tr w:rsidR="005D6B11" w:rsidRPr="005D6B11" w:rsidTr="001A117B">
        <w:trPr>
          <w:trHeight w:val="35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both"/>
              <w:rPr>
                <w:vertAlign w:val="subscript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D77768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28310,0</w:t>
            </w: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vertAlign w:val="subscript"/>
              </w:rPr>
            </w:pPr>
          </w:p>
        </w:tc>
      </w:tr>
      <w:tr w:rsidR="005D6B11" w:rsidRPr="005D6B11" w:rsidTr="001A117B">
        <w:trPr>
          <w:trHeight w:val="3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both"/>
              <w:rPr>
                <w:vertAlign w:val="subscript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D77768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1490,0</w:t>
            </w: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vertAlign w:val="subscript"/>
              </w:rPr>
            </w:pPr>
          </w:p>
        </w:tc>
      </w:tr>
      <w:tr w:rsidR="005D6B11" w:rsidRPr="005D6B11" w:rsidTr="001A117B">
        <w:trPr>
          <w:trHeight w:val="59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both"/>
              <w:rPr>
                <w:vertAlign w:val="subscript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vertAlign w:val="subscript"/>
              </w:rPr>
            </w:pPr>
          </w:p>
        </w:tc>
      </w:tr>
      <w:tr w:rsidR="005D6B11" w:rsidRPr="005D6B11" w:rsidTr="001A117B">
        <w:trPr>
          <w:tblHeader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6220C9" w:rsidRDefault="005D6B11" w:rsidP="005149D7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lastRenderedPageBreak/>
              <w:t xml:space="preserve">№ </w:t>
            </w:r>
            <w:proofErr w:type="gramStart"/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</w:t>
            </w:r>
            <w:proofErr w:type="gramEnd"/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Ответственный</w:t>
            </w:r>
          </w:p>
          <w:p w:rsidR="005D6B11" w:rsidRPr="006220C9" w:rsidRDefault="005D6B11" w:rsidP="005149D7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исполнитель</w:t>
            </w:r>
          </w:p>
          <w:p w:rsidR="005D6B11" w:rsidRPr="006220C9" w:rsidRDefault="005D6B11" w:rsidP="005149D7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(соисполнитель)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Срок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Источники</w:t>
            </w:r>
          </w:p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финансирования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Плановые бюджетные ассигнования на очередной финансовый год,</w:t>
            </w:r>
          </w:p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(тыс. рублей)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Ожидаемый</w:t>
            </w:r>
          </w:p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результат</w:t>
            </w:r>
          </w:p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программы</w:t>
            </w:r>
          </w:p>
          <w:p w:rsidR="005D6B11" w:rsidRPr="006220C9" w:rsidRDefault="005D6B11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(краткое описание)</w:t>
            </w:r>
          </w:p>
        </w:tc>
      </w:tr>
      <w:tr w:rsidR="005D6B11" w:rsidRPr="005D6B11" w:rsidTr="001A117B">
        <w:trPr>
          <w:tblHeader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начато</w:t>
            </w:r>
          </w:p>
          <w:p w:rsidR="005D6B11" w:rsidRPr="006220C9" w:rsidRDefault="005D6B11" w:rsidP="005149D7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6220C9" w:rsidRDefault="005D6B11" w:rsidP="005149D7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149D7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окончание</w:t>
            </w:r>
          </w:p>
          <w:p w:rsidR="005D6B11" w:rsidRPr="006220C9" w:rsidRDefault="005D6B11" w:rsidP="005149D7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6220C9" w:rsidRDefault="005D6B11" w:rsidP="005149D7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vertAlign w:val="subscript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vertAlign w:val="subscript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149D7">
            <w:pPr>
              <w:rPr>
                <w:vertAlign w:val="subscript"/>
              </w:rPr>
            </w:pPr>
          </w:p>
        </w:tc>
      </w:tr>
      <w:tr w:rsidR="00361FA3" w:rsidRPr="005D6B11" w:rsidTr="001A117B">
        <w:trPr>
          <w:trHeight w:val="32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361FA3" w:rsidRPr="005D6B11" w:rsidRDefault="00BB08AD" w:rsidP="005149D7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2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widowControl w:val="0"/>
              <w:snapToGrid w:val="0"/>
              <w:rPr>
                <w:sz w:val="20"/>
                <w:szCs w:val="20"/>
                <w:lang w:eastAsia="zh-CN"/>
              </w:rPr>
            </w:pPr>
            <w:r w:rsidRPr="005D6B11">
              <w:rPr>
                <w:sz w:val="20"/>
                <w:szCs w:val="20"/>
              </w:rPr>
              <w:t xml:space="preserve">Субсидия </w:t>
            </w:r>
            <w:r w:rsidR="002C58B2">
              <w:rPr>
                <w:sz w:val="20"/>
                <w:szCs w:val="20"/>
              </w:rPr>
              <w:t>юридическим лицам, индивидуальным предпринимателям на возмещение части затрат в связи с оказанием услуг по перевозке пассажиров автомобильным транспортом общего пользования на муниципальных маршрутах регулярных перевозок в границах Малмыжского района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FA3" w:rsidRPr="005D6B11" w:rsidRDefault="0024180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</w:t>
            </w:r>
            <w:r w:rsidR="00D7776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21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FA3" w:rsidRPr="005D6B11" w:rsidRDefault="0024180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</w:t>
            </w:r>
            <w:r w:rsidR="00D77768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Pr="005D6B11" w:rsidRDefault="002913EE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15</w:t>
            </w:r>
            <w:r w:rsidR="005149D7">
              <w:rPr>
                <w:bCs/>
                <w:sz w:val="20"/>
                <w:szCs w:val="20"/>
              </w:rPr>
              <w:t>00,0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FA3" w:rsidRPr="005D6B11" w:rsidRDefault="002C58B2" w:rsidP="005149D7">
            <w:pPr>
              <w:widowControl w:val="0"/>
              <w:rPr>
                <w:sz w:val="20"/>
                <w:szCs w:val="20"/>
                <w:lang w:eastAsia="zh-CN"/>
              </w:rPr>
            </w:pPr>
            <w:r w:rsidRPr="005D6B11">
              <w:rPr>
                <w:sz w:val="20"/>
                <w:szCs w:val="20"/>
              </w:rPr>
              <w:t xml:space="preserve">Субсидия </w:t>
            </w:r>
            <w:r>
              <w:rPr>
                <w:sz w:val="20"/>
                <w:szCs w:val="20"/>
              </w:rPr>
              <w:t>юридическим лицам, индивидуальным предпринимателям на возмещение части затрат в связи с оказанием услуг по перевозке пассажиров автомобильным транспортом общего пользования на муниципальных маршрутах регулярных перевозок в границах Малмыжского района</w:t>
            </w:r>
          </w:p>
        </w:tc>
      </w:tr>
      <w:tr w:rsidR="00361FA3" w:rsidRPr="005D6B11" w:rsidTr="001A117B">
        <w:trPr>
          <w:trHeight w:val="40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61FA3" w:rsidRPr="005D6B11" w:rsidRDefault="00361FA3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Pr="00361FA3" w:rsidRDefault="00361FA3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  <w:p w:rsidR="00361FA3" w:rsidRPr="005D6B11" w:rsidRDefault="00361FA3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361FA3" w:rsidRPr="005D6B11" w:rsidTr="001A117B">
        <w:trPr>
          <w:trHeight w:val="318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61FA3" w:rsidRPr="005D6B11" w:rsidRDefault="00361FA3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Pr="00361FA3" w:rsidRDefault="00361FA3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361FA3" w:rsidRPr="005D6B11" w:rsidTr="001A117B">
        <w:trPr>
          <w:trHeight w:val="511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61FA3" w:rsidRPr="005D6B11" w:rsidRDefault="00361FA3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Pr="00361FA3" w:rsidRDefault="00361FA3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  <w:p w:rsidR="00361FA3" w:rsidRPr="005D6B11" w:rsidRDefault="00361FA3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Default="002913EE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15</w:t>
            </w:r>
            <w:r w:rsidR="005149D7">
              <w:rPr>
                <w:bCs/>
                <w:sz w:val="20"/>
                <w:szCs w:val="20"/>
              </w:rPr>
              <w:t>00,0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361FA3" w:rsidRPr="005D6B11" w:rsidTr="001A117B">
        <w:trPr>
          <w:trHeight w:val="295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61FA3" w:rsidRPr="005D6B11" w:rsidRDefault="00361FA3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Default="00361FA3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5149D7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5149D7" w:rsidRPr="005D6B11" w:rsidTr="001A117B">
        <w:trPr>
          <w:trHeight w:val="1266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149D7" w:rsidRPr="005D6B11" w:rsidRDefault="00BB08AD" w:rsidP="005149D7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3</w:t>
            </w:r>
          </w:p>
        </w:tc>
        <w:tc>
          <w:tcPr>
            <w:tcW w:w="3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«Расходы дорожного фонда </w:t>
            </w:r>
            <w:proofErr w:type="gramStart"/>
            <w:r>
              <w:rPr>
                <w:bCs/>
                <w:sz w:val="20"/>
                <w:szCs w:val="20"/>
              </w:rPr>
              <w:t xml:space="preserve">за счет акцизов на нефтепродукты </w:t>
            </w:r>
            <w:r>
              <w:rPr>
                <w:sz w:val="20"/>
                <w:szCs w:val="20"/>
              </w:rPr>
              <w:t>на организацию мероприятий  в области дорожной деятельности в отношении</w:t>
            </w:r>
            <w:proofErr w:type="gramEnd"/>
            <w:r>
              <w:rPr>
                <w:sz w:val="20"/>
                <w:szCs w:val="20"/>
              </w:rPr>
              <w:t xml:space="preserve"> автомобильных дорог местного значения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8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49D7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01.01.2021</w:t>
            </w:r>
          </w:p>
        </w:tc>
        <w:tc>
          <w:tcPr>
            <w:tcW w:w="1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49D7" w:rsidRDefault="00BB08AD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D7" w:rsidRPr="00361FA3" w:rsidRDefault="005149D7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D7" w:rsidRDefault="002913EE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4211,06</w:t>
            </w: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widowControl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«Расходы дорожного фонда </w:t>
            </w:r>
            <w:proofErr w:type="gramStart"/>
            <w:r>
              <w:rPr>
                <w:bCs/>
                <w:sz w:val="20"/>
                <w:szCs w:val="20"/>
              </w:rPr>
              <w:t xml:space="preserve">за счет акцизов на нефтепродукты </w:t>
            </w:r>
            <w:r>
              <w:rPr>
                <w:sz w:val="20"/>
                <w:szCs w:val="20"/>
              </w:rPr>
              <w:t>на организацию мероприятий  в области дорожной деятельности в отношении</w:t>
            </w:r>
            <w:proofErr w:type="gramEnd"/>
            <w:r>
              <w:rPr>
                <w:sz w:val="20"/>
                <w:szCs w:val="20"/>
              </w:rPr>
              <w:t xml:space="preserve"> автомобильных дорог местного значения</w:t>
            </w:r>
            <w:r>
              <w:rPr>
                <w:bCs/>
                <w:sz w:val="20"/>
                <w:szCs w:val="20"/>
              </w:rPr>
              <w:t>»</w:t>
            </w:r>
          </w:p>
        </w:tc>
      </w:tr>
      <w:tr w:rsidR="005149D7" w:rsidRPr="005D6B11" w:rsidTr="001A117B">
        <w:trPr>
          <w:trHeight w:val="42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149D7" w:rsidRPr="005D6B11" w:rsidRDefault="005149D7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D7" w:rsidRPr="00361FA3" w:rsidRDefault="005149D7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  <w:p w:rsidR="005149D7" w:rsidRPr="00361FA3" w:rsidRDefault="005149D7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D7" w:rsidRDefault="005149D7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widowControl w:val="0"/>
              <w:rPr>
                <w:sz w:val="20"/>
                <w:szCs w:val="20"/>
              </w:rPr>
            </w:pPr>
          </w:p>
        </w:tc>
      </w:tr>
      <w:tr w:rsidR="005149D7" w:rsidRPr="005D6B11" w:rsidTr="001A117B">
        <w:trPr>
          <w:trHeight w:val="46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149D7" w:rsidRPr="005D6B11" w:rsidRDefault="005149D7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D7" w:rsidRPr="00361FA3" w:rsidRDefault="005149D7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D7" w:rsidRDefault="005149D7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widowControl w:val="0"/>
              <w:rPr>
                <w:sz w:val="20"/>
                <w:szCs w:val="20"/>
              </w:rPr>
            </w:pPr>
          </w:p>
        </w:tc>
      </w:tr>
      <w:tr w:rsidR="005149D7" w:rsidRPr="005D6B11" w:rsidTr="001A117B">
        <w:trPr>
          <w:trHeight w:val="4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149D7" w:rsidRPr="005D6B11" w:rsidRDefault="005149D7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D7" w:rsidRPr="00361FA3" w:rsidRDefault="005149D7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  <w:p w:rsidR="005149D7" w:rsidRPr="00361FA3" w:rsidRDefault="005149D7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D7" w:rsidRDefault="002913EE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4211,06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widowControl w:val="0"/>
              <w:rPr>
                <w:sz w:val="20"/>
                <w:szCs w:val="20"/>
              </w:rPr>
            </w:pPr>
          </w:p>
        </w:tc>
      </w:tr>
      <w:tr w:rsidR="005149D7" w:rsidRPr="005D6B11" w:rsidTr="001A117B">
        <w:trPr>
          <w:trHeight w:val="53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149D7" w:rsidRPr="005D6B11" w:rsidRDefault="005149D7" w:rsidP="005149D7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Default="005149D7" w:rsidP="005149D7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D7" w:rsidRDefault="005149D7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  <w:p w:rsidR="001A117B" w:rsidRDefault="001A117B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  <w:p w:rsidR="001A117B" w:rsidRPr="00361FA3" w:rsidRDefault="001A117B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D7" w:rsidRDefault="005149D7" w:rsidP="005149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D7" w:rsidRPr="005D6B11" w:rsidRDefault="005149D7" w:rsidP="005149D7">
            <w:pPr>
              <w:widowControl w:val="0"/>
              <w:rPr>
                <w:sz w:val="20"/>
                <w:szCs w:val="20"/>
              </w:rPr>
            </w:pPr>
          </w:p>
        </w:tc>
      </w:tr>
      <w:tr w:rsidR="001A117B" w:rsidRPr="005D6B11" w:rsidTr="001A117B">
        <w:trPr>
          <w:trHeight w:val="530"/>
        </w:trPr>
        <w:tc>
          <w:tcPr>
            <w:tcW w:w="534" w:type="dxa"/>
            <w:tcBorders>
              <w:right w:val="single" w:sz="4" w:space="0" w:color="auto"/>
            </w:tcBorders>
          </w:tcPr>
          <w:p w:rsidR="001A117B" w:rsidRPr="006220C9" w:rsidRDefault="001A117B" w:rsidP="001A117B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lastRenderedPageBreak/>
              <w:t xml:space="preserve">№ </w:t>
            </w:r>
            <w:proofErr w:type="gramStart"/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</w:t>
            </w:r>
            <w:proofErr w:type="gramEnd"/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/п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1A117B" w:rsidRPr="006220C9" w:rsidRDefault="001A117B" w:rsidP="001A117B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A117B" w:rsidRPr="006220C9" w:rsidRDefault="001A117B" w:rsidP="001A117B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Ответственный</w:t>
            </w:r>
          </w:p>
          <w:p w:rsidR="001A117B" w:rsidRPr="006220C9" w:rsidRDefault="001A117B" w:rsidP="001A117B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исполнитель</w:t>
            </w:r>
          </w:p>
          <w:p w:rsidR="001A117B" w:rsidRPr="006220C9" w:rsidRDefault="001A117B" w:rsidP="001A117B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(соисполнитель)</w:t>
            </w:r>
          </w:p>
        </w:tc>
        <w:tc>
          <w:tcPr>
            <w:tcW w:w="18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117B" w:rsidRPr="006220C9" w:rsidRDefault="001A117B" w:rsidP="001A117B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Срок реализации мероприятия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</w:tcPr>
          <w:p w:rsidR="001A117B" w:rsidRPr="006220C9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Источники</w:t>
            </w:r>
          </w:p>
          <w:p w:rsidR="001A117B" w:rsidRPr="006220C9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Pr="006220C9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Плановые бюджетные ассигнования на очередной финансовый год,</w:t>
            </w:r>
          </w:p>
          <w:p w:rsidR="001A117B" w:rsidRPr="006220C9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(тыс. рублей)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Pr="006220C9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Ожидаемый</w:t>
            </w:r>
          </w:p>
          <w:p w:rsidR="001A117B" w:rsidRPr="006220C9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результат</w:t>
            </w:r>
          </w:p>
          <w:p w:rsidR="001A117B" w:rsidRPr="006220C9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1A117B" w:rsidRPr="006220C9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  <w:p w:rsidR="001A117B" w:rsidRPr="006220C9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программы</w:t>
            </w:r>
          </w:p>
          <w:p w:rsidR="001A117B" w:rsidRPr="006220C9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(краткое описание)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AB4FF2" w:rsidRPr="006220C9" w:rsidRDefault="00AB4FF2" w:rsidP="00AB4FF2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Ожидаемый</w:t>
            </w:r>
          </w:p>
          <w:p w:rsidR="00AB4FF2" w:rsidRPr="006220C9" w:rsidRDefault="00AB4FF2" w:rsidP="00AB4FF2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результат</w:t>
            </w:r>
          </w:p>
          <w:p w:rsidR="00AB4FF2" w:rsidRPr="006220C9" w:rsidRDefault="00AB4FF2" w:rsidP="00AB4FF2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AB4FF2" w:rsidRPr="006220C9" w:rsidRDefault="00AB4FF2" w:rsidP="00AB4FF2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  <w:p w:rsidR="00AB4FF2" w:rsidRPr="006220C9" w:rsidRDefault="00AB4FF2" w:rsidP="00AB4FF2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программы</w:t>
            </w:r>
          </w:p>
          <w:p w:rsidR="001A117B" w:rsidRDefault="00AB4FF2" w:rsidP="00AB4FF2">
            <w:pPr>
              <w:widowControl w:val="0"/>
              <w:rPr>
                <w:sz w:val="20"/>
                <w:szCs w:val="20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(краткое описание)</w:t>
            </w:r>
          </w:p>
        </w:tc>
      </w:tr>
      <w:tr w:rsidR="001A117B" w:rsidRPr="005D6B11" w:rsidTr="001A117B">
        <w:trPr>
          <w:trHeight w:val="53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vertAlign w:val="subscript"/>
              </w:rPr>
            </w:pPr>
          </w:p>
          <w:p w:rsidR="001A117B" w:rsidRPr="005D6B11" w:rsidRDefault="001A117B" w:rsidP="001A117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4</w:t>
            </w:r>
          </w:p>
        </w:tc>
        <w:tc>
          <w:tcPr>
            <w:tcW w:w="3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«Исполнение </w:t>
            </w:r>
            <w:proofErr w:type="gramStart"/>
            <w:r>
              <w:rPr>
                <w:sz w:val="20"/>
                <w:szCs w:val="20"/>
              </w:rPr>
              <w:t>соглашений отчетного финансового года содержания автомобильных дорог общего пользования местного значения</w:t>
            </w:r>
            <w:proofErr w:type="gramEnd"/>
            <w:r>
              <w:rPr>
                <w:sz w:val="20"/>
                <w:szCs w:val="20"/>
              </w:rPr>
              <w:t xml:space="preserve"> вне границ населенных пунктов» 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8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01.01.2021</w:t>
            </w:r>
          </w:p>
        </w:tc>
        <w:tc>
          <w:tcPr>
            <w:tcW w:w="1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862,653</w:t>
            </w: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«Исполнение </w:t>
            </w:r>
            <w:proofErr w:type="gramStart"/>
            <w:r>
              <w:rPr>
                <w:sz w:val="20"/>
                <w:szCs w:val="20"/>
              </w:rPr>
              <w:t>соглашений отчетного финансового года содержания автомобильных дорог общего пользования местного значения</w:t>
            </w:r>
            <w:proofErr w:type="gramEnd"/>
            <w:r>
              <w:rPr>
                <w:sz w:val="20"/>
                <w:szCs w:val="20"/>
              </w:rPr>
              <w:t xml:space="preserve"> вне границ населенных пунктов»</w:t>
            </w:r>
          </w:p>
        </w:tc>
      </w:tr>
      <w:tr w:rsidR="001A117B" w:rsidRPr="005D6B11" w:rsidTr="001A117B">
        <w:trPr>
          <w:trHeight w:val="4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rPr>
                <w:sz w:val="20"/>
                <w:szCs w:val="20"/>
              </w:rPr>
            </w:pPr>
          </w:p>
        </w:tc>
      </w:tr>
      <w:tr w:rsidR="001A117B" w:rsidRPr="005D6B11" w:rsidTr="001A117B">
        <w:trPr>
          <w:trHeight w:val="4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819,5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rPr>
                <w:sz w:val="20"/>
                <w:szCs w:val="20"/>
              </w:rPr>
            </w:pPr>
          </w:p>
        </w:tc>
      </w:tr>
      <w:tr w:rsidR="001A117B" w:rsidRPr="005D6B11" w:rsidTr="001A117B">
        <w:trPr>
          <w:trHeight w:val="4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43,153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rPr>
                <w:sz w:val="20"/>
                <w:szCs w:val="20"/>
              </w:rPr>
            </w:pPr>
          </w:p>
        </w:tc>
      </w:tr>
      <w:tr w:rsidR="001A117B" w:rsidRPr="005D6B11" w:rsidTr="001A117B">
        <w:trPr>
          <w:trHeight w:val="4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rPr>
                <w:sz w:val="20"/>
                <w:szCs w:val="20"/>
              </w:rPr>
            </w:pPr>
          </w:p>
        </w:tc>
      </w:tr>
      <w:tr w:rsidR="001A117B" w:rsidRPr="005D6B11" w:rsidTr="001A117B">
        <w:trPr>
          <w:trHeight w:val="48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5</w:t>
            </w:r>
          </w:p>
        </w:tc>
        <w:tc>
          <w:tcPr>
            <w:tcW w:w="3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«Субсидия юридическим лицам, индивидуальным предпринимателям, а так же физическим на финансовое обеспечение (возмещение) затрат в связи с выполнением работ, оказанием услуг»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8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01.01.2021</w:t>
            </w:r>
          </w:p>
        </w:tc>
        <w:tc>
          <w:tcPr>
            <w:tcW w:w="1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Default="002913EE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15</w:t>
            </w:r>
            <w:r w:rsidR="001A117B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81,3</w:t>
            </w: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«Субсидия юридическим лицам, индивидуальным предпринимателям, а так же физическим на финансовое обеспечение (возмещение) затрат в связи с выполнением работ, оказанием услуг»</w:t>
            </w:r>
          </w:p>
        </w:tc>
      </w:tr>
      <w:tr w:rsidR="001A117B" w:rsidRPr="005D6B11" w:rsidTr="001A117B">
        <w:trPr>
          <w:trHeight w:val="4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rPr>
                <w:sz w:val="20"/>
                <w:szCs w:val="20"/>
              </w:rPr>
            </w:pPr>
          </w:p>
        </w:tc>
      </w:tr>
      <w:tr w:rsidR="001A117B" w:rsidRPr="005D6B11" w:rsidTr="001A117B">
        <w:trPr>
          <w:trHeight w:val="4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rPr>
                <w:sz w:val="20"/>
                <w:szCs w:val="20"/>
              </w:rPr>
            </w:pPr>
          </w:p>
        </w:tc>
      </w:tr>
      <w:tr w:rsidR="001A117B" w:rsidRPr="005D6B11" w:rsidTr="001A117B">
        <w:trPr>
          <w:trHeight w:val="4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Default="002913EE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15</w:t>
            </w:r>
            <w:r w:rsidR="001A117B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81,3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rPr>
                <w:sz w:val="20"/>
                <w:szCs w:val="20"/>
              </w:rPr>
            </w:pPr>
          </w:p>
        </w:tc>
      </w:tr>
      <w:tr w:rsidR="001A117B" w:rsidRPr="005D6B11" w:rsidTr="001A117B">
        <w:trPr>
          <w:trHeight w:val="4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Pr="00361FA3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7B" w:rsidRDefault="001A117B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7B" w:rsidRPr="005D6B11" w:rsidRDefault="001A117B" w:rsidP="001A117B">
            <w:pPr>
              <w:widowControl w:val="0"/>
              <w:rPr>
                <w:sz w:val="20"/>
                <w:szCs w:val="20"/>
              </w:rPr>
            </w:pPr>
          </w:p>
        </w:tc>
      </w:tr>
      <w:tr w:rsidR="00B42D1F" w:rsidRPr="005D6B11" w:rsidTr="002913EE">
        <w:trPr>
          <w:trHeight w:val="26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B42D1F" w:rsidRPr="005D6B11" w:rsidRDefault="00B42D1F" w:rsidP="001A117B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6</w:t>
            </w:r>
          </w:p>
        </w:tc>
        <w:tc>
          <w:tcPr>
            <w:tcW w:w="3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B42D1F" w:rsidP="001A117B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«Предоставление межбюджетных трансфертов </w:t>
            </w:r>
            <w:r w:rsidR="002913EE">
              <w:rPr>
                <w:sz w:val="20"/>
                <w:szCs w:val="20"/>
              </w:rPr>
              <w:t>муниципальным образованиям Малмыжского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2913EE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8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2D1F" w:rsidRDefault="002913EE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01.01.2021</w:t>
            </w:r>
          </w:p>
        </w:tc>
        <w:tc>
          <w:tcPr>
            <w:tcW w:w="1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2D1F" w:rsidRDefault="002913EE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1F" w:rsidRPr="00361FA3" w:rsidRDefault="002913EE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1F" w:rsidRDefault="002913EE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2184,5</w:t>
            </w: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2913EE" w:rsidP="001A117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«Предоставление межбюджетных трансфертов муниципальным образованиям Малмыжского района»</w:t>
            </w:r>
          </w:p>
        </w:tc>
      </w:tr>
      <w:tr w:rsidR="00B42D1F" w:rsidRPr="005D6B11" w:rsidTr="002913EE">
        <w:trPr>
          <w:trHeight w:val="266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42D1F" w:rsidRPr="005D6B11" w:rsidRDefault="00B42D1F" w:rsidP="001A117B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B42D1F" w:rsidP="001A117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B42D1F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Default="00B42D1F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Default="00B42D1F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EE" w:rsidRPr="00361FA3" w:rsidRDefault="002913EE" w:rsidP="002913EE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  <w:p w:rsidR="00B42D1F" w:rsidRPr="00361FA3" w:rsidRDefault="00B42D1F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1F" w:rsidRDefault="00B42D1F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B42D1F" w:rsidP="001A117B">
            <w:pPr>
              <w:widowControl w:val="0"/>
              <w:rPr>
                <w:sz w:val="20"/>
                <w:szCs w:val="20"/>
              </w:rPr>
            </w:pPr>
          </w:p>
        </w:tc>
      </w:tr>
      <w:tr w:rsidR="00B42D1F" w:rsidRPr="005D6B11" w:rsidTr="002913EE">
        <w:trPr>
          <w:trHeight w:val="35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42D1F" w:rsidRPr="005D6B11" w:rsidRDefault="00B42D1F" w:rsidP="001A117B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B42D1F" w:rsidP="001A117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B42D1F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Default="00B42D1F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Default="00B42D1F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1F" w:rsidRPr="00361FA3" w:rsidRDefault="002913EE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1F" w:rsidRDefault="00B42D1F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B42D1F" w:rsidP="001A117B">
            <w:pPr>
              <w:widowControl w:val="0"/>
              <w:rPr>
                <w:sz w:val="20"/>
                <w:szCs w:val="20"/>
              </w:rPr>
            </w:pPr>
          </w:p>
        </w:tc>
      </w:tr>
      <w:tr w:rsidR="00B42D1F" w:rsidRPr="005D6B11" w:rsidTr="002913EE">
        <w:trPr>
          <w:trHeight w:val="561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42D1F" w:rsidRPr="005D6B11" w:rsidRDefault="00B42D1F" w:rsidP="001A117B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B42D1F" w:rsidP="001A117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B42D1F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Default="00B42D1F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Default="00B42D1F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EE" w:rsidRPr="00361FA3" w:rsidRDefault="002913EE" w:rsidP="002913EE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  <w:p w:rsidR="00B42D1F" w:rsidRPr="00361FA3" w:rsidRDefault="00B42D1F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1F" w:rsidRDefault="002913EE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2184,5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B42D1F" w:rsidP="001A117B">
            <w:pPr>
              <w:widowControl w:val="0"/>
              <w:rPr>
                <w:sz w:val="20"/>
                <w:szCs w:val="20"/>
              </w:rPr>
            </w:pPr>
          </w:p>
        </w:tc>
      </w:tr>
      <w:tr w:rsidR="00B42D1F" w:rsidRPr="005D6B11" w:rsidTr="001A117B">
        <w:trPr>
          <w:trHeight w:val="4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42D1F" w:rsidRPr="005D6B11" w:rsidRDefault="00B42D1F" w:rsidP="001A117B">
            <w:pPr>
              <w:jc w:val="center"/>
              <w:rPr>
                <w:vertAlign w:val="subscript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B42D1F" w:rsidP="001A117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B42D1F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Default="00B42D1F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Default="00B42D1F" w:rsidP="001A117B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1F" w:rsidRPr="00361FA3" w:rsidRDefault="002913EE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1F" w:rsidRDefault="00B42D1F" w:rsidP="001A117B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D1F" w:rsidRPr="005D6B11" w:rsidRDefault="00B42D1F" w:rsidP="001A117B">
            <w:pPr>
              <w:widowControl w:val="0"/>
              <w:rPr>
                <w:sz w:val="20"/>
                <w:szCs w:val="20"/>
              </w:rPr>
            </w:pPr>
          </w:p>
        </w:tc>
      </w:tr>
    </w:tbl>
    <w:p w:rsidR="004E0131" w:rsidRDefault="004E0131" w:rsidP="004E0131"/>
    <w:p w:rsidR="000E422B" w:rsidRDefault="000E422B" w:rsidP="00EB27E2"/>
    <w:p w:rsidR="009B4185" w:rsidRDefault="000E422B" w:rsidP="000720B9">
      <w:pPr>
        <w:jc w:val="center"/>
      </w:pPr>
      <w:r>
        <w:t>________________</w:t>
      </w:r>
    </w:p>
    <w:sectPr w:rsidR="009B4185" w:rsidSect="006220C9">
      <w:headerReference w:type="default" r:id="rId10"/>
      <w:pgSz w:w="16838" w:h="11906" w:orient="landscape"/>
      <w:pgMar w:top="426" w:right="678" w:bottom="426" w:left="1560" w:header="27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E3A" w:rsidRDefault="00785E3A" w:rsidP="00A547BC">
      <w:r>
        <w:separator/>
      </w:r>
    </w:p>
  </w:endnote>
  <w:endnote w:type="continuationSeparator" w:id="0">
    <w:p w:rsidR="00785E3A" w:rsidRDefault="00785E3A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E3A" w:rsidRDefault="00785E3A" w:rsidP="00A547BC">
      <w:r>
        <w:separator/>
      </w:r>
    </w:p>
  </w:footnote>
  <w:footnote w:type="continuationSeparator" w:id="0">
    <w:p w:rsidR="00785E3A" w:rsidRDefault="00785E3A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FA3" w:rsidRPr="00377EB8" w:rsidRDefault="00361FA3" w:rsidP="00361FA3">
    <w:pPr>
      <w:pStyle w:val="a5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AEC" w:rsidRDefault="002913EE">
    <w:pPr>
      <w:pStyle w:val="a5"/>
      <w:jc w:val="center"/>
    </w:pPr>
    <w:r>
      <w:t>3</w:t>
    </w:r>
  </w:p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0D8A14F4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2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7BC"/>
    <w:rsid w:val="000720B9"/>
    <w:rsid w:val="000964CB"/>
    <w:rsid w:val="000B12B1"/>
    <w:rsid w:val="000E422B"/>
    <w:rsid w:val="00132FCA"/>
    <w:rsid w:val="00147033"/>
    <w:rsid w:val="001736AB"/>
    <w:rsid w:val="001A117B"/>
    <w:rsid w:val="001C161B"/>
    <w:rsid w:val="001D0CAE"/>
    <w:rsid w:val="001E0F09"/>
    <w:rsid w:val="0020708A"/>
    <w:rsid w:val="00207AF8"/>
    <w:rsid w:val="002151B4"/>
    <w:rsid w:val="00241807"/>
    <w:rsid w:val="00246B26"/>
    <w:rsid w:val="00254758"/>
    <w:rsid w:val="0027037C"/>
    <w:rsid w:val="002811AD"/>
    <w:rsid w:val="002913EE"/>
    <w:rsid w:val="002933F3"/>
    <w:rsid w:val="002A2502"/>
    <w:rsid w:val="002A5F7A"/>
    <w:rsid w:val="002C58B2"/>
    <w:rsid w:val="002D0C84"/>
    <w:rsid w:val="003231B7"/>
    <w:rsid w:val="00355530"/>
    <w:rsid w:val="00355E33"/>
    <w:rsid w:val="003611AD"/>
    <w:rsid w:val="00361FA3"/>
    <w:rsid w:val="0036315F"/>
    <w:rsid w:val="00377EB8"/>
    <w:rsid w:val="00387985"/>
    <w:rsid w:val="003C4170"/>
    <w:rsid w:val="003E0711"/>
    <w:rsid w:val="00405EA3"/>
    <w:rsid w:val="00407AB7"/>
    <w:rsid w:val="00413AE9"/>
    <w:rsid w:val="00430801"/>
    <w:rsid w:val="00437D68"/>
    <w:rsid w:val="004458C7"/>
    <w:rsid w:val="0045100E"/>
    <w:rsid w:val="00451645"/>
    <w:rsid w:val="00457C58"/>
    <w:rsid w:val="00463837"/>
    <w:rsid w:val="00473D5D"/>
    <w:rsid w:val="004A2FD0"/>
    <w:rsid w:val="004C7679"/>
    <w:rsid w:val="004D2550"/>
    <w:rsid w:val="004E0131"/>
    <w:rsid w:val="004F793C"/>
    <w:rsid w:val="00513D1D"/>
    <w:rsid w:val="005149D7"/>
    <w:rsid w:val="00515D1C"/>
    <w:rsid w:val="00553DC8"/>
    <w:rsid w:val="0056105D"/>
    <w:rsid w:val="005758F9"/>
    <w:rsid w:val="00584C5D"/>
    <w:rsid w:val="005A04E1"/>
    <w:rsid w:val="005A161D"/>
    <w:rsid w:val="005A7E5B"/>
    <w:rsid w:val="005C0A74"/>
    <w:rsid w:val="005D6B11"/>
    <w:rsid w:val="005E21A4"/>
    <w:rsid w:val="005F2D19"/>
    <w:rsid w:val="006220C9"/>
    <w:rsid w:val="006376F5"/>
    <w:rsid w:val="00641213"/>
    <w:rsid w:val="00642B0C"/>
    <w:rsid w:val="00674461"/>
    <w:rsid w:val="006C2703"/>
    <w:rsid w:val="007000F2"/>
    <w:rsid w:val="0070290A"/>
    <w:rsid w:val="00720C9F"/>
    <w:rsid w:val="00760E50"/>
    <w:rsid w:val="0076225D"/>
    <w:rsid w:val="00785E3A"/>
    <w:rsid w:val="007B45D2"/>
    <w:rsid w:val="007D2C55"/>
    <w:rsid w:val="007E2272"/>
    <w:rsid w:val="007E77F4"/>
    <w:rsid w:val="00816228"/>
    <w:rsid w:val="00862DC2"/>
    <w:rsid w:val="008B08BD"/>
    <w:rsid w:val="008E2799"/>
    <w:rsid w:val="009170F3"/>
    <w:rsid w:val="009274DA"/>
    <w:rsid w:val="00956E84"/>
    <w:rsid w:val="009723A4"/>
    <w:rsid w:val="00975B46"/>
    <w:rsid w:val="009763EC"/>
    <w:rsid w:val="00984290"/>
    <w:rsid w:val="009A0C36"/>
    <w:rsid w:val="009B4185"/>
    <w:rsid w:val="009B64C7"/>
    <w:rsid w:val="009D5C3A"/>
    <w:rsid w:val="009E1493"/>
    <w:rsid w:val="00A50BF0"/>
    <w:rsid w:val="00A547BC"/>
    <w:rsid w:val="00A576D8"/>
    <w:rsid w:val="00A61A96"/>
    <w:rsid w:val="00A6452E"/>
    <w:rsid w:val="00A65DEE"/>
    <w:rsid w:val="00A769DD"/>
    <w:rsid w:val="00A7761E"/>
    <w:rsid w:val="00AB3F91"/>
    <w:rsid w:val="00AB4FF2"/>
    <w:rsid w:val="00B02721"/>
    <w:rsid w:val="00B068A6"/>
    <w:rsid w:val="00B07C69"/>
    <w:rsid w:val="00B36FEE"/>
    <w:rsid w:val="00B42D1F"/>
    <w:rsid w:val="00B63981"/>
    <w:rsid w:val="00B82F6B"/>
    <w:rsid w:val="00B845C0"/>
    <w:rsid w:val="00B8489B"/>
    <w:rsid w:val="00BB08AD"/>
    <w:rsid w:val="00BE3E4F"/>
    <w:rsid w:val="00BE599F"/>
    <w:rsid w:val="00BF1C13"/>
    <w:rsid w:val="00C26434"/>
    <w:rsid w:val="00C33636"/>
    <w:rsid w:val="00C5353D"/>
    <w:rsid w:val="00CA7AEC"/>
    <w:rsid w:val="00CD1612"/>
    <w:rsid w:val="00D14941"/>
    <w:rsid w:val="00D172F2"/>
    <w:rsid w:val="00D72F75"/>
    <w:rsid w:val="00D77768"/>
    <w:rsid w:val="00DE3A1F"/>
    <w:rsid w:val="00E40F71"/>
    <w:rsid w:val="00E5434C"/>
    <w:rsid w:val="00E8477A"/>
    <w:rsid w:val="00E85ACF"/>
    <w:rsid w:val="00E86A64"/>
    <w:rsid w:val="00E91DF7"/>
    <w:rsid w:val="00E95265"/>
    <w:rsid w:val="00EB27E2"/>
    <w:rsid w:val="00EB4C3A"/>
    <w:rsid w:val="00EB53A0"/>
    <w:rsid w:val="00EB58F6"/>
    <w:rsid w:val="00EB6511"/>
    <w:rsid w:val="00ED6871"/>
    <w:rsid w:val="00EF2C61"/>
    <w:rsid w:val="00F041E5"/>
    <w:rsid w:val="00F5613B"/>
    <w:rsid w:val="00F64557"/>
    <w:rsid w:val="00F744D4"/>
    <w:rsid w:val="00F97669"/>
    <w:rsid w:val="00FC2A0C"/>
    <w:rsid w:val="00FE2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table" w:styleId="ac">
    <w:name w:val="Table Grid"/>
    <w:basedOn w:val="a1"/>
    <w:uiPriority w:val="39"/>
    <w:rsid w:val="008E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F2D1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F2D19"/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table" w:styleId="ac">
    <w:name w:val="Table Grid"/>
    <w:basedOn w:val="a1"/>
    <w:uiPriority w:val="39"/>
    <w:rsid w:val="008E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F2D1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F2D19"/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13061-E307-43DD-904A-D73B8734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</dc:creator>
  <cp:lastModifiedBy>Лилия</cp:lastModifiedBy>
  <cp:revision>2</cp:revision>
  <cp:lastPrinted>2021-11-26T06:28:00Z</cp:lastPrinted>
  <dcterms:created xsi:type="dcterms:W3CDTF">2021-12-02T08:53:00Z</dcterms:created>
  <dcterms:modified xsi:type="dcterms:W3CDTF">2021-12-02T08:53:00Z</dcterms:modified>
</cp:coreProperties>
</file>