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55" w:rsidRPr="00934148" w:rsidRDefault="00C82F80" w:rsidP="00934148">
      <w:r>
        <w:t>   С депутатами обсудили  вопросы  заполнения сведений о доходах, </w:t>
      </w:r>
      <w:r>
        <w:br/>
        <w:t>расходах, об имуществе и обязательствах имущественного характера  </w:t>
      </w:r>
      <w:r>
        <w:br/>
        <w:t>за  2022 год  </w:t>
      </w:r>
      <w:bookmarkStart w:id="0" w:name="_GoBack"/>
      <w:bookmarkEnd w:id="0"/>
    </w:p>
    <w:sectPr w:rsidR="00C65D55" w:rsidRPr="0093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55"/>
    <w:rsid w:val="002D18C0"/>
    <w:rsid w:val="00333755"/>
    <w:rsid w:val="00934148"/>
    <w:rsid w:val="00AA3B49"/>
    <w:rsid w:val="00C65D55"/>
    <w:rsid w:val="00C82F80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3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B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3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3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37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3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B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3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3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7</cp:revision>
  <dcterms:created xsi:type="dcterms:W3CDTF">2023-01-30T12:12:00Z</dcterms:created>
  <dcterms:modified xsi:type="dcterms:W3CDTF">2023-02-06T06:09:00Z</dcterms:modified>
</cp:coreProperties>
</file>