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536" w:rsidRDefault="00A20536" w:rsidP="00A20536">
      <w:pPr>
        <w:pStyle w:val="a3"/>
      </w:pPr>
      <w:r>
        <w:t>Проведение связи в отдаленные пункты Кировской области субсидируют из регионального бюджета</w:t>
      </w:r>
    </w:p>
    <w:p w:rsidR="00A20536" w:rsidRDefault="00A20536" w:rsidP="00A20536">
      <w:pPr>
        <w:pStyle w:val="a3"/>
      </w:pPr>
      <w:r>
        <w:t>Жители получат доступ к высокоскоростному интернету и мобильной связи</w:t>
      </w:r>
    </w:p>
    <w:p w:rsidR="00A20536" w:rsidRDefault="00A20536" w:rsidP="00A20536">
      <w:pPr>
        <w:pStyle w:val="a3"/>
      </w:pPr>
      <w:r>
        <w:t>О планах по развитию инфраструктуры связи рассказали в министерстве информационных технологий и связи Кировской области. В этом году операторы мобильной связи смогут получить субсидию из регионального бюджета на развитие инфраструктуры сетей связи, благодаря чему у жителей отдаленных населенных пунктов появится высокоскоростной интернет и мобильная связь.</w:t>
      </w:r>
      <w:r>
        <w:br/>
        <w:t>Решение о финансировании региональной программы по развитию инфраструктуры связи было принято губернатором Кировской области Александром Соколовым. Благодаря этому до конца 2023 года за счет средств регионального бюджета базовые станции операторов связи будут построены в 20 населенных пунктах региона.</w:t>
      </w:r>
      <w:r>
        <w:br/>
        <w:t xml:space="preserve">Перечень населенных пунктов, где планируется построить базовые станции мобильных операторов, утвержден распоряжением министерства информационных технологий и связи Кировской области от 20.02.2023 № 11. Получатели субсидии будут определены не позднее 6 апреля по итогам конкурсного отбора. </w:t>
      </w:r>
      <w:proofErr w:type="gramStart"/>
      <w:r>
        <w:t>Информация о конкурсе размещена на сайте министерства информационных технологий и связи Кировской области по ссылке https://it.kirovreg.ru/doc/ </w:t>
      </w:r>
      <w:r>
        <w:br/>
        <w:t>— На сегодняшний день региональным министерством цифровых технологий и связи совместно с операторами связи ведется масштабная работа по расширению территории покрытия и развитию сети сотовой связи в соответствии с поручением губернатора, — подчеркнул министр информационных технологий и связи Алексей Сухих.</w:t>
      </w:r>
      <w:proofErr w:type="gramEnd"/>
      <w:r>
        <w:br/>
        <w:t>Отметим, что в 2023 году также продолжится реализация федеральной программы «Устранение цифрового неравенства 2.0», в рамках которой планируется подключить к услугам связи еще 43 населенных пункта в районах области. Строительство инфраструктуры связи является одним из ключевых мероприятий регионального проекта «Информационная инфраструктура» нацпроекта «Цифровая экономика РФ».</w:t>
      </w:r>
    </w:p>
    <w:p w:rsidR="00A20536" w:rsidRDefault="00A20536" w:rsidP="00A20536">
      <w:pPr>
        <w:pStyle w:val="a3"/>
      </w:pPr>
      <w:r>
        <w:t>Источник: пресс-центр Правительства Кировской области.</w:t>
      </w:r>
    </w:p>
    <w:p w:rsidR="00883A2B" w:rsidRDefault="00883A2B">
      <w:bookmarkStart w:id="0" w:name="_GoBack"/>
      <w:bookmarkEnd w:id="0"/>
    </w:p>
    <w:sectPr w:rsidR="00883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2B"/>
    <w:rsid w:val="00883A2B"/>
    <w:rsid w:val="00A20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Малмыжского района Администрация</dc:creator>
  <cp:keywords/>
  <dc:description/>
  <cp:lastModifiedBy>Малмыжского района Администрация</cp:lastModifiedBy>
  <cp:revision>3</cp:revision>
  <dcterms:created xsi:type="dcterms:W3CDTF">2023-03-02T11:37:00Z</dcterms:created>
  <dcterms:modified xsi:type="dcterms:W3CDTF">2023-03-02T11:37:00Z</dcterms:modified>
</cp:coreProperties>
</file>