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CF3" w:rsidRPr="006F5CF3" w:rsidRDefault="006F5CF3" w:rsidP="006F5CF3">
      <w:pPr>
        <w:spacing w:before="100" w:beforeAutospacing="1" w:after="195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C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Управление продолжает работу, направленную на легализацию трудовых отношений</w:t>
      </w:r>
    </w:p>
    <w:p w:rsidR="006F5CF3" w:rsidRPr="006F5CF3" w:rsidRDefault="006F5CF3" w:rsidP="006F5CF3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CF3">
        <w:rPr>
          <w:rFonts w:ascii="Times New Roman" w:eastAsia="Times New Roman" w:hAnsi="Times New Roman" w:cs="Times New Roman"/>
          <w:sz w:val="28"/>
          <w:szCs w:val="28"/>
          <w:lang w:eastAsia="ru-RU"/>
        </w:rPr>
        <w:t>УФНС России по Кировской области обращает внимание налогоплательщиков на недопустимость случаев не оформления трудовых отношений и выплаты заработной платы в конвертах, что является нарушением требований законодательства и влечет за собой риск нарушения прав работников.</w:t>
      </w:r>
    </w:p>
    <w:p w:rsidR="006F5CF3" w:rsidRPr="006F5CF3" w:rsidRDefault="006F5CF3" w:rsidP="006F5CF3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C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 налоговых органов региона на регулярной основе проводят работу по недопущению данных нарушений, совместно с администрациями муниципальных образований, органами прокуратуры, правоохранительными органами, принимают участие в рейдах, в проведении комиссий по легализации заработной платы, организуют информационно-разъяснительные кампании.</w:t>
      </w:r>
    </w:p>
    <w:p w:rsidR="006F5CF3" w:rsidRPr="006F5CF3" w:rsidRDefault="006F5CF3" w:rsidP="006F5CF3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C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2022 год в адрес налогоплательщиков направлено более 4,9 тысяч информационных писем о проведении самостоятельной оценки рисков и уточнении налоговых обязательств. На заседаниях комиссий, в том числе межведомственных, заслушано более 1,4 тысячи работодателей, выплачивающих заработную плату ниже прожиточного минимума. Результатом работы является повышение заработной платы персоналу 938 работодателями. В ходе рейдов было выявлено 176 работодателей, не оформивших трудовые договоры с 280 физическими лицами. По результатам проведенных мероприятий и заслушивания работодателей на комиссии были заключены трудовые договоры с 175 работниками.</w:t>
      </w:r>
    </w:p>
    <w:p w:rsidR="006F5CF3" w:rsidRPr="006F5CF3" w:rsidRDefault="006F5CF3" w:rsidP="006F5CF3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C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профилактики нарушений законодательства обращаем внимание работодателей на недопустимость случаев теневой занятости персонала, а работников – на необходимость защиты своих трудовых прав. Кроме этого, важна и социальная значимость поступлений НДФЛ, так как большая их часть пополняет бюджеты субъектов Российской Федерации, оставшаяся доля относится к доходам местных бюджетов, то есть эти средства способствуют реализации проектов, улучшающих качество жизни населения Кировской области.</w:t>
      </w:r>
    </w:p>
    <w:p w:rsidR="006F5CF3" w:rsidRPr="006F5CF3" w:rsidRDefault="006F5CF3" w:rsidP="006F5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C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5CF3" w:rsidRPr="006F5CF3" w:rsidRDefault="006F5CF3" w:rsidP="006F5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CF3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</w:t>
      </w:r>
      <w:r w:rsidRPr="006F5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F5C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 w:rsidRPr="006F5CF3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6F5CF3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ачальника</w:t>
      </w:r>
      <w:proofErr w:type="spellEnd"/>
      <w:r w:rsidRPr="006F5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оказания государственных услуг №1,</w:t>
      </w:r>
    </w:p>
    <w:p w:rsidR="006F5CF3" w:rsidRPr="006F5CF3" w:rsidRDefault="006F5CF3" w:rsidP="006F5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C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Пресс-секретарь УФНС России по Кировской области</w:t>
      </w:r>
      <w:r w:rsidRPr="006F5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Елена Белоусова</w:t>
      </w:r>
      <w:r w:rsidRPr="006F5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т.37-82-30</w:t>
      </w:r>
      <w:r w:rsidRPr="006F5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8-922-926-31-10</w:t>
      </w:r>
      <w:r w:rsidRPr="006F5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5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Сайт: </w:t>
      </w:r>
      <w:hyperlink r:id="rId5" w:tgtFrame="_blank" w:history="1">
        <w:r w:rsidRPr="006F5C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http://www.r43.nalog.gov.ru/</w:t>
        </w:r>
      </w:hyperlink>
      <w:r w:rsidRPr="006F5C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B579E" w:rsidRDefault="00DB579E">
      <w:bookmarkStart w:id="0" w:name="_GoBack"/>
      <w:bookmarkEnd w:id="0"/>
    </w:p>
    <w:sectPr w:rsidR="00DB5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CF3"/>
    <w:rsid w:val="006F5CF3"/>
    <w:rsid w:val="00DB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5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6F5CF3"/>
  </w:style>
  <w:style w:type="character" w:styleId="a4">
    <w:name w:val="Hyperlink"/>
    <w:basedOn w:val="a0"/>
    <w:uiPriority w:val="99"/>
    <w:semiHidden/>
    <w:unhideWhenUsed/>
    <w:rsid w:val="006F5C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5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6F5CF3"/>
  </w:style>
  <w:style w:type="character" w:styleId="a4">
    <w:name w:val="Hyperlink"/>
    <w:basedOn w:val="a0"/>
    <w:uiPriority w:val="99"/>
    <w:semiHidden/>
    <w:unhideWhenUsed/>
    <w:rsid w:val="006F5C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0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9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0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65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49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4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58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98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43.nalo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Гулюса</dc:creator>
  <cp:lastModifiedBy>Гулюса</cp:lastModifiedBy>
  <cp:revision>1</cp:revision>
  <dcterms:created xsi:type="dcterms:W3CDTF">2023-07-06T08:53:00Z</dcterms:created>
  <dcterms:modified xsi:type="dcterms:W3CDTF">2023-07-06T08:53:00Z</dcterms:modified>
</cp:coreProperties>
</file>