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439A" w:rsidRPr="00EC439A" w:rsidTr="00EC439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439A" w:rsidRPr="00EC439A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EC439A" w:rsidRPr="00EC439A">
                    <w:tc>
                      <w:tcPr>
                        <w:tcW w:w="50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0"/>
                        </w:tblGrid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270" w:lineRule="atLeast"/>
                                <w:rPr>
                                  <w:rFonts w:ascii="Helvetica" w:eastAsia="Times New Roman" w:hAnsi="Helvetica" w:cs="Helvetica"/>
                                  <w:color w:val="EEEEEE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EC439A" w:rsidRPr="00EC439A" w:rsidRDefault="00EC439A" w:rsidP="00EC43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60"/>
                  </w:tblGrid>
                  <w:tr w:rsidR="00EC439A" w:rsidRPr="00EC439A">
                    <w:tc>
                      <w:tcPr>
                        <w:tcW w:w="3660" w:type="dxa"/>
                        <w:vAlign w:val="center"/>
                        <w:hideMark/>
                      </w:tcPr>
                      <w:p w:rsidR="00EC439A" w:rsidRPr="00EC439A" w:rsidRDefault="00EC439A" w:rsidP="00EC43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439A" w:rsidRPr="00EC439A" w:rsidRDefault="00EC439A" w:rsidP="00EC4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39A" w:rsidRPr="00EC439A" w:rsidRDefault="00EC439A" w:rsidP="00E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39A" w:rsidRPr="00EC439A" w:rsidRDefault="00EC439A" w:rsidP="00EC43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439A" w:rsidRPr="00EC439A" w:rsidTr="00EC43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439A" w:rsidRPr="00EC439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C439A" w:rsidRPr="00EC43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C439A" w:rsidRPr="00EC439A" w:rsidRDefault="00EC439A" w:rsidP="00EC43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439A" w:rsidRPr="00EC439A" w:rsidRDefault="00EC439A" w:rsidP="00EC4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39A" w:rsidRPr="00EC439A" w:rsidRDefault="00EC439A" w:rsidP="00E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39A" w:rsidRPr="00EC439A" w:rsidRDefault="00EC439A" w:rsidP="00EC43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439A" w:rsidRPr="00EC439A" w:rsidTr="00EC43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439A" w:rsidRPr="00EC439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439A" w:rsidRPr="00EC439A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465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color w:val="333333"/>
                                  <w:kern w:val="36"/>
                                  <w:sz w:val="39"/>
                                  <w:szCs w:val="39"/>
                                  <w:lang w:eastAsia="ru-RU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33333"/>
                                  <w:kern w:val="36"/>
                                  <w:sz w:val="39"/>
                                  <w:szCs w:val="39"/>
                                  <w:lang w:val="en-US" w:eastAsia="ru-RU"/>
                                </w:rPr>
                                <w:t xml:space="preserve">                          </w:t>
                              </w:r>
                              <w:bookmarkStart w:id="0" w:name="_GoBack"/>
                              <w:bookmarkEnd w:id="0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kern w:val="36"/>
                                  <w:sz w:val="39"/>
                                  <w:szCs w:val="39"/>
                                  <w:lang w:eastAsia="ru-RU"/>
                                </w:rPr>
                                <w:t>Добрый день!</w:t>
                              </w:r>
                            </w:p>
                          </w:tc>
                        </w:tr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Минобрнауки</w:t>
                              </w:r>
                              <w:proofErr w:type="spellEnd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подняло "проходные" баллы по ряду предметов для поступления в вузы в 2023 году. Конкурс на бюджетные места будет больше, так как введены дополнительные  квоты для отельных категорий граждан.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Учебный центр "Годограф" с 1 февраля запускает </w:t>
                              </w:r>
                              <w:proofErr w:type="gramStart"/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экспресс-курсы</w:t>
                              </w:r>
                              <w:proofErr w:type="gramEnd"/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подготовке к ЕГЭ и ОГЭ.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Мы гарантируем: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опытных преподавателей в подготовке ОГЭ/ЕГЭ,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эффективные программы подготовки к экзаменам,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помощь психолога перед сдачей экзамена.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Курс по 1 предмету: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- 4 месяца подготовки (февраль-май),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- 32 занятия (2 раза в неделю по 120 минут),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любая форма обучения (очно/ онлайн),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пробный урок бесплатно.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Стоимость: 4 недели (8 занятий) - 6900 руб.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Скидки: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скидка для клиентов компании "</w:t>
                              </w:r>
                              <w:proofErr w:type="spellStart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КонсультантКиров</w:t>
                              </w:r>
                              <w:proofErr w:type="spellEnd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" - до 15%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скидка при выборе двух и более предметов - 7%.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скидка при оплате за весь курс (16 недель) - 10%.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- скидка «Приведи друга» - 5%.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МАХ скидка при сочетании с другими скидками - 15</w:t>
                              </w:r>
                              <w:proofErr w:type="gramStart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%</w:t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З</w:t>
                              </w:r>
                              <w:proofErr w:type="gramEnd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 4 месяца занятий в Учебном центре "Годограф" ребята повторят все темы по предмету, отработают практические вопросы и тесты, напишут несколько вариантов пробных экзаменов.</w:t>
                              </w:r>
                            </w:p>
                          </w:tc>
                        </w:tr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EC439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  <w:u w:val="single"/>
                                    <w:bdr w:val="single" w:sz="48" w:space="0" w:color="F69B29" w:frame="1"/>
                                    <w:shd w:val="clear" w:color="auto" w:fill="F69B29"/>
                                    <w:lang w:eastAsia="ru-RU"/>
                                  </w:rPr>
                                  <w:t>Оставить заявку на сайте</w:t>
                                </w:r>
                              </w:hyperlink>
                            </w:p>
                          </w:tc>
                        </w:tr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EC439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  <w:u w:val="single"/>
                                    <w:bdr w:val="single" w:sz="48" w:space="0" w:color="0B5394" w:frame="1"/>
                                    <w:shd w:val="clear" w:color="auto" w:fill="0B5394"/>
                                    <w:lang w:eastAsia="ru-RU"/>
                                  </w:rPr>
                                  <w:t>Написать в ВКОНТАКТЕ</w:t>
                                </w:r>
                              </w:hyperlink>
                            </w:p>
                          </w:tc>
                        </w:tr>
                      </w:tbl>
                      <w:p w:rsidR="00EC439A" w:rsidRPr="00EC439A" w:rsidRDefault="00EC439A" w:rsidP="00EC43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439A" w:rsidRPr="00EC439A" w:rsidRDefault="00EC439A" w:rsidP="00EC4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439A" w:rsidRPr="00EC439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439A" w:rsidRPr="00EC439A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Узнайте подробнее об </w:t>
                              </w:r>
                              <w:proofErr w:type="gramStart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экспресс-курсах</w:t>
                              </w:r>
                              <w:proofErr w:type="gramEnd"/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  <w:p w:rsidR="00EC439A" w:rsidRPr="00EC439A" w:rsidRDefault="00EC439A" w:rsidP="00EC43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на сайте </w:t>
                              </w:r>
                              <w:hyperlink r:id="rId10" w:tgtFrame="_blank" w:history="1">
                                <w:r w:rsidRPr="00EC439A">
                                  <w:rPr>
                                    <w:rFonts w:ascii="Helvetica" w:eastAsia="Times New Roman" w:hAnsi="Helvetica" w:cs="Helvetica"/>
                                    <w:color w:val="0B5394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https://kirov.godege.ru/</w:t>
                                </w:r>
                              </w:hyperlink>
                            </w:p>
                            <w:p w:rsidR="00EC439A" w:rsidRPr="00EC439A" w:rsidRDefault="00EC439A" w:rsidP="00EC439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60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439A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по телефону </w:t>
                              </w:r>
                              <w:hyperlink r:id="rId11" w:tgtFrame="_blank" w:history="1">
                                <w:r w:rsidRPr="00EC439A">
                                  <w:rPr>
                                    <w:rFonts w:ascii="Helvetica" w:eastAsia="Times New Roman" w:hAnsi="Helvetica" w:cs="Helvetica"/>
                                    <w:color w:val="0B5394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+78332700717</w:t>
                                </w:r>
                              </w:hyperlink>
                            </w:p>
                          </w:tc>
                        </w:tr>
                      </w:tbl>
                      <w:p w:rsidR="00EC439A" w:rsidRPr="00EC439A" w:rsidRDefault="00EC439A" w:rsidP="00EC43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439A" w:rsidRPr="00EC439A" w:rsidRDefault="00EC439A" w:rsidP="00EC4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39A" w:rsidRPr="00EC439A" w:rsidRDefault="00EC439A" w:rsidP="00E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39A" w:rsidRPr="00EC439A" w:rsidRDefault="00EC439A" w:rsidP="00EC43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439A" w:rsidRPr="00EC439A" w:rsidTr="00EC439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C439A" w:rsidRPr="00EC439A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C439A" w:rsidRPr="00EC439A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439A" w:rsidRPr="00EC439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C439A" w:rsidRPr="00EC439A" w:rsidRDefault="00EC439A" w:rsidP="00EC439A">
                              <w:pPr>
                                <w:spacing w:after="0" w:line="720" w:lineRule="atLeast"/>
                                <w:jc w:val="center"/>
                                <w:outlineLvl w:val="2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A500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EC439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A500"/>
                                  <w:sz w:val="36"/>
                                  <w:szCs w:val="36"/>
                                  <w:lang w:eastAsia="ru-RU"/>
                                </w:rPr>
                                <w:t>Сделай финальный рывок перед ЕГЭ и ОГЭ! Подготовься за 4 месяца!</w:t>
                              </w:r>
                            </w:p>
                          </w:tc>
                        </w:tr>
                      </w:tbl>
                      <w:p w:rsidR="00EC439A" w:rsidRPr="00EC439A" w:rsidRDefault="00EC439A" w:rsidP="00EC439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439A" w:rsidRPr="00EC439A" w:rsidRDefault="00EC439A" w:rsidP="00EC4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39A" w:rsidRPr="00EC439A" w:rsidRDefault="00EC439A" w:rsidP="00EC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BD1" w:rsidRDefault="008F2BD1"/>
    <w:sectPr w:rsidR="008F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8F" w:rsidRDefault="00D4218F" w:rsidP="00EC439A">
      <w:pPr>
        <w:spacing w:after="0" w:line="240" w:lineRule="auto"/>
      </w:pPr>
      <w:r>
        <w:separator/>
      </w:r>
    </w:p>
  </w:endnote>
  <w:endnote w:type="continuationSeparator" w:id="0">
    <w:p w:rsidR="00D4218F" w:rsidRDefault="00D4218F" w:rsidP="00EC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8F" w:rsidRDefault="00D4218F" w:rsidP="00EC439A">
      <w:pPr>
        <w:spacing w:after="0" w:line="240" w:lineRule="auto"/>
      </w:pPr>
      <w:r>
        <w:separator/>
      </w:r>
    </w:p>
  </w:footnote>
  <w:footnote w:type="continuationSeparator" w:id="0">
    <w:p w:rsidR="00D4218F" w:rsidRDefault="00D4218F" w:rsidP="00EC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CB6"/>
    <w:multiLevelType w:val="multilevel"/>
    <w:tmpl w:val="880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1"/>
    <w:rsid w:val="008F2BD1"/>
    <w:rsid w:val="00D4218F"/>
    <w:rsid w:val="00E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xp0coa">
    <w:name w:val="qxp0coa"/>
    <w:basedOn w:val="a0"/>
    <w:rsid w:val="00EC439A"/>
  </w:style>
  <w:style w:type="paragraph" w:customStyle="1" w:styleId="msonormalmrcssattr">
    <w:name w:val="msonormal_mr_css_attr"/>
    <w:basedOn w:val="a"/>
    <w:rsid w:val="00EC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39A"/>
    <w:rPr>
      <w:color w:val="0000FF"/>
      <w:u w:val="single"/>
    </w:rPr>
  </w:style>
  <w:style w:type="character" w:customStyle="1" w:styleId="es-button-bordermrcssattr">
    <w:name w:val="es-button-border_mr_css_attr"/>
    <w:basedOn w:val="a0"/>
    <w:rsid w:val="00EC439A"/>
  </w:style>
  <w:style w:type="character" w:customStyle="1" w:styleId="js-phone-number">
    <w:name w:val="js-phone-number"/>
    <w:basedOn w:val="a0"/>
    <w:rsid w:val="00EC439A"/>
  </w:style>
  <w:style w:type="paragraph" w:styleId="a5">
    <w:name w:val="header"/>
    <w:basedOn w:val="a"/>
    <w:link w:val="a6"/>
    <w:uiPriority w:val="99"/>
    <w:unhideWhenUsed/>
    <w:rsid w:val="00EC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39A"/>
  </w:style>
  <w:style w:type="paragraph" w:styleId="a7">
    <w:name w:val="footer"/>
    <w:basedOn w:val="a"/>
    <w:link w:val="a8"/>
    <w:uiPriority w:val="99"/>
    <w:unhideWhenUsed/>
    <w:rsid w:val="00EC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xp0coa">
    <w:name w:val="qxp0coa"/>
    <w:basedOn w:val="a0"/>
    <w:rsid w:val="00EC439A"/>
  </w:style>
  <w:style w:type="paragraph" w:customStyle="1" w:styleId="msonormalmrcssattr">
    <w:name w:val="msonormal_mr_css_attr"/>
    <w:basedOn w:val="a"/>
    <w:rsid w:val="00EC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39A"/>
    <w:rPr>
      <w:color w:val="0000FF"/>
      <w:u w:val="single"/>
    </w:rPr>
  </w:style>
  <w:style w:type="character" w:customStyle="1" w:styleId="es-button-bordermrcssattr">
    <w:name w:val="es-button-border_mr_css_attr"/>
    <w:basedOn w:val="a0"/>
    <w:rsid w:val="00EC439A"/>
  </w:style>
  <w:style w:type="character" w:customStyle="1" w:styleId="js-phone-number">
    <w:name w:val="js-phone-number"/>
    <w:basedOn w:val="a0"/>
    <w:rsid w:val="00EC439A"/>
  </w:style>
  <w:style w:type="paragraph" w:styleId="a5">
    <w:name w:val="header"/>
    <w:basedOn w:val="a"/>
    <w:link w:val="a6"/>
    <w:uiPriority w:val="99"/>
    <w:unhideWhenUsed/>
    <w:rsid w:val="00EC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39A"/>
  </w:style>
  <w:style w:type="paragraph" w:styleId="a7">
    <w:name w:val="footer"/>
    <w:basedOn w:val="a"/>
    <w:link w:val="a8"/>
    <w:uiPriority w:val="99"/>
    <w:unhideWhenUsed/>
    <w:rsid w:val="00EC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consultant.kirov.ru/ru/mail_link_tracker?hash=67dsn7af8o7he689rrk144ytk74gdbjiunghuuhsjchjkxsxiktrshzanmfhn5akaqqu8gha4epxwtnom4ukmzku6qff6zeztkwcxf1utqq5t6o9pzrxo&amp;url=aHR0cHM6Ly9raXJvdi5nb2RlZ2UucnUv&amp;uid=MTk0OTYxNA~~&amp;ucs=365f1414df6bfc09763193ac5ab9aec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83327007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.consultant.kirov.ru/ru/mail_link_tracker?hash=6d81zhaf3z6jco89rrk144ytk74gdbjiunghuuhsjchjkxsxiktr47ogsjyzfo5snqqu8gha4epxwtnom4ukmzku6qff6zeztkwcxf1utqq5t6o9pzrxo&amp;url=aHR0cHM6Ly9raXJvdi5nb2RlZ2UucnUv&amp;uid=MTk0OTYxNA~~&amp;ucs=365f1414df6bfc09763193ac5ab9ae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.consultant.kirov.ru/ru/mail_link_tracker?hash=6jtnesf5r69j4489rrk144ytk74gdbjiunghuuhsjchjkxsxiktr4nm8oixetr5guwg7mkucbsohkxnom4ukmzku6qff6zeztkwcxf1utqq5t6o9pzrxo&amp;url=aHR0cHM6Ly92ay5jb20va2lyb3Znb2RlZ2U~&amp;uid=MTk0OTYxNA~~&amp;ucs=22c7300dffdfe2ddb9580a9f8312de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2023-01-20T08:28:00Z</dcterms:created>
  <dcterms:modified xsi:type="dcterms:W3CDTF">2023-01-20T08:29:00Z</dcterms:modified>
</cp:coreProperties>
</file>