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7D" w:rsidRDefault="001C4A74" w:rsidP="00AA0D7D">
      <w:pPr>
        <w:pStyle w:val="a5"/>
        <w:tabs>
          <w:tab w:val="left" w:pos="1500"/>
        </w:tabs>
        <w:spacing w:line="276" w:lineRule="auto"/>
        <w:rPr>
          <w:color w:val="000000"/>
          <w:szCs w:val="28"/>
          <w:lang w:eastAsia="ru-RU" w:bidi="ru-RU"/>
        </w:rPr>
      </w:pPr>
      <w:r w:rsidRPr="00AA0D7D">
        <w:rPr>
          <w:rFonts w:eastAsia="Times New Roman"/>
          <w:b/>
          <w:color w:val="000000"/>
          <w:szCs w:val="28"/>
          <w:bdr w:val="none" w:sz="0" w:space="0" w:color="auto" w:frame="1"/>
          <w:lang w:eastAsia="ru-RU"/>
        </w:rPr>
        <w:t xml:space="preserve">      </w:t>
      </w:r>
      <w:r w:rsidR="00AA0D7D" w:rsidRPr="00AA0D7D">
        <w:rPr>
          <w:rFonts w:eastAsia="Times New Roman"/>
          <w:b/>
          <w:color w:val="000000"/>
          <w:szCs w:val="28"/>
          <w:bdr w:val="none" w:sz="0" w:space="0" w:color="auto" w:frame="1"/>
          <w:lang w:eastAsia="ru-RU"/>
        </w:rPr>
        <w:t xml:space="preserve">5 апреля </w:t>
      </w:r>
      <w:r w:rsidRPr="00AA0D7D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2023</w:t>
      </w:r>
      <w:r w:rsidRPr="001C4A74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года состоял</w:t>
      </w:r>
      <w:r w:rsidR="00AA0D7D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ся</w:t>
      </w:r>
      <w:r w:rsidRPr="001C4A74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AA0D7D">
        <w:rPr>
          <w:color w:val="000000"/>
          <w:lang w:eastAsia="ru-RU" w:bidi="ru-RU"/>
        </w:rPr>
        <w:t>семинар с участием представителей отдела по ведению регистра муниципальных правовых актов, отдела юридико-технической обработки муниципальных нормативных правовых актов КОККУ «Центр комплексного обеспечения».</w:t>
      </w:r>
      <w:r w:rsidR="00AA0D7D">
        <w:rPr>
          <w:color w:val="000000"/>
          <w:szCs w:val="28"/>
          <w:lang w:eastAsia="ru-RU" w:bidi="ru-RU"/>
        </w:rPr>
        <w:t xml:space="preserve">         </w:t>
      </w:r>
    </w:p>
    <w:p w:rsidR="00AA0D7D" w:rsidRDefault="00AA0D7D" w:rsidP="00AA0D7D">
      <w:pPr>
        <w:pStyle w:val="a5"/>
        <w:tabs>
          <w:tab w:val="left" w:pos="1500"/>
        </w:tabs>
        <w:rPr>
          <w:color w:val="000000"/>
          <w:lang w:eastAsia="ru-RU" w:bidi="ru-RU"/>
        </w:rPr>
      </w:pPr>
      <w:r>
        <w:rPr>
          <w:color w:val="000000"/>
          <w:szCs w:val="28"/>
          <w:lang w:eastAsia="ru-RU" w:bidi="ru-RU"/>
        </w:rPr>
        <w:t xml:space="preserve">        </w:t>
      </w:r>
      <w:r>
        <w:rPr>
          <w:color w:val="000000"/>
          <w:szCs w:val="28"/>
          <w:lang w:eastAsia="ru-RU" w:bidi="ru-RU"/>
        </w:rPr>
        <w:t xml:space="preserve">В ходе семинара </w:t>
      </w:r>
      <w:r>
        <w:rPr>
          <w:color w:val="000000"/>
          <w:szCs w:val="28"/>
          <w:lang w:eastAsia="ru-RU" w:bidi="ru-RU"/>
        </w:rPr>
        <w:t xml:space="preserve">были рассмотрены </w:t>
      </w:r>
      <w:r>
        <w:rPr>
          <w:color w:val="000000"/>
          <w:szCs w:val="28"/>
          <w:lang w:eastAsia="ru-RU" w:bidi="ru-RU"/>
        </w:rPr>
        <w:t>вопрос</w:t>
      </w:r>
      <w:r>
        <w:rPr>
          <w:color w:val="000000"/>
          <w:szCs w:val="28"/>
          <w:lang w:eastAsia="ru-RU" w:bidi="ru-RU"/>
        </w:rPr>
        <w:t>ы</w:t>
      </w:r>
      <w:r>
        <w:rPr>
          <w:color w:val="000000"/>
          <w:szCs w:val="28"/>
          <w:lang w:eastAsia="ru-RU" w:bidi="ru-RU"/>
        </w:rPr>
        <w:t xml:space="preserve"> представлени</w:t>
      </w:r>
      <w:r>
        <w:rPr>
          <w:color w:val="000000"/>
          <w:szCs w:val="28"/>
          <w:lang w:eastAsia="ru-RU" w:bidi="ru-RU"/>
        </w:rPr>
        <w:t>я</w:t>
      </w:r>
      <w:r>
        <w:rPr>
          <w:color w:val="000000"/>
          <w:szCs w:val="28"/>
          <w:lang w:eastAsia="ru-RU" w:bidi="ru-RU"/>
        </w:rPr>
        <w:t xml:space="preserve"> муниципальных нормативных правовых актов для включения в регистр; типичные нарушения, допускаемые при принятии муниципальных актов; соблюдение сроков представления муниципальных </w:t>
      </w:r>
      <w:proofErr w:type="gramStart"/>
      <w:r>
        <w:rPr>
          <w:color w:val="000000"/>
          <w:szCs w:val="28"/>
          <w:lang w:eastAsia="ru-RU" w:bidi="ru-RU"/>
        </w:rPr>
        <w:t>нормативных  правовых</w:t>
      </w:r>
      <w:proofErr w:type="gramEnd"/>
      <w:r>
        <w:rPr>
          <w:color w:val="000000"/>
          <w:szCs w:val="28"/>
          <w:lang w:eastAsia="ru-RU" w:bidi="ru-RU"/>
        </w:rPr>
        <w:t xml:space="preserve"> актов для включения в регистр; типичные нарушения, допускаемые органами местного самоуправления при формировании реестров действующих муниципальных нормативных правовых актов, а также при направлении муниципальных  нормативных правовых актов.</w:t>
      </w:r>
    </w:p>
    <w:p w:rsidR="00AA0D7D" w:rsidRPr="00AA0D7D" w:rsidRDefault="001C4A74" w:rsidP="00AA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A0D7D">
        <w:rPr>
          <w:szCs w:val="28"/>
        </w:rPr>
        <w:t xml:space="preserve">           </w:t>
      </w:r>
      <w:r w:rsidR="00AA0D7D" w:rsidRPr="00AA0D7D">
        <w:rPr>
          <w:rFonts w:ascii="Times New Roman" w:hAnsi="Times New Roman" w:cs="Times New Roman"/>
          <w:sz w:val="28"/>
          <w:szCs w:val="28"/>
        </w:rPr>
        <w:t xml:space="preserve">Во второй части семинара </w:t>
      </w:r>
      <w:r w:rsidR="00AA0D7D" w:rsidRPr="00AA0D7D">
        <w:rPr>
          <w:rFonts w:ascii="Times New Roman" w:hAnsi="Times New Roman" w:cs="Times New Roman"/>
          <w:sz w:val="28"/>
          <w:szCs w:val="28"/>
        </w:rPr>
        <w:t xml:space="preserve"> отделом по правовым, кадровым вопросам,  делопроизводства и контроля администрации </w:t>
      </w:r>
      <w:proofErr w:type="spellStart"/>
      <w:r w:rsidR="00AA0D7D">
        <w:rPr>
          <w:rFonts w:ascii="Times New Roman" w:hAnsi="Times New Roman" w:cs="Times New Roman"/>
          <w:sz w:val="28"/>
          <w:szCs w:val="28"/>
        </w:rPr>
        <w:t>Малмы</w:t>
      </w:r>
      <w:r w:rsidR="00AA0D7D" w:rsidRPr="00AA0D7D">
        <w:rPr>
          <w:rFonts w:ascii="Times New Roman" w:hAnsi="Times New Roman" w:cs="Times New Roman"/>
          <w:sz w:val="28"/>
          <w:szCs w:val="28"/>
        </w:rPr>
        <w:t>ж</w:t>
      </w:r>
      <w:r w:rsidR="00AA0D7D">
        <w:rPr>
          <w:rFonts w:ascii="Times New Roman" w:hAnsi="Times New Roman" w:cs="Times New Roman"/>
          <w:sz w:val="28"/>
          <w:szCs w:val="28"/>
        </w:rPr>
        <w:t>с</w:t>
      </w:r>
      <w:r w:rsidR="00AA0D7D" w:rsidRPr="00AA0D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A0D7D" w:rsidRPr="00AA0D7D">
        <w:rPr>
          <w:rFonts w:ascii="Times New Roman" w:hAnsi="Times New Roman" w:cs="Times New Roman"/>
          <w:sz w:val="28"/>
          <w:szCs w:val="28"/>
        </w:rPr>
        <w:t xml:space="preserve">  района   освещены </w:t>
      </w:r>
      <w:r w:rsidR="00AA0D7D" w:rsidRPr="00AA0D7D">
        <w:rPr>
          <w:rFonts w:ascii="Times New Roman" w:hAnsi="Times New Roman" w:cs="Times New Roman"/>
          <w:sz w:val="28"/>
          <w:szCs w:val="28"/>
        </w:rPr>
        <w:t xml:space="preserve"> вопросы   организации   работы  по предупреждению   и урегулированию  конфликта интересов  на муниципальной службе</w:t>
      </w:r>
      <w:r w:rsidR="00AA0D7D">
        <w:rPr>
          <w:rFonts w:ascii="Times New Roman" w:hAnsi="Times New Roman" w:cs="Times New Roman"/>
          <w:sz w:val="28"/>
          <w:szCs w:val="28"/>
        </w:rPr>
        <w:t xml:space="preserve"> в органах местного о самоуправления</w:t>
      </w:r>
      <w:bookmarkStart w:id="0" w:name="_GoBack"/>
      <w:bookmarkEnd w:id="0"/>
      <w:r w:rsidR="00AA0D7D" w:rsidRPr="00AA0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D7D" w:rsidRDefault="00AA0D7D" w:rsidP="00AA0D7D">
      <w:pPr>
        <w:pStyle w:val="a5"/>
        <w:tabs>
          <w:tab w:val="left" w:pos="1500"/>
        </w:tabs>
        <w:rPr>
          <w:szCs w:val="28"/>
        </w:rPr>
      </w:pPr>
      <w:r>
        <w:rPr>
          <w:szCs w:val="28"/>
        </w:rPr>
        <w:t xml:space="preserve">         </w:t>
      </w:r>
    </w:p>
    <w:p w:rsidR="00AA0D7D" w:rsidRDefault="00AA0D7D" w:rsidP="00AA0D7D">
      <w:pPr>
        <w:pStyle w:val="a5"/>
        <w:tabs>
          <w:tab w:val="left" w:pos="1500"/>
        </w:tabs>
        <w:rPr>
          <w:szCs w:val="28"/>
        </w:rPr>
      </w:pPr>
      <w:r>
        <w:rPr>
          <w:szCs w:val="28"/>
        </w:rPr>
        <w:t xml:space="preserve"> </w:t>
      </w:r>
    </w:p>
    <w:p w:rsidR="001C4A74" w:rsidRPr="001C4A74" w:rsidRDefault="001C4A74" w:rsidP="001C4A74">
      <w:pPr>
        <w:spacing w:line="240" w:lineRule="auto"/>
        <w:ind w:left="2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4A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1C4A74" w:rsidRPr="001C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74"/>
    <w:rsid w:val="001C4A74"/>
    <w:rsid w:val="009C0812"/>
    <w:rsid w:val="00AA0D7D"/>
    <w:rsid w:val="00AA31B9"/>
    <w:rsid w:val="00B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3B3B"/>
  <w15:chartTrackingRefBased/>
  <w15:docId w15:val="{7AB148F6-7509-42C5-971E-4B8FAD8C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12"/>
  </w:style>
  <w:style w:type="paragraph" w:styleId="1">
    <w:name w:val="heading 1"/>
    <w:basedOn w:val="a"/>
    <w:link w:val="10"/>
    <w:uiPriority w:val="9"/>
    <w:qFormat/>
    <w:rsid w:val="001C4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4A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AA0D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2023-04-05T11:43:00Z</dcterms:created>
  <dcterms:modified xsi:type="dcterms:W3CDTF">2023-04-05T11:43:00Z</dcterms:modified>
</cp:coreProperties>
</file>