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A3" w:rsidRPr="00223B14" w:rsidRDefault="00AE5C3C" w:rsidP="002E57A3">
      <w:pPr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E57A3" w:rsidRPr="00223B14">
        <w:rPr>
          <w:b/>
          <w:bCs/>
          <w:sz w:val="28"/>
          <w:szCs w:val="28"/>
        </w:rPr>
        <w:t xml:space="preserve">   </w:t>
      </w:r>
      <w:r w:rsidR="002E57A3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A3" w:rsidRPr="002E57A3" w:rsidRDefault="002E57A3" w:rsidP="00E7479D">
      <w:pPr>
        <w:pStyle w:val="a5"/>
        <w:tabs>
          <w:tab w:val="clear" w:pos="4677"/>
          <w:tab w:val="center" w:pos="3969"/>
          <w:tab w:val="right" w:pos="4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2E57A3">
        <w:rPr>
          <w:rFonts w:ascii="Times New Roman" w:hAnsi="Times New Roman"/>
          <w:b/>
          <w:sz w:val="28"/>
          <w:szCs w:val="28"/>
        </w:rPr>
        <w:t>КОНТРОЛЬНО-СЧЕТНАЯ КОМИССИЯ МАЛМЫЖСКОГО РАЙОНА</w:t>
      </w:r>
    </w:p>
    <w:p w:rsidR="002E57A3" w:rsidRPr="002E57A3" w:rsidRDefault="002E57A3" w:rsidP="00E7479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E57A3">
        <w:rPr>
          <w:rFonts w:ascii="Times New Roman" w:hAnsi="Times New Roman"/>
          <w:sz w:val="28"/>
          <w:szCs w:val="28"/>
        </w:rPr>
        <w:t>612920, г. Малмыж, ул. Чернышевского 2а</w:t>
      </w:r>
      <w:proofErr w:type="gramStart"/>
      <w:r w:rsidRPr="002E57A3">
        <w:rPr>
          <w:rFonts w:ascii="Times New Roman" w:hAnsi="Times New Roman"/>
          <w:sz w:val="28"/>
          <w:szCs w:val="28"/>
        </w:rPr>
        <w:t>,т</w:t>
      </w:r>
      <w:proofErr w:type="gramEnd"/>
      <w:r w:rsidRPr="002E57A3">
        <w:rPr>
          <w:rFonts w:ascii="Times New Roman" w:hAnsi="Times New Roman"/>
          <w:sz w:val="28"/>
          <w:szCs w:val="28"/>
        </w:rPr>
        <w:t>ел. 8(83347) 2-0</w:t>
      </w:r>
      <w:r>
        <w:rPr>
          <w:rFonts w:ascii="Times New Roman" w:hAnsi="Times New Roman"/>
          <w:sz w:val="28"/>
          <w:szCs w:val="28"/>
        </w:rPr>
        <w:t>3</w:t>
      </w:r>
      <w:r w:rsidRPr="002E57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</w:t>
      </w:r>
      <w:r w:rsidRPr="002E57A3">
        <w:rPr>
          <w:rFonts w:ascii="Times New Roman" w:hAnsi="Times New Roman"/>
          <w:sz w:val="28"/>
          <w:szCs w:val="28"/>
        </w:rPr>
        <w:t>, факс 2-05-77</w:t>
      </w:r>
    </w:p>
    <w:p w:rsidR="002E57A3" w:rsidRPr="00EF48E7" w:rsidRDefault="002E57A3" w:rsidP="002E57A3">
      <w:pPr>
        <w:ind w:firstLine="426"/>
        <w:jc w:val="center"/>
        <w:rPr>
          <w:b/>
          <w:sz w:val="28"/>
          <w:szCs w:val="28"/>
        </w:rPr>
      </w:pPr>
    </w:p>
    <w:p w:rsidR="00B97B73" w:rsidRPr="00CB5AEA" w:rsidRDefault="00B97B73" w:rsidP="00E7479D">
      <w:pPr>
        <w:pStyle w:val="a5"/>
        <w:tabs>
          <w:tab w:val="clear" w:pos="4677"/>
          <w:tab w:val="center" w:pos="3969"/>
          <w:tab w:val="right" w:pos="46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CB5AE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CB5AE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:rsidR="00B97B73" w:rsidRDefault="00B97B73" w:rsidP="00CB5A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5AEA">
        <w:rPr>
          <w:rFonts w:ascii="Times New Roman" w:hAnsi="Times New Roman"/>
          <w:b/>
          <w:sz w:val="28"/>
          <w:szCs w:val="28"/>
        </w:rPr>
        <w:t xml:space="preserve">на проект бюджета муниципального образования </w:t>
      </w:r>
      <w:r w:rsidR="00832FFC">
        <w:rPr>
          <w:rFonts w:ascii="Times New Roman" w:hAnsi="Times New Roman"/>
          <w:b/>
          <w:sz w:val="28"/>
          <w:szCs w:val="28"/>
        </w:rPr>
        <w:t xml:space="preserve">Малмыжский муниципальный район на </w:t>
      </w:r>
      <w:r w:rsidRPr="00CB5AEA">
        <w:rPr>
          <w:rFonts w:ascii="Times New Roman" w:hAnsi="Times New Roman"/>
          <w:b/>
          <w:sz w:val="28"/>
          <w:szCs w:val="28"/>
        </w:rPr>
        <w:t>20</w:t>
      </w:r>
      <w:r w:rsidR="00B9245B">
        <w:rPr>
          <w:rFonts w:ascii="Times New Roman" w:hAnsi="Times New Roman"/>
          <w:b/>
          <w:sz w:val="28"/>
          <w:szCs w:val="28"/>
        </w:rPr>
        <w:t>2</w:t>
      </w:r>
      <w:r w:rsidR="00523FED">
        <w:rPr>
          <w:rFonts w:ascii="Times New Roman" w:hAnsi="Times New Roman"/>
          <w:b/>
          <w:sz w:val="28"/>
          <w:szCs w:val="28"/>
        </w:rPr>
        <w:t>1</w:t>
      </w:r>
      <w:r w:rsidRPr="00CB5AEA">
        <w:rPr>
          <w:rFonts w:ascii="Times New Roman" w:hAnsi="Times New Roman"/>
          <w:b/>
          <w:sz w:val="28"/>
          <w:szCs w:val="28"/>
        </w:rPr>
        <w:t xml:space="preserve"> год</w:t>
      </w:r>
      <w:r w:rsidR="00B46853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9470E0">
        <w:rPr>
          <w:rFonts w:ascii="Times New Roman" w:hAnsi="Times New Roman"/>
          <w:b/>
          <w:sz w:val="28"/>
          <w:szCs w:val="28"/>
        </w:rPr>
        <w:t>2</w:t>
      </w:r>
      <w:r w:rsidR="00523FED">
        <w:rPr>
          <w:rFonts w:ascii="Times New Roman" w:hAnsi="Times New Roman"/>
          <w:b/>
          <w:sz w:val="28"/>
          <w:szCs w:val="28"/>
        </w:rPr>
        <w:t>2</w:t>
      </w:r>
      <w:r w:rsidR="00D01CC3">
        <w:rPr>
          <w:rFonts w:ascii="Times New Roman" w:hAnsi="Times New Roman"/>
          <w:b/>
          <w:sz w:val="28"/>
          <w:szCs w:val="28"/>
        </w:rPr>
        <w:t xml:space="preserve"> и 202</w:t>
      </w:r>
      <w:r w:rsidR="00523FED">
        <w:rPr>
          <w:rFonts w:ascii="Times New Roman" w:hAnsi="Times New Roman"/>
          <w:b/>
          <w:sz w:val="28"/>
          <w:szCs w:val="28"/>
        </w:rPr>
        <w:t>3</w:t>
      </w:r>
      <w:r w:rsidR="00B46853">
        <w:rPr>
          <w:rFonts w:ascii="Times New Roman" w:hAnsi="Times New Roman"/>
          <w:b/>
          <w:sz w:val="28"/>
          <w:szCs w:val="28"/>
        </w:rPr>
        <w:t xml:space="preserve"> годов</w:t>
      </w:r>
      <w:r w:rsidRPr="00CB5AEA">
        <w:rPr>
          <w:rFonts w:ascii="Times New Roman" w:hAnsi="Times New Roman"/>
          <w:b/>
          <w:sz w:val="28"/>
          <w:szCs w:val="28"/>
        </w:rPr>
        <w:t>.</w:t>
      </w:r>
    </w:p>
    <w:p w:rsidR="00832FFC" w:rsidRDefault="00832FFC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5AEA" w:rsidRDefault="00832FFC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Малмыж                                                </w:t>
      </w:r>
      <w:r w:rsidR="00AE04C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1492F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.11.20</w:t>
      </w:r>
      <w:r w:rsidR="00523FED">
        <w:rPr>
          <w:rFonts w:ascii="Times New Roman" w:hAnsi="Times New Roman"/>
          <w:b/>
          <w:sz w:val="28"/>
          <w:szCs w:val="28"/>
        </w:rPr>
        <w:t>20</w:t>
      </w:r>
    </w:p>
    <w:p w:rsidR="005543E8" w:rsidRPr="00CB5AEA" w:rsidRDefault="005543E8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7B4D" w:rsidRDefault="00AD7B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1782">
        <w:rPr>
          <w:rFonts w:ascii="Times New Roman" w:hAnsi="Times New Roman"/>
          <w:sz w:val="28"/>
          <w:szCs w:val="28"/>
        </w:rPr>
        <w:t xml:space="preserve">Заключение Контрольно-счетной </w:t>
      </w:r>
      <w:r w:rsidR="00AE5C3C" w:rsidRPr="00C21782">
        <w:rPr>
          <w:rFonts w:ascii="Times New Roman" w:hAnsi="Times New Roman"/>
          <w:sz w:val="28"/>
          <w:szCs w:val="28"/>
        </w:rPr>
        <w:t>комиссии Малмыжского района</w:t>
      </w:r>
      <w:r w:rsidR="00832FFC">
        <w:rPr>
          <w:rFonts w:ascii="Times New Roman" w:hAnsi="Times New Roman"/>
          <w:sz w:val="28"/>
          <w:szCs w:val="28"/>
        </w:rPr>
        <w:t xml:space="preserve"> на проект решения о бюджете районной Думы Малмыжского района Кировской области четвертого созыва  </w:t>
      </w:r>
      <w:r w:rsidRPr="00C21782">
        <w:rPr>
          <w:rFonts w:ascii="Times New Roman" w:hAnsi="Times New Roman"/>
          <w:sz w:val="28"/>
          <w:szCs w:val="28"/>
        </w:rPr>
        <w:t>«О</w:t>
      </w:r>
      <w:r w:rsidR="00832FFC">
        <w:rPr>
          <w:rFonts w:ascii="Times New Roman" w:hAnsi="Times New Roman"/>
          <w:sz w:val="28"/>
          <w:szCs w:val="28"/>
        </w:rPr>
        <w:t>б утверждении бюджета муниципального образования Малмыжский муниципальный район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832FFC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C21782">
        <w:rPr>
          <w:rFonts w:ascii="Times New Roman" w:hAnsi="Times New Roman"/>
          <w:sz w:val="28"/>
          <w:szCs w:val="28"/>
        </w:rPr>
        <w:t>на 20</w:t>
      </w:r>
      <w:r w:rsidR="0024740C">
        <w:rPr>
          <w:rFonts w:ascii="Times New Roman" w:hAnsi="Times New Roman"/>
          <w:sz w:val="28"/>
          <w:szCs w:val="28"/>
        </w:rPr>
        <w:t>2</w:t>
      </w:r>
      <w:r w:rsidR="00523FED">
        <w:rPr>
          <w:rFonts w:ascii="Times New Roman" w:hAnsi="Times New Roman"/>
          <w:sz w:val="28"/>
          <w:szCs w:val="28"/>
        </w:rPr>
        <w:t>1</w:t>
      </w:r>
      <w:r w:rsidRPr="00C21782">
        <w:rPr>
          <w:rFonts w:ascii="Times New Roman" w:hAnsi="Times New Roman"/>
          <w:sz w:val="28"/>
          <w:szCs w:val="28"/>
        </w:rPr>
        <w:t xml:space="preserve"> год</w:t>
      </w:r>
      <w:r w:rsidR="00B46853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3170A">
        <w:rPr>
          <w:rFonts w:ascii="Times New Roman" w:hAnsi="Times New Roman"/>
          <w:sz w:val="28"/>
          <w:szCs w:val="28"/>
        </w:rPr>
        <w:t>2</w:t>
      </w:r>
      <w:r w:rsidR="00523FED">
        <w:rPr>
          <w:rFonts w:ascii="Times New Roman" w:hAnsi="Times New Roman"/>
          <w:sz w:val="28"/>
          <w:szCs w:val="28"/>
        </w:rPr>
        <w:t>2</w:t>
      </w:r>
      <w:r w:rsidR="00B46853">
        <w:rPr>
          <w:rFonts w:ascii="Times New Roman" w:hAnsi="Times New Roman"/>
          <w:sz w:val="28"/>
          <w:szCs w:val="28"/>
        </w:rPr>
        <w:t xml:space="preserve"> и 20</w:t>
      </w:r>
      <w:r w:rsidR="009D6E69">
        <w:rPr>
          <w:rFonts w:ascii="Times New Roman" w:hAnsi="Times New Roman"/>
          <w:sz w:val="28"/>
          <w:szCs w:val="28"/>
        </w:rPr>
        <w:t>2</w:t>
      </w:r>
      <w:r w:rsidR="00523FED">
        <w:rPr>
          <w:rFonts w:ascii="Times New Roman" w:hAnsi="Times New Roman"/>
          <w:sz w:val="28"/>
          <w:szCs w:val="28"/>
        </w:rPr>
        <w:t>3</w:t>
      </w:r>
      <w:r w:rsidR="00B46853">
        <w:rPr>
          <w:rFonts w:ascii="Times New Roman" w:hAnsi="Times New Roman"/>
          <w:sz w:val="28"/>
          <w:szCs w:val="28"/>
        </w:rPr>
        <w:t xml:space="preserve"> годов</w:t>
      </w:r>
      <w:r w:rsidR="00832FFC">
        <w:rPr>
          <w:rFonts w:ascii="Times New Roman" w:hAnsi="Times New Roman"/>
          <w:sz w:val="28"/>
          <w:szCs w:val="28"/>
        </w:rPr>
        <w:t xml:space="preserve">» </w:t>
      </w:r>
      <w:r w:rsidRPr="00C21782">
        <w:rPr>
          <w:rFonts w:ascii="Times New Roman" w:hAnsi="Times New Roman"/>
          <w:sz w:val="28"/>
          <w:szCs w:val="28"/>
        </w:rPr>
        <w:t>(далее - Заключение) подготовлено в соответствии с Бюджетным кодексом Российской Федерации, Федеральн</w:t>
      </w:r>
      <w:r w:rsidR="00832FFC">
        <w:rPr>
          <w:rFonts w:ascii="Times New Roman" w:hAnsi="Times New Roman"/>
          <w:sz w:val="28"/>
          <w:szCs w:val="28"/>
        </w:rPr>
        <w:t>ым</w:t>
      </w:r>
      <w:r w:rsidRPr="00C21782">
        <w:rPr>
          <w:rFonts w:ascii="Times New Roman" w:hAnsi="Times New Roman"/>
          <w:sz w:val="28"/>
          <w:szCs w:val="28"/>
        </w:rPr>
        <w:t xml:space="preserve"> закон</w:t>
      </w:r>
      <w:r w:rsidR="00832FFC">
        <w:rPr>
          <w:rFonts w:ascii="Times New Roman" w:hAnsi="Times New Roman"/>
          <w:sz w:val="28"/>
          <w:szCs w:val="28"/>
        </w:rPr>
        <w:t>ом</w:t>
      </w:r>
      <w:r w:rsidRPr="00C21782">
        <w:rPr>
          <w:rFonts w:ascii="Times New Roman" w:hAnsi="Times New Roman"/>
          <w:sz w:val="28"/>
          <w:szCs w:val="28"/>
        </w:rPr>
        <w:t xml:space="preserve"> от 07.02.2011 № 6-ФЗ «Об общих принципах организации и деятельности контрольно-счетных</w:t>
      </w:r>
      <w:proofErr w:type="gramEnd"/>
      <w:r w:rsidRPr="00C217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1782">
        <w:rPr>
          <w:rFonts w:ascii="Times New Roman" w:hAnsi="Times New Roman"/>
          <w:sz w:val="28"/>
          <w:szCs w:val="28"/>
        </w:rPr>
        <w:t xml:space="preserve">органов субъектов Российской Федерации и муниципальных образований», </w:t>
      </w:r>
      <w:r w:rsidR="0011024D" w:rsidRPr="00C21782">
        <w:rPr>
          <w:rFonts w:ascii="Times New Roman" w:hAnsi="Times New Roman"/>
          <w:sz w:val="28"/>
          <w:szCs w:val="28"/>
        </w:rPr>
        <w:t>Положени</w:t>
      </w:r>
      <w:r w:rsidR="00832FFC">
        <w:rPr>
          <w:rFonts w:ascii="Times New Roman" w:hAnsi="Times New Roman"/>
          <w:sz w:val="28"/>
          <w:szCs w:val="28"/>
        </w:rPr>
        <w:t>ем</w:t>
      </w:r>
      <w:r w:rsidR="0011024D" w:rsidRPr="00C21782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832FFC">
        <w:rPr>
          <w:rFonts w:ascii="Times New Roman" w:hAnsi="Times New Roman"/>
          <w:sz w:val="28"/>
          <w:szCs w:val="28"/>
        </w:rPr>
        <w:t>в муниципальном образовании Малмыжский</w:t>
      </w:r>
      <w:r w:rsidR="005543E8">
        <w:rPr>
          <w:rFonts w:ascii="Times New Roman" w:hAnsi="Times New Roman"/>
          <w:sz w:val="28"/>
          <w:szCs w:val="28"/>
        </w:rPr>
        <w:t xml:space="preserve"> муниципальный район Кировской области, утвержденным решением районной Думы от 29.11.2013 №5/25</w:t>
      </w:r>
      <w:r w:rsidR="00E964FF">
        <w:rPr>
          <w:rFonts w:ascii="Times New Roman" w:hAnsi="Times New Roman"/>
          <w:sz w:val="28"/>
          <w:szCs w:val="28"/>
        </w:rPr>
        <w:t xml:space="preserve"> </w:t>
      </w:r>
      <w:r w:rsidR="005543E8">
        <w:rPr>
          <w:rFonts w:ascii="Times New Roman" w:hAnsi="Times New Roman"/>
          <w:sz w:val="28"/>
          <w:szCs w:val="28"/>
        </w:rPr>
        <w:t>(далее – Положение о бюджетном процессе)</w:t>
      </w:r>
      <w:r w:rsidRPr="00C21782">
        <w:rPr>
          <w:rFonts w:ascii="Times New Roman" w:hAnsi="Times New Roman"/>
          <w:sz w:val="28"/>
          <w:szCs w:val="28"/>
        </w:rPr>
        <w:t xml:space="preserve">, </w:t>
      </w:r>
      <w:r w:rsidRPr="00AE3C9A">
        <w:rPr>
          <w:rFonts w:ascii="Times New Roman" w:hAnsi="Times New Roman"/>
          <w:sz w:val="28"/>
          <w:szCs w:val="28"/>
        </w:rPr>
        <w:t>Положени</w:t>
      </w:r>
      <w:r w:rsidR="005543E8" w:rsidRPr="00AE3C9A">
        <w:rPr>
          <w:rFonts w:ascii="Times New Roman" w:hAnsi="Times New Roman"/>
          <w:sz w:val="28"/>
          <w:szCs w:val="28"/>
        </w:rPr>
        <w:t>ем</w:t>
      </w:r>
      <w:r w:rsidRPr="00AE3C9A">
        <w:rPr>
          <w:rFonts w:ascii="Times New Roman" w:hAnsi="Times New Roman"/>
          <w:sz w:val="28"/>
          <w:szCs w:val="28"/>
        </w:rPr>
        <w:t xml:space="preserve"> о Контрольно-счетной </w:t>
      </w:r>
      <w:r w:rsidR="00AE5C3C" w:rsidRPr="00AE3C9A">
        <w:rPr>
          <w:rFonts w:ascii="Times New Roman" w:hAnsi="Times New Roman"/>
          <w:sz w:val="28"/>
          <w:szCs w:val="28"/>
        </w:rPr>
        <w:t>комиссии Малмыжского муниципального района</w:t>
      </w:r>
      <w:r w:rsidR="005543E8" w:rsidRPr="00AE3C9A">
        <w:rPr>
          <w:rFonts w:ascii="Times New Roman" w:hAnsi="Times New Roman"/>
          <w:sz w:val="28"/>
          <w:szCs w:val="28"/>
        </w:rPr>
        <w:t xml:space="preserve">, утвержденного решением районной Думы от </w:t>
      </w:r>
      <w:r w:rsidR="00AE3C9A" w:rsidRPr="00AE3C9A">
        <w:rPr>
          <w:rFonts w:ascii="Times New Roman" w:hAnsi="Times New Roman"/>
          <w:sz w:val="28"/>
          <w:szCs w:val="28"/>
        </w:rPr>
        <w:t>20</w:t>
      </w:r>
      <w:r w:rsidR="005543E8" w:rsidRPr="00AE3C9A">
        <w:rPr>
          <w:rFonts w:ascii="Times New Roman" w:hAnsi="Times New Roman"/>
          <w:sz w:val="28"/>
          <w:szCs w:val="28"/>
        </w:rPr>
        <w:t>.</w:t>
      </w:r>
      <w:r w:rsidR="00AE3C9A" w:rsidRPr="00AE3C9A">
        <w:rPr>
          <w:rFonts w:ascii="Times New Roman" w:hAnsi="Times New Roman"/>
          <w:sz w:val="28"/>
          <w:szCs w:val="28"/>
        </w:rPr>
        <w:t>12</w:t>
      </w:r>
      <w:r w:rsidR="005543E8" w:rsidRPr="00AE3C9A">
        <w:rPr>
          <w:rFonts w:ascii="Times New Roman" w:hAnsi="Times New Roman"/>
          <w:sz w:val="28"/>
          <w:szCs w:val="28"/>
        </w:rPr>
        <w:t xml:space="preserve">.2013 № </w:t>
      </w:r>
      <w:r w:rsidR="00AE3C9A" w:rsidRPr="00AE3C9A">
        <w:rPr>
          <w:rFonts w:ascii="Times New Roman" w:hAnsi="Times New Roman"/>
          <w:sz w:val="28"/>
          <w:szCs w:val="28"/>
        </w:rPr>
        <w:t>4/26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11024D" w:rsidRPr="00C21782">
        <w:rPr>
          <w:rFonts w:ascii="Times New Roman" w:hAnsi="Times New Roman"/>
          <w:sz w:val="28"/>
          <w:szCs w:val="28"/>
        </w:rPr>
        <w:t xml:space="preserve">и </w:t>
      </w:r>
      <w:r w:rsidR="005543E8">
        <w:rPr>
          <w:rFonts w:ascii="Times New Roman" w:hAnsi="Times New Roman"/>
          <w:sz w:val="28"/>
          <w:szCs w:val="28"/>
        </w:rPr>
        <w:t>иными нормативно-правовыми актами Кировской области и муниципального образования.</w:t>
      </w:r>
      <w:proofErr w:type="gramEnd"/>
    </w:p>
    <w:p w:rsidR="005543E8" w:rsidRPr="005543E8" w:rsidRDefault="005543E8" w:rsidP="005543E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E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543E8" w:rsidRDefault="00AA3124" w:rsidP="005905A5">
      <w:pPr>
        <w:pStyle w:val="ConsPlusNormal"/>
        <w:ind w:firstLine="540"/>
        <w:jc w:val="both"/>
      </w:pPr>
      <w:proofErr w:type="gramStart"/>
      <w:r>
        <w:t xml:space="preserve">При подготовке Заключения контрольно-счетная комиссия  учитывала необходимость реализации </w:t>
      </w:r>
      <w:r w:rsidR="005905A5">
        <w:t xml:space="preserve"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основных направлениях таможенно-тарифной политики Российской Федерации, </w:t>
      </w:r>
      <w:r>
        <w:t>основны</w:t>
      </w:r>
      <w:r w:rsidR="005905A5">
        <w:t>х</w:t>
      </w:r>
      <w:r>
        <w:t xml:space="preserve"> направлени</w:t>
      </w:r>
      <w:r w:rsidR="005905A5">
        <w:t>й</w:t>
      </w:r>
      <w:r>
        <w:t xml:space="preserve"> бюджетной </w:t>
      </w:r>
      <w:r w:rsidR="005905A5">
        <w:t xml:space="preserve">политики </w:t>
      </w:r>
      <w:r>
        <w:t xml:space="preserve">и </w:t>
      </w:r>
      <w:r w:rsidR="005905A5">
        <w:t xml:space="preserve">основных направлений </w:t>
      </w:r>
      <w:r>
        <w:t xml:space="preserve">налоговой политики </w:t>
      </w:r>
      <w:r w:rsidR="005905A5">
        <w:t xml:space="preserve">Малмыжского района </w:t>
      </w:r>
      <w:r>
        <w:t>на 20</w:t>
      </w:r>
      <w:r w:rsidR="00BC6BA7">
        <w:t>2</w:t>
      </w:r>
      <w:r w:rsidR="00780ABC">
        <w:t>1</w:t>
      </w:r>
      <w:r>
        <w:t xml:space="preserve"> год</w:t>
      </w:r>
      <w:r w:rsidR="00B46853">
        <w:t xml:space="preserve"> и плановый период 20</w:t>
      </w:r>
      <w:r w:rsidR="0013170A">
        <w:t>2</w:t>
      </w:r>
      <w:r w:rsidR="00780ABC">
        <w:t>2</w:t>
      </w:r>
      <w:r w:rsidR="00B46853">
        <w:t xml:space="preserve"> и 20</w:t>
      </w:r>
      <w:r w:rsidR="009D6E69">
        <w:t>2</w:t>
      </w:r>
      <w:r w:rsidR="00780ABC">
        <w:t>3</w:t>
      </w:r>
      <w:r w:rsidR="00B46853">
        <w:t xml:space="preserve"> годов</w:t>
      </w:r>
      <w:r>
        <w:t>,</w:t>
      </w:r>
      <w:r w:rsidR="00436DE4">
        <w:t xml:space="preserve"> анализ реализации</w:t>
      </w:r>
      <w:r>
        <w:t xml:space="preserve"> </w:t>
      </w:r>
      <w:r w:rsidR="00436DE4">
        <w:t>положений, сформированных в документах</w:t>
      </w:r>
      <w:proofErr w:type="gramEnd"/>
      <w:r w:rsidR="00436DE4">
        <w:t xml:space="preserve">, </w:t>
      </w:r>
      <w:proofErr w:type="gramStart"/>
      <w:r w:rsidR="00436DE4">
        <w:t>являющихся</w:t>
      </w:r>
      <w:proofErr w:type="gramEnd"/>
      <w:r w:rsidR="00436DE4">
        <w:t xml:space="preserve"> основой для составления </w:t>
      </w:r>
      <w:r w:rsidR="00436DE4">
        <w:lastRenderedPageBreak/>
        <w:t>проекта бюджета, а также на соответствие принятым муниципальным программам.</w:t>
      </w:r>
    </w:p>
    <w:p w:rsidR="00436DE4" w:rsidRDefault="00436DE4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проанализирован на соответствие требованиям БК РФ, Федерального закона от 06.10.2003 №131-ФЗ «Об общих принципах организации местного самоуправления», </w:t>
      </w:r>
      <w:r w:rsidR="00780ABC">
        <w:rPr>
          <w:rFonts w:ascii="Times New Roman" w:hAnsi="Times New Roman"/>
          <w:sz w:val="28"/>
          <w:szCs w:val="28"/>
        </w:rPr>
        <w:t xml:space="preserve">Устава муниципального образования и </w:t>
      </w:r>
      <w:r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B176D">
        <w:rPr>
          <w:rFonts w:ascii="Times New Roman" w:hAnsi="Times New Roman"/>
          <w:sz w:val="28"/>
          <w:szCs w:val="28"/>
        </w:rPr>
        <w:t>.</w:t>
      </w:r>
    </w:p>
    <w:p w:rsidR="005122E8" w:rsidRDefault="008B176D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представлен на рассмотрение районной Думы </w:t>
      </w:r>
      <w:r w:rsidR="00740EB8">
        <w:rPr>
          <w:rFonts w:ascii="Times New Roman" w:hAnsi="Times New Roman"/>
          <w:sz w:val="28"/>
          <w:szCs w:val="28"/>
        </w:rPr>
        <w:t>1</w:t>
      </w:r>
      <w:r w:rsidR="00780ABC">
        <w:rPr>
          <w:rFonts w:ascii="Times New Roman" w:hAnsi="Times New Roman"/>
          <w:sz w:val="28"/>
          <w:szCs w:val="28"/>
        </w:rPr>
        <w:t>6</w:t>
      </w:r>
      <w:r w:rsidR="00740EB8">
        <w:rPr>
          <w:rFonts w:ascii="Times New Roman" w:hAnsi="Times New Roman"/>
          <w:sz w:val="28"/>
          <w:szCs w:val="28"/>
        </w:rPr>
        <w:t>.11.20</w:t>
      </w:r>
      <w:r w:rsidR="00780ABC">
        <w:rPr>
          <w:rFonts w:ascii="Times New Roman" w:hAnsi="Times New Roman"/>
          <w:sz w:val="28"/>
          <w:szCs w:val="28"/>
        </w:rPr>
        <w:t>20</w:t>
      </w:r>
      <w:r w:rsidR="00740EB8">
        <w:rPr>
          <w:rFonts w:ascii="Times New Roman" w:hAnsi="Times New Roman"/>
          <w:sz w:val="28"/>
          <w:szCs w:val="28"/>
        </w:rPr>
        <w:t xml:space="preserve"> года</w:t>
      </w:r>
      <w:r w:rsidR="009D6E69">
        <w:rPr>
          <w:rFonts w:ascii="Times New Roman" w:hAnsi="Times New Roman"/>
          <w:sz w:val="28"/>
          <w:szCs w:val="28"/>
        </w:rPr>
        <w:t xml:space="preserve"> и представлен контрольно-счетной комиссии </w:t>
      </w:r>
      <w:r w:rsidR="00740EB8">
        <w:rPr>
          <w:rFonts w:ascii="Times New Roman" w:hAnsi="Times New Roman"/>
          <w:sz w:val="28"/>
          <w:szCs w:val="28"/>
        </w:rPr>
        <w:t>1</w:t>
      </w:r>
      <w:r w:rsidR="00780A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  <w:r w:rsidR="00590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780ABC">
        <w:rPr>
          <w:rFonts w:ascii="Times New Roman" w:hAnsi="Times New Roman"/>
          <w:sz w:val="28"/>
          <w:szCs w:val="28"/>
        </w:rPr>
        <w:t>20</w:t>
      </w:r>
      <w:r w:rsidR="00590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5122E8">
        <w:rPr>
          <w:rFonts w:ascii="Times New Roman" w:hAnsi="Times New Roman"/>
          <w:sz w:val="28"/>
          <w:szCs w:val="28"/>
        </w:rPr>
        <w:t xml:space="preserve">. </w:t>
      </w:r>
    </w:p>
    <w:p w:rsidR="00D67F2D" w:rsidRPr="00615139" w:rsidRDefault="00C90B5A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139">
        <w:rPr>
          <w:rFonts w:ascii="Times New Roman" w:hAnsi="Times New Roman"/>
          <w:sz w:val="28"/>
          <w:szCs w:val="28"/>
        </w:rPr>
        <w:t>П</w:t>
      </w:r>
      <w:r w:rsidR="008B176D" w:rsidRPr="00615139">
        <w:rPr>
          <w:rFonts w:ascii="Times New Roman" w:hAnsi="Times New Roman"/>
          <w:sz w:val="28"/>
          <w:szCs w:val="28"/>
        </w:rPr>
        <w:t>остановлени</w:t>
      </w:r>
      <w:r w:rsidR="00D67F2D" w:rsidRPr="00615139">
        <w:rPr>
          <w:rFonts w:ascii="Times New Roman" w:hAnsi="Times New Roman"/>
          <w:sz w:val="28"/>
          <w:szCs w:val="28"/>
        </w:rPr>
        <w:t xml:space="preserve">ем </w:t>
      </w:r>
      <w:r w:rsidR="008B176D" w:rsidRPr="00615139">
        <w:rPr>
          <w:rFonts w:ascii="Times New Roman" w:hAnsi="Times New Roman"/>
          <w:sz w:val="28"/>
          <w:szCs w:val="28"/>
        </w:rPr>
        <w:t xml:space="preserve">администрации Малмыжского района от </w:t>
      </w:r>
      <w:r w:rsidR="00874034" w:rsidRPr="00615139">
        <w:rPr>
          <w:rFonts w:ascii="Times New Roman" w:hAnsi="Times New Roman"/>
          <w:sz w:val="28"/>
          <w:szCs w:val="28"/>
        </w:rPr>
        <w:t>2</w:t>
      </w:r>
      <w:r w:rsidR="005A0091" w:rsidRPr="00615139">
        <w:rPr>
          <w:rFonts w:ascii="Times New Roman" w:hAnsi="Times New Roman"/>
          <w:sz w:val="28"/>
          <w:szCs w:val="28"/>
        </w:rPr>
        <w:t>1</w:t>
      </w:r>
      <w:r w:rsidR="008B176D" w:rsidRPr="00615139">
        <w:rPr>
          <w:rFonts w:ascii="Times New Roman" w:hAnsi="Times New Roman"/>
          <w:sz w:val="28"/>
          <w:szCs w:val="28"/>
        </w:rPr>
        <w:t>.0</w:t>
      </w:r>
      <w:r w:rsidR="00D67F2D" w:rsidRPr="00615139">
        <w:rPr>
          <w:rFonts w:ascii="Times New Roman" w:hAnsi="Times New Roman"/>
          <w:sz w:val="28"/>
          <w:szCs w:val="28"/>
        </w:rPr>
        <w:t>5</w:t>
      </w:r>
      <w:r w:rsidR="008B176D" w:rsidRPr="00615139">
        <w:rPr>
          <w:rFonts w:ascii="Times New Roman" w:hAnsi="Times New Roman"/>
          <w:sz w:val="28"/>
          <w:szCs w:val="28"/>
        </w:rPr>
        <w:t>.20</w:t>
      </w:r>
      <w:r w:rsidR="005A0091" w:rsidRPr="00615139">
        <w:rPr>
          <w:rFonts w:ascii="Times New Roman" w:hAnsi="Times New Roman"/>
          <w:sz w:val="28"/>
          <w:szCs w:val="28"/>
        </w:rPr>
        <w:t>20</w:t>
      </w:r>
      <w:r w:rsidR="008B176D" w:rsidRPr="00615139">
        <w:rPr>
          <w:rFonts w:ascii="Times New Roman" w:hAnsi="Times New Roman"/>
          <w:sz w:val="28"/>
          <w:szCs w:val="28"/>
        </w:rPr>
        <w:t xml:space="preserve"> №</w:t>
      </w:r>
      <w:r w:rsidR="00BC6BA7" w:rsidRPr="00615139">
        <w:rPr>
          <w:rFonts w:ascii="Times New Roman" w:hAnsi="Times New Roman"/>
          <w:sz w:val="28"/>
          <w:szCs w:val="28"/>
        </w:rPr>
        <w:t>2</w:t>
      </w:r>
      <w:r w:rsidR="005A0091" w:rsidRPr="00615139">
        <w:rPr>
          <w:rFonts w:ascii="Times New Roman" w:hAnsi="Times New Roman"/>
          <w:sz w:val="28"/>
          <w:szCs w:val="28"/>
        </w:rPr>
        <w:t>75</w:t>
      </w:r>
      <w:r w:rsidR="008B176D" w:rsidRPr="00615139">
        <w:rPr>
          <w:rFonts w:ascii="Times New Roman" w:hAnsi="Times New Roman"/>
          <w:sz w:val="28"/>
          <w:szCs w:val="28"/>
        </w:rPr>
        <w:t xml:space="preserve"> «О</w:t>
      </w:r>
      <w:r w:rsidR="00D67F2D" w:rsidRPr="00615139">
        <w:rPr>
          <w:rFonts w:ascii="Times New Roman" w:hAnsi="Times New Roman"/>
          <w:sz w:val="28"/>
          <w:szCs w:val="28"/>
        </w:rPr>
        <w:t xml:space="preserve"> мерах по составлению проекта бюджета Малмыжского района на 20</w:t>
      </w:r>
      <w:r w:rsidR="00BC6BA7" w:rsidRPr="00615139">
        <w:rPr>
          <w:rFonts w:ascii="Times New Roman" w:hAnsi="Times New Roman"/>
          <w:sz w:val="28"/>
          <w:szCs w:val="28"/>
        </w:rPr>
        <w:t>2</w:t>
      </w:r>
      <w:r w:rsidR="005A0091" w:rsidRPr="00615139">
        <w:rPr>
          <w:rFonts w:ascii="Times New Roman" w:hAnsi="Times New Roman"/>
          <w:sz w:val="28"/>
          <w:szCs w:val="28"/>
        </w:rPr>
        <w:t>1</w:t>
      </w:r>
      <w:r w:rsidR="00D67F2D" w:rsidRPr="0061513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615139">
        <w:rPr>
          <w:rFonts w:ascii="Times New Roman" w:hAnsi="Times New Roman"/>
          <w:sz w:val="28"/>
          <w:szCs w:val="28"/>
        </w:rPr>
        <w:t>2</w:t>
      </w:r>
      <w:r w:rsidR="005A0091" w:rsidRPr="00615139">
        <w:rPr>
          <w:rFonts w:ascii="Times New Roman" w:hAnsi="Times New Roman"/>
          <w:sz w:val="28"/>
          <w:szCs w:val="28"/>
        </w:rPr>
        <w:t>2</w:t>
      </w:r>
      <w:r w:rsidR="000760EA" w:rsidRPr="00615139">
        <w:rPr>
          <w:rFonts w:ascii="Times New Roman" w:hAnsi="Times New Roman"/>
          <w:sz w:val="28"/>
          <w:szCs w:val="28"/>
        </w:rPr>
        <w:t>-20</w:t>
      </w:r>
      <w:r w:rsidR="009D6E69" w:rsidRPr="00615139">
        <w:rPr>
          <w:rFonts w:ascii="Times New Roman" w:hAnsi="Times New Roman"/>
          <w:sz w:val="28"/>
          <w:szCs w:val="28"/>
        </w:rPr>
        <w:t>2</w:t>
      </w:r>
      <w:r w:rsidR="005A0091" w:rsidRPr="00615139">
        <w:rPr>
          <w:rFonts w:ascii="Times New Roman" w:hAnsi="Times New Roman"/>
          <w:sz w:val="28"/>
          <w:szCs w:val="28"/>
        </w:rPr>
        <w:t>3</w:t>
      </w:r>
      <w:r w:rsidR="00D67F2D" w:rsidRPr="00615139">
        <w:rPr>
          <w:rFonts w:ascii="Times New Roman" w:hAnsi="Times New Roman"/>
          <w:sz w:val="28"/>
          <w:szCs w:val="28"/>
        </w:rPr>
        <w:t xml:space="preserve"> годов»</w:t>
      </w:r>
      <w:r w:rsidRPr="00615139">
        <w:rPr>
          <w:rFonts w:ascii="Times New Roman" w:hAnsi="Times New Roman"/>
          <w:sz w:val="28"/>
          <w:szCs w:val="28"/>
        </w:rPr>
        <w:t xml:space="preserve"> создана рабочая группа по разработке проекта бюджета</w:t>
      </w:r>
      <w:r w:rsidR="00D67F2D" w:rsidRPr="00615139">
        <w:rPr>
          <w:rFonts w:ascii="Times New Roman" w:hAnsi="Times New Roman"/>
          <w:sz w:val="28"/>
          <w:szCs w:val="28"/>
        </w:rPr>
        <w:t xml:space="preserve">, </w:t>
      </w:r>
      <w:r w:rsidRPr="00615139">
        <w:rPr>
          <w:rFonts w:ascii="Times New Roman" w:hAnsi="Times New Roman"/>
          <w:sz w:val="28"/>
          <w:szCs w:val="28"/>
        </w:rPr>
        <w:t>по отделам администрации, главным распорядителям бюджетных средств определены</w:t>
      </w:r>
      <w:r w:rsidR="00D67F2D" w:rsidRPr="00615139">
        <w:rPr>
          <w:rFonts w:ascii="Times New Roman" w:hAnsi="Times New Roman"/>
          <w:sz w:val="28"/>
          <w:szCs w:val="28"/>
        </w:rPr>
        <w:t xml:space="preserve"> </w:t>
      </w:r>
      <w:r w:rsidRPr="00615139">
        <w:rPr>
          <w:rFonts w:ascii="Times New Roman" w:hAnsi="Times New Roman"/>
          <w:sz w:val="28"/>
          <w:szCs w:val="28"/>
        </w:rPr>
        <w:t>обязательства и сроки предоставления документов и материалов</w:t>
      </w:r>
      <w:r w:rsidR="00D67F2D" w:rsidRPr="00615139">
        <w:rPr>
          <w:rFonts w:ascii="Times New Roman" w:hAnsi="Times New Roman"/>
          <w:sz w:val="28"/>
          <w:szCs w:val="28"/>
        </w:rPr>
        <w:t>, необходимы</w:t>
      </w:r>
      <w:r w:rsidRPr="00615139">
        <w:rPr>
          <w:rFonts w:ascii="Times New Roman" w:hAnsi="Times New Roman"/>
          <w:sz w:val="28"/>
          <w:szCs w:val="28"/>
        </w:rPr>
        <w:t>х</w:t>
      </w:r>
      <w:r w:rsidR="00D67F2D" w:rsidRPr="00615139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</w:p>
    <w:p w:rsidR="008B176D" w:rsidRPr="00F82297" w:rsidRDefault="002778C5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>П</w:t>
      </w:r>
      <w:r w:rsidR="008B176D" w:rsidRPr="00F82297">
        <w:rPr>
          <w:rFonts w:ascii="Times New Roman" w:hAnsi="Times New Roman"/>
          <w:sz w:val="28"/>
          <w:szCs w:val="28"/>
        </w:rPr>
        <w:t>рогноз социально-экономическ</w:t>
      </w:r>
      <w:r w:rsidRPr="00F82297">
        <w:rPr>
          <w:rFonts w:ascii="Times New Roman" w:hAnsi="Times New Roman"/>
          <w:sz w:val="28"/>
          <w:szCs w:val="28"/>
        </w:rPr>
        <w:t>ого развития Малмыжского района на 20</w:t>
      </w:r>
      <w:r w:rsidR="00DE092B" w:rsidRPr="00F82297">
        <w:rPr>
          <w:rFonts w:ascii="Times New Roman" w:hAnsi="Times New Roman"/>
          <w:sz w:val="28"/>
          <w:szCs w:val="28"/>
        </w:rPr>
        <w:t>2</w:t>
      </w:r>
      <w:r w:rsidR="00F82297" w:rsidRPr="00F82297">
        <w:rPr>
          <w:rFonts w:ascii="Times New Roman" w:hAnsi="Times New Roman"/>
          <w:sz w:val="28"/>
          <w:szCs w:val="28"/>
        </w:rPr>
        <w:t>1</w:t>
      </w:r>
      <w:r w:rsidRPr="00F82297">
        <w:rPr>
          <w:rFonts w:ascii="Times New Roman" w:hAnsi="Times New Roman"/>
          <w:sz w:val="28"/>
          <w:szCs w:val="28"/>
        </w:rPr>
        <w:t xml:space="preserve"> – 20</w:t>
      </w:r>
      <w:r w:rsidR="009D6E69" w:rsidRPr="00F82297">
        <w:rPr>
          <w:rFonts w:ascii="Times New Roman" w:hAnsi="Times New Roman"/>
          <w:sz w:val="28"/>
          <w:szCs w:val="28"/>
        </w:rPr>
        <w:t>2</w:t>
      </w:r>
      <w:r w:rsidR="00F82297" w:rsidRPr="00F82297">
        <w:rPr>
          <w:rFonts w:ascii="Times New Roman" w:hAnsi="Times New Roman"/>
          <w:sz w:val="28"/>
          <w:szCs w:val="28"/>
        </w:rPr>
        <w:t>3</w:t>
      </w:r>
      <w:r w:rsidRPr="00F82297">
        <w:rPr>
          <w:rFonts w:ascii="Times New Roman" w:hAnsi="Times New Roman"/>
          <w:sz w:val="28"/>
          <w:szCs w:val="28"/>
        </w:rPr>
        <w:t xml:space="preserve"> годы одобрен постановлением администрации Малмыжского района от </w:t>
      </w:r>
      <w:r w:rsidR="00DE092B" w:rsidRPr="00F82297">
        <w:rPr>
          <w:rFonts w:ascii="Times New Roman" w:hAnsi="Times New Roman"/>
          <w:sz w:val="28"/>
          <w:szCs w:val="28"/>
        </w:rPr>
        <w:t>13</w:t>
      </w:r>
      <w:r w:rsidR="008B176D" w:rsidRPr="00F82297">
        <w:rPr>
          <w:rFonts w:ascii="Times New Roman" w:hAnsi="Times New Roman"/>
          <w:sz w:val="28"/>
          <w:szCs w:val="28"/>
        </w:rPr>
        <w:t>.</w:t>
      </w:r>
      <w:r w:rsidRPr="00F82297">
        <w:rPr>
          <w:rFonts w:ascii="Times New Roman" w:hAnsi="Times New Roman"/>
          <w:sz w:val="28"/>
          <w:szCs w:val="28"/>
        </w:rPr>
        <w:t>1</w:t>
      </w:r>
      <w:r w:rsidR="00DE092B" w:rsidRPr="00F82297">
        <w:rPr>
          <w:rFonts w:ascii="Times New Roman" w:hAnsi="Times New Roman"/>
          <w:sz w:val="28"/>
          <w:szCs w:val="28"/>
        </w:rPr>
        <w:t>1</w:t>
      </w:r>
      <w:r w:rsidR="008B176D" w:rsidRPr="00F82297">
        <w:rPr>
          <w:rFonts w:ascii="Times New Roman" w:hAnsi="Times New Roman"/>
          <w:sz w:val="28"/>
          <w:szCs w:val="28"/>
        </w:rPr>
        <w:t>.20</w:t>
      </w:r>
      <w:r w:rsidR="00F82297" w:rsidRPr="00F82297">
        <w:rPr>
          <w:rFonts w:ascii="Times New Roman" w:hAnsi="Times New Roman"/>
          <w:sz w:val="28"/>
          <w:szCs w:val="28"/>
        </w:rPr>
        <w:t>20</w:t>
      </w:r>
      <w:r w:rsidR="008B176D" w:rsidRPr="00F82297">
        <w:rPr>
          <w:rFonts w:ascii="Times New Roman" w:hAnsi="Times New Roman"/>
          <w:sz w:val="28"/>
          <w:szCs w:val="28"/>
        </w:rPr>
        <w:t xml:space="preserve"> года</w:t>
      </w:r>
      <w:r w:rsidRPr="00F82297">
        <w:rPr>
          <w:rFonts w:ascii="Times New Roman" w:hAnsi="Times New Roman"/>
          <w:sz w:val="28"/>
          <w:szCs w:val="28"/>
        </w:rPr>
        <w:t xml:space="preserve"> №</w:t>
      </w:r>
      <w:r w:rsidR="00DE092B" w:rsidRPr="00F82297">
        <w:rPr>
          <w:rFonts w:ascii="Times New Roman" w:hAnsi="Times New Roman"/>
          <w:sz w:val="28"/>
          <w:szCs w:val="28"/>
        </w:rPr>
        <w:t>6</w:t>
      </w:r>
      <w:r w:rsidR="00F82297" w:rsidRPr="00F82297">
        <w:rPr>
          <w:rFonts w:ascii="Times New Roman" w:hAnsi="Times New Roman"/>
          <w:sz w:val="28"/>
          <w:szCs w:val="28"/>
        </w:rPr>
        <w:t>45</w:t>
      </w:r>
      <w:r w:rsidRPr="00F82297">
        <w:rPr>
          <w:rFonts w:ascii="Times New Roman" w:hAnsi="Times New Roman"/>
          <w:sz w:val="28"/>
          <w:szCs w:val="28"/>
        </w:rPr>
        <w:t>.</w:t>
      </w:r>
    </w:p>
    <w:p w:rsidR="0047589D" w:rsidRPr="00615AA6" w:rsidRDefault="00AD7B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AA6">
        <w:rPr>
          <w:rFonts w:ascii="Times New Roman" w:hAnsi="Times New Roman"/>
          <w:sz w:val="28"/>
          <w:szCs w:val="28"/>
        </w:rPr>
        <w:t>Проект решения</w:t>
      </w:r>
      <w:r w:rsidR="0089273E" w:rsidRPr="00615AA6">
        <w:rPr>
          <w:rFonts w:ascii="Times New Roman" w:hAnsi="Times New Roman"/>
          <w:sz w:val="28"/>
          <w:szCs w:val="28"/>
        </w:rPr>
        <w:t xml:space="preserve"> о бюджете составлен в соответствии со ст.169 БК РФ и Положением о бюджетном процессе. </w:t>
      </w:r>
    </w:p>
    <w:p w:rsidR="0089273E" w:rsidRDefault="0089273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AA6">
        <w:rPr>
          <w:rFonts w:ascii="Times New Roman" w:hAnsi="Times New Roman"/>
          <w:sz w:val="28"/>
          <w:szCs w:val="28"/>
        </w:rPr>
        <w:t>Основные характеристики и состав показателей, устанавливаемы</w:t>
      </w:r>
      <w:r w:rsidR="009D6E69">
        <w:rPr>
          <w:rFonts w:ascii="Times New Roman" w:hAnsi="Times New Roman"/>
          <w:sz w:val="28"/>
          <w:szCs w:val="28"/>
        </w:rPr>
        <w:t>х</w:t>
      </w:r>
      <w:r w:rsidRPr="00615AA6">
        <w:rPr>
          <w:rFonts w:ascii="Times New Roman" w:hAnsi="Times New Roman"/>
          <w:sz w:val="28"/>
          <w:szCs w:val="28"/>
        </w:rPr>
        <w:t xml:space="preserve"> проектом бюджета</w:t>
      </w:r>
      <w:r w:rsidR="003A636C">
        <w:rPr>
          <w:rFonts w:ascii="Times New Roman" w:hAnsi="Times New Roman"/>
          <w:sz w:val="28"/>
          <w:szCs w:val="28"/>
        </w:rPr>
        <w:t>,</w:t>
      </w:r>
      <w:r w:rsidRPr="00615AA6">
        <w:rPr>
          <w:rFonts w:ascii="Times New Roman" w:hAnsi="Times New Roman"/>
          <w:sz w:val="28"/>
          <w:szCs w:val="28"/>
        </w:rPr>
        <w:t xml:space="preserve"> соответствуют требования</w:t>
      </w:r>
      <w:r w:rsidR="003A636C">
        <w:rPr>
          <w:rFonts w:ascii="Times New Roman" w:hAnsi="Times New Roman"/>
          <w:sz w:val="28"/>
          <w:szCs w:val="28"/>
        </w:rPr>
        <w:t>м</w:t>
      </w:r>
      <w:r w:rsidRPr="00615AA6">
        <w:rPr>
          <w:rFonts w:ascii="Times New Roman" w:hAnsi="Times New Roman"/>
          <w:sz w:val="28"/>
          <w:szCs w:val="28"/>
        </w:rPr>
        <w:t xml:space="preserve"> ст. 184.1 БК РФ и ст.29 Положения о бюджетном процессе.</w:t>
      </w:r>
    </w:p>
    <w:p w:rsidR="00FB7143" w:rsidRPr="00FB7143" w:rsidRDefault="00FB7143" w:rsidP="00FB7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43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соответствует требованиям ст.184.2 БК РФ, ст.30 Положения о бюджетном процессе.</w:t>
      </w:r>
    </w:p>
    <w:p w:rsidR="00FB7143" w:rsidRDefault="001A6E9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предоставленным прогнозом основных характеристик консолидированного бюджета на 2021 год и плановый период общий объем доходов, общий объем расходов и дефицита бюджета составят</w:t>
      </w:r>
      <w:r w:rsidR="00FB7143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9514" w:type="dxa"/>
        <w:tblLook w:val="04A0"/>
      </w:tblPr>
      <w:tblGrid>
        <w:gridCol w:w="3925"/>
        <w:gridCol w:w="1863"/>
        <w:gridCol w:w="1863"/>
        <w:gridCol w:w="1863"/>
      </w:tblGrid>
      <w:tr w:rsidR="00FE3074" w:rsidTr="00FE3074">
        <w:trPr>
          <w:trHeight w:val="333"/>
        </w:trPr>
        <w:tc>
          <w:tcPr>
            <w:tcW w:w="0" w:type="auto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0" w:type="auto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0" w:type="auto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FE3074" w:rsidTr="00FE3074">
        <w:trPr>
          <w:trHeight w:val="333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доходов,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530422,1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527447,7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520444,2</w:t>
            </w:r>
          </w:p>
        </w:tc>
      </w:tr>
      <w:tr w:rsidR="00FE3074" w:rsidTr="00FE3074">
        <w:trPr>
          <w:trHeight w:val="333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36467,86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37372,95</w:t>
            </w:r>
          </w:p>
        </w:tc>
        <w:tc>
          <w:tcPr>
            <w:tcW w:w="0" w:type="auto"/>
          </w:tcPr>
          <w:p w:rsidR="00FE3074" w:rsidRPr="00FE3074" w:rsidRDefault="007B077F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38456,14</w:t>
            </w:r>
          </w:p>
        </w:tc>
      </w:tr>
      <w:tr w:rsidR="00FE3074" w:rsidTr="00FE3074">
        <w:trPr>
          <w:trHeight w:val="333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531063,6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528132,1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521195,1</w:t>
            </w:r>
          </w:p>
        </w:tc>
      </w:tr>
      <w:tr w:rsidR="00FE3074" w:rsidTr="00FE3074">
        <w:trPr>
          <w:trHeight w:val="349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36467,86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37372,95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38456,14</w:t>
            </w:r>
          </w:p>
        </w:tc>
      </w:tr>
      <w:tr w:rsidR="00FE3074" w:rsidTr="00FE3074">
        <w:trPr>
          <w:trHeight w:val="349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641,5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684,4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750,9</w:t>
            </w:r>
          </w:p>
        </w:tc>
      </w:tr>
      <w:tr w:rsidR="00FE3074" w:rsidTr="00FE3074">
        <w:trPr>
          <w:trHeight w:val="349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7F3898" w:rsidRPr="005F1494" w:rsidRDefault="001A6E9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 xml:space="preserve"> </w:t>
      </w:r>
      <w:r w:rsidR="00697A33" w:rsidRPr="005F1494">
        <w:rPr>
          <w:rFonts w:ascii="Times New Roman" w:hAnsi="Times New Roman"/>
          <w:sz w:val="28"/>
          <w:szCs w:val="28"/>
        </w:rPr>
        <w:t>О</w:t>
      </w:r>
      <w:r w:rsidR="001919C9" w:rsidRPr="005F1494">
        <w:rPr>
          <w:rFonts w:ascii="Times New Roman" w:hAnsi="Times New Roman"/>
          <w:sz w:val="28"/>
          <w:szCs w:val="28"/>
        </w:rPr>
        <w:t>сновны</w:t>
      </w:r>
      <w:r w:rsidR="00697A33" w:rsidRPr="005F1494">
        <w:rPr>
          <w:rFonts w:ascii="Times New Roman" w:hAnsi="Times New Roman"/>
          <w:sz w:val="28"/>
          <w:szCs w:val="28"/>
        </w:rPr>
        <w:t>ми</w:t>
      </w:r>
      <w:r w:rsidR="001919C9" w:rsidRPr="005F1494">
        <w:rPr>
          <w:rFonts w:ascii="Times New Roman" w:hAnsi="Times New Roman"/>
          <w:sz w:val="28"/>
          <w:szCs w:val="28"/>
        </w:rPr>
        <w:t xml:space="preserve"> направления</w:t>
      </w:r>
      <w:r w:rsidR="00697A33" w:rsidRPr="005F1494">
        <w:rPr>
          <w:rFonts w:ascii="Times New Roman" w:hAnsi="Times New Roman"/>
          <w:sz w:val="28"/>
          <w:szCs w:val="28"/>
        </w:rPr>
        <w:t>ми</w:t>
      </w:r>
      <w:r w:rsidR="001919C9" w:rsidRPr="005F1494">
        <w:rPr>
          <w:rFonts w:ascii="Times New Roman" w:hAnsi="Times New Roman"/>
          <w:sz w:val="28"/>
          <w:szCs w:val="28"/>
        </w:rPr>
        <w:t xml:space="preserve"> </w:t>
      </w:r>
      <w:r w:rsidR="007F3898" w:rsidRPr="005F1494">
        <w:rPr>
          <w:rFonts w:ascii="Times New Roman" w:hAnsi="Times New Roman"/>
          <w:sz w:val="28"/>
          <w:szCs w:val="28"/>
        </w:rPr>
        <w:t xml:space="preserve">налоговой политики и </w:t>
      </w:r>
      <w:r w:rsidR="001919C9" w:rsidRPr="005F1494">
        <w:rPr>
          <w:rFonts w:ascii="Times New Roman" w:hAnsi="Times New Roman"/>
          <w:sz w:val="28"/>
          <w:szCs w:val="28"/>
        </w:rPr>
        <w:t>бюджетной политики Малмыжского района на 20</w:t>
      </w:r>
      <w:r w:rsidR="00DE092B" w:rsidRPr="005F1494">
        <w:rPr>
          <w:rFonts w:ascii="Times New Roman" w:hAnsi="Times New Roman"/>
          <w:sz w:val="28"/>
          <w:szCs w:val="28"/>
        </w:rPr>
        <w:t>2</w:t>
      </w:r>
      <w:r w:rsidR="00DE2ACC" w:rsidRPr="005F1494">
        <w:rPr>
          <w:rFonts w:ascii="Times New Roman" w:hAnsi="Times New Roman"/>
          <w:sz w:val="28"/>
          <w:szCs w:val="28"/>
        </w:rPr>
        <w:t>1</w:t>
      </w:r>
      <w:r w:rsidR="001919C9" w:rsidRPr="005F1494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7F3898" w:rsidRPr="005F1494">
        <w:rPr>
          <w:rFonts w:ascii="Times New Roman" w:hAnsi="Times New Roman"/>
          <w:sz w:val="28"/>
          <w:szCs w:val="28"/>
        </w:rPr>
        <w:t>заявлены</w:t>
      </w:r>
      <w:r w:rsidR="00697A33" w:rsidRPr="005F1494">
        <w:rPr>
          <w:rFonts w:ascii="Times New Roman" w:hAnsi="Times New Roman"/>
          <w:sz w:val="28"/>
          <w:szCs w:val="28"/>
        </w:rPr>
        <w:t>, как и предыдущие годы</w:t>
      </w:r>
      <w:r w:rsidR="00DE092B" w:rsidRPr="005F1494">
        <w:rPr>
          <w:rFonts w:ascii="Times New Roman" w:hAnsi="Times New Roman"/>
          <w:sz w:val="28"/>
          <w:szCs w:val="28"/>
        </w:rPr>
        <w:t>,</w:t>
      </w:r>
      <w:r w:rsidR="007F3898" w:rsidRPr="005F1494">
        <w:rPr>
          <w:rFonts w:ascii="Times New Roman" w:hAnsi="Times New Roman"/>
          <w:sz w:val="28"/>
          <w:szCs w:val="28"/>
        </w:rPr>
        <w:t xml:space="preserve"> обеспечение стабильности поступления доходов </w:t>
      </w:r>
      <w:r w:rsidR="00521843" w:rsidRPr="005F1494">
        <w:rPr>
          <w:rFonts w:ascii="Times New Roman" w:hAnsi="Times New Roman"/>
          <w:sz w:val="28"/>
          <w:szCs w:val="28"/>
        </w:rPr>
        <w:t xml:space="preserve">в </w:t>
      </w:r>
      <w:r w:rsidR="007F3898" w:rsidRPr="005F1494">
        <w:rPr>
          <w:rFonts w:ascii="Times New Roman" w:hAnsi="Times New Roman"/>
          <w:sz w:val="28"/>
          <w:szCs w:val="28"/>
        </w:rPr>
        <w:t>бюджет,</w:t>
      </w:r>
      <w:r w:rsidR="00521843" w:rsidRPr="005F1494">
        <w:rPr>
          <w:rFonts w:ascii="Times New Roman" w:hAnsi="Times New Roman"/>
          <w:sz w:val="28"/>
          <w:szCs w:val="28"/>
        </w:rPr>
        <w:t xml:space="preserve"> сохранение бюджетной устойчивости и </w:t>
      </w:r>
      <w:r w:rsidR="001919C9" w:rsidRPr="005F1494">
        <w:rPr>
          <w:rFonts w:ascii="Times New Roman" w:hAnsi="Times New Roman"/>
          <w:sz w:val="28"/>
          <w:szCs w:val="28"/>
        </w:rPr>
        <w:t xml:space="preserve">обеспечение </w:t>
      </w:r>
      <w:r w:rsidR="007F3898" w:rsidRPr="005F1494">
        <w:rPr>
          <w:rFonts w:ascii="Times New Roman" w:hAnsi="Times New Roman"/>
          <w:sz w:val="28"/>
          <w:szCs w:val="28"/>
        </w:rPr>
        <w:t>с</w:t>
      </w:r>
      <w:r w:rsidR="001919C9" w:rsidRPr="005F1494">
        <w:rPr>
          <w:rFonts w:ascii="Times New Roman" w:hAnsi="Times New Roman"/>
          <w:sz w:val="28"/>
          <w:szCs w:val="28"/>
        </w:rPr>
        <w:t>балансированности бюджет</w:t>
      </w:r>
      <w:r w:rsidR="007F3898" w:rsidRPr="005F1494">
        <w:rPr>
          <w:rFonts w:ascii="Times New Roman" w:hAnsi="Times New Roman"/>
          <w:sz w:val="28"/>
          <w:szCs w:val="28"/>
        </w:rPr>
        <w:t xml:space="preserve">а Малмыжского района за счет ограничения объема расходов и дефицита бюджета. </w:t>
      </w:r>
    </w:p>
    <w:p w:rsidR="007F3898" w:rsidRPr="005F1494" w:rsidRDefault="007F3898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lastRenderedPageBreak/>
        <w:t xml:space="preserve">Для достижения этих задач </w:t>
      </w:r>
      <w:r w:rsidR="000A53CA" w:rsidRPr="005F1494">
        <w:rPr>
          <w:rFonts w:ascii="Times New Roman" w:hAnsi="Times New Roman"/>
          <w:sz w:val="28"/>
          <w:szCs w:val="28"/>
        </w:rPr>
        <w:t xml:space="preserve">администрация ежегодно определяет </w:t>
      </w:r>
      <w:r w:rsidRPr="005F1494">
        <w:rPr>
          <w:rFonts w:ascii="Times New Roman" w:hAnsi="Times New Roman"/>
          <w:sz w:val="28"/>
          <w:szCs w:val="28"/>
        </w:rPr>
        <w:t xml:space="preserve"> комплекс мер</w:t>
      </w:r>
      <w:r w:rsidR="00D6593D" w:rsidRPr="005F1494">
        <w:rPr>
          <w:rFonts w:ascii="Times New Roman" w:hAnsi="Times New Roman"/>
          <w:sz w:val="28"/>
          <w:szCs w:val="28"/>
        </w:rPr>
        <w:t>:</w:t>
      </w:r>
    </w:p>
    <w:p w:rsidR="00D6593D" w:rsidRPr="005F1494" w:rsidRDefault="00D6593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>- выявление резервов увеличения доходов бюджета, реализация комплекса мер по обеспечению положительной динамики поступлений собственных доходов и прироста налоговой базы за счет ее легализации, сокращения кредиторской задолженности и активизация претензионно-исковой работы, поддержка организаций, являющихся экономическим потенциалом района, содействие развитию малого предпринимательства, повышения эффективности управления муниципальной собственностью и т.д.;</w:t>
      </w:r>
    </w:p>
    <w:p w:rsidR="0091469D" w:rsidRPr="005F1494" w:rsidRDefault="00D6593D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494">
        <w:rPr>
          <w:rFonts w:ascii="Times New Roman" w:hAnsi="Times New Roman"/>
          <w:sz w:val="28"/>
          <w:szCs w:val="28"/>
        </w:rPr>
        <w:t>-</w:t>
      </w:r>
      <w:r w:rsidR="00B609C7" w:rsidRPr="005F1494">
        <w:rPr>
          <w:rFonts w:ascii="Times New Roman" w:hAnsi="Times New Roman"/>
          <w:sz w:val="28"/>
          <w:szCs w:val="28"/>
        </w:rPr>
        <w:t xml:space="preserve"> сохранение программного метода формирования бюджета с ежегодной оценкой эффективности </w:t>
      </w:r>
      <w:r w:rsidR="00CB3D89" w:rsidRPr="005F1494">
        <w:rPr>
          <w:rFonts w:ascii="Times New Roman" w:hAnsi="Times New Roman"/>
          <w:sz w:val="28"/>
          <w:szCs w:val="28"/>
        </w:rPr>
        <w:t xml:space="preserve">их реализации, контроль за расходами на содержание органов местного самоуправления, </w:t>
      </w:r>
      <w:r w:rsidR="00DB1B0E" w:rsidRPr="005F1494">
        <w:rPr>
          <w:rFonts w:ascii="Times New Roman" w:hAnsi="Times New Roman"/>
          <w:sz w:val="28"/>
          <w:szCs w:val="28"/>
        </w:rPr>
        <w:t xml:space="preserve">контроль за целевым и результативным использованием бюджетных средств, соблюдением бюджетной дисциплины всеми участниками бюджетного процесса, </w:t>
      </w:r>
      <w:r w:rsidR="00CB3D89" w:rsidRPr="005F1494">
        <w:rPr>
          <w:rFonts w:ascii="Times New Roman" w:hAnsi="Times New Roman"/>
          <w:sz w:val="28"/>
          <w:szCs w:val="28"/>
        </w:rPr>
        <w:t>повышения эффективности и результативности осуществления муниципальных закупок</w:t>
      </w:r>
      <w:r w:rsidR="00DB1B0E" w:rsidRPr="005F1494">
        <w:rPr>
          <w:rFonts w:ascii="Times New Roman" w:hAnsi="Times New Roman"/>
          <w:sz w:val="28"/>
          <w:szCs w:val="28"/>
        </w:rPr>
        <w:t xml:space="preserve">, обеспечение прозрачности и открытости бюджетного процесса </w:t>
      </w:r>
      <w:r w:rsidR="000A53CA" w:rsidRPr="005F1494">
        <w:rPr>
          <w:rFonts w:ascii="Times New Roman" w:hAnsi="Times New Roman"/>
          <w:sz w:val="28"/>
          <w:szCs w:val="28"/>
        </w:rPr>
        <w:t xml:space="preserve">для населения </w:t>
      </w:r>
      <w:r w:rsidR="00DB1B0E" w:rsidRPr="005F1494">
        <w:rPr>
          <w:rFonts w:ascii="Times New Roman" w:hAnsi="Times New Roman"/>
          <w:sz w:val="28"/>
          <w:szCs w:val="28"/>
        </w:rPr>
        <w:t>Малмыжско</w:t>
      </w:r>
      <w:r w:rsidR="000A53CA" w:rsidRPr="005F1494">
        <w:rPr>
          <w:rFonts w:ascii="Times New Roman" w:hAnsi="Times New Roman"/>
          <w:sz w:val="28"/>
          <w:szCs w:val="28"/>
        </w:rPr>
        <w:t>го</w:t>
      </w:r>
      <w:r w:rsidR="00DB1B0E" w:rsidRPr="005F1494">
        <w:rPr>
          <w:rFonts w:ascii="Times New Roman" w:hAnsi="Times New Roman"/>
          <w:sz w:val="28"/>
          <w:szCs w:val="28"/>
        </w:rPr>
        <w:t xml:space="preserve"> район</w:t>
      </w:r>
      <w:r w:rsidR="000A53CA" w:rsidRPr="005F1494">
        <w:rPr>
          <w:rFonts w:ascii="Times New Roman" w:hAnsi="Times New Roman"/>
          <w:sz w:val="28"/>
          <w:szCs w:val="28"/>
        </w:rPr>
        <w:t>а</w:t>
      </w:r>
      <w:r w:rsidR="00DB1B0E" w:rsidRPr="005F1494">
        <w:rPr>
          <w:rFonts w:ascii="Times New Roman" w:hAnsi="Times New Roman"/>
          <w:sz w:val="28"/>
          <w:szCs w:val="28"/>
        </w:rPr>
        <w:t xml:space="preserve">, в том числе </w:t>
      </w:r>
      <w:r w:rsidR="000A53CA" w:rsidRPr="005F1494">
        <w:rPr>
          <w:rFonts w:ascii="Times New Roman" w:hAnsi="Times New Roman"/>
          <w:sz w:val="28"/>
          <w:szCs w:val="28"/>
        </w:rPr>
        <w:t xml:space="preserve">бюджетов </w:t>
      </w:r>
      <w:r w:rsidR="00DB1B0E" w:rsidRPr="005F1494">
        <w:rPr>
          <w:rFonts w:ascii="Times New Roman" w:hAnsi="Times New Roman"/>
          <w:sz w:val="28"/>
          <w:szCs w:val="28"/>
        </w:rPr>
        <w:t>поселени</w:t>
      </w:r>
      <w:r w:rsidR="000A53CA" w:rsidRPr="005F1494">
        <w:rPr>
          <w:rFonts w:ascii="Times New Roman" w:hAnsi="Times New Roman"/>
          <w:sz w:val="28"/>
          <w:szCs w:val="28"/>
        </w:rPr>
        <w:t>й</w:t>
      </w:r>
      <w:r w:rsidR="0091469D" w:rsidRPr="005F1494">
        <w:rPr>
          <w:rFonts w:ascii="Times New Roman" w:hAnsi="Times New Roman"/>
          <w:sz w:val="28"/>
          <w:szCs w:val="28"/>
        </w:rPr>
        <w:t>.</w:t>
      </w:r>
      <w:r w:rsidR="00AB0E1E" w:rsidRPr="005F14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A3699" w:rsidRDefault="00D450E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C61D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C6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>22,23</w:t>
      </w:r>
      <w:r w:rsidR="00C61D11">
        <w:rPr>
          <w:rFonts w:ascii="Times New Roman" w:hAnsi="Times New Roman"/>
          <w:sz w:val="28"/>
          <w:szCs w:val="28"/>
        </w:rPr>
        <w:t xml:space="preserve"> Проекта бюджета на 202</w:t>
      </w:r>
      <w:r w:rsidR="00DE2A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определ</w:t>
      </w:r>
      <w:r w:rsidR="00BA3699">
        <w:rPr>
          <w:rFonts w:ascii="Times New Roman" w:hAnsi="Times New Roman"/>
          <w:sz w:val="28"/>
          <w:szCs w:val="28"/>
        </w:rPr>
        <w:t>ено:</w:t>
      </w:r>
    </w:p>
    <w:p w:rsidR="00592EEC" w:rsidRDefault="00BA369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</w:t>
      </w:r>
      <w:r w:rsidR="00DE2ACC">
        <w:rPr>
          <w:rFonts w:ascii="Times New Roman" w:hAnsi="Times New Roman"/>
          <w:sz w:val="28"/>
          <w:szCs w:val="28"/>
        </w:rPr>
        <w:t xml:space="preserve">отсутствии права </w:t>
      </w:r>
      <w:r>
        <w:rPr>
          <w:rFonts w:ascii="Times New Roman" w:hAnsi="Times New Roman"/>
          <w:sz w:val="28"/>
          <w:szCs w:val="28"/>
        </w:rPr>
        <w:t>принятия решений</w:t>
      </w:r>
      <w:r w:rsidR="00DE2ACC" w:rsidRPr="00DE2ACC">
        <w:rPr>
          <w:rFonts w:ascii="Times New Roman" w:hAnsi="Times New Roman"/>
          <w:sz w:val="28"/>
          <w:szCs w:val="28"/>
        </w:rPr>
        <w:t xml:space="preserve"> </w:t>
      </w:r>
      <w:r w:rsidR="00DE2ACC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E5524C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</w:t>
      </w:r>
      <w:r w:rsidR="00DE2AC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приводящих к увеличению </w:t>
      </w:r>
      <w:r w:rsidR="00E5524C">
        <w:rPr>
          <w:rFonts w:ascii="Times New Roman" w:hAnsi="Times New Roman"/>
          <w:sz w:val="28"/>
          <w:szCs w:val="28"/>
        </w:rPr>
        <w:t xml:space="preserve">установленной общей (предельной) штатной </w:t>
      </w:r>
      <w:r>
        <w:rPr>
          <w:rFonts w:ascii="Times New Roman" w:hAnsi="Times New Roman"/>
          <w:sz w:val="28"/>
          <w:szCs w:val="28"/>
        </w:rPr>
        <w:t xml:space="preserve">численности работников администрации </w:t>
      </w:r>
      <w:r w:rsidR="00E5524C">
        <w:rPr>
          <w:rFonts w:ascii="Times New Roman" w:hAnsi="Times New Roman"/>
          <w:sz w:val="28"/>
          <w:szCs w:val="28"/>
        </w:rPr>
        <w:t xml:space="preserve">Малмыжского района </w:t>
      </w:r>
      <w:r w:rsidR="00592E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муниципальных учреждений Малмыжского района</w:t>
      </w:r>
      <w:r w:rsidR="00592EEC">
        <w:rPr>
          <w:rFonts w:ascii="Times New Roman" w:hAnsi="Times New Roman"/>
          <w:sz w:val="28"/>
          <w:szCs w:val="28"/>
        </w:rPr>
        <w:t>;</w:t>
      </w:r>
    </w:p>
    <w:p w:rsidR="00D450ED" w:rsidRDefault="00592EEC" w:rsidP="003C6ED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разработке</w:t>
      </w:r>
      <w:r w:rsidR="00D450ED">
        <w:rPr>
          <w:rFonts w:ascii="Times New Roman" w:hAnsi="Times New Roman"/>
          <w:sz w:val="28"/>
          <w:szCs w:val="28"/>
        </w:rPr>
        <w:t xml:space="preserve"> администрацией </w:t>
      </w:r>
      <w:r w:rsidR="008742B9">
        <w:rPr>
          <w:rFonts w:ascii="Times New Roman" w:hAnsi="Times New Roman"/>
          <w:sz w:val="28"/>
          <w:szCs w:val="28"/>
        </w:rPr>
        <w:t>М</w:t>
      </w:r>
      <w:r w:rsidR="00D450ED">
        <w:rPr>
          <w:rFonts w:ascii="Times New Roman" w:hAnsi="Times New Roman"/>
          <w:sz w:val="28"/>
          <w:szCs w:val="28"/>
        </w:rPr>
        <w:t xml:space="preserve">алмыжского района </w:t>
      </w:r>
      <w:r w:rsidR="008742B9">
        <w:rPr>
          <w:rFonts w:ascii="Times New Roman" w:hAnsi="Times New Roman"/>
          <w:sz w:val="28"/>
          <w:szCs w:val="28"/>
        </w:rPr>
        <w:t>мероприятий по исключению нерациональных расходов в целях обеспечения сбалансированности и эффективного управления средствами бюджета Малмыжского района.</w:t>
      </w:r>
    </w:p>
    <w:p w:rsidR="00AB3A03" w:rsidRDefault="00AB3A03" w:rsidP="00AB3A03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прогноза исходных макроэкономических показателей для составления проекта бюджета</w:t>
      </w:r>
    </w:p>
    <w:p w:rsidR="00AB3A03" w:rsidRPr="00F82297" w:rsidRDefault="00AB3A03" w:rsidP="00F226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одобрен постановлением администрации Малмыжского района от </w:t>
      </w:r>
      <w:r w:rsidR="00BD43A7" w:rsidRPr="00F82297">
        <w:rPr>
          <w:rFonts w:ascii="Times New Roman" w:hAnsi="Times New Roman"/>
          <w:sz w:val="28"/>
          <w:szCs w:val="28"/>
        </w:rPr>
        <w:t>13</w:t>
      </w:r>
      <w:r w:rsidRPr="00F82297">
        <w:rPr>
          <w:rFonts w:ascii="Times New Roman" w:hAnsi="Times New Roman"/>
          <w:sz w:val="28"/>
          <w:szCs w:val="28"/>
        </w:rPr>
        <w:t>.</w:t>
      </w:r>
      <w:r w:rsidR="00F2265F" w:rsidRPr="00F82297">
        <w:rPr>
          <w:rFonts w:ascii="Times New Roman" w:hAnsi="Times New Roman"/>
          <w:sz w:val="28"/>
          <w:szCs w:val="28"/>
        </w:rPr>
        <w:t>1</w:t>
      </w:r>
      <w:r w:rsidR="00BD43A7" w:rsidRPr="00F82297">
        <w:rPr>
          <w:rFonts w:ascii="Times New Roman" w:hAnsi="Times New Roman"/>
          <w:sz w:val="28"/>
          <w:szCs w:val="28"/>
        </w:rPr>
        <w:t>1</w:t>
      </w:r>
      <w:r w:rsidRPr="00F82297">
        <w:rPr>
          <w:rFonts w:ascii="Times New Roman" w:hAnsi="Times New Roman"/>
          <w:sz w:val="28"/>
          <w:szCs w:val="28"/>
        </w:rPr>
        <w:t>.20</w:t>
      </w:r>
      <w:r w:rsidR="00F82297" w:rsidRPr="00F82297">
        <w:rPr>
          <w:rFonts w:ascii="Times New Roman" w:hAnsi="Times New Roman"/>
          <w:sz w:val="28"/>
          <w:szCs w:val="28"/>
        </w:rPr>
        <w:t>20</w:t>
      </w:r>
      <w:r w:rsidR="00F2265F" w:rsidRPr="00F82297">
        <w:rPr>
          <w:rFonts w:ascii="Times New Roman" w:hAnsi="Times New Roman"/>
          <w:sz w:val="28"/>
          <w:szCs w:val="28"/>
        </w:rPr>
        <w:t xml:space="preserve"> №</w:t>
      </w:r>
      <w:r w:rsidR="00BD43A7" w:rsidRPr="00F82297">
        <w:rPr>
          <w:rFonts w:ascii="Times New Roman" w:hAnsi="Times New Roman"/>
          <w:sz w:val="28"/>
          <w:szCs w:val="28"/>
        </w:rPr>
        <w:t>6</w:t>
      </w:r>
      <w:r w:rsidR="00F82297" w:rsidRPr="00F82297">
        <w:rPr>
          <w:rFonts w:ascii="Times New Roman" w:hAnsi="Times New Roman"/>
          <w:sz w:val="28"/>
          <w:szCs w:val="28"/>
        </w:rPr>
        <w:t>45</w:t>
      </w:r>
      <w:r w:rsidR="00375FCD" w:rsidRPr="00F82297">
        <w:rPr>
          <w:rFonts w:ascii="Times New Roman" w:hAnsi="Times New Roman"/>
          <w:sz w:val="28"/>
          <w:szCs w:val="28"/>
        </w:rPr>
        <w:t>.</w:t>
      </w:r>
      <w:r w:rsidR="00CB217F" w:rsidRPr="00F82297">
        <w:rPr>
          <w:rFonts w:ascii="Times New Roman" w:hAnsi="Times New Roman"/>
          <w:sz w:val="28"/>
          <w:szCs w:val="28"/>
        </w:rPr>
        <w:t xml:space="preserve"> </w:t>
      </w:r>
    </w:p>
    <w:p w:rsidR="00BD43A7" w:rsidRPr="00F82297" w:rsidRDefault="00375FCD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 xml:space="preserve">Прогноз СЭР содержит </w:t>
      </w:r>
      <w:r w:rsidR="00BD43A7" w:rsidRPr="00F82297">
        <w:rPr>
          <w:rFonts w:ascii="Times New Roman" w:hAnsi="Times New Roman"/>
          <w:sz w:val="28"/>
          <w:szCs w:val="28"/>
        </w:rPr>
        <w:t>два</w:t>
      </w:r>
      <w:r w:rsidRPr="00F82297">
        <w:rPr>
          <w:rFonts w:ascii="Times New Roman" w:hAnsi="Times New Roman"/>
          <w:sz w:val="28"/>
          <w:szCs w:val="28"/>
        </w:rPr>
        <w:t xml:space="preserve"> варианта сценарных условий развития экономики муниципального образования Малмыжский муниципальный район: </w:t>
      </w:r>
      <w:r w:rsidR="00F51E66" w:rsidRPr="00F82297">
        <w:rPr>
          <w:rFonts w:ascii="Times New Roman" w:hAnsi="Times New Roman"/>
          <w:sz w:val="28"/>
          <w:szCs w:val="28"/>
        </w:rPr>
        <w:t>«консервативный»</w:t>
      </w:r>
      <w:r w:rsidR="00BD43A7" w:rsidRPr="00F82297">
        <w:rPr>
          <w:rFonts w:ascii="Times New Roman" w:hAnsi="Times New Roman"/>
          <w:sz w:val="28"/>
          <w:szCs w:val="28"/>
        </w:rPr>
        <w:t xml:space="preserve"> и</w:t>
      </w:r>
      <w:r w:rsidR="00F51E66" w:rsidRPr="00F82297">
        <w:rPr>
          <w:rFonts w:ascii="Times New Roman" w:hAnsi="Times New Roman"/>
          <w:sz w:val="28"/>
          <w:szCs w:val="28"/>
        </w:rPr>
        <w:t xml:space="preserve"> </w:t>
      </w:r>
      <w:r w:rsidRPr="00F82297">
        <w:rPr>
          <w:rFonts w:ascii="Times New Roman" w:hAnsi="Times New Roman"/>
          <w:sz w:val="28"/>
          <w:szCs w:val="28"/>
        </w:rPr>
        <w:t>«</w:t>
      </w:r>
      <w:r w:rsidR="00DE1396" w:rsidRPr="00F82297">
        <w:rPr>
          <w:rFonts w:ascii="Times New Roman" w:hAnsi="Times New Roman"/>
          <w:sz w:val="28"/>
          <w:szCs w:val="28"/>
        </w:rPr>
        <w:t>базовый</w:t>
      </w:r>
      <w:r w:rsidRPr="00F82297">
        <w:rPr>
          <w:rFonts w:ascii="Times New Roman" w:hAnsi="Times New Roman"/>
          <w:sz w:val="28"/>
          <w:szCs w:val="28"/>
        </w:rPr>
        <w:t>».</w:t>
      </w:r>
      <w:r w:rsidR="00BD43A7" w:rsidRPr="00F82297">
        <w:rPr>
          <w:rFonts w:ascii="Times New Roman" w:hAnsi="Times New Roman"/>
          <w:sz w:val="28"/>
          <w:szCs w:val="28"/>
        </w:rPr>
        <w:t xml:space="preserve"> </w:t>
      </w:r>
    </w:p>
    <w:p w:rsidR="00375FCD" w:rsidRPr="00F82297" w:rsidRDefault="00BD43A7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297">
        <w:rPr>
          <w:rFonts w:ascii="Times New Roman" w:hAnsi="Times New Roman"/>
          <w:sz w:val="28"/>
          <w:szCs w:val="28"/>
        </w:rPr>
        <w:t>При формировании бюджета на 202</w:t>
      </w:r>
      <w:r w:rsidR="00F82297" w:rsidRPr="00F82297">
        <w:rPr>
          <w:rFonts w:ascii="Times New Roman" w:hAnsi="Times New Roman"/>
          <w:sz w:val="28"/>
          <w:szCs w:val="28"/>
        </w:rPr>
        <w:t>1</w:t>
      </w:r>
      <w:r w:rsidR="00F51E66" w:rsidRPr="00F82297">
        <w:rPr>
          <w:rFonts w:ascii="Times New Roman" w:hAnsi="Times New Roman"/>
          <w:sz w:val="28"/>
          <w:szCs w:val="28"/>
        </w:rPr>
        <w:t xml:space="preserve"> год и</w:t>
      </w:r>
      <w:r w:rsidR="008E3B11" w:rsidRPr="00F82297">
        <w:rPr>
          <w:rFonts w:ascii="Times New Roman" w:hAnsi="Times New Roman"/>
          <w:sz w:val="28"/>
          <w:szCs w:val="28"/>
        </w:rPr>
        <w:t xml:space="preserve"> плановый период и</w:t>
      </w:r>
      <w:r w:rsidR="00F51E66" w:rsidRPr="00F82297">
        <w:rPr>
          <w:rFonts w:ascii="Times New Roman" w:hAnsi="Times New Roman"/>
          <w:sz w:val="28"/>
          <w:szCs w:val="28"/>
        </w:rPr>
        <w:t>с</w:t>
      </w:r>
      <w:r w:rsidR="008E3B11" w:rsidRPr="00F82297">
        <w:rPr>
          <w:rFonts w:ascii="Times New Roman" w:hAnsi="Times New Roman"/>
          <w:sz w:val="28"/>
          <w:szCs w:val="28"/>
        </w:rPr>
        <w:t xml:space="preserve">пользовался прогноз по </w:t>
      </w:r>
      <w:r w:rsidR="000948C7" w:rsidRPr="00F82297">
        <w:rPr>
          <w:rFonts w:ascii="Times New Roman" w:hAnsi="Times New Roman"/>
          <w:sz w:val="28"/>
          <w:szCs w:val="28"/>
        </w:rPr>
        <w:t>базовому</w:t>
      </w:r>
      <w:r w:rsidR="008E3B11" w:rsidRPr="00F82297">
        <w:rPr>
          <w:rFonts w:ascii="Times New Roman" w:hAnsi="Times New Roman"/>
          <w:sz w:val="28"/>
          <w:szCs w:val="28"/>
        </w:rPr>
        <w:t xml:space="preserve"> сценарному условию развития экономики.</w:t>
      </w:r>
    </w:p>
    <w:p w:rsidR="000F4A47" w:rsidRPr="00186589" w:rsidRDefault="00B54E8B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589">
        <w:rPr>
          <w:rFonts w:ascii="Times New Roman" w:hAnsi="Times New Roman"/>
          <w:sz w:val="28"/>
          <w:szCs w:val="28"/>
          <w:lang w:eastAsia="ru-RU"/>
        </w:rPr>
        <w:t>С</w:t>
      </w:r>
      <w:r w:rsidR="00A41C3B" w:rsidRPr="00186589">
        <w:rPr>
          <w:rFonts w:ascii="Times New Roman" w:hAnsi="Times New Roman"/>
          <w:sz w:val="28"/>
          <w:szCs w:val="28"/>
          <w:lang w:eastAsia="ru-RU"/>
        </w:rPr>
        <w:t>реднегодов</w:t>
      </w:r>
      <w:r w:rsidRPr="00186589">
        <w:rPr>
          <w:rFonts w:ascii="Times New Roman" w:hAnsi="Times New Roman"/>
          <w:sz w:val="28"/>
          <w:szCs w:val="28"/>
          <w:lang w:eastAsia="ru-RU"/>
        </w:rPr>
        <w:t>ая</w:t>
      </w:r>
      <w:r w:rsidR="00A41C3B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B11" w:rsidRPr="00186589">
        <w:rPr>
          <w:rFonts w:ascii="Times New Roman" w:hAnsi="Times New Roman"/>
          <w:sz w:val="28"/>
          <w:szCs w:val="28"/>
          <w:lang w:eastAsia="ru-RU"/>
        </w:rPr>
        <w:t>численност</w:t>
      </w:r>
      <w:r w:rsidRPr="00186589">
        <w:rPr>
          <w:rFonts w:ascii="Times New Roman" w:hAnsi="Times New Roman"/>
          <w:sz w:val="28"/>
          <w:szCs w:val="28"/>
          <w:lang w:eastAsia="ru-RU"/>
        </w:rPr>
        <w:t>ь</w:t>
      </w:r>
      <w:r w:rsidR="00A41C3B" w:rsidRPr="00186589">
        <w:rPr>
          <w:rFonts w:ascii="Times New Roman" w:hAnsi="Times New Roman"/>
          <w:sz w:val="28"/>
          <w:szCs w:val="28"/>
          <w:lang w:eastAsia="ru-RU"/>
        </w:rPr>
        <w:t xml:space="preserve"> постоянного населения </w:t>
      </w:r>
      <w:r w:rsidR="00937B6F" w:rsidRPr="00186589">
        <w:rPr>
          <w:rFonts w:ascii="Times New Roman" w:hAnsi="Times New Roman"/>
          <w:sz w:val="28"/>
          <w:szCs w:val="28"/>
          <w:lang w:eastAsia="ru-RU"/>
        </w:rPr>
        <w:t>Малмыжского района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 ежегодно снижается со средней динамикой на 2,1%. У</w:t>
      </w:r>
      <w:r w:rsidR="0065040B" w:rsidRPr="00186589">
        <w:rPr>
          <w:rFonts w:ascii="Times New Roman" w:hAnsi="Times New Roman"/>
          <w:sz w:val="28"/>
          <w:szCs w:val="28"/>
          <w:lang w:eastAsia="ru-RU"/>
        </w:rPr>
        <w:t xml:space="preserve">ровень снижения 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на 2021 год и плановый период спрогнозирован 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в пределах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 2,3% ежегодно.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589">
        <w:rPr>
          <w:rFonts w:ascii="Times New Roman" w:hAnsi="Times New Roman"/>
          <w:sz w:val="28"/>
          <w:szCs w:val="28"/>
          <w:lang w:eastAsia="ru-RU"/>
        </w:rPr>
        <w:t>Таким образом, ч</w:t>
      </w:r>
      <w:r w:rsidR="000F4A47" w:rsidRPr="00186589">
        <w:rPr>
          <w:rFonts w:ascii="Times New Roman" w:hAnsi="Times New Roman"/>
          <w:sz w:val="28"/>
          <w:szCs w:val="28"/>
          <w:lang w:eastAsia="ru-RU"/>
        </w:rPr>
        <w:t>исленност</w:t>
      </w:r>
      <w:r w:rsidR="00C178C8" w:rsidRPr="00186589">
        <w:rPr>
          <w:rFonts w:ascii="Times New Roman" w:hAnsi="Times New Roman"/>
          <w:sz w:val="28"/>
          <w:szCs w:val="28"/>
          <w:lang w:eastAsia="ru-RU"/>
        </w:rPr>
        <w:t xml:space="preserve">ь населения 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в 2021 году  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Pr="00186589">
        <w:rPr>
          <w:rFonts w:ascii="Times New Roman" w:hAnsi="Times New Roman"/>
          <w:sz w:val="28"/>
          <w:szCs w:val="28"/>
          <w:lang w:eastAsia="ru-RU"/>
        </w:rPr>
        <w:t xml:space="preserve">21401 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человек, что ниже уровня</w:t>
      </w:r>
      <w:r w:rsidR="00C178C8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A47" w:rsidRPr="00186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D1F" w:rsidRPr="00186589">
        <w:rPr>
          <w:rFonts w:ascii="Times New Roman" w:hAnsi="Times New Roman"/>
          <w:sz w:val="28"/>
          <w:szCs w:val="28"/>
          <w:lang w:eastAsia="ru-RU"/>
        </w:rPr>
        <w:t>2017 год</w:t>
      </w:r>
      <w:r w:rsidR="009F34A4" w:rsidRPr="00186589">
        <w:rPr>
          <w:rFonts w:ascii="Times New Roman" w:hAnsi="Times New Roman"/>
          <w:sz w:val="28"/>
          <w:szCs w:val="28"/>
          <w:lang w:eastAsia="ru-RU"/>
        </w:rPr>
        <w:t>а на 1936 человек.</w:t>
      </w:r>
    </w:p>
    <w:p w:rsidR="00E22C79" w:rsidRPr="00865C50" w:rsidRDefault="00BC473D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50">
        <w:rPr>
          <w:rFonts w:ascii="Times New Roman" w:hAnsi="Times New Roman"/>
          <w:sz w:val="28"/>
          <w:szCs w:val="28"/>
          <w:lang w:eastAsia="ru-RU"/>
        </w:rPr>
        <w:lastRenderedPageBreak/>
        <w:t>Основные п</w:t>
      </w:r>
      <w:r w:rsidR="00937B6F" w:rsidRPr="00865C50">
        <w:rPr>
          <w:rFonts w:ascii="Times New Roman" w:hAnsi="Times New Roman"/>
          <w:sz w:val="28"/>
          <w:szCs w:val="28"/>
          <w:lang w:eastAsia="ru-RU"/>
        </w:rPr>
        <w:t>ричины</w:t>
      </w:r>
      <w:r w:rsidRPr="00865C50">
        <w:rPr>
          <w:rFonts w:ascii="Times New Roman" w:hAnsi="Times New Roman"/>
          <w:sz w:val="28"/>
          <w:szCs w:val="28"/>
          <w:lang w:eastAsia="ru-RU"/>
        </w:rPr>
        <w:t>, указываемые в пояснительной записке</w:t>
      </w:r>
      <w:r w:rsidR="00937B6F" w:rsidRPr="00865C50">
        <w:rPr>
          <w:rFonts w:ascii="Times New Roman" w:hAnsi="Times New Roman"/>
          <w:sz w:val="28"/>
          <w:szCs w:val="28"/>
          <w:lang w:eastAsia="ru-RU"/>
        </w:rPr>
        <w:t>: естественная</w:t>
      </w:r>
      <w:r w:rsidR="003444EB" w:rsidRPr="00865C50">
        <w:rPr>
          <w:rFonts w:ascii="Times New Roman" w:hAnsi="Times New Roman"/>
          <w:sz w:val="28"/>
          <w:szCs w:val="28"/>
          <w:lang w:eastAsia="ru-RU"/>
        </w:rPr>
        <w:t xml:space="preserve"> убыль населения </w:t>
      </w:r>
      <w:r w:rsidRPr="00865C50">
        <w:rPr>
          <w:rFonts w:ascii="Times New Roman" w:hAnsi="Times New Roman"/>
          <w:sz w:val="28"/>
          <w:szCs w:val="28"/>
          <w:lang w:eastAsia="ru-RU"/>
        </w:rPr>
        <w:t>(превышение смертности над рождаемостью)</w:t>
      </w:r>
      <w:r w:rsidR="007E6659" w:rsidRPr="00865C50">
        <w:rPr>
          <w:rFonts w:ascii="Times New Roman" w:hAnsi="Times New Roman"/>
          <w:sz w:val="28"/>
          <w:szCs w:val="28"/>
          <w:lang w:eastAsia="ru-RU"/>
        </w:rPr>
        <w:t>, снижение уровня рождаемости</w:t>
      </w:r>
      <w:r w:rsidRPr="00865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EB" w:rsidRPr="00865C50">
        <w:rPr>
          <w:rFonts w:ascii="Times New Roman" w:hAnsi="Times New Roman"/>
          <w:sz w:val="28"/>
          <w:szCs w:val="28"/>
          <w:lang w:eastAsia="ru-RU"/>
        </w:rPr>
        <w:t>и миграци</w:t>
      </w:r>
      <w:r w:rsidR="00937B6F" w:rsidRPr="00865C50">
        <w:rPr>
          <w:rFonts w:ascii="Times New Roman" w:hAnsi="Times New Roman"/>
          <w:sz w:val="28"/>
          <w:szCs w:val="28"/>
          <w:lang w:eastAsia="ru-RU"/>
        </w:rPr>
        <w:t>я</w:t>
      </w:r>
      <w:r w:rsidR="003444EB" w:rsidRPr="00865C50">
        <w:rPr>
          <w:rFonts w:ascii="Times New Roman" w:hAnsi="Times New Roman"/>
          <w:sz w:val="28"/>
          <w:szCs w:val="28"/>
          <w:lang w:eastAsia="ru-RU"/>
        </w:rPr>
        <w:t xml:space="preserve"> за пределы района</w:t>
      </w:r>
      <w:r w:rsidR="00865C50" w:rsidRPr="00865C50">
        <w:rPr>
          <w:rFonts w:ascii="Times New Roman" w:hAnsi="Times New Roman"/>
          <w:sz w:val="28"/>
          <w:szCs w:val="28"/>
          <w:lang w:eastAsia="ru-RU"/>
        </w:rPr>
        <w:t>,</w:t>
      </w:r>
      <w:r w:rsidR="00186589" w:rsidRPr="00865C50">
        <w:rPr>
          <w:rFonts w:ascii="Times New Roman" w:hAnsi="Times New Roman"/>
          <w:sz w:val="28"/>
          <w:szCs w:val="28"/>
          <w:lang w:eastAsia="ru-RU"/>
        </w:rPr>
        <w:t xml:space="preserve"> в особенности</w:t>
      </w:r>
      <w:r w:rsidR="00865C50" w:rsidRPr="00865C50">
        <w:rPr>
          <w:rFonts w:ascii="Times New Roman" w:hAnsi="Times New Roman"/>
          <w:sz w:val="28"/>
          <w:szCs w:val="28"/>
          <w:lang w:eastAsia="ru-RU"/>
        </w:rPr>
        <w:t xml:space="preserve"> это касается</w:t>
      </w:r>
      <w:r w:rsidR="00186589" w:rsidRPr="00865C50">
        <w:rPr>
          <w:rFonts w:ascii="Times New Roman" w:hAnsi="Times New Roman"/>
          <w:sz w:val="28"/>
          <w:szCs w:val="28"/>
          <w:lang w:eastAsia="ru-RU"/>
        </w:rPr>
        <w:t xml:space="preserve"> сельского населения</w:t>
      </w:r>
      <w:r w:rsidRPr="00865C50">
        <w:rPr>
          <w:rFonts w:ascii="Times New Roman" w:hAnsi="Times New Roman"/>
          <w:sz w:val="28"/>
          <w:szCs w:val="28"/>
          <w:lang w:eastAsia="ru-RU"/>
        </w:rPr>
        <w:t>.</w:t>
      </w:r>
      <w:r w:rsidR="00F76FBF" w:rsidRPr="00865C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2A96" w:rsidRPr="00D966BA" w:rsidRDefault="00F76FBF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Численность трудо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способного населения в трудоспособном возрасте </w:t>
      </w:r>
      <w:r w:rsidRPr="00D966BA">
        <w:rPr>
          <w:rFonts w:ascii="Times New Roman" w:hAnsi="Times New Roman"/>
          <w:sz w:val="28"/>
          <w:szCs w:val="28"/>
          <w:lang w:eastAsia="ru-RU"/>
        </w:rPr>
        <w:t>прогнозируется в 20</w:t>
      </w:r>
      <w:r w:rsidR="009173EB" w:rsidRPr="00D966BA">
        <w:rPr>
          <w:rFonts w:ascii="Times New Roman" w:hAnsi="Times New Roman"/>
          <w:sz w:val="28"/>
          <w:szCs w:val="28"/>
          <w:lang w:eastAsia="ru-RU"/>
        </w:rPr>
        <w:t>2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1</w:t>
      </w:r>
      <w:r w:rsidRPr="00D966BA">
        <w:rPr>
          <w:rFonts w:ascii="Times New Roman" w:hAnsi="Times New Roman"/>
          <w:sz w:val="28"/>
          <w:szCs w:val="28"/>
          <w:lang w:eastAsia="ru-RU"/>
        </w:rPr>
        <w:t xml:space="preserve"> году 1</w:t>
      </w:r>
      <w:r w:rsidR="009173EB" w:rsidRPr="00D966BA">
        <w:rPr>
          <w:rFonts w:ascii="Times New Roman" w:hAnsi="Times New Roman"/>
          <w:sz w:val="28"/>
          <w:szCs w:val="28"/>
          <w:lang w:eastAsia="ru-RU"/>
        </w:rPr>
        <w:t>0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293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D966BA">
        <w:rPr>
          <w:rFonts w:ascii="Times New Roman" w:hAnsi="Times New Roman"/>
          <w:sz w:val="28"/>
          <w:szCs w:val="28"/>
          <w:lang w:eastAsia="ru-RU"/>
        </w:rPr>
        <w:t>, чт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>о ниже 201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9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73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а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0236A" w:rsidRPr="00D966BA">
        <w:rPr>
          <w:rFonts w:ascii="Times New Roman" w:hAnsi="Times New Roman"/>
          <w:sz w:val="28"/>
          <w:szCs w:val="28"/>
          <w:lang w:eastAsia="ru-RU"/>
        </w:rPr>
        <w:t>0,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7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%)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,но выше оценки 2020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30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0,3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%)</w:t>
      </w:r>
      <w:r w:rsidR="0077275C" w:rsidRPr="00D966BA">
        <w:rPr>
          <w:rFonts w:ascii="Times New Roman" w:hAnsi="Times New Roman"/>
          <w:sz w:val="28"/>
          <w:szCs w:val="28"/>
          <w:lang w:eastAsia="ru-RU"/>
        </w:rPr>
        <w:t>.</w:t>
      </w:r>
      <w:r w:rsidR="00E22C79" w:rsidRPr="00D966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2A96" w:rsidRPr="00D966BA" w:rsidRDefault="00D966BA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>рогноз</w:t>
      </w:r>
      <w:r w:rsidRPr="00D966BA">
        <w:rPr>
          <w:rFonts w:ascii="Times New Roman" w:hAnsi="Times New Roman"/>
          <w:sz w:val="28"/>
          <w:szCs w:val="28"/>
          <w:lang w:eastAsia="ru-RU"/>
        </w:rPr>
        <w:t>ом СЭР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численност</w:t>
      </w:r>
      <w:r w:rsidRPr="00D966BA">
        <w:rPr>
          <w:rFonts w:ascii="Times New Roman" w:hAnsi="Times New Roman"/>
          <w:sz w:val="28"/>
          <w:szCs w:val="28"/>
          <w:lang w:eastAsia="ru-RU"/>
        </w:rPr>
        <w:t>ь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занятого в экономике населения </w:t>
      </w:r>
      <w:r w:rsidR="00EA1913" w:rsidRPr="00D966BA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Pr="00D966BA">
        <w:rPr>
          <w:rFonts w:ascii="Times New Roman" w:hAnsi="Times New Roman"/>
          <w:sz w:val="28"/>
          <w:szCs w:val="28"/>
          <w:lang w:eastAsia="ru-RU"/>
        </w:rPr>
        <w:t>1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D966BA">
        <w:rPr>
          <w:rFonts w:ascii="Times New Roman" w:hAnsi="Times New Roman"/>
          <w:sz w:val="28"/>
          <w:szCs w:val="28"/>
          <w:lang w:eastAsia="ru-RU"/>
        </w:rPr>
        <w:t>8011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человек, что ниже отчетного 201</w:t>
      </w:r>
      <w:r w:rsidRPr="00D966BA">
        <w:rPr>
          <w:rFonts w:ascii="Times New Roman" w:hAnsi="Times New Roman"/>
          <w:sz w:val="28"/>
          <w:szCs w:val="28"/>
          <w:lang w:eastAsia="ru-RU"/>
        </w:rPr>
        <w:t>9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Pr="00D966BA">
        <w:rPr>
          <w:rFonts w:ascii="Times New Roman" w:hAnsi="Times New Roman"/>
          <w:sz w:val="28"/>
          <w:szCs w:val="28"/>
          <w:lang w:eastAsia="ru-RU"/>
        </w:rPr>
        <w:t>216</w:t>
      </w:r>
      <w:r w:rsidR="0020236A" w:rsidRPr="00D966BA">
        <w:rPr>
          <w:rFonts w:ascii="Times New Roman" w:hAnsi="Times New Roman"/>
          <w:sz w:val="28"/>
          <w:szCs w:val="28"/>
          <w:lang w:eastAsia="ru-RU"/>
        </w:rPr>
        <w:t xml:space="preserve"> человек (2,</w:t>
      </w:r>
      <w:r w:rsidRPr="00D966BA">
        <w:rPr>
          <w:rFonts w:ascii="Times New Roman" w:hAnsi="Times New Roman"/>
          <w:sz w:val="28"/>
          <w:szCs w:val="28"/>
          <w:lang w:eastAsia="ru-RU"/>
        </w:rPr>
        <w:t>6%) и оценки 2020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Pr="00D966BA">
        <w:rPr>
          <w:rFonts w:ascii="Times New Roman" w:hAnsi="Times New Roman"/>
          <w:sz w:val="28"/>
          <w:szCs w:val="28"/>
          <w:lang w:eastAsia="ru-RU"/>
        </w:rPr>
        <w:t>44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 человек (</w:t>
      </w:r>
      <w:r w:rsidR="0020236A" w:rsidRPr="00D966BA">
        <w:rPr>
          <w:rFonts w:ascii="Times New Roman" w:hAnsi="Times New Roman"/>
          <w:sz w:val="28"/>
          <w:szCs w:val="28"/>
          <w:lang w:eastAsia="ru-RU"/>
        </w:rPr>
        <w:t>0,</w:t>
      </w:r>
      <w:r w:rsidRPr="00D966BA">
        <w:rPr>
          <w:rFonts w:ascii="Times New Roman" w:hAnsi="Times New Roman"/>
          <w:sz w:val="28"/>
          <w:szCs w:val="28"/>
          <w:lang w:eastAsia="ru-RU"/>
        </w:rPr>
        <w:t>6</w:t>
      </w:r>
      <w:r w:rsidR="00C52A96" w:rsidRPr="00D966BA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806C22" w:rsidRPr="00D966BA" w:rsidRDefault="00806C22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Среднегодовой уровень зарегистрированной безработицы прогнозируется в размере 2,</w:t>
      </w:r>
      <w:r w:rsidR="00BC723D" w:rsidRPr="00D966BA">
        <w:rPr>
          <w:rFonts w:ascii="Times New Roman" w:hAnsi="Times New Roman"/>
          <w:sz w:val="28"/>
          <w:szCs w:val="28"/>
          <w:lang w:eastAsia="ru-RU"/>
        </w:rPr>
        <w:t>9</w:t>
      </w:r>
      <w:r w:rsidRPr="00D966BA">
        <w:rPr>
          <w:rFonts w:ascii="Times New Roman" w:hAnsi="Times New Roman"/>
          <w:sz w:val="28"/>
          <w:szCs w:val="28"/>
          <w:lang w:eastAsia="ru-RU"/>
        </w:rPr>
        <w:t>%</w:t>
      </w:r>
      <w:r w:rsidR="00BC723D" w:rsidRPr="00D966BA">
        <w:rPr>
          <w:rFonts w:ascii="Times New Roman" w:hAnsi="Times New Roman"/>
          <w:sz w:val="28"/>
          <w:szCs w:val="28"/>
          <w:lang w:eastAsia="ru-RU"/>
        </w:rPr>
        <w:t xml:space="preserve"> с ростом к </w:t>
      </w:r>
      <w:r w:rsidRPr="00D9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6BA" w:rsidRPr="00D966BA">
        <w:rPr>
          <w:rFonts w:ascii="Times New Roman" w:hAnsi="Times New Roman"/>
          <w:sz w:val="28"/>
          <w:szCs w:val="28"/>
          <w:lang w:eastAsia="ru-RU"/>
        </w:rPr>
        <w:t>отчетным периодам на 0,8%</w:t>
      </w:r>
      <w:r w:rsidRPr="00D966BA">
        <w:rPr>
          <w:rFonts w:ascii="Times New Roman" w:hAnsi="Times New Roman"/>
          <w:sz w:val="28"/>
          <w:szCs w:val="28"/>
          <w:lang w:eastAsia="ru-RU"/>
        </w:rPr>
        <w:t>.</w:t>
      </w:r>
    </w:p>
    <w:p w:rsidR="00F73863" w:rsidRDefault="00F73863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6BA">
        <w:rPr>
          <w:rFonts w:ascii="Times New Roman" w:hAnsi="Times New Roman"/>
          <w:sz w:val="28"/>
          <w:szCs w:val="28"/>
          <w:lang w:eastAsia="ru-RU"/>
        </w:rPr>
        <w:t>Численность занятого населения в организациях, в том числе по найму у ИП и отдельных граждан в 202</w:t>
      </w:r>
      <w:r w:rsidR="00BC723D" w:rsidRPr="00D966BA">
        <w:rPr>
          <w:rFonts w:ascii="Times New Roman" w:hAnsi="Times New Roman"/>
          <w:sz w:val="28"/>
          <w:szCs w:val="28"/>
          <w:lang w:eastAsia="ru-RU"/>
        </w:rPr>
        <w:t>1</w:t>
      </w:r>
      <w:r w:rsidRPr="00D966B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4849B0" w:rsidRPr="00D966B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C723D" w:rsidRPr="00D966BA">
        <w:rPr>
          <w:rFonts w:ascii="Times New Roman" w:hAnsi="Times New Roman"/>
          <w:sz w:val="28"/>
          <w:szCs w:val="28"/>
          <w:lang w:eastAsia="ru-RU"/>
        </w:rPr>
        <w:t>8011</w:t>
      </w:r>
      <w:r w:rsidR="004849B0" w:rsidRPr="00D966BA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Pr="00D966BA">
        <w:rPr>
          <w:rFonts w:ascii="Times New Roman" w:hAnsi="Times New Roman"/>
          <w:sz w:val="28"/>
          <w:szCs w:val="28"/>
          <w:lang w:eastAsia="ru-RU"/>
        </w:rPr>
        <w:t>снижается к уровню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9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 xml:space="preserve">216 </w:t>
      </w:r>
      <w:r w:rsidRPr="00BC723D">
        <w:rPr>
          <w:rFonts w:ascii="Times New Roman" w:hAnsi="Times New Roman"/>
          <w:sz w:val="28"/>
          <w:szCs w:val="28"/>
          <w:lang w:eastAsia="ru-RU"/>
        </w:rPr>
        <w:t>человек (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2,6</w:t>
      </w:r>
      <w:r w:rsidR="004849B0" w:rsidRPr="00BC723D">
        <w:rPr>
          <w:rFonts w:ascii="Times New Roman" w:hAnsi="Times New Roman"/>
          <w:sz w:val="28"/>
          <w:szCs w:val="28"/>
          <w:lang w:eastAsia="ru-RU"/>
        </w:rPr>
        <w:t>%) и оценке 20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20</w:t>
      </w:r>
      <w:r w:rsidR="004849B0" w:rsidRPr="00BC723D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44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а</w:t>
      </w:r>
      <w:r w:rsidRPr="00BC723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C723D" w:rsidRPr="00BC723D">
        <w:rPr>
          <w:rFonts w:ascii="Times New Roman" w:hAnsi="Times New Roman"/>
          <w:sz w:val="28"/>
          <w:szCs w:val="28"/>
          <w:lang w:eastAsia="ru-RU"/>
        </w:rPr>
        <w:t>0,6</w:t>
      </w:r>
      <w:r w:rsidRPr="00BC723D">
        <w:rPr>
          <w:rFonts w:ascii="Times New Roman" w:hAnsi="Times New Roman"/>
          <w:sz w:val="28"/>
          <w:szCs w:val="28"/>
          <w:lang w:eastAsia="ru-RU"/>
        </w:rPr>
        <w:t>%).</w:t>
      </w:r>
    </w:p>
    <w:p w:rsidR="009A3CBE" w:rsidRPr="00E5524C" w:rsidRDefault="009A3CBE" w:rsidP="009A3C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91682">
        <w:rPr>
          <w:rFonts w:ascii="Times New Roman" w:hAnsi="Times New Roman"/>
          <w:sz w:val="28"/>
          <w:szCs w:val="28"/>
        </w:rPr>
        <w:t>оличество занятых в малом предпринимательстве составит по прогнозу на 2020 год 3302 человек, что составляет 41,2% от трудоспособного населения.</w:t>
      </w:r>
      <w:r w:rsidRPr="00E5524C">
        <w:rPr>
          <w:rFonts w:ascii="Times New Roman" w:hAnsi="Times New Roman"/>
          <w:b/>
          <w:sz w:val="28"/>
          <w:szCs w:val="28"/>
        </w:rPr>
        <w:t xml:space="preserve">  </w:t>
      </w:r>
    </w:p>
    <w:p w:rsidR="00EA1913" w:rsidRPr="00591682" w:rsidRDefault="007C277A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7B6">
        <w:rPr>
          <w:rFonts w:ascii="Times New Roman" w:hAnsi="Times New Roman"/>
          <w:sz w:val="28"/>
          <w:szCs w:val="28"/>
        </w:rPr>
        <w:t xml:space="preserve">На территории Малмыжского муниципального образования </w:t>
      </w:r>
      <w:proofErr w:type="gramStart"/>
      <w:r w:rsidRPr="004F37B6">
        <w:rPr>
          <w:rFonts w:ascii="Times New Roman" w:hAnsi="Times New Roman"/>
          <w:sz w:val="28"/>
          <w:szCs w:val="28"/>
        </w:rPr>
        <w:t>на конец</w:t>
      </w:r>
      <w:proofErr w:type="gramEnd"/>
      <w:r w:rsidRPr="004F37B6">
        <w:rPr>
          <w:rFonts w:ascii="Times New Roman" w:hAnsi="Times New Roman"/>
          <w:sz w:val="28"/>
          <w:szCs w:val="28"/>
        </w:rPr>
        <w:t xml:space="preserve"> 201</w:t>
      </w:r>
      <w:r w:rsidR="00186589" w:rsidRPr="004F37B6">
        <w:rPr>
          <w:rFonts w:ascii="Times New Roman" w:hAnsi="Times New Roman"/>
          <w:sz w:val="28"/>
          <w:szCs w:val="28"/>
        </w:rPr>
        <w:t>9</w:t>
      </w:r>
      <w:r w:rsidRPr="004F37B6">
        <w:rPr>
          <w:rFonts w:ascii="Times New Roman" w:hAnsi="Times New Roman"/>
          <w:sz w:val="28"/>
          <w:szCs w:val="28"/>
        </w:rPr>
        <w:t xml:space="preserve"> года </w:t>
      </w:r>
      <w:r w:rsidR="00F76FBF" w:rsidRPr="004F37B6">
        <w:rPr>
          <w:rFonts w:ascii="Times New Roman" w:hAnsi="Times New Roman"/>
          <w:sz w:val="28"/>
          <w:szCs w:val="28"/>
        </w:rPr>
        <w:t>зарегистрировано</w:t>
      </w:r>
      <w:r w:rsidR="00BC473D" w:rsidRPr="004F37B6">
        <w:rPr>
          <w:rFonts w:ascii="Times New Roman" w:hAnsi="Times New Roman"/>
          <w:sz w:val="28"/>
          <w:szCs w:val="28"/>
        </w:rPr>
        <w:t xml:space="preserve"> </w:t>
      </w:r>
      <w:r w:rsidRPr="004F37B6">
        <w:rPr>
          <w:rFonts w:ascii="Times New Roman" w:hAnsi="Times New Roman"/>
          <w:sz w:val="28"/>
          <w:szCs w:val="28"/>
        </w:rPr>
        <w:t>2</w:t>
      </w:r>
      <w:r w:rsidR="00186589" w:rsidRPr="004F37B6">
        <w:rPr>
          <w:rFonts w:ascii="Times New Roman" w:hAnsi="Times New Roman"/>
          <w:sz w:val="28"/>
          <w:szCs w:val="28"/>
        </w:rPr>
        <w:t>38</w:t>
      </w:r>
      <w:r w:rsidRPr="004F37B6">
        <w:rPr>
          <w:rFonts w:ascii="Times New Roman" w:hAnsi="Times New Roman"/>
          <w:sz w:val="28"/>
          <w:szCs w:val="28"/>
        </w:rPr>
        <w:t xml:space="preserve"> организаци</w:t>
      </w:r>
      <w:r w:rsidR="00F657B1" w:rsidRPr="004F37B6">
        <w:rPr>
          <w:rFonts w:ascii="Times New Roman" w:hAnsi="Times New Roman"/>
          <w:sz w:val="28"/>
          <w:szCs w:val="28"/>
        </w:rPr>
        <w:t>й</w:t>
      </w:r>
      <w:r w:rsidR="00F76FBF" w:rsidRPr="004F37B6">
        <w:rPr>
          <w:rFonts w:ascii="Times New Roman" w:hAnsi="Times New Roman"/>
          <w:sz w:val="28"/>
          <w:szCs w:val="28"/>
        </w:rPr>
        <w:t xml:space="preserve"> различных форм собственности</w:t>
      </w:r>
      <w:r w:rsidRPr="004F37B6">
        <w:rPr>
          <w:rFonts w:ascii="Times New Roman" w:hAnsi="Times New Roman"/>
          <w:sz w:val="28"/>
          <w:szCs w:val="28"/>
        </w:rPr>
        <w:t xml:space="preserve">, из них </w:t>
      </w:r>
      <w:r w:rsidR="00F76FBF" w:rsidRPr="004F37B6">
        <w:rPr>
          <w:rFonts w:ascii="Times New Roman" w:hAnsi="Times New Roman"/>
          <w:sz w:val="28"/>
          <w:szCs w:val="28"/>
        </w:rPr>
        <w:t>1</w:t>
      </w:r>
      <w:r w:rsidR="00186589" w:rsidRPr="004F37B6">
        <w:rPr>
          <w:rFonts w:ascii="Times New Roman" w:hAnsi="Times New Roman"/>
          <w:sz w:val="28"/>
          <w:szCs w:val="28"/>
        </w:rPr>
        <w:t>38</w:t>
      </w:r>
      <w:r w:rsidR="00F76FBF" w:rsidRPr="004F37B6">
        <w:rPr>
          <w:rFonts w:ascii="Times New Roman" w:hAnsi="Times New Roman"/>
          <w:sz w:val="28"/>
          <w:szCs w:val="28"/>
        </w:rPr>
        <w:t xml:space="preserve"> </w:t>
      </w:r>
      <w:r w:rsidRPr="004F37B6">
        <w:rPr>
          <w:rFonts w:ascii="Times New Roman" w:hAnsi="Times New Roman"/>
          <w:sz w:val="28"/>
          <w:szCs w:val="28"/>
        </w:rPr>
        <w:t>крупны</w:t>
      </w:r>
      <w:r w:rsidR="00F76FBF" w:rsidRPr="004F37B6">
        <w:rPr>
          <w:rFonts w:ascii="Times New Roman" w:hAnsi="Times New Roman"/>
          <w:sz w:val="28"/>
          <w:szCs w:val="28"/>
        </w:rPr>
        <w:t>х</w:t>
      </w:r>
      <w:r w:rsidRPr="004F37B6">
        <w:rPr>
          <w:rFonts w:ascii="Times New Roman" w:hAnsi="Times New Roman"/>
          <w:sz w:val="28"/>
          <w:szCs w:val="28"/>
        </w:rPr>
        <w:t xml:space="preserve"> и средни</w:t>
      </w:r>
      <w:r w:rsidR="00F76FBF" w:rsidRPr="004F37B6">
        <w:rPr>
          <w:rFonts w:ascii="Times New Roman" w:hAnsi="Times New Roman"/>
          <w:sz w:val="28"/>
          <w:szCs w:val="28"/>
        </w:rPr>
        <w:t>х</w:t>
      </w:r>
      <w:r w:rsidR="00596FBE" w:rsidRPr="004F37B6">
        <w:rPr>
          <w:rFonts w:ascii="Times New Roman" w:hAnsi="Times New Roman"/>
          <w:sz w:val="28"/>
          <w:szCs w:val="28"/>
        </w:rPr>
        <w:t xml:space="preserve">, </w:t>
      </w:r>
      <w:r w:rsidR="00596FBE" w:rsidRPr="00591682">
        <w:rPr>
          <w:rFonts w:ascii="Times New Roman" w:hAnsi="Times New Roman"/>
          <w:sz w:val="28"/>
          <w:szCs w:val="28"/>
        </w:rPr>
        <w:t xml:space="preserve">в том числе </w:t>
      </w:r>
      <w:r w:rsidR="00EA1913" w:rsidRPr="00591682">
        <w:rPr>
          <w:rFonts w:ascii="Times New Roman" w:hAnsi="Times New Roman"/>
          <w:sz w:val="28"/>
          <w:szCs w:val="28"/>
        </w:rPr>
        <w:t>сельскохозяйственных - 1</w:t>
      </w:r>
      <w:r w:rsidR="00591682" w:rsidRPr="00591682">
        <w:rPr>
          <w:rFonts w:ascii="Times New Roman" w:hAnsi="Times New Roman"/>
          <w:sz w:val="28"/>
          <w:szCs w:val="28"/>
        </w:rPr>
        <w:t>5</w:t>
      </w:r>
      <w:r w:rsidRPr="00591682">
        <w:rPr>
          <w:rFonts w:ascii="Times New Roman" w:hAnsi="Times New Roman"/>
          <w:sz w:val="28"/>
          <w:szCs w:val="28"/>
        </w:rPr>
        <w:t xml:space="preserve">. </w:t>
      </w:r>
    </w:p>
    <w:p w:rsidR="007465E1" w:rsidRPr="004F37B6" w:rsidRDefault="007C277A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7B6">
        <w:rPr>
          <w:rFonts w:ascii="Times New Roman" w:hAnsi="Times New Roman"/>
          <w:sz w:val="28"/>
          <w:szCs w:val="28"/>
        </w:rPr>
        <w:t>Согласно прогнозу СЭР по «</w:t>
      </w:r>
      <w:r w:rsidR="00745351" w:rsidRPr="004F37B6">
        <w:rPr>
          <w:rFonts w:ascii="Times New Roman" w:hAnsi="Times New Roman"/>
          <w:sz w:val="28"/>
          <w:szCs w:val="28"/>
        </w:rPr>
        <w:t>базовому</w:t>
      </w:r>
      <w:r w:rsidRPr="004F37B6">
        <w:rPr>
          <w:rFonts w:ascii="Times New Roman" w:hAnsi="Times New Roman"/>
          <w:sz w:val="28"/>
          <w:szCs w:val="28"/>
        </w:rPr>
        <w:t xml:space="preserve"> варианту» в 20</w:t>
      </w:r>
      <w:r w:rsidR="00F657B1" w:rsidRPr="004F37B6">
        <w:rPr>
          <w:rFonts w:ascii="Times New Roman" w:hAnsi="Times New Roman"/>
          <w:sz w:val="28"/>
          <w:szCs w:val="28"/>
        </w:rPr>
        <w:t>2</w:t>
      </w:r>
      <w:r w:rsidR="004F37B6" w:rsidRPr="004F37B6">
        <w:rPr>
          <w:rFonts w:ascii="Times New Roman" w:hAnsi="Times New Roman"/>
          <w:sz w:val="28"/>
          <w:szCs w:val="28"/>
        </w:rPr>
        <w:t>1</w:t>
      </w:r>
      <w:r w:rsidRPr="004F37B6">
        <w:rPr>
          <w:rFonts w:ascii="Times New Roman" w:hAnsi="Times New Roman"/>
          <w:sz w:val="28"/>
          <w:szCs w:val="28"/>
        </w:rPr>
        <w:t xml:space="preserve"> году обще</w:t>
      </w:r>
      <w:r w:rsidR="00745351" w:rsidRPr="004F37B6">
        <w:rPr>
          <w:rFonts w:ascii="Times New Roman" w:hAnsi="Times New Roman"/>
          <w:sz w:val="28"/>
          <w:szCs w:val="28"/>
        </w:rPr>
        <w:t>е</w:t>
      </w:r>
      <w:r w:rsidRPr="004F37B6">
        <w:rPr>
          <w:rFonts w:ascii="Times New Roman" w:hAnsi="Times New Roman"/>
          <w:sz w:val="28"/>
          <w:szCs w:val="28"/>
        </w:rPr>
        <w:t xml:space="preserve"> количеств</w:t>
      </w:r>
      <w:r w:rsidR="00745351" w:rsidRPr="004F37B6">
        <w:rPr>
          <w:rFonts w:ascii="Times New Roman" w:hAnsi="Times New Roman"/>
          <w:sz w:val="28"/>
          <w:szCs w:val="28"/>
        </w:rPr>
        <w:t>о</w:t>
      </w:r>
      <w:r w:rsidRPr="004F37B6">
        <w:rPr>
          <w:rFonts w:ascii="Times New Roman" w:hAnsi="Times New Roman"/>
          <w:sz w:val="28"/>
          <w:szCs w:val="28"/>
        </w:rPr>
        <w:t xml:space="preserve"> организаций </w:t>
      </w:r>
      <w:r w:rsidR="00745351" w:rsidRPr="004F37B6">
        <w:rPr>
          <w:rFonts w:ascii="Times New Roman" w:hAnsi="Times New Roman"/>
          <w:sz w:val="28"/>
          <w:szCs w:val="28"/>
        </w:rPr>
        <w:t>прогнозируется в размере 2</w:t>
      </w:r>
      <w:r w:rsidR="004F37B6" w:rsidRPr="004F37B6">
        <w:rPr>
          <w:rFonts w:ascii="Times New Roman" w:hAnsi="Times New Roman"/>
          <w:sz w:val="28"/>
          <w:szCs w:val="28"/>
        </w:rPr>
        <w:t>3</w:t>
      </w:r>
      <w:r w:rsidR="00745351" w:rsidRPr="004F37B6">
        <w:rPr>
          <w:rFonts w:ascii="Times New Roman" w:hAnsi="Times New Roman"/>
          <w:sz w:val="28"/>
          <w:szCs w:val="28"/>
        </w:rPr>
        <w:t xml:space="preserve">4 единиц без изменений к оценке </w:t>
      </w:r>
      <w:r w:rsidR="00937B6F" w:rsidRPr="004F37B6">
        <w:rPr>
          <w:rFonts w:ascii="Times New Roman" w:hAnsi="Times New Roman"/>
          <w:sz w:val="28"/>
          <w:szCs w:val="28"/>
        </w:rPr>
        <w:t>20</w:t>
      </w:r>
      <w:r w:rsidR="004F37B6" w:rsidRPr="004F37B6">
        <w:rPr>
          <w:rFonts w:ascii="Times New Roman" w:hAnsi="Times New Roman"/>
          <w:sz w:val="28"/>
          <w:szCs w:val="28"/>
        </w:rPr>
        <w:t>20</w:t>
      </w:r>
      <w:r w:rsidR="00937B6F" w:rsidRPr="004F37B6">
        <w:rPr>
          <w:rFonts w:ascii="Times New Roman" w:hAnsi="Times New Roman"/>
          <w:sz w:val="28"/>
          <w:szCs w:val="28"/>
        </w:rPr>
        <w:t xml:space="preserve"> год</w:t>
      </w:r>
      <w:r w:rsidR="00745351" w:rsidRPr="004F37B6">
        <w:rPr>
          <w:rFonts w:ascii="Times New Roman" w:hAnsi="Times New Roman"/>
          <w:sz w:val="28"/>
          <w:szCs w:val="28"/>
        </w:rPr>
        <w:t>а</w:t>
      </w:r>
      <w:r w:rsidR="004F37B6">
        <w:rPr>
          <w:rFonts w:ascii="Times New Roman" w:hAnsi="Times New Roman"/>
          <w:sz w:val="28"/>
          <w:szCs w:val="28"/>
        </w:rPr>
        <w:t xml:space="preserve">, но снижением </w:t>
      </w:r>
      <w:proofErr w:type="gramStart"/>
      <w:r w:rsidR="004F37B6">
        <w:rPr>
          <w:rFonts w:ascii="Times New Roman" w:hAnsi="Times New Roman"/>
          <w:sz w:val="28"/>
          <w:szCs w:val="28"/>
        </w:rPr>
        <w:t>к</w:t>
      </w:r>
      <w:proofErr w:type="gramEnd"/>
      <w:r w:rsidR="004F37B6">
        <w:rPr>
          <w:rFonts w:ascii="Times New Roman" w:hAnsi="Times New Roman"/>
          <w:sz w:val="28"/>
          <w:szCs w:val="28"/>
        </w:rPr>
        <w:t xml:space="preserve"> отчетному на 4 единицы</w:t>
      </w:r>
      <w:r w:rsidR="00745351" w:rsidRPr="004F37B6">
        <w:rPr>
          <w:rFonts w:ascii="Times New Roman" w:hAnsi="Times New Roman"/>
          <w:sz w:val="28"/>
          <w:szCs w:val="28"/>
        </w:rPr>
        <w:t>.</w:t>
      </w:r>
    </w:p>
    <w:p w:rsidR="007C277A" w:rsidRPr="004F37B6" w:rsidRDefault="00745351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7B6">
        <w:rPr>
          <w:rFonts w:ascii="Times New Roman" w:hAnsi="Times New Roman"/>
          <w:sz w:val="28"/>
          <w:szCs w:val="28"/>
        </w:rPr>
        <w:t>О</w:t>
      </w:r>
      <w:r w:rsidR="00F76FBF" w:rsidRPr="004F37B6">
        <w:rPr>
          <w:rFonts w:ascii="Times New Roman" w:hAnsi="Times New Roman"/>
          <w:sz w:val="28"/>
          <w:szCs w:val="28"/>
        </w:rPr>
        <w:t xml:space="preserve">борот организаций </w:t>
      </w:r>
      <w:r w:rsidR="004F37B6" w:rsidRPr="004F37B6">
        <w:rPr>
          <w:rFonts w:ascii="Times New Roman" w:hAnsi="Times New Roman"/>
          <w:sz w:val="28"/>
          <w:szCs w:val="28"/>
        </w:rPr>
        <w:t xml:space="preserve">по всем видам деятельности </w:t>
      </w:r>
      <w:r w:rsidR="00F76FBF" w:rsidRPr="004F37B6">
        <w:rPr>
          <w:rFonts w:ascii="Times New Roman" w:hAnsi="Times New Roman"/>
          <w:sz w:val="28"/>
          <w:szCs w:val="28"/>
        </w:rPr>
        <w:t>в динамике лет растет и планируется в 20</w:t>
      </w:r>
      <w:r w:rsidR="00F657B1" w:rsidRPr="004F37B6">
        <w:rPr>
          <w:rFonts w:ascii="Times New Roman" w:hAnsi="Times New Roman"/>
          <w:sz w:val="28"/>
          <w:szCs w:val="28"/>
        </w:rPr>
        <w:t>2</w:t>
      </w:r>
      <w:r w:rsidR="004F37B6" w:rsidRPr="004F37B6">
        <w:rPr>
          <w:rFonts w:ascii="Times New Roman" w:hAnsi="Times New Roman"/>
          <w:sz w:val="28"/>
          <w:szCs w:val="28"/>
        </w:rPr>
        <w:t>1</w:t>
      </w:r>
      <w:r w:rsidR="00F76FBF" w:rsidRPr="004F37B6">
        <w:rPr>
          <w:rFonts w:ascii="Times New Roman" w:hAnsi="Times New Roman"/>
          <w:sz w:val="28"/>
          <w:szCs w:val="28"/>
        </w:rPr>
        <w:t xml:space="preserve"> году 3</w:t>
      </w:r>
      <w:r w:rsidR="004F37B6" w:rsidRPr="004F37B6">
        <w:rPr>
          <w:rFonts w:ascii="Times New Roman" w:hAnsi="Times New Roman"/>
          <w:sz w:val="28"/>
          <w:szCs w:val="28"/>
        </w:rPr>
        <w:t>802636,9</w:t>
      </w:r>
      <w:r w:rsidR="00F657B1" w:rsidRPr="004F37B6">
        <w:rPr>
          <w:rFonts w:ascii="Times New Roman" w:hAnsi="Times New Roman"/>
          <w:sz w:val="28"/>
          <w:szCs w:val="28"/>
        </w:rPr>
        <w:t xml:space="preserve"> тыс. рублей с ростом к</w:t>
      </w:r>
      <w:r w:rsidR="00F76FBF" w:rsidRPr="004F37B6">
        <w:rPr>
          <w:rFonts w:ascii="Times New Roman" w:hAnsi="Times New Roman"/>
          <w:sz w:val="28"/>
          <w:szCs w:val="28"/>
        </w:rPr>
        <w:t xml:space="preserve"> 201</w:t>
      </w:r>
      <w:r w:rsidR="004F37B6" w:rsidRPr="004F37B6">
        <w:rPr>
          <w:rFonts w:ascii="Times New Roman" w:hAnsi="Times New Roman"/>
          <w:sz w:val="28"/>
          <w:szCs w:val="28"/>
        </w:rPr>
        <w:t>9</w:t>
      </w:r>
      <w:r w:rsidR="00F76FBF" w:rsidRPr="004F37B6">
        <w:rPr>
          <w:rFonts w:ascii="Times New Roman" w:hAnsi="Times New Roman"/>
          <w:sz w:val="28"/>
          <w:szCs w:val="28"/>
        </w:rPr>
        <w:t xml:space="preserve"> год</w:t>
      </w:r>
      <w:r w:rsidR="00F657B1" w:rsidRPr="004F37B6">
        <w:rPr>
          <w:rFonts w:ascii="Times New Roman" w:hAnsi="Times New Roman"/>
          <w:sz w:val="28"/>
          <w:szCs w:val="28"/>
        </w:rPr>
        <w:t>у</w:t>
      </w:r>
      <w:r w:rsidR="00F76FBF" w:rsidRPr="004F37B6">
        <w:rPr>
          <w:rFonts w:ascii="Times New Roman" w:hAnsi="Times New Roman"/>
          <w:sz w:val="28"/>
          <w:szCs w:val="28"/>
        </w:rPr>
        <w:t xml:space="preserve"> на </w:t>
      </w:r>
      <w:r w:rsidR="00F657B1" w:rsidRPr="004F37B6">
        <w:rPr>
          <w:rFonts w:ascii="Times New Roman" w:hAnsi="Times New Roman"/>
          <w:sz w:val="28"/>
          <w:szCs w:val="28"/>
        </w:rPr>
        <w:t>1,</w:t>
      </w:r>
      <w:r w:rsidR="007465E1" w:rsidRPr="004F37B6">
        <w:rPr>
          <w:rFonts w:ascii="Times New Roman" w:hAnsi="Times New Roman"/>
          <w:sz w:val="28"/>
          <w:szCs w:val="28"/>
        </w:rPr>
        <w:t>7</w:t>
      </w:r>
      <w:r w:rsidR="00F76FBF" w:rsidRPr="004F37B6">
        <w:rPr>
          <w:rFonts w:ascii="Times New Roman" w:hAnsi="Times New Roman"/>
          <w:sz w:val="28"/>
          <w:szCs w:val="28"/>
        </w:rPr>
        <w:t>%.</w:t>
      </w:r>
    </w:p>
    <w:p w:rsidR="00D665C6" w:rsidRPr="008854CD" w:rsidRDefault="000B7253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4CD">
        <w:rPr>
          <w:rFonts w:ascii="Times New Roman" w:hAnsi="Times New Roman"/>
          <w:sz w:val="28"/>
          <w:szCs w:val="28"/>
        </w:rPr>
        <w:t>В соответствии с прогнозом</w:t>
      </w:r>
      <w:r w:rsidR="00CF1F62" w:rsidRPr="008854CD">
        <w:rPr>
          <w:rFonts w:ascii="Times New Roman" w:hAnsi="Times New Roman"/>
          <w:sz w:val="28"/>
          <w:szCs w:val="28"/>
        </w:rPr>
        <w:t xml:space="preserve"> объем инвестиций в основной капитал </w:t>
      </w:r>
      <w:r w:rsidR="00222E5A" w:rsidRPr="008854CD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EA1913" w:rsidRPr="008854CD">
        <w:rPr>
          <w:rFonts w:ascii="Times New Roman" w:hAnsi="Times New Roman"/>
          <w:sz w:val="28"/>
          <w:szCs w:val="28"/>
        </w:rPr>
        <w:t>снижается</w:t>
      </w:r>
      <w:r w:rsidRPr="008854CD">
        <w:rPr>
          <w:rFonts w:ascii="Times New Roman" w:hAnsi="Times New Roman"/>
          <w:sz w:val="28"/>
          <w:szCs w:val="28"/>
        </w:rPr>
        <w:t xml:space="preserve"> в 20</w:t>
      </w:r>
      <w:r w:rsidR="00EA1913" w:rsidRPr="008854CD">
        <w:rPr>
          <w:rFonts w:ascii="Times New Roman" w:hAnsi="Times New Roman"/>
          <w:sz w:val="28"/>
          <w:szCs w:val="28"/>
        </w:rPr>
        <w:t>2</w:t>
      </w:r>
      <w:r w:rsidR="004F37B6" w:rsidRPr="008854CD">
        <w:rPr>
          <w:rFonts w:ascii="Times New Roman" w:hAnsi="Times New Roman"/>
          <w:sz w:val="28"/>
          <w:szCs w:val="28"/>
        </w:rPr>
        <w:t>1</w:t>
      </w:r>
      <w:r w:rsidRPr="008854CD">
        <w:rPr>
          <w:rFonts w:ascii="Times New Roman" w:hAnsi="Times New Roman"/>
          <w:sz w:val="28"/>
          <w:szCs w:val="28"/>
        </w:rPr>
        <w:t xml:space="preserve"> году</w:t>
      </w:r>
      <w:r w:rsidR="004F37B6" w:rsidRPr="008854CD">
        <w:rPr>
          <w:rFonts w:ascii="Times New Roman" w:hAnsi="Times New Roman"/>
          <w:sz w:val="28"/>
          <w:szCs w:val="28"/>
        </w:rPr>
        <w:t xml:space="preserve"> к оценке 2020</w:t>
      </w:r>
      <w:r w:rsidR="00E93D7A" w:rsidRPr="008854CD">
        <w:rPr>
          <w:rFonts w:ascii="Times New Roman" w:hAnsi="Times New Roman"/>
          <w:sz w:val="28"/>
          <w:szCs w:val="28"/>
        </w:rPr>
        <w:t xml:space="preserve"> года </w:t>
      </w:r>
      <w:r w:rsidR="00222E5A" w:rsidRPr="008854CD">
        <w:rPr>
          <w:rFonts w:ascii="Times New Roman" w:hAnsi="Times New Roman"/>
          <w:sz w:val="28"/>
          <w:szCs w:val="28"/>
        </w:rPr>
        <w:t xml:space="preserve">на </w:t>
      </w:r>
      <w:r w:rsidR="004F37B6" w:rsidRPr="008854CD">
        <w:rPr>
          <w:rFonts w:ascii="Times New Roman" w:hAnsi="Times New Roman"/>
          <w:sz w:val="28"/>
          <w:szCs w:val="28"/>
        </w:rPr>
        <w:t>1,5</w:t>
      </w:r>
      <w:r w:rsidR="00222E5A" w:rsidRPr="008854CD">
        <w:rPr>
          <w:rFonts w:ascii="Times New Roman" w:hAnsi="Times New Roman"/>
          <w:sz w:val="28"/>
          <w:szCs w:val="28"/>
        </w:rPr>
        <w:t>%, а к отчету 201</w:t>
      </w:r>
      <w:r w:rsidR="004F37B6" w:rsidRPr="008854CD">
        <w:rPr>
          <w:rFonts w:ascii="Times New Roman" w:hAnsi="Times New Roman"/>
          <w:sz w:val="28"/>
          <w:szCs w:val="28"/>
        </w:rPr>
        <w:t>9</w:t>
      </w:r>
      <w:r w:rsidR="00222E5A" w:rsidRPr="008854CD">
        <w:rPr>
          <w:rFonts w:ascii="Times New Roman" w:hAnsi="Times New Roman"/>
          <w:sz w:val="28"/>
          <w:szCs w:val="28"/>
        </w:rPr>
        <w:t xml:space="preserve"> года </w:t>
      </w:r>
      <w:r w:rsidR="00F86A9E" w:rsidRPr="008854CD">
        <w:rPr>
          <w:rFonts w:ascii="Times New Roman" w:hAnsi="Times New Roman"/>
          <w:sz w:val="28"/>
          <w:szCs w:val="28"/>
        </w:rPr>
        <w:t>вы</w:t>
      </w:r>
      <w:r w:rsidR="004312A7" w:rsidRPr="008854CD">
        <w:rPr>
          <w:rFonts w:ascii="Times New Roman" w:hAnsi="Times New Roman"/>
          <w:sz w:val="28"/>
          <w:szCs w:val="28"/>
        </w:rPr>
        <w:t xml:space="preserve">растет </w:t>
      </w:r>
      <w:r w:rsidR="00222E5A" w:rsidRPr="008854CD">
        <w:rPr>
          <w:rFonts w:ascii="Times New Roman" w:hAnsi="Times New Roman"/>
          <w:sz w:val="28"/>
          <w:szCs w:val="28"/>
        </w:rPr>
        <w:t xml:space="preserve">на </w:t>
      </w:r>
      <w:r w:rsidR="004312A7" w:rsidRPr="008854CD">
        <w:rPr>
          <w:rFonts w:ascii="Times New Roman" w:hAnsi="Times New Roman"/>
          <w:sz w:val="28"/>
          <w:szCs w:val="28"/>
        </w:rPr>
        <w:t>4</w:t>
      </w:r>
      <w:r w:rsidR="00222E5A" w:rsidRPr="008854CD">
        <w:rPr>
          <w:rFonts w:ascii="Times New Roman" w:hAnsi="Times New Roman"/>
          <w:sz w:val="28"/>
          <w:szCs w:val="28"/>
        </w:rPr>
        <w:t>%</w:t>
      </w:r>
      <w:r w:rsidR="00E93D7A" w:rsidRPr="008854CD">
        <w:rPr>
          <w:rFonts w:ascii="Times New Roman" w:hAnsi="Times New Roman"/>
          <w:sz w:val="28"/>
          <w:szCs w:val="28"/>
        </w:rPr>
        <w:t xml:space="preserve"> и составит </w:t>
      </w:r>
      <w:r w:rsidR="004312A7" w:rsidRPr="008854CD">
        <w:rPr>
          <w:rFonts w:ascii="Times New Roman" w:hAnsi="Times New Roman"/>
          <w:sz w:val="28"/>
          <w:szCs w:val="28"/>
        </w:rPr>
        <w:t xml:space="preserve">417415 </w:t>
      </w:r>
      <w:r w:rsidR="00E93D7A" w:rsidRPr="008854CD">
        <w:rPr>
          <w:rFonts w:ascii="Times New Roman" w:hAnsi="Times New Roman"/>
          <w:sz w:val="28"/>
          <w:szCs w:val="28"/>
        </w:rPr>
        <w:t>тыс. рублей</w:t>
      </w:r>
      <w:r w:rsidR="009A3CBE">
        <w:rPr>
          <w:rFonts w:ascii="Times New Roman" w:hAnsi="Times New Roman"/>
          <w:sz w:val="28"/>
          <w:szCs w:val="28"/>
        </w:rPr>
        <w:t>.</w:t>
      </w:r>
      <w:r w:rsidR="00E93D7A" w:rsidRPr="008854CD">
        <w:rPr>
          <w:rFonts w:ascii="Times New Roman" w:hAnsi="Times New Roman"/>
          <w:sz w:val="28"/>
          <w:szCs w:val="28"/>
        </w:rPr>
        <w:t xml:space="preserve"> </w:t>
      </w:r>
    </w:p>
    <w:p w:rsidR="00B21169" w:rsidRPr="00E5524C" w:rsidRDefault="009A3CBE" w:rsidP="00AB3A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3CBE">
        <w:rPr>
          <w:rFonts w:ascii="Times New Roman" w:hAnsi="Times New Roman"/>
          <w:sz w:val="28"/>
          <w:szCs w:val="28"/>
        </w:rPr>
        <w:t>Согласно Прогнозу СЭР и</w:t>
      </w:r>
      <w:r w:rsidR="00A97D59" w:rsidRPr="009A3CBE">
        <w:rPr>
          <w:rFonts w:ascii="Times New Roman" w:hAnsi="Times New Roman"/>
          <w:sz w:val="28"/>
          <w:szCs w:val="28"/>
        </w:rPr>
        <w:t>нвестици</w:t>
      </w:r>
      <w:r w:rsidR="00E93D7A" w:rsidRPr="009A3CBE">
        <w:rPr>
          <w:rFonts w:ascii="Times New Roman" w:hAnsi="Times New Roman"/>
          <w:sz w:val="28"/>
          <w:szCs w:val="28"/>
        </w:rPr>
        <w:t>и</w:t>
      </w:r>
      <w:r w:rsidR="00A97D59" w:rsidRPr="009A3CBE">
        <w:rPr>
          <w:rFonts w:ascii="Times New Roman" w:hAnsi="Times New Roman"/>
          <w:sz w:val="28"/>
          <w:szCs w:val="28"/>
        </w:rPr>
        <w:t xml:space="preserve"> за счет собственных средств </w:t>
      </w:r>
      <w:r w:rsidR="00B171B8" w:rsidRPr="009A3CBE">
        <w:rPr>
          <w:rFonts w:ascii="Times New Roman" w:hAnsi="Times New Roman"/>
          <w:sz w:val="28"/>
          <w:szCs w:val="28"/>
        </w:rPr>
        <w:t xml:space="preserve">по крупным и средним предприятиям и </w:t>
      </w:r>
      <w:r w:rsidR="00A97D59" w:rsidRPr="009A3CBE">
        <w:rPr>
          <w:rFonts w:ascii="Times New Roman" w:hAnsi="Times New Roman"/>
          <w:sz w:val="28"/>
          <w:szCs w:val="28"/>
        </w:rPr>
        <w:t>организаци</w:t>
      </w:r>
      <w:r w:rsidR="00B171B8" w:rsidRPr="009A3CBE">
        <w:rPr>
          <w:rFonts w:ascii="Times New Roman" w:hAnsi="Times New Roman"/>
          <w:sz w:val="28"/>
          <w:szCs w:val="28"/>
        </w:rPr>
        <w:t>ям</w:t>
      </w:r>
      <w:r w:rsidR="00A97D59" w:rsidRPr="009A3CBE">
        <w:rPr>
          <w:rFonts w:ascii="Times New Roman" w:hAnsi="Times New Roman"/>
          <w:sz w:val="28"/>
          <w:szCs w:val="28"/>
        </w:rPr>
        <w:t xml:space="preserve"> по отношению к</w:t>
      </w:r>
      <w:r w:rsidR="00E93D7A" w:rsidRPr="009A3CBE">
        <w:rPr>
          <w:rFonts w:ascii="Times New Roman" w:hAnsi="Times New Roman"/>
          <w:sz w:val="28"/>
          <w:szCs w:val="28"/>
        </w:rPr>
        <w:t xml:space="preserve"> </w:t>
      </w:r>
      <w:r w:rsidR="00222E5A" w:rsidRPr="009A3CBE">
        <w:rPr>
          <w:rFonts w:ascii="Times New Roman" w:hAnsi="Times New Roman"/>
          <w:sz w:val="28"/>
          <w:szCs w:val="28"/>
        </w:rPr>
        <w:t>отчету 201</w:t>
      </w:r>
      <w:r w:rsidR="00B171B8" w:rsidRPr="009A3CBE">
        <w:rPr>
          <w:rFonts w:ascii="Times New Roman" w:hAnsi="Times New Roman"/>
          <w:sz w:val="28"/>
          <w:szCs w:val="28"/>
        </w:rPr>
        <w:t>9</w:t>
      </w:r>
      <w:r w:rsidR="00222E5A" w:rsidRPr="009A3CBE">
        <w:rPr>
          <w:rFonts w:ascii="Times New Roman" w:hAnsi="Times New Roman"/>
          <w:sz w:val="28"/>
          <w:szCs w:val="28"/>
        </w:rPr>
        <w:t xml:space="preserve"> года и </w:t>
      </w:r>
      <w:r w:rsidR="00E93D7A" w:rsidRPr="009A3CBE">
        <w:rPr>
          <w:rFonts w:ascii="Times New Roman" w:hAnsi="Times New Roman"/>
          <w:sz w:val="28"/>
          <w:szCs w:val="28"/>
        </w:rPr>
        <w:t>оценк</w:t>
      </w:r>
      <w:r w:rsidR="00803E40" w:rsidRPr="009A3CBE">
        <w:rPr>
          <w:rFonts w:ascii="Times New Roman" w:hAnsi="Times New Roman"/>
          <w:sz w:val="28"/>
          <w:szCs w:val="28"/>
        </w:rPr>
        <w:t>е</w:t>
      </w:r>
      <w:r w:rsidR="00E93D7A" w:rsidRPr="009A3CBE">
        <w:rPr>
          <w:rFonts w:ascii="Times New Roman" w:hAnsi="Times New Roman"/>
          <w:sz w:val="28"/>
          <w:szCs w:val="28"/>
        </w:rPr>
        <w:t xml:space="preserve"> 20</w:t>
      </w:r>
      <w:r w:rsidR="00B171B8" w:rsidRPr="009A3CBE">
        <w:rPr>
          <w:rFonts w:ascii="Times New Roman" w:hAnsi="Times New Roman"/>
          <w:sz w:val="28"/>
          <w:szCs w:val="28"/>
        </w:rPr>
        <w:t>20</w:t>
      </w:r>
      <w:r w:rsidR="00A97D59" w:rsidRPr="009A3CBE">
        <w:rPr>
          <w:rFonts w:ascii="Times New Roman" w:hAnsi="Times New Roman"/>
          <w:sz w:val="28"/>
          <w:szCs w:val="28"/>
        </w:rPr>
        <w:t xml:space="preserve"> года </w:t>
      </w:r>
      <w:r w:rsidR="00E93D7A" w:rsidRPr="009A3CBE">
        <w:rPr>
          <w:rFonts w:ascii="Times New Roman" w:hAnsi="Times New Roman"/>
          <w:sz w:val="28"/>
          <w:szCs w:val="28"/>
        </w:rPr>
        <w:t xml:space="preserve">в </w:t>
      </w:r>
      <w:r w:rsidR="00D665C6" w:rsidRPr="009A3CBE">
        <w:rPr>
          <w:rFonts w:ascii="Times New Roman" w:hAnsi="Times New Roman"/>
          <w:sz w:val="28"/>
          <w:szCs w:val="28"/>
        </w:rPr>
        <w:t>202</w:t>
      </w:r>
      <w:r w:rsidR="00B171B8" w:rsidRPr="009A3CBE">
        <w:rPr>
          <w:rFonts w:ascii="Times New Roman" w:hAnsi="Times New Roman"/>
          <w:sz w:val="28"/>
          <w:szCs w:val="28"/>
        </w:rPr>
        <w:t>1</w:t>
      </w:r>
      <w:r w:rsidR="00222E5A" w:rsidRPr="009A3CBE">
        <w:rPr>
          <w:rFonts w:ascii="Times New Roman" w:hAnsi="Times New Roman"/>
          <w:sz w:val="28"/>
          <w:szCs w:val="28"/>
        </w:rPr>
        <w:t xml:space="preserve"> году </w:t>
      </w:r>
      <w:r w:rsidR="00B171B8" w:rsidRPr="009A3CBE">
        <w:rPr>
          <w:rFonts w:ascii="Times New Roman" w:hAnsi="Times New Roman"/>
          <w:sz w:val="28"/>
          <w:szCs w:val="28"/>
        </w:rPr>
        <w:t xml:space="preserve">снижаются </w:t>
      </w:r>
      <w:r w:rsidR="00222E5A" w:rsidRPr="009A3CBE">
        <w:rPr>
          <w:rFonts w:ascii="Times New Roman" w:hAnsi="Times New Roman"/>
          <w:sz w:val="28"/>
          <w:szCs w:val="28"/>
        </w:rPr>
        <w:t xml:space="preserve">на </w:t>
      </w:r>
      <w:r w:rsidRPr="009A3CBE">
        <w:rPr>
          <w:rFonts w:ascii="Times New Roman" w:hAnsi="Times New Roman"/>
          <w:sz w:val="28"/>
          <w:szCs w:val="28"/>
        </w:rPr>
        <w:t>17,9</w:t>
      </w:r>
      <w:r w:rsidR="00513E3D" w:rsidRPr="009A3CBE">
        <w:rPr>
          <w:rFonts w:ascii="Times New Roman" w:hAnsi="Times New Roman"/>
          <w:sz w:val="28"/>
          <w:szCs w:val="28"/>
        </w:rPr>
        <w:t xml:space="preserve">% и </w:t>
      </w:r>
      <w:r w:rsidRPr="009A3CBE">
        <w:rPr>
          <w:rFonts w:ascii="Times New Roman" w:hAnsi="Times New Roman"/>
          <w:sz w:val="28"/>
          <w:szCs w:val="28"/>
        </w:rPr>
        <w:t>10,2</w:t>
      </w:r>
      <w:r w:rsidR="00513E3D" w:rsidRPr="009A3CBE">
        <w:rPr>
          <w:rFonts w:ascii="Times New Roman" w:hAnsi="Times New Roman"/>
          <w:sz w:val="28"/>
          <w:szCs w:val="28"/>
        </w:rPr>
        <w:t>% соответственно</w:t>
      </w:r>
      <w:r w:rsidR="00A97D59" w:rsidRPr="009A3CBE">
        <w:rPr>
          <w:rFonts w:ascii="Times New Roman" w:hAnsi="Times New Roman"/>
          <w:sz w:val="28"/>
          <w:szCs w:val="28"/>
        </w:rPr>
        <w:t>.</w:t>
      </w:r>
      <w:r w:rsidR="00005339" w:rsidRPr="009A3CBE">
        <w:rPr>
          <w:rFonts w:ascii="Times New Roman" w:hAnsi="Times New Roman"/>
          <w:sz w:val="28"/>
          <w:szCs w:val="28"/>
        </w:rPr>
        <w:t xml:space="preserve"> </w:t>
      </w:r>
      <w:r w:rsidRPr="009A3CBE">
        <w:rPr>
          <w:rFonts w:ascii="Times New Roman" w:hAnsi="Times New Roman"/>
          <w:sz w:val="28"/>
          <w:szCs w:val="28"/>
        </w:rPr>
        <w:t>Из них привлеченные средства составят 39415 тыс. рублей (26,8%) из которых 14,1</w:t>
      </w:r>
      <w:r w:rsidRPr="008854CD">
        <w:rPr>
          <w:rFonts w:ascii="Times New Roman" w:hAnsi="Times New Roman"/>
          <w:sz w:val="28"/>
          <w:szCs w:val="28"/>
        </w:rPr>
        <w:t xml:space="preserve">% составляют бюджетные средства, а </w:t>
      </w:r>
      <w:proofErr w:type="gramStart"/>
      <w:r w:rsidRPr="008854CD">
        <w:rPr>
          <w:rFonts w:ascii="Times New Roman" w:hAnsi="Times New Roman"/>
          <w:sz w:val="28"/>
          <w:szCs w:val="28"/>
        </w:rPr>
        <w:t>оставшаяся</w:t>
      </w:r>
      <w:proofErr w:type="gramEnd"/>
      <w:r w:rsidRPr="008854CD">
        <w:rPr>
          <w:rFonts w:ascii="Times New Roman" w:hAnsi="Times New Roman"/>
          <w:sz w:val="28"/>
          <w:szCs w:val="28"/>
        </w:rPr>
        <w:t xml:space="preserve"> - кредиты банков.</w:t>
      </w:r>
    </w:p>
    <w:p w:rsidR="00CF1F62" w:rsidRPr="009E55F4" w:rsidRDefault="009A3CBE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5F4">
        <w:rPr>
          <w:rFonts w:ascii="Times New Roman" w:hAnsi="Times New Roman"/>
          <w:sz w:val="28"/>
          <w:szCs w:val="28"/>
        </w:rPr>
        <w:t>Инвестиции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="00005339" w:rsidRPr="009E55F4">
        <w:rPr>
          <w:rFonts w:ascii="Times New Roman" w:hAnsi="Times New Roman"/>
          <w:sz w:val="28"/>
          <w:szCs w:val="28"/>
        </w:rPr>
        <w:t>в основной капитал субъектов малого предпринимательства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Pr="009E55F4">
        <w:rPr>
          <w:rFonts w:ascii="Times New Roman" w:hAnsi="Times New Roman"/>
          <w:sz w:val="28"/>
          <w:szCs w:val="28"/>
        </w:rPr>
        <w:t>прогнозируется в пределах</w:t>
      </w:r>
      <w:r w:rsidR="00B21169" w:rsidRPr="009E55F4">
        <w:rPr>
          <w:rFonts w:ascii="Times New Roman" w:hAnsi="Times New Roman"/>
          <w:sz w:val="28"/>
          <w:szCs w:val="28"/>
        </w:rPr>
        <w:t xml:space="preserve"> </w:t>
      </w:r>
      <w:r w:rsidR="00B171B8" w:rsidRPr="009E55F4">
        <w:rPr>
          <w:rFonts w:ascii="Times New Roman" w:hAnsi="Times New Roman"/>
          <w:sz w:val="28"/>
          <w:szCs w:val="28"/>
        </w:rPr>
        <w:t>2</w:t>
      </w:r>
      <w:r w:rsidR="008C07F8" w:rsidRPr="009E55F4">
        <w:rPr>
          <w:rFonts w:ascii="Times New Roman" w:hAnsi="Times New Roman"/>
          <w:sz w:val="28"/>
          <w:szCs w:val="28"/>
        </w:rPr>
        <w:t>9</w:t>
      </w:r>
      <w:r w:rsidR="00B171B8" w:rsidRPr="009E55F4">
        <w:rPr>
          <w:rFonts w:ascii="Times New Roman" w:hAnsi="Times New Roman"/>
          <w:sz w:val="28"/>
          <w:szCs w:val="28"/>
        </w:rPr>
        <w:t>5</w:t>
      </w:r>
      <w:r w:rsidR="00B21169" w:rsidRPr="009E55F4">
        <w:rPr>
          <w:rFonts w:ascii="Times New Roman" w:hAnsi="Times New Roman"/>
          <w:sz w:val="28"/>
          <w:szCs w:val="28"/>
        </w:rPr>
        <w:t xml:space="preserve">00 </w:t>
      </w:r>
      <w:r w:rsidR="00005339" w:rsidRPr="009E55F4">
        <w:rPr>
          <w:rFonts w:ascii="Times New Roman" w:hAnsi="Times New Roman"/>
          <w:sz w:val="28"/>
          <w:szCs w:val="28"/>
        </w:rPr>
        <w:t>тыс. рублей</w:t>
      </w:r>
      <w:r w:rsidR="009E55F4" w:rsidRPr="009E55F4">
        <w:rPr>
          <w:rFonts w:ascii="Times New Roman" w:hAnsi="Times New Roman"/>
          <w:sz w:val="28"/>
          <w:szCs w:val="28"/>
        </w:rPr>
        <w:t>.</w:t>
      </w:r>
    </w:p>
    <w:p w:rsidR="008854CD" w:rsidRPr="008854CD" w:rsidRDefault="00591682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5F4">
        <w:rPr>
          <w:rFonts w:ascii="Times New Roman" w:hAnsi="Times New Roman"/>
          <w:sz w:val="28"/>
          <w:szCs w:val="28"/>
        </w:rPr>
        <w:t>В динамике лет наблюдается устойчивый рост о</w:t>
      </w:r>
      <w:r w:rsidR="009A5831" w:rsidRPr="009E55F4">
        <w:rPr>
          <w:rFonts w:ascii="Times New Roman" w:hAnsi="Times New Roman"/>
          <w:sz w:val="28"/>
          <w:szCs w:val="28"/>
        </w:rPr>
        <w:t>борот</w:t>
      </w:r>
      <w:r w:rsidRPr="009E55F4">
        <w:rPr>
          <w:rFonts w:ascii="Times New Roman" w:hAnsi="Times New Roman"/>
          <w:sz w:val="28"/>
          <w:szCs w:val="28"/>
        </w:rPr>
        <w:t>а</w:t>
      </w:r>
      <w:r w:rsidR="009A5831" w:rsidRPr="009E55F4">
        <w:rPr>
          <w:rFonts w:ascii="Times New Roman" w:hAnsi="Times New Roman"/>
          <w:sz w:val="28"/>
          <w:szCs w:val="28"/>
        </w:rPr>
        <w:t xml:space="preserve"> по субъектам</w:t>
      </w:r>
      <w:r w:rsidR="009A5831" w:rsidRPr="008854CD"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 w:rsidR="008854CD" w:rsidRPr="008854CD">
        <w:rPr>
          <w:rFonts w:ascii="Times New Roman" w:hAnsi="Times New Roman"/>
          <w:sz w:val="28"/>
          <w:szCs w:val="28"/>
        </w:rPr>
        <w:t>.</w:t>
      </w:r>
    </w:p>
    <w:p w:rsidR="00513E3D" w:rsidRPr="008854CD" w:rsidRDefault="008854CD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4CD">
        <w:rPr>
          <w:rFonts w:ascii="Times New Roman" w:hAnsi="Times New Roman"/>
          <w:sz w:val="28"/>
          <w:szCs w:val="28"/>
        </w:rPr>
        <w:t xml:space="preserve">В </w:t>
      </w:r>
      <w:r w:rsidR="00513E3D" w:rsidRPr="008854CD">
        <w:rPr>
          <w:rFonts w:ascii="Times New Roman" w:hAnsi="Times New Roman"/>
          <w:sz w:val="28"/>
          <w:szCs w:val="28"/>
        </w:rPr>
        <w:t>20</w:t>
      </w:r>
      <w:r w:rsidR="00586272" w:rsidRPr="008854CD">
        <w:rPr>
          <w:rFonts w:ascii="Times New Roman" w:hAnsi="Times New Roman"/>
          <w:sz w:val="28"/>
          <w:szCs w:val="28"/>
        </w:rPr>
        <w:t>2</w:t>
      </w:r>
      <w:r w:rsidRPr="008854CD">
        <w:rPr>
          <w:rFonts w:ascii="Times New Roman" w:hAnsi="Times New Roman"/>
          <w:sz w:val="28"/>
          <w:szCs w:val="28"/>
        </w:rPr>
        <w:t>1</w:t>
      </w:r>
      <w:r w:rsidR="00513E3D" w:rsidRPr="008854CD">
        <w:rPr>
          <w:rFonts w:ascii="Times New Roman" w:hAnsi="Times New Roman"/>
          <w:sz w:val="28"/>
          <w:szCs w:val="28"/>
        </w:rPr>
        <w:t xml:space="preserve"> году </w:t>
      </w:r>
      <w:r w:rsidRPr="008854CD">
        <w:rPr>
          <w:rFonts w:ascii="Times New Roman" w:hAnsi="Times New Roman"/>
          <w:sz w:val="28"/>
          <w:szCs w:val="28"/>
        </w:rPr>
        <w:t>согласно Прогнозу он ставит 2518443 тыс. рублей</w:t>
      </w:r>
      <w:r w:rsidR="00513E3D" w:rsidRPr="008854CD">
        <w:rPr>
          <w:rFonts w:ascii="Times New Roman" w:hAnsi="Times New Roman"/>
          <w:sz w:val="28"/>
          <w:szCs w:val="28"/>
        </w:rPr>
        <w:t>, что к уровню 201</w:t>
      </w:r>
      <w:r w:rsidRPr="008854CD">
        <w:rPr>
          <w:rFonts w:ascii="Times New Roman" w:hAnsi="Times New Roman"/>
          <w:sz w:val="28"/>
          <w:szCs w:val="28"/>
        </w:rPr>
        <w:t>9</w:t>
      </w:r>
      <w:r w:rsidR="00513E3D" w:rsidRPr="008854CD">
        <w:rPr>
          <w:rFonts w:ascii="Times New Roman" w:hAnsi="Times New Roman"/>
          <w:sz w:val="28"/>
          <w:szCs w:val="28"/>
        </w:rPr>
        <w:t xml:space="preserve"> года больше на </w:t>
      </w:r>
      <w:r w:rsidRPr="008854CD">
        <w:rPr>
          <w:rFonts w:ascii="Times New Roman" w:hAnsi="Times New Roman"/>
          <w:sz w:val="28"/>
          <w:szCs w:val="28"/>
        </w:rPr>
        <w:t>9,3</w:t>
      </w:r>
      <w:r w:rsidR="00513E3D" w:rsidRPr="008854CD">
        <w:rPr>
          <w:rFonts w:ascii="Times New Roman" w:hAnsi="Times New Roman"/>
          <w:sz w:val="28"/>
          <w:szCs w:val="28"/>
        </w:rPr>
        <w:t>%, а к оценке</w:t>
      </w:r>
      <w:r w:rsidR="009A5831" w:rsidRPr="008854CD">
        <w:rPr>
          <w:rFonts w:ascii="Times New Roman" w:hAnsi="Times New Roman"/>
          <w:sz w:val="28"/>
          <w:szCs w:val="28"/>
        </w:rPr>
        <w:t xml:space="preserve"> </w:t>
      </w:r>
      <w:r w:rsidRPr="008854CD">
        <w:rPr>
          <w:rFonts w:ascii="Times New Roman" w:hAnsi="Times New Roman"/>
          <w:sz w:val="28"/>
          <w:szCs w:val="28"/>
        </w:rPr>
        <w:t>2020</w:t>
      </w:r>
      <w:r w:rsidR="00C506AB" w:rsidRPr="008854CD">
        <w:rPr>
          <w:rFonts w:ascii="Times New Roman" w:hAnsi="Times New Roman"/>
          <w:sz w:val="28"/>
          <w:szCs w:val="28"/>
        </w:rPr>
        <w:t xml:space="preserve"> год</w:t>
      </w:r>
      <w:r w:rsidR="00513E3D" w:rsidRPr="008854CD">
        <w:rPr>
          <w:rFonts w:ascii="Times New Roman" w:hAnsi="Times New Roman"/>
          <w:sz w:val="28"/>
          <w:szCs w:val="28"/>
        </w:rPr>
        <w:t>а</w:t>
      </w:r>
      <w:r w:rsidR="00C506AB" w:rsidRPr="008854CD">
        <w:rPr>
          <w:rFonts w:ascii="Times New Roman" w:hAnsi="Times New Roman"/>
          <w:sz w:val="28"/>
          <w:szCs w:val="28"/>
        </w:rPr>
        <w:t xml:space="preserve"> на </w:t>
      </w:r>
      <w:r w:rsidRPr="008854CD">
        <w:rPr>
          <w:rFonts w:ascii="Times New Roman" w:hAnsi="Times New Roman"/>
          <w:sz w:val="28"/>
          <w:szCs w:val="28"/>
        </w:rPr>
        <w:t>5,1</w:t>
      </w:r>
      <w:r w:rsidR="00513E3D" w:rsidRPr="008854CD">
        <w:rPr>
          <w:rFonts w:ascii="Times New Roman" w:hAnsi="Times New Roman"/>
          <w:sz w:val="28"/>
          <w:szCs w:val="28"/>
        </w:rPr>
        <w:t>%</w:t>
      </w:r>
      <w:r w:rsidR="009A5831" w:rsidRPr="008854CD">
        <w:rPr>
          <w:rFonts w:ascii="Times New Roman" w:hAnsi="Times New Roman"/>
          <w:sz w:val="28"/>
          <w:szCs w:val="28"/>
        </w:rPr>
        <w:t>.</w:t>
      </w:r>
    </w:p>
    <w:p w:rsidR="00B76CBE" w:rsidRPr="00285911" w:rsidRDefault="00285911" w:rsidP="003C6ED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911"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9C704B" w:rsidRPr="00285911">
        <w:rPr>
          <w:rFonts w:ascii="Times New Roman" w:hAnsi="Times New Roman"/>
          <w:sz w:val="28"/>
          <w:szCs w:val="28"/>
          <w:lang w:eastAsia="ru-RU"/>
        </w:rPr>
        <w:t>реднемесячн</w:t>
      </w:r>
      <w:r w:rsidRPr="00285911">
        <w:rPr>
          <w:rFonts w:ascii="Times New Roman" w:hAnsi="Times New Roman"/>
          <w:sz w:val="28"/>
          <w:szCs w:val="28"/>
          <w:lang w:eastAsia="ru-RU"/>
        </w:rPr>
        <w:t>ая</w:t>
      </w:r>
      <w:r w:rsidR="009C704B" w:rsidRPr="00285911">
        <w:rPr>
          <w:rFonts w:ascii="Times New Roman" w:hAnsi="Times New Roman"/>
          <w:sz w:val="28"/>
          <w:szCs w:val="28"/>
          <w:lang w:eastAsia="ru-RU"/>
        </w:rPr>
        <w:t xml:space="preserve"> заработн</w:t>
      </w:r>
      <w:r w:rsidRPr="00285911">
        <w:rPr>
          <w:rFonts w:ascii="Times New Roman" w:hAnsi="Times New Roman"/>
          <w:sz w:val="28"/>
          <w:szCs w:val="28"/>
          <w:lang w:eastAsia="ru-RU"/>
        </w:rPr>
        <w:t>ая</w:t>
      </w:r>
      <w:r w:rsidR="009C704B" w:rsidRPr="00285911">
        <w:rPr>
          <w:rFonts w:ascii="Times New Roman" w:hAnsi="Times New Roman"/>
          <w:sz w:val="28"/>
          <w:szCs w:val="28"/>
          <w:lang w:eastAsia="ru-RU"/>
        </w:rPr>
        <w:t xml:space="preserve"> плат</w:t>
      </w:r>
      <w:r w:rsidRPr="00285911">
        <w:rPr>
          <w:rFonts w:ascii="Times New Roman" w:hAnsi="Times New Roman"/>
          <w:sz w:val="28"/>
          <w:szCs w:val="28"/>
          <w:lang w:eastAsia="ru-RU"/>
        </w:rPr>
        <w:t>а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>2</w:t>
      </w:r>
      <w:r w:rsidRPr="00285911">
        <w:rPr>
          <w:rFonts w:ascii="Times New Roman" w:hAnsi="Times New Roman"/>
          <w:sz w:val="28"/>
          <w:szCs w:val="28"/>
          <w:lang w:eastAsia="ru-RU"/>
        </w:rPr>
        <w:t>1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>год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>у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911">
        <w:rPr>
          <w:rFonts w:ascii="Times New Roman" w:hAnsi="Times New Roman"/>
          <w:sz w:val="28"/>
          <w:szCs w:val="28"/>
          <w:lang w:eastAsia="ru-RU"/>
        </w:rPr>
        <w:t>прогнозируется в размере 19</w:t>
      </w:r>
      <w:r w:rsidR="007376E6">
        <w:rPr>
          <w:rFonts w:ascii="Times New Roman" w:hAnsi="Times New Roman"/>
          <w:sz w:val="28"/>
          <w:szCs w:val="28"/>
          <w:lang w:eastAsia="ru-RU"/>
        </w:rPr>
        <w:t>0</w:t>
      </w:r>
      <w:r w:rsidRPr="00285911">
        <w:rPr>
          <w:rFonts w:ascii="Times New Roman" w:hAnsi="Times New Roman"/>
          <w:sz w:val="28"/>
          <w:szCs w:val="28"/>
          <w:lang w:eastAsia="ru-RU"/>
        </w:rPr>
        <w:t>95,7</w:t>
      </w:r>
      <w:r w:rsidR="00B57E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911">
        <w:rPr>
          <w:rFonts w:ascii="Times New Roman" w:hAnsi="Times New Roman"/>
          <w:sz w:val="28"/>
          <w:szCs w:val="28"/>
          <w:lang w:eastAsia="ru-RU"/>
        </w:rPr>
        <w:t xml:space="preserve">рублей с ростом 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>по отношению к отчету 201</w:t>
      </w:r>
      <w:r w:rsidRPr="00285911">
        <w:rPr>
          <w:rFonts w:ascii="Times New Roman" w:hAnsi="Times New Roman"/>
          <w:sz w:val="28"/>
          <w:szCs w:val="28"/>
          <w:lang w:eastAsia="ru-RU"/>
        </w:rPr>
        <w:t>9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>9,</w:t>
      </w:r>
      <w:r w:rsidRPr="00285911">
        <w:rPr>
          <w:rFonts w:ascii="Times New Roman" w:hAnsi="Times New Roman"/>
          <w:sz w:val="28"/>
          <w:szCs w:val="28"/>
          <w:lang w:eastAsia="ru-RU"/>
        </w:rPr>
        <w:t>2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>%, а к оценке 201</w:t>
      </w:r>
      <w:r w:rsidR="00742D1B" w:rsidRPr="00285911">
        <w:rPr>
          <w:rFonts w:ascii="Times New Roman" w:hAnsi="Times New Roman"/>
          <w:sz w:val="28"/>
          <w:szCs w:val="28"/>
          <w:lang w:eastAsia="ru-RU"/>
        </w:rPr>
        <w:t>9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Pr="00285911">
        <w:rPr>
          <w:rFonts w:ascii="Times New Roman" w:hAnsi="Times New Roman"/>
          <w:sz w:val="28"/>
          <w:szCs w:val="28"/>
          <w:lang w:eastAsia="ru-RU"/>
        </w:rPr>
        <w:t>3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>%. Прирост сохран</w:t>
      </w:r>
      <w:r w:rsidRPr="00285911">
        <w:rPr>
          <w:rFonts w:ascii="Times New Roman" w:hAnsi="Times New Roman"/>
          <w:sz w:val="28"/>
          <w:szCs w:val="28"/>
          <w:lang w:eastAsia="ru-RU"/>
        </w:rPr>
        <w:t>и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тся и в последующие плановые периоды ежегодно 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 xml:space="preserve">в среднем </w:t>
      </w:r>
      <w:r w:rsidR="00513E3D" w:rsidRPr="0028591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85911">
        <w:rPr>
          <w:rFonts w:ascii="Times New Roman" w:hAnsi="Times New Roman"/>
          <w:sz w:val="28"/>
          <w:szCs w:val="28"/>
          <w:lang w:eastAsia="ru-RU"/>
        </w:rPr>
        <w:t>6,1</w:t>
      </w:r>
      <w:r w:rsidR="006C6E4B" w:rsidRPr="00285911">
        <w:rPr>
          <w:rFonts w:ascii="Times New Roman" w:hAnsi="Times New Roman"/>
          <w:sz w:val="28"/>
          <w:szCs w:val="28"/>
          <w:lang w:eastAsia="ru-RU"/>
        </w:rPr>
        <w:t>%.</w:t>
      </w:r>
    </w:p>
    <w:p w:rsidR="009A5831" w:rsidRPr="00E5524C" w:rsidRDefault="00B76CBE" w:rsidP="005B70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524C">
        <w:rPr>
          <w:rFonts w:ascii="Times New Roman" w:hAnsi="Times New Roman"/>
          <w:b/>
          <w:sz w:val="28"/>
          <w:szCs w:val="28"/>
        </w:rPr>
        <w:t>Основные показатели прогноза социально-экономического развития</w:t>
      </w:r>
      <w:r w:rsidR="005B709F" w:rsidRPr="00E5524C">
        <w:rPr>
          <w:rFonts w:ascii="Times New Roman" w:hAnsi="Times New Roman"/>
          <w:b/>
          <w:sz w:val="28"/>
          <w:szCs w:val="28"/>
        </w:rPr>
        <w:t xml:space="preserve"> </w:t>
      </w:r>
      <w:r w:rsidRPr="00E5524C">
        <w:rPr>
          <w:rFonts w:ascii="Times New Roman" w:hAnsi="Times New Roman"/>
          <w:b/>
          <w:sz w:val="28"/>
          <w:szCs w:val="28"/>
        </w:rPr>
        <w:t>Малмыжского района на 201</w:t>
      </w:r>
      <w:r w:rsidR="00060454" w:rsidRPr="00E5524C">
        <w:rPr>
          <w:rFonts w:ascii="Times New Roman" w:hAnsi="Times New Roman"/>
          <w:b/>
          <w:sz w:val="28"/>
          <w:szCs w:val="28"/>
        </w:rPr>
        <w:t>6</w:t>
      </w:r>
      <w:r w:rsidR="00342564" w:rsidRPr="00E5524C">
        <w:rPr>
          <w:rFonts w:ascii="Times New Roman" w:hAnsi="Times New Roman"/>
          <w:b/>
          <w:sz w:val="28"/>
          <w:szCs w:val="28"/>
        </w:rPr>
        <w:t>-202</w:t>
      </w:r>
      <w:r w:rsidR="00060454" w:rsidRPr="00E5524C">
        <w:rPr>
          <w:rFonts w:ascii="Times New Roman" w:hAnsi="Times New Roman"/>
          <w:b/>
          <w:sz w:val="28"/>
          <w:szCs w:val="28"/>
        </w:rPr>
        <w:t>2</w:t>
      </w:r>
      <w:r w:rsidRPr="00E5524C">
        <w:rPr>
          <w:rFonts w:ascii="Times New Roman" w:hAnsi="Times New Roman"/>
          <w:b/>
          <w:sz w:val="28"/>
          <w:szCs w:val="28"/>
        </w:rPr>
        <w:t xml:space="preserve"> годы, в тыс. руб.</w:t>
      </w:r>
    </w:p>
    <w:tbl>
      <w:tblPr>
        <w:tblStyle w:val="ae"/>
        <w:tblW w:w="0" w:type="auto"/>
        <w:tblLook w:val="04A0"/>
      </w:tblPr>
      <w:tblGrid>
        <w:gridCol w:w="1295"/>
        <w:gridCol w:w="693"/>
        <w:gridCol w:w="693"/>
        <w:gridCol w:w="694"/>
        <w:gridCol w:w="684"/>
        <w:gridCol w:w="694"/>
        <w:gridCol w:w="684"/>
        <w:gridCol w:w="694"/>
        <w:gridCol w:w="684"/>
        <w:gridCol w:w="694"/>
        <w:gridCol w:w="684"/>
        <w:gridCol w:w="694"/>
        <w:gridCol w:w="684"/>
      </w:tblGrid>
      <w:tr w:rsidR="0062364B" w:rsidRPr="00E5524C" w:rsidTr="004E20F1">
        <w:tc>
          <w:tcPr>
            <w:tcW w:w="1338" w:type="dxa"/>
            <w:vMerge w:val="restart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684" w:type="dxa"/>
          </w:tcPr>
          <w:p w:rsidR="006C6E4B" w:rsidRPr="009E55F4" w:rsidRDefault="006C6E4B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201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7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684" w:type="dxa"/>
          </w:tcPr>
          <w:p w:rsidR="006C6E4B" w:rsidRPr="009E55F4" w:rsidRDefault="006C6E4B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201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8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1373" w:type="dxa"/>
            <w:gridSpan w:val="2"/>
          </w:tcPr>
          <w:p w:rsidR="006C6E4B" w:rsidRPr="009E55F4" w:rsidRDefault="006C6E4B" w:rsidP="009E4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201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9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1373" w:type="dxa"/>
            <w:gridSpan w:val="2"/>
          </w:tcPr>
          <w:p w:rsidR="006C6E4B" w:rsidRPr="009E55F4" w:rsidRDefault="006C6E4B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373" w:type="dxa"/>
            <w:gridSpan w:val="2"/>
          </w:tcPr>
          <w:p w:rsidR="006C6E4B" w:rsidRPr="009E55F4" w:rsidRDefault="006C6E4B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</w:t>
            </w:r>
            <w:r w:rsidR="009E412E" w:rsidRPr="009E55F4">
              <w:rPr>
                <w:rFonts w:ascii="Times New Roman" w:hAnsi="Times New Roman"/>
                <w:sz w:val="20"/>
                <w:szCs w:val="20"/>
              </w:rPr>
              <w:t>2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1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73" w:type="dxa"/>
            <w:gridSpan w:val="2"/>
          </w:tcPr>
          <w:p w:rsidR="006C6E4B" w:rsidRPr="009E55F4" w:rsidRDefault="006C6E4B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2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73" w:type="dxa"/>
            <w:gridSpan w:val="2"/>
          </w:tcPr>
          <w:p w:rsidR="006C6E4B" w:rsidRPr="009E55F4" w:rsidRDefault="006C6E4B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 w:rsidR="004E20F1" w:rsidRPr="009E55F4">
              <w:rPr>
                <w:rFonts w:ascii="Times New Roman" w:hAnsi="Times New Roman"/>
                <w:sz w:val="20"/>
                <w:szCs w:val="20"/>
              </w:rPr>
              <w:t>3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2364B" w:rsidRPr="00E5524C" w:rsidTr="004E20F1">
        <w:tc>
          <w:tcPr>
            <w:tcW w:w="1338" w:type="dxa"/>
            <w:vMerge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689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689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689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689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684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689" w:type="dxa"/>
          </w:tcPr>
          <w:p w:rsidR="006C6E4B" w:rsidRPr="009E55F4" w:rsidRDefault="006C6E4B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62364B" w:rsidRPr="00E5524C" w:rsidTr="004E20F1">
        <w:tc>
          <w:tcPr>
            <w:tcW w:w="1338" w:type="dxa"/>
          </w:tcPr>
          <w:p w:rsidR="004E20F1" w:rsidRPr="009E55F4" w:rsidRDefault="004E20F1" w:rsidP="005B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Оборот организаций по всем видам деятельности по полному кругу в ценах соответствующих лет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3650673,4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3694481,5</w:t>
            </w:r>
          </w:p>
        </w:tc>
        <w:tc>
          <w:tcPr>
            <w:tcW w:w="684" w:type="dxa"/>
          </w:tcPr>
          <w:p w:rsidR="004E20F1" w:rsidRPr="009E55F4" w:rsidRDefault="004E20F1" w:rsidP="005B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373</w:t>
            </w:r>
            <w:r w:rsidR="0062364B" w:rsidRPr="009E55F4">
              <w:rPr>
                <w:rFonts w:ascii="Times New Roman" w:hAnsi="Times New Roman"/>
                <w:sz w:val="20"/>
                <w:szCs w:val="20"/>
              </w:rPr>
              <w:t>8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>8</w:t>
            </w:r>
            <w:r w:rsidR="0062364B" w:rsidRPr="009E55F4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689" w:type="dxa"/>
          </w:tcPr>
          <w:p w:rsidR="004E20F1" w:rsidRPr="009E55F4" w:rsidRDefault="004E20F1" w:rsidP="005B70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+1,72</w:t>
            </w:r>
          </w:p>
        </w:tc>
        <w:tc>
          <w:tcPr>
            <w:tcW w:w="684" w:type="dxa"/>
          </w:tcPr>
          <w:p w:rsidR="004E20F1" w:rsidRPr="009E55F4" w:rsidRDefault="0062364B" w:rsidP="005B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3776203,5</w:t>
            </w:r>
          </w:p>
        </w:tc>
        <w:tc>
          <w:tcPr>
            <w:tcW w:w="689" w:type="dxa"/>
          </w:tcPr>
          <w:p w:rsidR="004E20F1" w:rsidRPr="009E55F4" w:rsidRDefault="004E20F1" w:rsidP="005B70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+1</w:t>
            </w:r>
          </w:p>
        </w:tc>
        <w:tc>
          <w:tcPr>
            <w:tcW w:w="684" w:type="dxa"/>
          </w:tcPr>
          <w:p w:rsidR="004E20F1" w:rsidRPr="009E55F4" w:rsidRDefault="0062364B" w:rsidP="005B7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3802636,9</w:t>
            </w:r>
          </w:p>
        </w:tc>
        <w:tc>
          <w:tcPr>
            <w:tcW w:w="689" w:type="dxa"/>
          </w:tcPr>
          <w:p w:rsidR="004E20F1" w:rsidRPr="009E55F4" w:rsidRDefault="004E20F1" w:rsidP="008A15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+0,7</w:t>
            </w:r>
          </w:p>
        </w:tc>
        <w:tc>
          <w:tcPr>
            <w:tcW w:w="684" w:type="dxa"/>
          </w:tcPr>
          <w:p w:rsidR="004E20F1" w:rsidRPr="009E55F4" w:rsidRDefault="0062364B" w:rsidP="008A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3840663,3</w:t>
            </w:r>
          </w:p>
        </w:tc>
        <w:tc>
          <w:tcPr>
            <w:tcW w:w="689" w:type="dxa"/>
          </w:tcPr>
          <w:p w:rsidR="004E20F1" w:rsidRPr="009E55F4" w:rsidRDefault="004E20F1" w:rsidP="00A2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+1</w:t>
            </w:r>
          </w:p>
        </w:tc>
        <w:tc>
          <w:tcPr>
            <w:tcW w:w="684" w:type="dxa"/>
          </w:tcPr>
          <w:p w:rsidR="004E20F1" w:rsidRPr="009E55F4" w:rsidRDefault="0062364B" w:rsidP="008A15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3886751,3</w:t>
            </w:r>
          </w:p>
        </w:tc>
        <w:tc>
          <w:tcPr>
            <w:tcW w:w="689" w:type="dxa"/>
          </w:tcPr>
          <w:p w:rsidR="004E20F1" w:rsidRPr="009E55F4" w:rsidRDefault="004E20F1" w:rsidP="00FA7F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+1,7</w:t>
            </w:r>
          </w:p>
        </w:tc>
      </w:tr>
      <w:tr w:rsidR="0062364B" w:rsidRPr="00E5524C" w:rsidTr="004E20F1">
        <w:tc>
          <w:tcPr>
            <w:tcW w:w="1338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Доходы бюджета (консолидированного)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561715,5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508575,6</w:t>
            </w:r>
          </w:p>
        </w:tc>
        <w:tc>
          <w:tcPr>
            <w:tcW w:w="684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507591,3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-9,5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560036,6</w:t>
            </w:r>
          </w:p>
        </w:tc>
        <w:tc>
          <w:tcPr>
            <w:tcW w:w="689" w:type="dxa"/>
          </w:tcPr>
          <w:p w:rsidR="004E20F1" w:rsidRPr="009E55F4" w:rsidRDefault="004E20F1" w:rsidP="00B32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-3,2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523692</w:t>
            </w:r>
          </w:p>
        </w:tc>
        <w:tc>
          <w:tcPr>
            <w:tcW w:w="689" w:type="dxa"/>
          </w:tcPr>
          <w:p w:rsidR="004E20F1" w:rsidRPr="009E55F4" w:rsidRDefault="004E20F1" w:rsidP="00FA7F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-6,8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523510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-1,1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543927</w:t>
            </w:r>
          </w:p>
        </w:tc>
        <w:tc>
          <w:tcPr>
            <w:tcW w:w="689" w:type="dxa"/>
          </w:tcPr>
          <w:p w:rsidR="004E20F1" w:rsidRPr="009E55F4" w:rsidRDefault="004E20F1" w:rsidP="002E23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+3</w:t>
            </w:r>
          </w:p>
        </w:tc>
      </w:tr>
      <w:tr w:rsidR="0062364B" w:rsidRPr="00E5524C" w:rsidTr="004E20F1">
        <w:tc>
          <w:tcPr>
            <w:tcW w:w="1338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в т.ч. налоговые и неналоговые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141361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150682,9</w:t>
            </w:r>
          </w:p>
        </w:tc>
        <w:tc>
          <w:tcPr>
            <w:tcW w:w="684" w:type="dxa"/>
          </w:tcPr>
          <w:p w:rsidR="004E20F1" w:rsidRPr="009E55F4" w:rsidRDefault="004E20F1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154337,3</w:t>
            </w:r>
          </w:p>
        </w:tc>
        <w:tc>
          <w:tcPr>
            <w:tcW w:w="689" w:type="dxa"/>
          </w:tcPr>
          <w:p w:rsidR="004E20F1" w:rsidRPr="009E55F4" w:rsidRDefault="004E20F1" w:rsidP="00B32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+6,6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152106,5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+0,5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155794</w:t>
            </w:r>
          </w:p>
        </w:tc>
        <w:tc>
          <w:tcPr>
            <w:tcW w:w="689" w:type="dxa"/>
          </w:tcPr>
          <w:p w:rsidR="004E20F1" w:rsidRPr="009E55F4" w:rsidRDefault="004E20F1" w:rsidP="00C05B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-0,4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160871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+0,1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167144</w:t>
            </w:r>
          </w:p>
        </w:tc>
        <w:tc>
          <w:tcPr>
            <w:tcW w:w="689" w:type="dxa"/>
          </w:tcPr>
          <w:p w:rsidR="004E20F1" w:rsidRPr="009E55F4" w:rsidRDefault="004E20F1" w:rsidP="000604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+3</w:t>
            </w:r>
          </w:p>
        </w:tc>
      </w:tr>
      <w:tr w:rsidR="0062364B" w:rsidRPr="00E5524C" w:rsidTr="004E20F1">
        <w:tc>
          <w:tcPr>
            <w:tcW w:w="1338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Расходы бюджета (консолидированные)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566293,8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506341</w:t>
            </w:r>
          </w:p>
        </w:tc>
        <w:tc>
          <w:tcPr>
            <w:tcW w:w="684" w:type="dxa"/>
          </w:tcPr>
          <w:p w:rsidR="004E20F1" w:rsidRPr="009E55F4" w:rsidRDefault="004E20F1" w:rsidP="004E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514460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-10,6</w:t>
            </w:r>
          </w:p>
        </w:tc>
        <w:tc>
          <w:tcPr>
            <w:tcW w:w="684" w:type="dxa"/>
          </w:tcPr>
          <w:p w:rsidR="004E20F1" w:rsidRPr="009E55F4" w:rsidRDefault="0062364B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575949,9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+1,1</w:t>
            </w:r>
          </w:p>
        </w:tc>
        <w:tc>
          <w:tcPr>
            <w:tcW w:w="684" w:type="dxa"/>
          </w:tcPr>
          <w:p w:rsidR="004E20F1" w:rsidRPr="009E55F4" w:rsidRDefault="00176BDD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532364,9</w:t>
            </w:r>
          </w:p>
        </w:tc>
        <w:tc>
          <w:tcPr>
            <w:tcW w:w="689" w:type="dxa"/>
          </w:tcPr>
          <w:p w:rsidR="004E20F1" w:rsidRPr="009E55F4" w:rsidRDefault="004E20F1" w:rsidP="007C50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-8,3</w:t>
            </w:r>
          </w:p>
        </w:tc>
        <w:tc>
          <w:tcPr>
            <w:tcW w:w="684" w:type="dxa"/>
          </w:tcPr>
          <w:p w:rsidR="004E20F1" w:rsidRPr="009E55F4" w:rsidRDefault="00176BDD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531001,6</w:t>
            </w:r>
          </w:p>
        </w:tc>
        <w:tc>
          <w:tcPr>
            <w:tcW w:w="689" w:type="dxa"/>
          </w:tcPr>
          <w:p w:rsidR="004E20F1" w:rsidRPr="009E55F4" w:rsidRDefault="004E20F1" w:rsidP="005B70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-1,1</w:t>
            </w:r>
          </w:p>
        </w:tc>
        <w:tc>
          <w:tcPr>
            <w:tcW w:w="684" w:type="dxa"/>
          </w:tcPr>
          <w:p w:rsidR="004E20F1" w:rsidRPr="009E55F4" w:rsidRDefault="00176BDD" w:rsidP="00176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550400</w:t>
            </w:r>
          </w:p>
        </w:tc>
        <w:tc>
          <w:tcPr>
            <w:tcW w:w="689" w:type="dxa"/>
          </w:tcPr>
          <w:p w:rsidR="004E20F1" w:rsidRPr="009E55F4" w:rsidRDefault="004E20F1" w:rsidP="000604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+2,9</w:t>
            </w:r>
          </w:p>
        </w:tc>
      </w:tr>
      <w:tr w:rsidR="0062364B" w:rsidRPr="00E5524C" w:rsidTr="004E20F1">
        <w:tc>
          <w:tcPr>
            <w:tcW w:w="1338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Дефицит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 xml:space="preserve"> (-), 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профицит (+)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-4578,3</w:t>
            </w:r>
          </w:p>
        </w:tc>
        <w:tc>
          <w:tcPr>
            <w:tcW w:w="684" w:type="dxa"/>
          </w:tcPr>
          <w:p w:rsidR="004E20F1" w:rsidRPr="009E55F4" w:rsidRDefault="004E20F1" w:rsidP="00285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2234,6</w:t>
            </w:r>
          </w:p>
        </w:tc>
        <w:tc>
          <w:tcPr>
            <w:tcW w:w="684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-6868,7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-148,8</w:t>
            </w:r>
          </w:p>
        </w:tc>
        <w:tc>
          <w:tcPr>
            <w:tcW w:w="684" w:type="dxa"/>
          </w:tcPr>
          <w:p w:rsidR="004E20F1" w:rsidRPr="009E55F4" w:rsidRDefault="0062364B" w:rsidP="008B2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-15913,3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-978,2</w:t>
            </w:r>
          </w:p>
        </w:tc>
        <w:tc>
          <w:tcPr>
            <w:tcW w:w="684" w:type="dxa"/>
          </w:tcPr>
          <w:p w:rsidR="004E20F1" w:rsidRPr="009E55F4" w:rsidRDefault="004E20F1" w:rsidP="00176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-</w:t>
            </w:r>
            <w:r w:rsidR="00176BDD" w:rsidRPr="009E55F4">
              <w:rPr>
                <w:rFonts w:ascii="Times New Roman" w:hAnsi="Times New Roman"/>
                <w:sz w:val="20"/>
                <w:szCs w:val="20"/>
              </w:rPr>
              <w:t>8672,9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-45,9</w:t>
            </w:r>
          </w:p>
        </w:tc>
        <w:tc>
          <w:tcPr>
            <w:tcW w:w="684" w:type="dxa"/>
          </w:tcPr>
          <w:p w:rsidR="004E20F1" w:rsidRPr="009E55F4" w:rsidRDefault="004E20F1" w:rsidP="00176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-</w:t>
            </w:r>
            <w:r w:rsidR="00176BDD" w:rsidRPr="009E55F4">
              <w:rPr>
                <w:rFonts w:ascii="Times New Roman" w:hAnsi="Times New Roman"/>
                <w:sz w:val="20"/>
                <w:szCs w:val="20"/>
              </w:rPr>
              <w:t>7491,6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+0,8</w:t>
            </w:r>
          </w:p>
        </w:tc>
        <w:tc>
          <w:tcPr>
            <w:tcW w:w="684" w:type="dxa"/>
          </w:tcPr>
          <w:p w:rsidR="004E20F1" w:rsidRPr="009E55F4" w:rsidRDefault="004E20F1" w:rsidP="00176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-</w:t>
            </w:r>
            <w:r w:rsidR="00176BDD" w:rsidRPr="009E55F4">
              <w:rPr>
                <w:rFonts w:ascii="Times New Roman" w:hAnsi="Times New Roman"/>
                <w:sz w:val="20"/>
                <w:szCs w:val="20"/>
              </w:rPr>
              <w:t>6473</w:t>
            </w:r>
          </w:p>
        </w:tc>
        <w:tc>
          <w:tcPr>
            <w:tcW w:w="689" w:type="dxa"/>
          </w:tcPr>
          <w:p w:rsidR="004E20F1" w:rsidRPr="009E55F4" w:rsidRDefault="004E20F1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55F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</w:tbl>
    <w:p w:rsidR="00F15442" w:rsidRPr="00814001" w:rsidRDefault="00F15442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01">
        <w:rPr>
          <w:rFonts w:ascii="Times New Roman" w:hAnsi="Times New Roman"/>
          <w:sz w:val="28"/>
          <w:szCs w:val="28"/>
          <w:lang w:eastAsia="ru-RU"/>
        </w:rPr>
        <w:t>В качестве исходных макроэкономических показателей при формировании проекта бюджета на 20</w:t>
      </w:r>
      <w:r w:rsidR="00742D1B" w:rsidRPr="00814001">
        <w:rPr>
          <w:rFonts w:ascii="Times New Roman" w:hAnsi="Times New Roman"/>
          <w:sz w:val="28"/>
          <w:szCs w:val="28"/>
          <w:lang w:eastAsia="ru-RU"/>
        </w:rPr>
        <w:t>2</w:t>
      </w:r>
      <w:r w:rsidR="00417D73" w:rsidRPr="00814001">
        <w:rPr>
          <w:rFonts w:ascii="Times New Roman" w:hAnsi="Times New Roman"/>
          <w:sz w:val="28"/>
          <w:szCs w:val="28"/>
          <w:lang w:eastAsia="ru-RU"/>
        </w:rPr>
        <w:t>1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 приняты следующие показатели:</w:t>
      </w:r>
    </w:p>
    <w:p w:rsidR="00F15442" w:rsidRPr="00814001" w:rsidRDefault="00F15442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01">
        <w:rPr>
          <w:rFonts w:ascii="Times New Roman" w:hAnsi="Times New Roman"/>
          <w:sz w:val="28"/>
          <w:szCs w:val="28"/>
          <w:lang w:eastAsia="ru-RU"/>
        </w:rPr>
        <w:t>прибыль прибыльных организаций прогнозируется в объеме 1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63597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тыс. рублей, что выше ожидаемой оценки 20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20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0,4</w:t>
      </w:r>
      <w:r w:rsidRPr="00814001">
        <w:rPr>
          <w:rFonts w:ascii="Times New Roman" w:hAnsi="Times New Roman"/>
          <w:sz w:val="28"/>
          <w:szCs w:val="28"/>
          <w:lang w:eastAsia="ru-RU"/>
        </w:rPr>
        <w:t>% и выше отчета 201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9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814001" w:rsidRPr="00814001">
        <w:rPr>
          <w:rFonts w:ascii="Times New Roman" w:hAnsi="Times New Roman"/>
          <w:sz w:val="28"/>
          <w:szCs w:val="28"/>
          <w:lang w:eastAsia="ru-RU"/>
        </w:rPr>
        <w:t>0,8</w:t>
      </w:r>
      <w:r w:rsidRPr="00814001">
        <w:rPr>
          <w:rFonts w:ascii="Times New Roman" w:hAnsi="Times New Roman"/>
          <w:sz w:val="28"/>
          <w:szCs w:val="28"/>
          <w:lang w:eastAsia="ru-RU"/>
        </w:rPr>
        <w:t>%;</w:t>
      </w:r>
    </w:p>
    <w:p w:rsidR="00F15442" w:rsidRPr="00814001" w:rsidRDefault="00F15442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01">
        <w:rPr>
          <w:rFonts w:ascii="Times New Roman" w:hAnsi="Times New Roman"/>
          <w:sz w:val="28"/>
          <w:szCs w:val="28"/>
          <w:lang w:eastAsia="ru-RU"/>
        </w:rPr>
        <w:t>фонд заработной платы на 20</w:t>
      </w:r>
      <w:r w:rsidR="00742D1B" w:rsidRPr="00814001">
        <w:rPr>
          <w:rFonts w:ascii="Times New Roman" w:hAnsi="Times New Roman"/>
          <w:sz w:val="28"/>
          <w:szCs w:val="28"/>
          <w:lang w:eastAsia="ru-RU"/>
        </w:rPr>
        <w:t>2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1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 планируется в размере 1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449824,3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тыс. рублей с ростом к ожидаемой оценке 20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20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2</w:t>
      </w:r>
      <w:r w:rsidR="008A3373" w:rsidRPr="00814001">
        <w:rPr>
          <w:rFonts w:ascii="Times New Roman" w:hAnsi="Times New Roman"/>
          <w:sz w:val="28"/>
          <w:szCs w:val="28"/>
          <w:lang w:eastAsia="ru-RU"/>
        </w:rPr>
        <w:t>,2</w:t>
      </w:r>
      <w:r w:rsidRPr="00814001">
        <w:rPr>
          <w:rFonts w:ascii="Times New Roman" w:hAnsi="Times New Roman"/>
          <w:sz w:val="28"/>
          <w:szCs w:val="28"/>
          <w:lang w:eastAsia="ru-RU"/>
        </w:rPr>
        <w:t>%, а к отчетному 201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9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году на 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5,8</w:t>
      </w:r>
      <w:r w:rsidRPr="00814001">
        <w:rPr>
          <w:rFonts w:ascii="Times New Roman" w:hAnsi="Times New Roman"/>
          <w:sz w:val="28"/>
          <w:szCs w:val="28"/>
          <w:lang w:eastAsia="ru-RU"/>
        </w:rPr>
        <w:t>%;</w:t>
      </w:r>
    </w:p>
    <w:p w:rsidR="00F15442" w:rsidRPr="00814001" w:rsidRDefault="00F15442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01">
        <w:rPr>
          <w:rFonts w:ascii="Times New Roman" w:hAnsi="Times New Roman"/>
          <w:sz w:val="28"/>
          <w:szCs w:val="28"/>
          <w:lang w:eastAsia="ru-RU"/>
        </w:rPr>
        <w:t xml:space="preserve">инвестиции в основной капитал прогнозируются в размере 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417415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тыс. рублей, с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о снижением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001">
        <w:rPr>
          <w:rFonts w:ascii="Times New Roman" w:hAnsi="Times New Roman"/>
          <w:sz w:val="28"/>
          <w:szCs w:val="28"/>
          <w:lang w:eastAsia="ru-RU"/>
        </w:rPr>
        <w:t>к уровню оценки 20</w:t>
      </w:r>
      <w:r w:rsidR="003A3475" w:rsidRPr="00814001">
        <w:rPr>
          <w:rFonts w:ascii="Times New Roman" w:hAnsi="Times New Roman"/>
          <w:sz w:val="28"/>
          <w:szCs w:val="28"/>
          <w:lang w:eastAsia="ru-RU"/>
        </w:rPr>
        <w:t>20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11EF" w:rsidRPr="0081400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1</w:t>
      </w:r>
      <w:r w:rsidR="008A3373" w:rsidRPr="00814001">
        <w:rPr>
          <w:rFonts w:ascii="Times New Roman" w:hAnsi="Times New Roman"/>
          <w:sz w:val="28"/>
          <w:szCs w:val="28"/>
          <w:lang w:eastAsia="ru-RU"/>
        </w:rPr>
        <w:t>,5</w:t>
      </w:r>
      <w:r w:rsidR="00CA2D79" w:rsidRPr="00814001">
        <w:rPr>
          <w:rFonts w:ascii="Times New Roman" w:hAnsi="Times New Roman"/>
          <w:sz w:val="28"/>
          <w:szCs w:val="28"/>
          <w:lang w:eastAsia="ru-RU"/>
        </w:rPr>
        <w:t>%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, но с ростом</w:t>
      </w:r>
      <w:r w:rsidR="00005339" w:rsidRPr="00814001">
        <w:rPr>
          <w:rFonts w:ascii="Times New Roman" w:hAnsi="Times New Roman"/>
          <w:sz w:val="28"/>
          <w:szCs w:val="28"/>
          <w:lang w:eastAsia="ru-RU"/>
        </w:rPr>
        <w:t xml:space="preserve"> к уровню отчетного 20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19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977978" w:rsidRPr="00814001">
        <w:rPr>
          <w:rFonts w:ascii="Times New Roman" w:hAnsi="Times New Roman"/>
          <w:sz w:val="28"/>
          <w:szCs w:val="28"/>
          <w:lang w:eastAsia="ru-RU"/>
        </w:rPr>
        <w:t>4</w:t>
      </w:r>
      <w:r w:rsidRPr="00814001">
        <w:rPr>
          <w:rFonts w:ascii="Times New Roman" w:hAnsi="Times New Roman"/>
          <w:sz w:val="28"/>
          <w:szCs w:val="28"/>
          <w:lang w:eastAsia="ru-RU"/>
        </w:rPr>
        <w:t>% в ценах соответствующих</w:t>
      </w:r>
      <w:r w:rsidR="00BE3160">
        <w:rPr>
          <w:rFonts w:ascii="Times New Roman" w:hAnsi="Times New Roman"/>
          <w:sz w:val="28"/>
          <w:szCs w:val="28"/>
          <w:lang w:eastAsia="ru-RU"/>
        </w:rPr>
        <w:t>.</w:t>
      </w:r>
      <w:r w:rsidRPr="008140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3160" w:rsidRDefault="00BE3160" w:rsidP="003C6ED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абз.2 п.4 ст.173 Бюджетного кодекса РФ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записке к прогнозу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В пояснительной записке администрации района одной из причин неудовлетворительных показателей </w:t>
      </w:r>
      <w:r w:rsidR="002F1063">
        <w:rPr>
          <w:rFonts w:ascii="Times New Roman" w:hAnsi="Times New Roman"/>
          <w:sz w:val="28"/>
          <w:szCs w:val="28"/>
          <w:lang w:eastAsia="ru-RU"/>
        </w:rPr>
        <w:t xml:space="preserve">экономики по </w:t>
      </w:r>
      <w:r>
        <w:rPr>
          <w:rFonts w:ascii="Times New Roman" w:hAnsi="Times New Roman"/>
          <w:sz w:val="28"/>
          <w:szCs w:val="28"/>
          <w:lang w:eastAsia="ru-RU"/>
        </w:rPr>
        <w:t>оценк</w:t>
      </w:r>
      <w:r w:rsidR="002F1063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 указан</w:t>
      </w:r>
      <w:r w:rsidR="002F1063">
        <w:rPr>
          <w:rFonts w:ascii="Times New Roman" w:hAnsi="Times New Roman"/>
          <w:sz w:val="28"/>
          <w:szCs w:val="28"/>
          <w:lang w:eastAsia="ru-RU"/>
        </w:rPr>
        <w:t xml:space="preserve">ы - последствия распространения коронавирусной инфекции.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26A3" w:rsidRDefault="00C16364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характеристики и особенности </w:t>
      </w:r>
    </w:p>
    <w:p w:rsidR="003A26A3" w:rsidRDefault="00C16364" w:rsidP="003A26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бюджета</w:t>
      </w:r>
      <w:r w:rsidR="003A26A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3A26A3" w:rsidRDefault="003A26A3" w:rsidP="00B76C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Малмыжский муниципальный</w:t>
      </w:r>
      <w:r>
        <w:rPr>
          <w:rFonts w:ascii="Times New Roman" w:hAnsi="Times New Roman"/>
          <w:b/>
          <w:sz w:val="28"/>
          <w:szCs w:val="28"/>
        </w:rPr>
        <w:tab/>
        <w:t xml:space="preserve"> район Кировской области.</w:t>
      </w:r>
    </w:p>
    <w:p w:rsidR="001326DE" w:rsidRDefault="008C0A37" w:rsidP="008C0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сформирован на </w:t>
      </w:r>
      <w:r w:rsidR="00E964F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742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учетом </w:t>
      </w:r>
      <w:r w:rsidR="00874034">
        <w:rPr>
          <w:rFonts w:ascii="Times New Roman" w:hAnsi="Times New Roman"/>
          <w:sz w:val="28"/>
          <w:szCs w:val="28"/>
        </w:rPr>
        <w:t>собственных налоговых и неналоговых доходов, безвозмездных поступлений в виде межбюджетных трансфертов из бюджета Кировской области</w:t>
      </w:r>
      <w:r w:rsidR="006A40D4">
        <w:rPr>
          <w:rFonts w:ascii="Times New Roman" w:hAnsi="Times New Roman"/>
          <w:sz w:val="28"/>
          <w:szCs w:val="28"/>
        </w:rPr>
        <w:t>, прочих</w:t>
      </w:r>
      <w:r w:rsidR="006A40D4" w:rsidRPr="006A40D4">
        <w:rPr>
          <w:rFonts w:ascii="Times New Roman" w:hAnsi="Times New Roman"/>
          <w:sz w:val="28"/>
          <w:szCs w:val="28"/>
        </w:rPr>
        <w:t xml:space="preserve"> </w:t>
      </w:r>
      <w:r w:rsidR="006A40D4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87403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расходов, осуществляемых за счет </w:t>
      </w:r>
      <w:r w:rsidR="005D3458">
        <w:rPr>
          <w:rFonts w:ascii="Times New Roman" w:hAnsi="Times New Roman"/>
          <w:sz w:val="28"/>
          <w:szCs w:val="28"/>
        </w:rPr>
        <w:t>вышеуказанных средств</w:t>
      </w:r>
      <w:r w:rsidR="001326DE">
        <w:rPr>
          <w:rFonts w:ascii="Times New Roman" w:hAnsi="Times New Roman"/>
          <w:sz w:val="28"/>
          <w:szCs w:val="28"/>
        </w:rPr>
        <w:t>.</w:t>
      </w:r>
    </w:p>
    <w:p w:rsidR="00177F59" w:rsidRDefault="00177F59" w:rsidP="00177F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26DE">
        <w:rPr>
          <w:rFonts w:ascii="Times New Roman" w:hAnsi="Times New Roman"/>
          <w:b/>
          <w:sz w:val="28"/>
          <w:szCs w:val="28"/>
        </w:rPr>
        <w:t>Основные показатели Проекта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r w:rsidR="00005339">
        <w:rPr>
          <w:rFonts w:ascii="Times New Roman" w:hAnsi="Times New Roman"/>
          <w:b/>
          <w:sz w:val="28"/>
          <w:szCs w:val="28"/>
        </w:rPr>
        <w:t>на 20</w:t>
      </w:r>
      <w:r w:rsidR="00907BF4">
        <w:rPr>
          <w:rFonts w:ascii="Times New Roman" w:hAnsi="Times New Roman"/>
          <w:b/>
          <w:sz w:val="28"/>
          <w:szCs w:val="28"/>
        </w:rPr>
        <w:t>2</w:t>
      </w:r>
      <w:r w:rsidR="006A40D4">
        <w:rPr>
          <w:rFonts w:ascii="Times New Roman" w:hAnsi="Times New Roman"/>
          <w:b/>
          <w:sz w:val="28"/>
          <w:szCs w:val="28"/>
        </w:rPr>
        <w:t>1</w:t>
      </w:r>
      <w:r w:rsidR="00005339">
        <w:rPr>
          <w:rFonts w:ascii="Times New Roman" w:hAnsi="Times New Roman"/>
          <w:b/>
          <w:sz w:val="28"/>
          <w:szCs w:val="28"/>
        </w:rPr>
        <w:t xml:space="preserve"> – 202</w:t>
      </w:r>
      <w:r w:rsidR="006A40D4">
        <w:rPr>
          <w:rFonts w:ascii="Times New Roman" w:hAnsi="Times New Roman"/>
          <w:b/>
          <w:sz w:val="28"/>
          <w:szCs w:val="28"/>
        </w:rPr>
        <w:t>3</w:t>
      </w:r>
      <w:r w:rsidR="00005339">
        <w:rPr>
          <w:rFonts w:ascii="Times New Roman" w:hAnsi="Times New Roman"/>
          <w:b/>
          <w:sz w:val="28"/>
          <w:szCs w:val="28"/>
        </w:rPr>
        <w:t xml:space="preserve"> годы </w:t>
      </w:r>
      <w:r>
        <w:rPr>
          <w:rFonts w:ascii="Times New Roman" w:hAnsi="Times New Roman"/>
          <w:b/>
          <w:sz w:val="28"/>
          <w:szCs w:val="28"/>
        </w:rPr>
        <w:t>с у</w:t>
      </w:r>
      <w:r w:rsidR="00864B13">
        <w:rPr>
          <w:rFonts w:ascii="Times New Roman" w:hAnsi="Times New Roman"/>
          <w:b/>
          <w:sz w:val="28"/>
          <w:szCs w:val="28"/>
        </w:rPr>
        <w:t>четом ожидаемого исполнения 20</w:t>
      </w:r>
      <w:r w:rsidR="006A40D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(тыс. руб.)</w:t>
      </w:r>
    </w:p>
    <w:tbl>
      <w:tblPr>
        <w:tblStyle w:val="ae"/>
        <w:tblW w:w="0" w:type="auto"/>
        <w:tblLook w:val="04A0"/>
      </w:tblPr>
      <w:tblGrid>
        <w:gridCol w:w="1418"/>
        <w:gridCol w:w="834"/>
        <w:gridCol w:w="917"/>
        <w:gridCol w:w="1042"/>
        <w:gridCol w:w="917"/>
        <w:gridCol w:w="1105"/>
        <w:gridCol w:w="917"/>
        <w:gridCol w:w="752"/>
        <w:gridCol w:w="917"/>
        <w:gridCol w:w="752"/>
      </w:tblGrid>
      <w:tr w:rsidR="004B3461" w:rsidTr="007374A0">
        <w:tc>
          <w:tcPr>
            <w:tcW w:w="0" w:type="auto"/>
            <w:vMerge w:val="restart"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7374A0" w:rsidRPr="001326DE" w:rsidRDefault="007374A0" w:rsidP="006A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201</w:t>
            </w:r>
            <w:r w:rsidR="006A40D4">
              <w:rPr>
                <w:rFonts w:ascii="Times New Roman" w:hAnsi="Times New Roman"/>
                <w:sz w:val="20"/>
                <w:szCs w:val="20"/>
              </w:rPr>
              <w:t>8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:rsidR="007374A0" w:rsidRPr="001326DE" w:rsidRDefault="007374A0" w:rsidP="006A4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201</w:t>
            </w:r>
            <w:r w:rsidR="006A40D4">
              <w:rPr>
                <w:rFonts w:ascii="Times New Roman" w:hAnsi="Times New Roman"/>
                <w:sz w:val="20"/>
                <w:szCs w:val="20"/>
              </w:rPr>
              <w:t>9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:rsidR="007374A0" w:rsidRPr="001326DE" w:rsidRDefault="007374A0" w:rsidP="006A40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Ожидаемое исполнение 20</w:t>
            </w:r>
            <w:r w:rsidR="006A40D4">
              <w:rPr>
                <w:rFonts w:ascii="Times New Roman" w:hAnsi="Times New Roman"/>
                <w:sz w:val="20"/>
                <w:szCs w:val="20"/>
              </w:rPr>
              <w:t>20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gridSpan w:val="6"/>
          </w:tcPr>
          <w:p w:rsidR="007374A0" w:rsidRPr="001326DE" w:rsidRDefault="007374A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БЮДЖЕТА</w:t>
            </w:r>
          </w:p>
          <w:p w:rsidR="007374A0" w:rsidRPr="001326DE" w:rsidRDefault="007374A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461" w:rsidTr="007374A0"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374A0" w:rsidRPr="001326DE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374A0" w:rsidRPr="001326DE" w:rsidRDefault="007374A0" w:rsidP="006A40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07BF4">
              <w:rPr>
                <w:rFonts w:ascii="Times New Roman" w:hAnsi="Times New Roman"/>
                <w:sz w:val="20"/>
                <w:szCs w:val="20"/>
              </w:rPr>
              <w:t>2</w:t>
            </w:r>
            <w:r w:rsidR="006A40D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7374A0" w:rsidRDefault="007374A0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% к ожидаемому исполнению</w:t>
            </w:r>
          </w:p>
        </w:tc>
        <w:tc>
          <w:tcPr>
            <w:tcW w:w="0" w:type="auto"/>
          </w:tcPr>
          <w:p w:rsidR="007374A0" w:rsidRPr="001326DE" w:rsidRDefault="007374A0" w:rsidP="006A40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A40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7374A0" w:rsidRDefault="007374A0" w:rsidP="00907B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r w:rsidR="00907BF4">
              <w:rPr>
                <w:rFonts w:ascii="Times New Roman" w:hAnsi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</w:tcPr>
          <w:p w:rsidR="007374A0" w:rsidRPr="001326DE" w:rsidRDefault="007374A0" w:rsidP="006A40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A40D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7374A0" w:rsidRPr="001326DE" w:rsidRDefault="007374A0" w:rsidP="00907B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07BF4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0" w:type="auto"/>
          </w:tcPr>
          <w:p w:rsidR="006A40D4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463364,3</w:t>
            </w:r>
          </w:p>
        </w:tc>
        <w:tc>
          <w:tcPr>
            <w:tcW w:w="0" w:type="auto"/>
          </w:tcPr>
          <w:p w:rsidR="006A40D4" w:rsidRDefault="004478D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466054,53</w:t>
            </w:r>
          </w:p>
        </w:tc>
        <w:tc>
          <w:tcPr>
            <w:tcW w:w="0" w:type="auto"/>
          </w:tcPr>
          <w:p w:rsidR="006A40D4" w:rsidRPr="0034433C" w:rsidRDefault="0029600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512698,5</w:t>
            </w:r>
          </w:p>
        </w:tc>
        <w:tc>
          <w:tcPr>
            <w:tcW w:w="0" w:type="auto"/>
          </w:tcPr>
          <w:p w:rsidR="006A40D4" w:rsidRPr="0034433C" w:rsidRDefault="006A40D4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49395</w:t>
            </w:r>
            <w:r w:rsidR="00417E2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17E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6A40D4" w:rsidRPr="009D1567" w:rsidRDefault="00922F2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96,3%</w:t>
            </w:r>
          </w:p>
        </w:tc>
        <w:tc>
          <w:tcPr>
            <w:tcW w:w="0" w:type="auto"/>
          </w:tcPr>
          <w:p w:rsidR="006A40D4" w:rsidRDefault="006A40D4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</w:t>
            </w:r>
            <w:r w:rsidR="00417E2C"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17E2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A40D4" w:rsidRPr="009D1567" w:rsidRDefault="006A40D4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2%</w:t>
            </w:r>
          </w:p>
        </w:tc>
        <w:tc>
          <w:tcPr>
            <w:tcW w:w="0" w:type="auto"/>
          </w:tcPr>
          <w:p w:rsidR="006A40D4" w:rsidRDefault="006A40D4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4819</w:t>
            </w:r>
            <w:r w:rsidR="00417E2C">
              <w:rPr>
                <w:rFonts w:ascii="Times New Roman" w:hAnsi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17E2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A40D4" w:rsidRPr="009D1567" w:rsidRDefault="00245DDB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98,3%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</w:tcPr>
          <w:p w:rsidR="006A40D4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349387,7</w:t>
            </w:r>
          </w:p>
        </w:tc>
        <w:tc>
          <w:tcPr>
            <w:tcW w:w="0" w:type="auto"/>
          </w:tcPr>
          <w:p w:rsidR="006A40D4" w:rsidRDefault="004478D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349943,72</w:t>
            </w:r>
          </w:p>
        </w:tc>
        <w:tc>
          <w:tcPr>
            <w:tcW w:w="0" w:type="auto"/>
          </w:tcPr>
          <w:p w:rsidR="006A40D4" w:rsidRPr="0034433C" w:rsidRDefault="0029600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408026,4</w:t>
            </w:r>
          </w:p>
        </w:tc>
        <w:tc>
          <w:tcPr>
            <w:tcW w:w="0" w:type="auto"/>
          </w:tcPr>
          <w:p w:rsidR="006A40D4" w:rsidRPr="0034433C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380120,34</w:t>
            </w:r>
          </w:p>
        </w:tc>
        <w:tc>
          <w:tcPr>
            <w:tcW w:w="0" w:type="auto"/>
          </w:tcPr>
          <w:p w:rsidR="006A40D4" w:rsidRPr="009D1567" w:rsidRDefault="00922F24" w:rsidP="0092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93,2%</w:t>
            </w:r>
          </w:p>
        </w:tc>
        <w:tc>
          <w:tcPr>
            <w:tcW w:w="0" w:type="auto"/>
          </w:tcPr>
          <w:p w:rsidR="006A40D4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374842,36</w:t>
            </w:r>
          </w:p>
        </w:tc>
        <w:tc>
          <w:tcPr>
            <w:tcW w:w="0" w:type="auto"/>
          </w:tcPr>
          <w:p w:rsidR="006A40D4" w:rsidRPr="009D1567" w:rsidRDefault="00700CA5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  <w:r w:rsidR="006A40D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6%</w:t>
            </w:r>
          </w:p>
        </w:tc>
        <w:tc>
          <w:tcPr>
            <w:tcW w:w="0" w:type="auto"/>
          </w:tcPr>
          <w:p w:rsidR="006A40D4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363510,91</w:t>
            </w:r>
          </w:p>
        </w:tc>
        <w:tc>
          <w:tcPr>
            <w:tcW w:w="0" w:type="auto"/>
          </w:tcPr>
          <w:p w:rsidR="006A40D4" w:rsidRPr="009D1567" w:rsidRDefault="00245DD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в т.ч. межбюджетные трансферты</w:t>
            </w:r>
          </w:p>
        </w:tc>
        <w:tc>
          <w:tcPr>
            <w:tcW w:w="0" w:type="auto"/>
          </w:tcPr>
          <w:p w:rsidR="006A40D4" w:rsidRPr="00F81DA3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347136,2</w:t>
            </w:r>
          </w:p>
        </w:tc>
        <w:tc>
          <w:tcPr>
            <w:tcW w:w="0" w:type="auto"/>
          </w:tcPr>
          <w:p w:rsidR="006A40D4" w:rsidRPr="00F81DA3" w:rsidRDefault="004478D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348866,21</w:t>
            </w:r>
          </w:p>
        </w:tc>
        <w:tc>
          <w:tcPr>
            <w:tcW w:w="0" w:type="auto"/>
          </w:tcPr>
          <w:p w:rsidR="006A40D4" w:rsidRPr="00F81DA3" w:rsidRDefault="00133B28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407661,9</w:t>
            </w:r>
          </w:p>
        </w:tc>
        <w:tc>
          <w:tcPr>
            <w:tcW w:w="0" w:type="auto"/>
          </w:tcPr>
          <w:p w:rsidR="006A40D4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379366,84</w:t>
            </w:r>
          </w:p>
          <w:p w:rsidR="009A0519" w:rsidRPr="0034433C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A40D4" w:rsidRPr="009D1567" w:rsidRDefault="00700CA5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93,1%</w:t>
            </w:r>
          </w:p>
        </w:tc>
        <w:tc>
          <w:tcPr>
            <w:tcW w:w="0" w:type="auto"/>
          </w:tcPr>
          <w:p w:rsidR="006A40D4" w:rsidRDefault="009A0519" w:rsidP="00466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374088,86</w:t>
            </w:r>
          </w:p>
        </w:tc>
        <w:tc>
          <w:tcPr>
            <w:tcW w:w="0" w:type="auto"/>
          </w:tcPr>
          <w:p w:rsidR="006A40D4" w:rsidRPr="009D1567" w:rsidRDefault="00700CA5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98,6%</w:t>
            </w:r>
          </w:p>
        </w:tc>
        <w:tc>
          <w:tcPr>
            <w:tcW w:w="0" w:type="auto"/>
          </w:tcPr>
          <w:p w:rsidR="006A40D4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362757,41</w:t>
            </w:r>
          </w:p>
        </w:tc>
        <w:tc>
          <w:tcPr>
            <w:tcW w:w="0" w:type="auto"/>
          </w:tcPr>
          <w:p w:rsidR="006A40D4" w:rsidRPr="009D1567" w:rsidRDefault="00245DD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0" w:type="auto"/>
          </w:tcPr>
          <w:p w:rsidR="006A40D4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463730,7</w:t>
            </w:r>
          </w:p>
        </w:tc>
        <w:tc>
          <w:tcPr>
            <w:tcW w:w="0" w:type="auto"/>
          </w:tcPr>
          <w:p w:rsidR="006A40D4" w:rsidRDefault="004478D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473971,69</w:t>
            </w:r>
          </w:p>
        </w:tc>
        <w:tc>
          <w:tcPr>
            <w:tcW w:w="0" w:type="auto"/>
          </w:tcPr>
          <w:p w:rsidR="006A40D4" w:rsidRPr="00FF1CC4" w:rsidRDefault="00133B28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519967,75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494595,74</w:t>
            </w:r>
          </w:p>
        </w:tc>
        <w:tc>
          <w:tcPr>
            <w:tcW w:w="0" w:type="auto"/>
          </w:tcPr>
          <w:p w:rsidR="006A40D4" w:rsidRPr="009D1567" w:rsidRDefault="00700CA5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95,1%</w:t>
            </w:r>
          </w:p>
        </w:tc>
        <w:tc>
          <w:tcPr>
            <w:tcW w:w="0" w:type="auto"/>
          </w:tcPr>
          <w:p w:rsidR="006A40D4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490759,15</w:t>
            </w:r>
          </w:p>
        </w:tc>
        <w:tc>
          <w:tcPr>
            <w:tcW w:w="0" w:type="auto"/>
          </w:tcPr>
          <w:p w:rsidR="006A40D4" w:rsidRPr="009D1567" w:rsidRDefault="006A40D4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9,2%</w:t>
            </w:r>
          </w:p>
        </w:tc>
        <w:tc>
          <w:tcPr>
            <w:tcW w:w="0" w:type="auto"/>
          </w:tcPr>
          <w:p w:rsidR="006A40D4" w:rsidRDefault="009A0519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482738,96</w:t>
            </w:r>
          </w:p>
        </w:tc>
        <w:tc>
          <w:tcPr>
            <w:tcW w:w="0" w:type="auto"/>
          </w:tcPr>
          <w:p w:rsidR="006A40D4" w:rsidRPr="009D1567" w:rsidRDefault="00245DDB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Дефици</w:t>
            </w:r>
            <w:proofErr w:type="gramStart"/>
            <w:r w:rsidRPr="0034433C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-) Профицит(+)</w:t>
            </w:r>
          </w:p>
        </w:tc>
        <w:tc>
          <w:tcPr>
            <w:tcW w:w="0" w:type="auto"/>
          </w:tcPr>
          <w:p w:rsidR="006A40D4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-366,4</w:t>
            </w:r>
          </w:p>
        </w:tc>
        <w:tc>
          <w:tcPr>
            <w:tcW w:w="0" w:type="auto"/>
          </w:tcPr>
          <w:p w:rsidR="006A40D4" w:rsidRDefault="004478D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-7917,16</w:t>
            </w:r>
          </w:p>
        </w:tc>
        <w:tc>
          <w:tcPr>
            <w:tcW w:w="0" w:type="auto"/>
          </w:tcPr>
          <w:p w:rsidR="006A40D4" w:rsidRPr="00FF1CC4" w:rsidRDefault="00133B28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-7269,25</w:t>
            </w:r>
          </w:p>
        </w:tc>
        <w:tc>
          <w:tcPr>
            <w:tcW w:w="0" w:type="auto"/>
          </w:tcPr>
          <w:p w:rsidR="006A40D4" w:rsidRPr="0034433C" w:rsidRDefault="006A40D4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417E2C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0" w:type="auto"/>
          </w:tcPr>
          <w:p w:rsidR="006A40D4" w:rsidRPr="009D1567" w:rsidRDefault="00700CA5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8,9%</w:t>
            </w:r>
          </w:p>
        </w:tc>
        <w:tc>
          <w:tcPr>
            <w:tcW w:w="0" w:type="auto"/>
          </w:tcPr>
          <w:p w:rsidR="006A40D4" w:rsidRDefault="006A40D4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A0519">
              <w:rPr>
                <w:rFonts w:ascii="Times New Roman" w:hAnsi="Times New Roman"/>
                <w:sz w:val="20"/>
                <w:szCs w:val="20"/>
              </w:rPr>
              <w:t>6</w:t>
            </w:r>
            <w:r w:rsidR="00417E2C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0" w:type="auto"/>
          </w:tcPr>
          <w:p w:rsidR="006A40D4" w:rsidRPr="009D1567" w:rsidRDefault="006A40D4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245DD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Default="006A40D4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  <w:r w:rsidR="009A0519">
              <w:rPr>
                <w:rFonts w:ascii="Times New Roman" w:hAnsi="Times New Roman"/>
                <w:sz w:val="20"/>
                <w:szCs w:val="20"/>
              </w:rPr>
              <w:t>5</w:t>
            </w:r>
            <w:r w:rsidR="00417E2C">
              <w:rPr>
                <w:rFonts w:ascii="Times New Roman" w:hAnsi="Times New Roman"/>
                <w:sz w:val="20"/>
                <w:szCs w:val="20"/>
              </w:rPr>
              <w:t>0</w:t>
            </w:r>
            <w:r w:rsidR="009A0519">
              <w:rPr>
                <w:rFonts w:ascii="Times New Roman" w:hAnsi="Times New Roman"/>
                <w:sz w:val="20"/>
                <w:szCs w:val="20"/>
              </w:rPr>
              <w:t>,</w:t>
            </w:r>
            <w:r w:rsidR="00417E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A40D4" w:rsidRPr="009D1567" w:rsidRDefault="00245DDB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109,7%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дефицита от общего годового объема бюджета района без утвержденного объема безвозмездных поступлений (предельно значение – 10%)</w:t>
            </w:r>
          </w:p>
        </w:tc>
        <w:tc>
          <w:tcPr>
            <w:tcW w:w="0" w:type="auto"/>
          </w:tcPr>
          <w:p w:rsidR="006A40D4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0,3%</w:t>
            </w:r>
          </w:p>
          <w:p w:rsidR="006A40D4" w:rsidRPr="00F81DA3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A40D4" w:rsidRPr="00F81DA3" w:rsidRDefault="00133B28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6,9%</w:t>
            </w:r>
          </w:p>
        </w:tc>
        <w:tc>
          <w:tcPr>
            <w:tcW w:w="0" w:type="auto"/>
          </w:tcPr>
          <w:p w:rsidR="006A40D4" w:rsidRPr="00F81DA3" w:rsidRDefault="00656DBA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6,9%</w:t>
            </w:r>
          </w:p>
        </w:tc>
        <w:tc>
          <w:tcPr>
            <w:tcW w:w="0" w:type="auto"/>
          </w:tcPr>
          <w:p w:rsidR="006A40D4" w:rsidRPr="0034433C" w:rsidRDefault="006162D4" w:rsidP="00616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6A40D4"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162D4" w:rsidP="00F2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162D4" w:rsidP="003D1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</w:tcPr>
          <w:p w:rsidR="006A40D4" w:rsidRDefault="006A40D4" w:rsidP="0090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063A02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 xml:space="preserve">Доля резервного фонда в </w:t>
            </w: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общей сумме расходов (предельное значение – 3%)</w:t>
            </w:r>
          </w:p>
        </w:tc>
        <w:tc>
          <w:tcPr>
            <w:tcW w:w="0" w:type="auto"/>
          </w:tcPr>
          <w:p w:rsidR="006A40D4" w:rsidRPr="00063A02" w:rsidRDefault="006A40D4" w:rsidP="0090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</w:tcPr>
          <w:p w:rsidR="006A40D4" w:rsidRPr="00063A02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063A02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A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34433C" w:rsidRDefault="006A40D4" w:rsidP="00415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F2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обслуживание муниципального долга</w:t>
            </w:r>
          </w:p>
        </w:tc>
        <w:tc>
          <w:tcPr>
            <w:tcW w:w="0" w:type="auto"/>
          </w:tcPr>
          <w:p w:rsidR="006A40D4" w:rsidRPr="00300F82" w:rsidRDefault="006A40D4" w:rsidP="0090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300F82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300F82" w:rsidRDefault="00133B28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6A40D4" w:rsidRPr="0034433C" w:rsidRDefault="006162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40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6A40D4" w:rsidRPr="009D1567" w:rsidRDefault="00700CA5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1400%</w:t>
            </w:r>
          </w:p>
        </w:tc>
        <w:tc>
          <w:tcPr>
            <w:tcW w:w="0" w:type="auto"/>
          </w:tcPr>
          <w:p w:rsidR="006A40D4" w:rsidRDefault="006162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40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6A40D4" w:rsidRPr="009D1567" w:rsidRDefault="00700CA5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0" w:type="auto"/>
          </w:tcPr>
          <w:p w:rsidR="006A40D4" w:rsidRDefault="006162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40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6A40D4" w:rsidRPr="009D1567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5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расходов на обслуживание муниципального долга (предельное значение 15% расходов за искл. субвенций из других бюджетов РФ)</w:t>
            </w:r>
          </w:p>
        </w:tc>
        <w:tc>
          <w:tcPr>
            <w:tcW w:w="0" w:type="auto"/>
          </w:tcPr>
          <w:p w:rsidR="006A40D4" w:rsidRPr="005C6384" w:rsidRDefault="006A40D4" w:rsidP="0090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0,</w:t>
            </w:r>
            <w:r w:rsidR="006D6F89">
              <w:rPr>
                <w:rFonts w:ascii="Times New Roman" w:hAnsi="Times New Roman"/>
                <w:sz w:val="20"/>
                <w:szCs w:val="20"/>
              </w:rPr>
              <w:t>2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5C6384" w:rsidRDefault="006A40D4" w:rsidP="00F25355">
            <w:pPr>
              <w:rPr>
                <w:rFonts w:ascii="Times New Roman" w:hAnsi="Times New Roman"/>
                <w:sz w:val="20"/>
                <w:szCs w:val="20"/>
              </w:rPr>
            </w:pPr>
            <w:r w:rsidRPr="005C638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C638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Предел муниципального долга</w:t>
            </w:r>
          </w:p>
        </w:tc>
        <w:tc>
          <w:tcPr>
            <w:tcW w:w="0" w:type="auto"/>
          </w:tcPr>
          <w:p w:rsidR="006A40D4" w:rsidRPr="005C6384" w:rsidRDefault="006A40D4" w:rsidP="0090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093E17" w:rsidRDefault="006D6F89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B18CA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093E17" w:rsidRDefault="006D6F89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B18CA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0" w:type="auto"/>
          </w:tcPr>
          <w:p w:rsidR="006A40D4" w:rsidRPr="005C6384" w:rsidRDefault="006A40D4" w:rsidP="001C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1C01F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00CA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093E17" w:rsidRDefault="00DB18CA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6D6F8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A40D4" w:rsidRPr="005C6384" w:rsidRDefault="006A40D4" w:rsidP="001C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4B3461"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1C01F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B346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предела муниципального долга (не должен превышать общий годовой объем доходов без учета безвозмездных поступлений и налоговых доходов по дополнительным нормативным отчислениям)</w:t>
            </w:r>
          </w:p>
        </w:tc>
        <w:tc>
          <w:tcPr>
            <w:tcW w:w="0" w:type="auto"/>
          </w:tcPr>
          <w:p w:rsidR="006A40D4" w:rsidRPr="005C6384" w:rsidRDefault="006A40D4" w:rsidP="0090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A40D4" w:rsidRPr="00093E17" w:rsidRDefault="00AE7397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6A40D4" w:rsidRPr="00093E1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093E17" w:rsidRDefault="00AE7397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6A40D4" w:rsidRPr="00093E17">
              <w:rPr>
                <w:rFonts w:ascii="Times New Roman" w:hAnsi="Times New Roman"/>
                <w:sz w:val="20"/>
                <w:szCs w:val="20"/>
              </w:rPr>
              <w:t>%</w:t>
            </w:r>
            <w:bookmarkStart w:id="0" w:name="_GoBack"/>
            <w:bookmarkEnd w:id="0"/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093E17" w:rsidRDefault="00AE7397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6A40D4" w:rsidRPr="00093E1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C6384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384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DB18CA" w:rsidTr="007374A0">
        <w:tc>
          <w:tcPr>
            <w:tcW w:w="0" w:type="auto"/>
          </w:tcPr>
          <w:p w:rsidR="00DB18CA" w:rsidRPr="0034433C" w:rsidRDefault="00DB18C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объем условно-утверждаемых расходов </w:t>
            </w:r>
          </w:p>
        </w:tc>
        <w:tc>
          <w:tcPr>
            <w:tcW w:w="0" w:type="auto"/>
          </w:tcPr>
          <w:p w:rsidR="00DB18CA" w:rsidRDefault="007D5372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7D537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Pr="00CC09E5" w:rsidRDefault="007D537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7D537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Pr="005E5C58" w:rsidRDefault="007D5372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7D537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6310</w:t>
            </w:r>
          </w:p>
        </w:tc>
        <w:tc>
          <w:tcPr>
            <w:tcW w:w="0" w:type="auto"/>
          </w:tcPr>
          <w:p w:rsidR="00DB18CA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7D537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12810</w:t>
            </w:r>
          </w:p>
        </w:tc>
        <w:tc>
          <w:tcPr>
            <w:tcW w:w="0" w:type="auto"/>
          </w:tcPr>
          <w:p w:rsidR="00DB18CA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B18CA" w:rsidTr="007374A0">
        <w:tc>
          <w:tcPr>
            <w:tcW w:w="0" w:type="auto"/>
          </w:tcPr>
          <w:p w:rsidR="00DB18CA" w:rsidRPr="0034433C" w:rsidRDefault="007D5372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 </w:t>
            </w:r>
            <w:r w:rsidR="00E63D97">
              <w:rPr>
                <w:rFonts w:ascii="Times New Roman" w:hAnsi="Times New Roman"/>
                <w:sz w:val="20"/>
                <w:szCs w:val="20"/>
              </w:rPr>
              <w:t xml:space="preserve">– в 1 год планового периода не менее 2,5% от расходов бюджета без учета расходов МБТ целевого характера, в 2 </w:t>
            </w:r>
            <w:r w:rsidR="00E63D97">
              <w:rPr>
                <w:rFonts w:ascii="Times New Roman" w:hAnsi="Times New Roman"/>
                <w:sz w:val="20"/>
                <w:szCs w:val="20"/>
              </w:rPr>
              <w:lastRenderedPageBreak/>
              <w:t>год планового периода – не менее 5%</w:t>
            </w:r>
          </w:p>
        </w:tc>
        <w:tc>
          <w:tcPr>
            <w:tcW w:w="0" w:type="auto"/>
          </w:tcPr>
          <w:p w:rsidR="00DB18CA" w:rsidRDefault="00E63D97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</w:tcPr>
          <w:p w:rsidR="00DB18CA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Pr="00CC09E5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Pr="005E5C58" w:rsidRDefault="00E63D97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D9338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2,5%</w:t>
            </w:r>
          </w:p>
        </w:tc>
        <w:tc>
          <w:tcPr>
            <w:tcW w:w="0" w:type="auto"/>
          </w:tcPr>
          <w:p w:rsidR="00DB18CA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B18CA" w:rsidRDefault="00D9338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5,1%</w:t>
            </w:r>
          </w:p>
        </w:tc>
        <w:tc>
          <w:tcPr>
            <w:tcW w:w="0" w:type="auto"/>
          </w:tcPr>
          <w:p w:rsidR="00DB18CA" w:rsidRDefault="00E63D97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вложения)</w:t>
            </w:r>
          </w:p>
        </w:tc>
        <w:tc>
          <w:tcPr>
            <w:tcW w:w="0" w:type="auto"/>
          </w:tcPr>
          <w:p w:rsidR="006A40D4" w:rsidRPr="00CC09E5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11657,4</w:t>
            </w:r>
          </w:p>
        </w:tc>
        <w:tc>
          <w:tcPr>
            <w:tcW w:w="0" w:type="auto"/>
          </w:tcPr>
          <w:p w:rsidR="006A40D4" w:rsidRDefault="0029600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4111,94</w:t>
            </w:r>
          </w:p>
          <w:p w:rsidR="00296000" w:rsidRPr="00CC09E5" w:rsidRDefault="0029600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A40D4" w:rsidRPr="00CC09E5" w:rsidRDefault="008B4CCF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5066,51</w:t>
            </w:r>
          </w:p>
        </w:tc>
        <w:tc>
          <w:tcPr>
            <w:tcW w:w="0" w:type="auto"/>
          </w:tcPr>
          <w:p w:rsidR="006A40D4" w:rsidRPr="0034433C" w:rsidRDefault="008626ED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6349,6</w:t>
            </w:r>
          </w:p>
        </w:tc>
        <w:tc>
          <w:tcPr>
            <w:tcW w:w="0" w:type="auto"/>
          </w:tcPr>
          <w:p w:rsidR="006A40D4" w:rsidRPr="005E5C58" w:rsidRDefault="008B4CCF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125,3%</w:t>
            </w:r>
          </w:p>
        </w:tc>
        <w:tc>
          <w:tcPr>
            <w:tcW w:w="0" w:type="auto"/>
          </w:tcPr>
          <w:p w:rsidR="006A40D4" w:rsidRDefault="008626ED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7055,1</w:t>
            </w:r>
          </w:p>
        </w:tc>
        <w:tc>
          <w:tcPr>
            <w:tcW w:w="0" w:type="auto"/>
          </w:tcPr>
          <w:p w:rsidR="006A40D4" w:rsidRPr="005E5C58" w:rsidRDefault="004B346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111,1%</w:t>
            </w:r>
          </w:p>
        </w:tc>
        <w:tc>
          <w:tcPr>
            <w:tcW w:w="0" w:type="auto"/>
          </w:tcPr>
          <w:p w:rsidR="006A40D4" w:rsidRDefault="008626ED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7055,1</w:t>
            </w:r>
          </w:p>
        </w:tc>
        <w:tc>
          <w:tcPr>
            <w:tcW w:w="0" w:type="auto"/>
          </w:tcPr>
          <w:p w:rsidR="006A40D4" w:rsidRPr="005E5C58" w:rsidRDefault="004B346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A40D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бюджетных инвестиций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(капитальных вложений)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 xml:space="preserve"> в общей сумме расходов</w:t>
            </w:r>
          </w:p>
        </w:tc>
        <w:tc>
          <w:tcPr>
            <w:tcW w:w="0" w:type="auto"/>
          </w:tcPr>
          <w:p w:rsidR="006A40D4" w:rsidRPr="00CC09E5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2,5%</w:t>
            </w:r>
          </w:p>
        </w:tc>
        <w:tc>
          <w:tcPr>
            <w:tcW w:w="0" w:type="auto"/>
          </w:tcPr>
          <w:p w:rsidR="006A40D4" w:rsidRPr="00CC09E5" w:rsidRDefault="0029600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  <w:tc>
          <w:tcPr>
            <w:tcW w:w="0" w:type="auto"/>
          </w:tcPr>
          <w:p w:rsidR="006A40D4" w:rsidRPr="00CC09E5" w:rsidRDefault="008B4CCF" w:rsidP="00CC0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0" w:type="auto"/>
          </w:tcPr>
          <w:p w:rsidR="006A40D4" w:rsidRPr="005E5C58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  <w:tc>
          <w:tcPr>
            <w:tcW w:w="0" w:type="auto"/>
          </w:tcPr>
          <w:p w:rsidR="006A40D4" w:rsidRPr="005E5C58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0" w:type="auto"/>
          </w:tcPr>
          <w:p w:rsidR="006A40D4" w:rsidRPr="005E5C58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0" w:type="auto"/>
          </w:tcPr>
          <w:p w:rsidR="006A40D4" w:rsidRPr="00CC09E5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462553,4</w:t>
            </w:r>
          </w:p>
        </w:tc>
        <w:tc>
          <w:tcPr>
            <w:tcW w:w="0" w:type="auto"/>
          </w:tcPr>
          <w:p w:rsidR="006A40D4" w:rsidRPr="00CC09E5" w:rsidRDefault="00296000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472816,29</w:t>
            </w:r>
          </w:p>
        </w:tc>
        <w:tc>
          <w:tcPr>
            <w:tcW w:w="0" w:type="auto"/>
          </w:tcPr>
          <w:p w:rsidR="006A40D4" w:rsidRPr="00CC09E5" w:rsidRDefault="008B4CCF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518654,9</w:t>
            </w:r>
          </w:p>
        </w:tc>
        <w:tc>
          <w:tcPr>
            <w:tcW w:w="0" w:type="auto"/>
          </w:tcPr>
          <w:p w:rsidR="006A40D4" w:rsidRPr="0034433C" w:rsidRDefault="00AE7397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493365,24</w:t>
            </w:r>
          </w:p>
        </w:tc>
        <w:tc>
          <w:tcPr>
            <w:tcW w:w="0" w:type="auto"/>
          </w:tcPr>
          <w:p w:rsidR="006A40D4" w:rsidRPr="005E5C58" w:rsidRDefault="008B4CCF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95,1</w:t>
            </w:r>
          </w:p>
        </w:tc>
        <w:tc>
          <w:tcPr>
            <w:tcW w:w="0" w:type="auto"/>
          </w:tcPr>
          <w:p w:rsidR="006A40D4" w:rsidRPr="0034433C" w:rsidRDefault="008626ED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489528,65</w:t>
            </w:r>
          </w:p>
        </w:tc>
        <w:tc>
          <w:tcPr>
            <w:tcW w:w="0" w:type="auto"/>
          </w:tcPr>
          <w:p w:rsidR="006A40D4" w:rsidRPr="005E5C58" w:rsidRDefault="006A40D4" w:rsidP="004B3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B3461"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0D4" w:rsidRDefault="008626ED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481508,46</w:t>
            </w:r>
          </w:p>
        </w:tc>
        <w:tc>
          <w:tcPr>
            <w:tcW w:w="0" w:type="auto"/>
          </w:tcPr>
          <w:p w:rsidR="006A40D4" w:rsidRPr="005E5C58" w:rsidRDefault="004B3461" w:rsidP="004B3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98,4%</w:t>
            </w:r>
          </w:p>
        </w:tc>
      </w:tr>
      <w:tr w:rsidR="004B3461" w:rsidTr="007374A0"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0" w:type="auto"/>
          </w:tcPr>
          <w:p w:rsidR="006A40D4" w:rsidRPr="00CC09E5" w:rsidRDefault="006A40D4" w:rsidP="0030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:rsidR="006A40D4" w:rsidRPr="00CC09E5" w:rsidRDefault="00296000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99,8%</w:t>
            </w:r>
          </w:p>
        </w:tc>
        <w:tc>
          <w:tcPr>
            <w:tcW w:w="0" w:type="auto"/>
          </w:tcPr>
          <w:p w:rsidR="006A40D4" w:rsidRPr="00CC09E5" w:rsidRDefault="008B4CCF" w:rsidP="00CC0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:rsidR="006A40D4" w:rsidRPr="0034433C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E5C58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86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</w:t>
            </w:r>
            <w:r w:rsidR="008626ED">
              <w:rPr>
                <w:rFonts w:ascii="Times New Roman" w:hAnsi="Times New Roman"/>
                <w:sz w:val="20"/>
                <w:szCs w:val="20"/>
              </w:rPr>
              <w:t>7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E5C58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0" w:type="auto"/>
          </w:tcPr>
          <w:p w:rsidR="006A40D4" w:rsidRPr="0034433C" w:rsidRDefault="006A40D4" w:rsidP="0086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</w:t>
            </w:r>
            <w:r w:rsidR="008626ED">
              <w:rPr>
                <w:rFonts w:ascii="Times New Roman" w:hAnsi="Times New Roman"/>
                <w:sz w:val="20"/>
                <w:szCs w:val="20"/>
              </w:rPr>
              <w:t>7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A40D4" w:rsidRPr="005E5C58" w:rsidRDefault="006A40D4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</w:tr>
    </w:tbl>
    <w:p w:rsidR="001326DE" w:rsidRDefault="00493548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86166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="00086166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ы</w:t>
      </w:r>
      <w:r w:rsidR="00086166">
        <w:rPr>
          <w:rFonts w:ascii="Times New Roman" w:hAnsi="Times New Roman"/>
          <w:sz w:val="28"/>
          <w:szCs w:val="28"/>
        </w:rPr>
        <w:t xml:space="preserve"> Проекта бюджета </w:t>
      </w:r>
      <w:r>
        <w:rPr>
          <w:rFonts w:ascii="Times New Roman" w:hAnsi="Times New Roman"/>
          <w:sz w:val="28"/>
          <w:szCs w:val="28"/>
        </w:rPr>
        <w:t>на 20</w:t>
      </w:r>
      <w:r w:rsidR="00F07AD3">
        <w:rPr>
          <w:rFonts w:ascii="Times New Roman" w:hAnsi="Times New Roman"/>
          <w:sz w:val="28"/>
          <w:szCs w:val="28"/>
        </w:rPr>
        <w:t>2</w:t>
      </w:r>
      <w:r w:rsidR="006A40D4">
        <w:rPr>
          <w:rFonts w:ascii="Times New Roman" w:hAnsi="Times New Roman"/>
          <w:sz w:val="28"/>
          <w:szCs w:val="28"/>
        </w:rPr>
        <w:t>1</w:t>
      </w:r>
      <w:r w:rsidR="006324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42FB">
        <w:rPr>
          <w:rFonts w:ascii="Times New Roman" w:hAnsi="Times New Roman"/>
          <w:sz w:val="28"/>
          <w:szCs w:val="28"/>
        </w:rPr>
        <w:t>2</w:t>
      </w:r>
      <w:r w:rsidR="006A40D4">
        <w:rPr>
          <w:rFonts w:ascii="Times New Roman" w:hAnsi="Times New Roman"/>
          <w:sz w:val="28"/>
          <w:szCs w:val="28"/>
        </w:rPr>
        <w:t>2</w:t>
      </w:r>
      <w:r w:rsidR="00632491">
        <w:rPr>
          <w:rFonts w:ascii="Times New Roman" w:hAnsi="Times New Roman"/>
          <w:sz w:val="28"/>
          <w:szCs w:val="28"/>
        </w:rPr>
        <w:t xml:space="preserve"> и 202</w:t>
      </w:r>
      <w:r w:rsidR="006A40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соответс</w:t>
      </w:r>
      <w:r w:rsidR="005828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вуют установленным</w:t>
      </w:r>
      <w:r w:rsidR="005828FC">
        <w:rPr>
          <w:rFonts w:ascii="Times New Roman" w:hAnsi="Times New Roman"/>
          <w:sz w:val="28"/>
          <w:szCs w:val="28"/>
        </w:rPr>
        <w:t xml:space="preserve"> Бюджетным кодексом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5828FC">
        <w:rPr>
          <w:rFonts w:ascii="Times New Roman" w:hAnsi="Times New Roman"/>
          <w:sz w:val="28"/>
          <w:szCs w:val="28"/>
        </w:rPr>
        <w:t>ограничениям</w:t>
      </w:r>
      <w:r w:rsidR="00101974">
        <w:rPr>
          <w:rFonts w:ascii="Times New Roman" w:hAnsi="Times New Roman"/>
          <w:sz w:val="28"/>
          <w:szCs w:val="28"/>
        </w:rPr>
        <w:t>.</w:t>
      </w:r>
    </w:p>
    <w:p w:rsidR="00265198" w:rsidRDefault="00AC7F76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F76">
        <w:rPr>
          <w:rFonts w:ascii="Times New Roman" w:hAnsi="Times New Roman"/>
          <w:sz w:val="28"/>
          <w:szCs w:val="28"/>
        </w:rPr>
        <w:t>Ожидаемая оценка исполнения бюджета за 20</w:t>
      </w:r>
      <w:r w:rsidR="006A40D4">
        <w:rPr>
          <w:rFonts w:ascii="Times New Roman" w:hAnsi="Times New Roman"/>
          <w:sz w:val="28"/>
          <w:szCs w:val="28"/>
        </w:rPr>
        <w:t>20</w:t>
      </w:r>
      <w:r w:rsidRPr="00AC7F7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61">
        <w:rPr>
          <w:rFonts w:ascii="Times New Roman" w:hAnsi="Times New Roman"/>
          <w:sz w:val="28"/>
          <w:szCs w:val="28"/>
        </w:rPr>
        <w:t>спрогнозирована</w:t>
      </w:r>
      <w:r>
        <w:rPr>
          <w:rFonts w:ascii="Times New Roman" w:hAnsi="Times New Roman"/>
          <w:sz w:val="28"/>
          <w:szCs w:val="28"/>
        </w:rPr>
        <w:t xml:space="preserve"> по отношению к первоначально запланированным показателям</w:t>
      </w:r>
      <w:r w:rsidR="00265198">
        <w:rPr>
          <w:rFonts w:ascii="Times New Roman" w:hAnsi="Times New Roman"/>
          <w:sz w:val="28"/>
          <w:szCs w:val="28"/>
        </w:rPr>
        <w:t>:</w:t>
      </w:r>
    </w:p>
    <w:p w:rsidR="008F1141" w:rsidRDefault="00265198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доходам </w:t>
      </w:r>
      <w:r w:rsidR="004B3461">
        <w:rPr>
          <w:rFonts w:ascii="Times New Roman" w:hAnsi="Times New Roman"/>
          <w:sz w:val="28"/>
          <w:szCs w:val="28"/>
        </w:rPr>
        <w:t xml:space="preserve">– 512698,5 тыс. рублей </w:t>
      </w:r>
      <w:r w:rsidR="003E526E">
        <w:rPr>
          <w:rFonts w:ascii="Times New Roman" w:hAnsi="Times New Roman"/>
          <w:sz w:val="28"/>
          <w:szCs w:val="28"/>
        </w:rPr>
        <w:t>со снижением на 1934,31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E526E">
        <w:rPr>
          <w:rFonts w:ascii="Times New Roman" w:hAnsi="Times New Roman"/>
          <w:sz w:val="28"/>
          <w:szCs w:val="28"/>
        </w:rPr>
        <w:t>0,4</w:t>
      </w:r>
      <w:r>
        <w:rPr>
          <w:rFonts w:ascii="Times New Roman" w:hAnsi="Times New Roman"/>
          <w:sz w:val="28"/>
          <w:szCs w:val="28"/>
        </w:rPr>
        <w:t>%</w:t>
      </w:r>
      <w:r w:rsidR="008F1141">
        <w:rPr>
          <w:rFonts w:ascii="Times New Roman" w:hAnsi="Times New Roman"/>
          <w:sz w:val="28"/>
          <w:szCs w:val="28"/>
        </w:rPr>
        <w:t xml:space="preserve">, </w:t>
      </w:r>
      <w:r w:rsidR="003E526E">
        <w:rPr>
          <w:rFonts w:ascii="Times New Roman" w:hAnsi="Times New Roman"/>
          <w:sz w:val="28"/>
          <w:szCs w:val="28"/>
        </w:rPr>
        <w:t xml:space="preserve">в т. ч. </w:t>
      </w:r>
      <w:r w:rsidR="008F1141">
        <w:rPr>
          <w:rFonts w:ascii="Times New Roman" w:hAnsi="Times New Roman"/>
          <w:sz w:val="28"/>
          <w:szCs w:val="28"/>
        </w:rPr>
        <w:t>за счет роста налоговых</w:t>
      </w:r>
      <w:r w:rsidR="003E526E">
        <w:rPr>
          <w:rFonts w:ascii="Times New Roman" w:hAnsi="Times New Roman"/>
          <w:sz w:val="28"/>
          <w:szCs w:val="28"/>
        </w:rPr>
        <w:t xml:space="preserve"> доходов на 236,5 тыс. рублей (0,3%) и безвозмездных поступлений на 8579,9 тыс. рублей (2</w:t>
      </w:r>
      <w:r w:rsidR="009A57FF">
        <w:rPr>
          <w:rFonts w:ascii="Times New Roman" w:hAnsi="Times New Roman"/>
          <w:sz w:val="28"/>
          <w:szCs w:val="28"/>
        </w:rPr>
        <w:t>,1</w:t>
      </w:r>
      <w:r w:rsidR="003E526E">
        <w:rPr>
          <w:rFonts w:ascii="Times New Roman" w:hAnsi="Times New Roman"/>
          <w:sz w:val="28"/>
          <w:szCs w:val="28"/>
        </w:rPr>
        <w:t>%</w:t>
      </w:r>
      <w:r w:rsidR="009A57FF">
        <w:rPr>
          <w:rFonts w:ascii="Times New Roman" w:hAnsi="Times New Roman"/>
          <w:sz w:val="28"/>
          <w:szCs w:val="28"/>
        </w:rPr>
        <w:t>),</w:t>
      </w:r>
      <w:r w:rsidR="003E526E">
        <w:rPr>
          <w:rFonts w:ascii="Times New Roman" w:hAnsi="Times New Roman"/>
          <w:sz w:val="28"/>
          <w:szCs w:val="28"/>
        </w:rPr>
        <w:t>,</w:t>
      </w:r>
      <w:r w:rsidR="008F1141">
        <w:rPr>
          <w:rFonts w:ascii="Times New Roman" w:hAnsi="Times New Roman"/>
          <w:sz w:val="28"/>
          <w:szCs w:val="28"/>
        </w:rPr>
        <w:t xml:space="preserve">и </w:t>
      </w:r>
      <w:r w:rsidR="003E526E">
        <w:rPr>
          <w:rFonts w:ascii="Times New Roman" w:hAnsi="Times New Roman"/>
          <w:sz w:val="28"/>
          <w:szCs w:val="28"/>
        </w:rPr>
        <w:t xml:space="preserve">снижения </w:t>
      </w:r>
      <w:r w:rsidR="008F1141">
        <w:rPr>
          <w:rFonts w:ascii="Times New Roman" w:hAnsi="Times New Roman"/>
          <w:sz w:val="28"/>
          <w:szCs w:val="28"/>
        </w:rPr>
        <w:t xml:space="preserve">неналоговых доходов </w:t>
      </w:r>
      <w:proofErr w:type="gramStart"/>
      <w:r w:rsidR="008F1141">
        <w:rPr>
          <w:rFonts w:ascii="Times New Roman" w:hAnsi="Times New Roman"/>
          <w:sz w:val="28"/>
          <w:szCs w:val="28"/>
        </w:rPr>
        <w:t>на</w:t>
      </w:r>
      <w:proofErr w:type="gramEnd"/>
      <w:r w:rsidR="008F1141">
        <w:rPr>
          <w:rFonts w:ascii="Times New Roman" w:hAnsi="Times New Roman"/>
          <w:sz w:val="28"/>
          <w:szCs w:val="28"/>
        </w:rPr>
        <w:t xml:space="preserve"> </w:t>
      </w:r>
      <w:r w:rsidR="003E526E">
        <w:rPr>
          <w:rFonts w:ascii="Times New Roman" w:hAnsi="Times New Roman"/>
          <w:sz w:val="28"/>
          <w:szCs w:val="28"/>
        </w:rPr>
        <w:t>10277,8 тыс. рублей (28,2%)</w:t>
      </w:r>
      <w:r w:rsidR="009A57FF">
        <w:rPr>
          <w:rFonts w:ascii="Times New Roman" w:hAnsi="Times New Roman"/>
          <w:sz w:val="28"/>
          <w:szCs w:val="28"/>
        </w:rPr>
        <w:t>;</w:t>
      </w:r>
      <w:r w:rsidR="003E526E">
        <w:rPr>
          <w:rFonts w:ascii="Times New Roman" w:hAnsi="Times New Roman"/>
          <w:sz w:val="28"/>
          <w:szCs w:val="28"/>
        </w:rPr>
        <w:t xml:space="preserve"> </w:t>
      </w:r>
    </w:p>
    <w:p w:rsidR="00AC7F76" w:rsidRPr="009A57FF" w:rsidRDefault="008F1141" w:rsidP="001326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297F">
        <w:rPr>
          <w:rFonts w:ascii="Times New Roman" w:hAnsi="Times New Roman"/>
          <w:sz w:val="28"/>
          <w:szCs w:val="28"/>
        </w:rPr>
        <w:t xml:space="preserve">- по расходам </w:t>
      </w:r>
      <w:r w:rsidR="0030297F" w:rsidRPr="0030297F">
        <w:rPr>
          <w:rFonts w:ascii="Times New Roman" w:hAnsi="Times New Roman"/>
          <w:sz w:val="28"/>
          <w:szCs w:val="28"/>
        </w:rPr>
        <w:t xml:space="preserve">– </w:t>
      </w:r>
      <w:r w:rsidR="0030297F">
        <w:rPr>
          <w:rFonts w:ascii="Times New Roman" w:hAnsi="Times New Roman"/>
          <w:sz w:val="28"/>
          <w:szCs w:val="28"/>
        </w:rPr>
        <w:t>519967,75 тыс. рублей с ростом на 1435,24 тыс. рублей или на 0,3%;</w:t>
      </w:r>
    </w:p>
    <w:p w:rsidR="00C04222" w:rsidRPr="0030297F" w:rsidRDefault="00C04222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97F">
        <w:rPr>
          <w:rFonts w:ascii="Times New Roman" w:hAnsi="Times New Roman"/>
          <w:sz w:val="28"/>
          <w:szCs w:val="28"/>
        </w:rPr>
        <w:t>- дефициту бюджета</w:t>
      </w:r>
      <w:r w:rsidR="0030297F" w:rsidRPr="0030297F">
        <w:rPr>
          <w:rFonts w:ascii="Times New Roman" w:hAnsi="Times New Roman"/>
          <w:sz w:val="28"/>
          <w:szCs w:val="28"/>
        </w:rPr>
        <w:t xml:space="preserve"> – 7269,25 тыс. рублей с ростом</w:t>
      </w:r>
      <w:r w:rsidRPr="0030297F">
        <w:rPr>
          <w:rFonts w:ascii="Times New Roman" w:hAnsi="Times New Roman"/>
          <w:sz w:val="28"/>
          <w:szCs w:val="28"/>
        </w:rPr>
        <w:t xml:space="preserve"> на </w:t>
      </w:r>
      <w:r w:rsidR="0030297F" w:rsidRPr="0030297F">
        <w:rPr>
          <w:rFonts w:ascii="Times New Roman" w:hAnsi="Times New Roman"/>
          <w:sz w:val="28"/>
          <w:szCs w:val="28"/>
        </w:rPr>
        <w:t>3369,54</w:t>
      </w:r>
      <w:r w:rsidRPr="0030297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0297F" w:rsidRPr="0030297F">
        <w:rPr>
          <w:rFonts w:ascii="Times New Roman" w:hAnsi="Times New Roman"/>
          <w:sz w:val="28"/>
          <w:szCs w:val="28"/>
        </w:rPr>
        <w:t>86,4</w:t>
      </w:r>
      <w:r w:rsidRPr="0030297F">
        <w:rPr>
          <w:rFonts w:ascii="Times New Roman" w:hAnsi="Times New Roman"/>
          <w:sz w:val="28"/>
          <w:szCs w:val="28"/>
        </w:rPr>
        <w:t xml:space="preserve">%. </w:t>
      </w:r>
    </w:p>
    <w:p w:rsidR="00284509" w:rsidRPr="005122E8" w:rsidRDefault="00C04222" w:rsidP="00284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1B9C" w:rsidRPr="00967E33">
        <w:rPr>
          <w:rFonts w:ascii="Times New Roman" w:hAnsi="Times New Roman"/>
          <w:sz w:val="28"/>
          <w:szCs w:val="28"/>
        </w:rPr>
        <w:t xml:space="preserve">рогнозируемые доходы в </w:t>
      </w:r>
      <w:r w:rsidR="00284509" w:rsidRPr="00967E33">
        <w:rPr>
          <w:rFonts w:ascii="Times New Roman" w:hAnsi="Times New Roman"/>
          <w:sz w:val="28"/>
          <w:szCs w:val="28"/>
        </w:rPr>
        <w:t>Проект</w:t>
      </w:r>
      <w:r w:rsidR="00291B9C" w:rsidRPr="00967E33">
        <w:rPr>
          <w:rFonts w:ascii="Times New Roman" w:hAnsi="Times New Roman"/>
          <w:sz w:val="28"/>
          <w:szCs w:val="28"/>
        </w:rPr>
        <w:t>е</w:t>
      </w:r>
      <w:r w:rsidR="00284509" w:rsidRPr="00967E33">
        <w:rPr>
          <w:rFonts w:ascii="Times New Roman" w:hAnsi="Times New Roman"/>
          <w:sz w:val="28"/>
          <w:szCs w:val="28"/>
        </w:rPr>
        <w:t xml:space="preserve"> бюджета </w:t>
      </w:r>
      <w:r w:rsidR="00A428AE" w:rsidRPr="00967E33">
        <w:rPr>
          <w:rFonts w:ascii="Times New Roman" w:hAnsi="Times New Roman"/>
          <w:sz w:val="28"/>
          <w:szCs w:val="28"/>
        </w:rPr>
        <w:t>20</w:t>
      </w:r>
      <w:r w:rsidR="00F07AD3">
        <w:rPr>
          <w:rFonts w:ascii="Times New Roman" w:hAnsi="Times New Roman"/>
          <w:sz w:val="28"/>
          <w:szCs w:val="28"/>
        </w:rPr>
        <w:t>2</w:t>
      </w:r>
      <w:r w:rsidR="0030297F">
        <w:rPr>
          <w:rFonts w:ascii="Times New Roman" w:hAnsi="Times New Roman"/>
          <w:sz w:val="28"/>
          <w:szCs w:val="28"/>
        </w:rPr>
        <w:t>1</w:t>
      </w:r>
      <w:r w:rsidR="00A428AE" w:rsidRPr="00967E33">
        <w:rPr>
          <w:rFonts w:ascii="Times New Roman" w:hAnsi="Times New Roman"/>
          <w:sz w:val="28"/>
          <w:szCs w:val="28"/>
        </w:rPr>
        <w:t xml:space="preserve"> год</w:t>
      </w:r>
      <w:r w:rsidR="00291B9C" w:rsidRPr="00967E33">
        <w:rPr>
          <w:rFonts w:ascii="Times New Roman" w:hAnsi="Times New Roman"/>
          <w:sz w:val="28"/>
          <w:szCs w:val="28"/>
        </w:rPr>
        <w:t xml:space="preserve">а </w:t>
      </w:r>
      <w:r w:rsidR="00C06385">
        <w:rPr>
          <w:rFonts w:ascii="Times New Roman" w:hAnsi="Times New Roman"/>
          <w:sz w:val="28"/>
          <w:szCs w:val="28"/>
        </w:rPr>
        <w:t>ниже ожидаемой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B9C" w:rsidRPr="00967E33">
        <w:rPr>
          <w:rFonts w:ascii="Times New Roman" w:hAnsi="Times New Roman"/>
          <w:sz w:val="28"/>
          <w:szCs w:val="28"/>
        </w:rPr>
        <w:t>на</w:t>
      </w:r>
      <w:r w:rsidR="00284509" w:rsidRPr="00967E33">
        <w:rPr>
          <w:rFonts w:ascii="Times New Roman" w:hAnsi="Times New Roman"/>
          <w:sz w:val="28"/>
          <w:szCs w:val="28"/>
        </w:rPr>
        <w:t xml:space="preserve"> </w:t>
      </w:r>
      <w:r w:rsidR="00C06385">
        <w:rPr>
          <w:rFonts w:ascii="Times New Roman" w:hAnsi="Times New Roman"/>
          <w:sz w:val="28"/>
          <w:szCs w:val="28"/>
        </w:rPr>
        <w:t>3,</w:t>
      </w:r>
      <w:r w:rsidR="001C01F7">
        <w:rPr>
          <w:rFonts w:ascii="Times New Roman" w:hAnsi="Times New Roman"/>
          <w:sz w:val="28"/>
          <w:szCs w:val="28"/>
        </w:rPr>
        <w:t>7</w:t>
      </w:r>
      <w:r w:rsidR="00284509" w:rsidRPr="00967E33">
        <w:rPr>
          <w:rFonts w:ascii="Times New Roman" w:hAnsi="Times New Roman"/>
          <w:sz w:val="28"/>
          <w:szCs w:val="28"/>
        </w:rPr>
        <w:t>%</w:t>
      </w:r>
      <w:r w:rsidR="009B324B" w:rsidRPr="00967E33">
        <w:rPr>
          <w:rFonts w:ascii="Times New Roman" w:hAnsi="Times New Roman"/>
          <w:sz w:val="28"/>
          <w:szCs w:val="28"/>
        </w:rPr>
        <w:t xml:space="preserve"> или на </w:t>
      </w:r>
      <w:r w:rsidR="00C06385">
        <w:rPr>
          <w:rFonts w:ascii="Times New Roman" w:hAnsi="Times New Roman"/>
          <w:sz w:val="28"/>
          <w:szCs w:val="28"/>
        </w:rPr>
        <w:t>18744,26</w:t>
      </w:r>
      <w:r w:rsidR="009B324B" w:rsidRPr="00967E33">
        <w:rPr>
          <w:rFonts w:ascii="Times New Roman" w:hAnsi="Times New Roman"/>
          <w:sz w:val="28"/>
          <w:szCs w:val="28"/>
        </w:rPr>
        <w:t xml:space="preserve"> тыс. рублей</w:t>
      </w:r>
      <w:r w:rsidR="00284509" w:rsidRPr="00967E33">
        <w:rPr>
          <w:rFonts w:ascii="Times New Roman" w:hAnsi="Times New Roman"/>
          <w:sz w:val="28"/>
          <w:szCs w:val="28"/>
        </w:rPr>
        <w:t xml:space="preserve">, </w:t>
      </w:r>
      <w:r w:rsidR="00C06385">
        <w:rPr>
          <w:rFonts w:ascii="Times New Roman" w:hAnsi="Times New Roman"/>
          <w:sz w:val="28"/>
          <w:szCs w:val="28"/>
        </w:rPr>
        <w:t xml:space="preserve">что связано </w:t>
      </w:r>
      <w:r w:rsidR="0021692E">
        <w:rPr>
          <w:rFonts w:ascii="Times New Roman" w:hAnsi="Times New Roman"/>
          <w:sz w:val="28"/>
          <w:szCs w:val="28"/>
        </w:rPr>
        <w:t>снижением безвозмездных поступлений</w:t>
      </w:r>
      <w:r w:rsidR="000A3CF6" w:rsidRPr="00967E33">
        <w:rPr>
          <w:rFonts w:ascii="Times New Roman" w:hAnsi="Times New Roman"/>
          <w:sz w:val="28"/>
          <w:szCs w:val="28"/>
        </w:rPr>
        <w:t xml:space="preserve"> на </w:t>
      </w:r>
      <w:r w:rsidR="0021692E">
        <w:rPr>
          <w:rFonts w:ascii="Times New Roman" w:hAnsi="Times New Roman"/>
          <w:sz w:val="28"/>
          <w:szCs w:val="28"/>
        </w:rPr>
        <w:t>6</w:t>
      </w:r>
      <w:r w:rsidR="00F07AD3">
        <w:rPr>
          <w:rFonts w:ascii="Times New Roman" w:hAnsi="Times New Roman"/>
          <w:sz w:val="28"/>
          <w:szCs w:val="28"/>
        </w:rPr>
        <w:t>,8</w:t>
      </w:r>
      <w:r w:rsidR="000A3CF6" w:rsidRPr="00967E33">
        <w:rPr>
          <w:rFonts w:ascii="Times New Roman" w:hAnsi="Times New Roman"/>
          <w:sz w:val="28"/>
          <w:szCs w:val="28"/>
        </w:rPr>
        <w:t>%</w:t>
      </w:r>
      <w:r w:rsidR="009B324B" w:rsidRPr="00967E33">
        <w:rPr>
          <w:rFonts w:ascii="Times New Roman" w:hAnsi="Times New Roman"/>
          <w:sz w:val="28"/>
          <w:szCs w:val="28"/>
        </w:rPr>
        <w:t xml:space="preserve"> или на </w:t>
      </w:r>
      <w:r w:rsidR="0021692E">
        <w:rPr>
          <w:rFonts w:ascii="Times New Roman" w:hAnsi="Times New Roman"/>
          <w:sz w:val="28"/>
          <w:szCs w:val="28"/>
        </w:rPr>
        <w:t>27906,1</w:t>
      </w:r>
      <w:r w:rsidR="009B324B" w:rsidRPr="00967E33">
        <w:rPr>
          <w:rFonts w:ascii="Times New Roman" w:hAnsi="Times New Roman"/>
          <w:sz w:val="28"/>
          <w:szCs w:val="28"/>
        </w:rPr>
        <w:t xml:space="preserve"> тыс. рублей</w:t>
      </w:r>
      <w:r w:rsidR="0021692E">
        <w:rPr>
          <w:rFonts w:ascii="Times New Roman" w:hAnsi="Times New Roman"/>
          <w:sz w:val="28"/>
          <w:szCs w:val="28"/>
        </w:rPr>
        <w:t>.</w:t>
      </w:r>
      <w:r w:rsidR="00AC7F76">
        <w:rPr>
          <w:rFonts w:ascii="Times New Roman" w:hAnsi="Times New Roman"/>
          <w:sz w:val="28"/>
          <w:szCs w:val="28"/>
        </w:rPr>
        <w:t xml:space="preserve"> </w:t>
      </w:r>
    </w:p>
    <w:p w:rsidR="00284509" w:rsidRDefault="00EF054C" w:rsidP="000A3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C">
        <w:rPr>
          <w:rFonts w:ascii="Times New Roman" w:hAnsi="Times New Roman"/>
          <w:sz w:val="28"/>
          <w:szCs w:val="28"/>
        </w:rPr>
        <w:t>Р</w:t>
      </w:r>
      <w:r w:rsidR="00284509" w:rsidRPr="00291B9C">
        <w:rPr>
          <w:rFonts w:ascii="Times New Roman" w:hAnsi="Times New Roman"/>
          <w:sz w:val="28"/>
          <w:szCs w:val="28"/>
        </w:rPr>
        <w:t>асход</w:t>
      </w:r>
      <w:r w:rsidRPr="00291B9C">
        <w:rPr>
          <w:rFonts w:ascii="Times New Roman" w:hAnsi="Times New Roman"/>
          <w:sz w:val="28"/>
          <w:szCs w:val="28"/>
        </w:rPr>
        <w:t>ы</w:t>
      </w:r>
      <w:r w:rsidR="00284509" w:rsidRPr="00291B9C">
        <w:rPr>
          <w:rFonts w:ascii="Times New Roman" w:hAnsi="Times New Roman"/>
          <w:sz w:val="28"/>
          <w:szCs w:val="28"/>
        </w:rPr>
        <w:t xml:space="preserve"> </w:t>
      </w:r>
      <w:r w:rsidR="000A3CF6" w:rsidRPr="00291B9C">
        <w:rPr>
          <w:rFonts w:ascii="Times New Roman" w:hAnsi="Times New Roman"/>
          <w:sz w:val="28"/>
          <w:szCs w:val="28"/>
        </w:rPr>
        <w:t xml:space="preserve">бюджета в соответствии с </w:t>
      </w:r>
      <w:r w:rsidR="00284509" w:rsidRPr="00291B9C">
        <w:rPr>
          <w:rFonts w:ascii="Times New Roman" w:hAnsi="Times New Roman"/>
          <w:sz w:val="28"/>
          <w:szCs w:val="28"/>
        </w:rPr>
        <w:t>Проект</w:t>
      </w:r>
      <w:r w:rsidR="000A3CF6" w:rsidRPr="00291B9C">
        <w:rPr>
          <w:rFonts w:ascii="Times New Roman" w:hAnsi="Times New Roman"/>
          <w:sz w:val="28"/>
          <w:szCs w:val="28"/>
        </w:rPr>
        <w:t>ом на 20</w:t>
      </w:r>
      <w:r w:rsidR="00AC7F76">
        <w:rPr>
          <w:rFonts w:ascii="Times New Roman" w:hAnsi="Times New Roman"/>
          <w:sz w:val="28"/>
          <w:szCs w:val="28"/>
        </w:rPr>
        <w:t>2</w:t>
      </w:r>
      <w:r w:rsidR="0021692E">
        <w:rPr>
          <w:rFonts w:ascii="Times New Roman" w:hAnsi="Times New Roman"/>
          <w:sz w:val="28"/>
          <w:szCs w:val="28"/>
        </w:rPr>
        <w:t>1</w:t>
      </w:r>
      <w:r w:rsidR="00284509" w:rsidRPr="00291B9C">
        <w:rPr>
          <w:rFonts w:ascii="Times New Roman" w:hAnsi="Times New Roman"/>
          <w:sz w:val="28"/>
          <w:szCs w:val="28"/>
        </w:rPr>
        <w:t xml:space="preserve"> год </w:t>
      </w:r>
      <w:r w:rsidRPr="00291B9C">
        <w:rPr>
          <w:rFonts w:ascii="Times New Roman" w:hAnsi="Times New Roman"/>
          <w:sz w:val="28"/>
          <w:szCs w:val="28"/>
        </w:rPr>
        <w:t>к</w:t>
      </w:r>
      <w:r w:rsidR="00284509" w:rsidRPr="00291B9C">
        <w:rPr>
          <w:rFonts w:ascii="Times New Roman" w:hAnsi="Times New Roman"/>
          <w:sz w:val="28"/>
          <w:szCs w:val="28"/>
        </w:rPr>
        <w:t xml:space="preserve"> </w:t>
      </w:r>
      <w:r w:rsidR="0021692E">
        <w:rPr>
          <w:rFonts w:ascii="Times New Roman" w:hAnsi="Times New Roman"/>
          <w:sz w:val="28"/>
          <w:szCs w:val="28"/>
        </w:rPr>
        <w:t xml:space="preserve">прогнозируемой </w:t>
      </w:r>
      <w:r w:rsidR="00284509" w:rsidRPr="00291B9C">
        <w:rPr>
          <w:rFonts w:ascii="Times New Roman" w:hAnsi="Times New Roman"/>
          <w:sz w:val="28"/>
          <w:szCs w:val="28"/>
        </w:rPr>
        <w:t>оценк</w:t>
      </w:r>
      <w:r w:rsidRPr="00291B9C">
        <w:rPr>
          <w:rFonts w:ascii="Times New Roman" w:hAnsi="Times New Roman"/>
          <w:sz w:val="28"/>
          <w:szCs w:val="28"/>
        </w:rPr>
        <w:t>е</w:t>
      </w:r>
      <w:r w:rsidR="00284509" w:rsidRPr="00291B9C">
        <w:rPr>
          <w:rFonts w:ascii="Times New Roman" w:hAnsi="Times New Roman"/>
          <w:sz w:val="28"/>
          <w:szCs w:val="28"/>
        </w:rPr>
        <w:t xml:space="preserve"> исполнения бюджета за 20</w:t>
      </w:r>
      <w:r w:rsidR="0021692E">
        <w:rPr>
          <w:rFonts w:ascii="Times New Roman" w:hAnsi="Times New Roman"/>
          <w:sz w:val="28"/>
          <w:szCs w:val="28"/>
        </w:rPr>
        <w:t>20</w:t>
      </w:r>
      <w:r w:rsidR="00284509" w:rsidRPr="00291B9C">
        <w:rPr>
          <w:rFonts w:ascii="Times New Roman" w:hAnsi="Times New Roman"/>
          <w:sz w:val="28"/>
          <w:szCs w:val="28"/>
        </w:rPr>
        <w:t xml:space="preserve"> год </w:t>
      </w:r>
      <w:r w:rsidR="0021692E">
        <w:rPr>
          <w:rFonts w:ascii="Times New Roman" w:hAnsi="Times New Roman"/>
          <w:sz w:val="28"/>
          <w:szCs w:val="28"/>
        </w:rPr>
        <w:t>снижены</w:t>
      </w:r>
      <w:r w:rsidR="00291B9C" w:rsidRPr="00291B9C">
        <w:rPr>
          <w:rFonts w:ascii="Times New Roman" w:hAnsi="Times New Roman"/>
          <w:sz w:val="28"/>
          <w:szCs w:val="28"/>
        </w:rPr>
        <w:t xml:space="preserve"> на </w:t>
      </w:r>
      <w:r w:rsidR="00A742FB">
        <w:rPr>
          <w:rFonts w:ascii="Times New Roman" w:hAnsi="Times New Roman"/>
          <w:sz w:val="28"/>
          <w:szCs w:val="28"/>
        </w:rPr>
        <w:t>2</w:t>
      </w:r>
      <w:r w:rsidR="0021692E">
        <w:rPr>
          <w:rFonts w:ascii="Times New Roman" w:hAnsi="Times New Roman"/>
          <w:sz w:val="28"/>
          <w:szCs w:val="28"/>
        </w:rPr>
        <w:t>5372,01</w:t>
      </w:r>
      <w:r w:rsidR="00291B9C" w:rsidRPr="00291B9C">
        <w:rPr>
          <w:rFonts w:ascii="Times New Roman" w:hAnsi="Times New Roman"/>
          <w:sz w:val="28"/>
          <w:szCs w:val="28"/>
        </w:rPr>
        <w:t xml:space="preserve"> тыс. рублей или</w:t>
      </w:r>
      <w:r w:rsidRPr="00291B9C">
        <w:rPr>
          <w:rFonts w:ascii="Times New Roman" w:hAnsi="Times New Roman"/>
          <w:sz w:val="28"/>
          <w:szCs w:val="28"/>
        </w:rPr>
        <w:t xml:space="preserve"> на</w:t>
      </w:r>
      <w:r w:rsidR="009B324B" w:rsidRPr="00291B9C">
        <w:rPr>
          <w:rFonts w:ascii="Times New Roman" w:hAnsi="Times New Roman"/>
          <w:sz w:val="28"/>
          <w:szCs w:val="28"/>
        </w:rPr>
        <w:t xml:space="preserve"> </w:t>
      </w:r>
      <w:r w:rsidR="00AC7F76">
        <w:rPr>
          <w:rFonts w:ascii="Times New Roman" w:hAnsi="Times New Roman"/>
          <w:sz w:val="28"/>
          <w:szCs w:val="28"/>
        </w:rPr>
        <w:t>4,9</w:t>
      </w:r>
      <w:r w:rsidR="000A3CF6" w:rsidRPr="00291B9C">
        <w:rPr>
          <w:rFonts w:ascii="Times New Roman" w:hAnsi="Times New Roman"/>
          <w:sz w:val="28"/>
          <w:szCs w:val="28"/>
        </w:rPr>
        <w:t>%</w:t>
      </w:r>
      <w:r w:rsidR="00A742FB">
        <w:rPr>
          <w:rFonts w:ascii="Times New Roman" w:hAnsi="Times New Roman"/>
          <w:sz w:val="28"/>
          <w:szCs w:val="28"/>
        </w:rPr>
        <w:t>.</w:t>
      </w:r>
      <w:r w:rsidR="00291B9C" w:rsidRPr="00291B9C">
        <w:rPr>
          <w:rFonts w:ascii="Times New Roman" w:hAnsi="Times New Roman"/>
          <w:sz w:val="28"/>
          <w:szCs w:val="28"/>
        </w:rPr>
        <w:t xml:space="preserve"> </w:t>
      </w:r>
    </w:p>
    <w:p w:rsidR="000F541C" w:rsidRPr="005F1494" w:rsidRDefault="000F541C" w:rsidP="000A3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494">
        <w:rPr>
          <w:rFonts w:ascii="Times New Roman" w:hAnsi="Times New Roman"/>
          <w:sz w:val="28"/>
          <w:szCs w:val="28"/>
        </w:rPr>
        <w:t>Доля бюджетных инвестиций в 202</w:t>
      </w:r>
      <w:r w:rsidR="0021692E" w:rsidRPr="005F1494">
        <w:rPr>
          <w:rFonts w:ascii="Times New Roman" w:hAnsi="Times New Roman"/>
          <w:sz w:val="28"/>
          <w:szCs w:val="28"/>
        </w:rPr>
        <w:t>1</w:t>
      </w:r>
      <w:r w:rsidRPr="005F1494">
        <w:rPr>
          <w:rFonts w:ascii="Times New Roman" w:hAnsi="Times New Roman"/>
          <w:sz w:val="28"/>
          <w:szCs w:val="28"/>
        </w:rPr>
        <w:t xml:space="preserve"> году растет по отношению к 2019 году</w:t>
      </w:r>
      <w:r w:rsidR="00AE5F69" w:rsidRPr="005F1494">
        <w:rPr>
          <w:rFonts w:ascii="Times New Roman" w:hAnsi="Times New Roman"/>
          <w:sz w:val="28"/>
          <w:szCs w:val="28"/>
        </w:rPr>
        <w:t xml:space="preserve"> за счет увеличения количества обеспечиваемых жильем детей-сирот на </w:t>
      </w:r>
      <w:r w:rsidR="005F1494" w:rsidRPr="005F1494">
        <w:rPr>
          <w:rFonts w:ascii="Times New Roman" w:hAnsi="Times New Roman"/>
          <w:sz w:val="28"/>
          <w:szCs w:val="28"/>
        </w:rPr>
        <w:t>54,4</w:t>
      </w:r>
      <w:r w:rsidR="00AE5F69" w:rsidRPr="005F1494">
        <w:rPr>
          <w:rFonts w:ascii="Times New Roman" w:hAnsi="Times New Roman"/>
          <w:sz w:val="28"/>
          <w:szCs w:val="28"/>
        </w:rPr>
        <w:t xml:space="preserve">% или на </w:t>
      </w:r>
      <w:r w:rsidR="005F1494" w:rsidRPr="005F1494">
        <w:rPr>
          <w:rFonts w:ascii="Times New Roman" w:hAnsi="Times New Roman"/>
          <w:sz w:val="28"/>
          <w:szCs w:val="28"/>
        </w:rPr>
        <w:t>2237,66</w:t>
      </w:r>
      <w:r w:rsidR="00AE5F69" w:rsidRPr="005F1494">
        <w:rPr>
          <w:rFonts w:ascii="Times New Roman" w:hAnsi="Times New Roman"/>
          <w:sz w:val="28"/>
          <w:szCs w:val="28"/>
        </w:rPr>
        <w:t xml:space="preserve"> тыс. рублей.</w:t>
      </w:r>
      <w:r w:rsidRPr="005F1494">
        <w:rPr>
          <w:rFonts w:ascii="Times New Roman" w:hAnsi="Times New Roman"/>
          <w:sz w:val="28"/>
          <w:szCs w:val="28"/>
        </w:rPr>
        <w:t xml:space="preserve"> </w:t>
      </w:r>
    </w:p>
    <w:p w:rsidR="000F541C" w:rsidRDefault="00284509" w:rsidP="000F54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C">
        <w:rPr>
          <w:rFonts w:ascii="Times New Roman" w:hAnsi="Times New Roman"/>
          <w:sz w:val="28"/>
          <w:szCs w:val="28"/>
        </w:rPr>
        <w:t>Расходная часть бюджета сформирована</w:t>
      </w:r>
      <w:r w:rsidR="00CE5475">
        <w:rPr>
          <w:rFonts w:ascii="Times New Roman" w:hAnsi="Times New Roman"/>
          <w:sz w:val="28"/>
          <w:szCs w:val="28"/>
        </w:rPr>
        <w:t xml:space="preserve"> практически полностью</w:t>
      </w:r>
      <w:r w:rsidRPr="00291B9C">
        <w:rPr>
          <w:rFonts w:ascii="Times New Roman" w:hAnsi="Times New Roman"/>
          <w:sz w:val="28"/>
          <w:szCs w:val="28"/>
        </w:rPr>
        <w:t xml:space="preserve"> в программном формате</w:t>
      </w:r>
      <w:r w:rsidR="00CB217F" w:rsidRPr="00291B9C">
        <w:rPr>
          <w:rFonts w:ascii="Times New Roman" w:hAnsi="Times New Roman"/>
          <w:sz w:val="28"/>
          <w:szCs w:val="28"/>
        </w:rPr>
        <w:t xml:space="preserve"> </w:t>
      </w:r>
      <w:r w:rsidR="00CE5475">
        <w:rPr>
          <w:rFonts w:ascii="Times New Roman" w:hAnsi="Times New Roman"/>
          <w:sz w:val="28"/>
          <w:szCs w:val="28"/>
        </w:rPr>
        <w:t>-</w:t>
      </w:r>
      <w:r w:rsidR="00896D88" w:rsidRPr="00291B9C">
        <w:rPr>
          <w:rFonts w:ascii="Times New Roman" w:hAnsi="Times New Roman"/>
          <w:sz w:val="28"/>
          <w:szCs w:val="28"/>
        </w:rPr>
        <w:t xml:space="preserve"> 9</w:t>
      </w:r>
      <w:r w:rsidR="00EF054C" w:rsidRPr="00291B9C">
        <w:rPr>
          <w:rFonts w:ascii="Times New Roman" w:hAnsi="Times New Roman"/>
          <w:sz w:val="28"/>
          <w:szCs w:val="28"/>
        </w:rPr>
        <w:t>9,</w:t>
      </w:r>
      <w:r w:rsidR="00A742FB">
        <w:rPr>
          <w:rFonts w:ascii="Times New Roman" w:hAnsi="Times New Roman"/>
          <w:sz w:val="28"/>
          <w:szCs w:val="28"/>
        </w:rPr>
        <w:t>8</w:t>
      </w:r>
      <w:r w:rsidR="00896D88" w:rsidRPr="00291B9C">
        <w:rPr>
          <w:rFonts w:ascii="Times New Roman" w:hAnsi="Times New Roman"/>
          <w:sz w:val="28"/>
          <w:szCs w:val="28"/>
        </w:rPr>
        <w:t>%</w:t>
      </w:r>
      <w:r w:rsidR="00CE5475">
        <w:rPr>
          <w:rFonts w:ascii="Times New Roman" w:hAnsi="Times New Roman"/>
          <w:sz w:val="28"/>
          <w:szCs w:val="28"/>
        </w:rPr>
        <w:t xml:space="preserve"> кроме</w:t>
      </w:r>
      <w:r w:rsidR="0000405F">
        <w:rPr>
          <w:rFonts w:ascii="Times New Roman" w:hAnsi="Times New Roman"/>
          <w:sz w:val="28"/>
          <w:szCs w:val="28"/>
        </w:rPr>
        <w:t xml:space="preserve"> </w:t>
      </w:r>
      <w:r w:rsidR="00896D88" w:rsidRPr="00291B9C">
        <w:rPr>
          <w:rFonts w:ascii="Times New Roman" w:hAnsi="Times New Roman"/>
          <w:sz w:val="28"/>
          <w:szCs w:val="28"/>
        </w:rPr>
        <w:t>расходов</w:t>
      </w:r>
      <w:r w:rsidR="00CB217F" w:rsidRPr="00291B9C">
        <w:rPr>
          <w:rFonts w:ascii="Times New Roman" w:hAnsi="Times New Roman"/>
          <w:sz w:val="28"/>
          <w:szCs w:val="28"/>
        </w:rPr>
        <w:t xml:space="preserve"> </w:t>
      </w:r>
      <w:r w:rsidR="00896D88" w:rsidRPr="00291B9C">
        <w:rPr>
          <w:rFonts w:ascii="Times New Roman" w:hAnsi="Times New Roman"/>
          <w:sz w:val="28"/>
          <w:szCs w:val="28"/>
        </w:rPr>
        <w:t>на обеспечение деятельности районной Думы и контрольно-счетной комиссии</w:t>
      </w:r>
      <w:r w:rsidRPr="00291B9C">
        <w:rPr>
          <w:rFonts w:ascii="Times New Roman" w:hAnsi="Times New Roman"/>
          <w:sz w:val="28"/>
          <w:szCs w:val="28"/>
        </w:rPr>
        <w:t>.</w:t>
      </w:r>
    </w:p>
    <w:p w:rsidR="0000405F" w:rsidRDefault="0000405F" w:rsidP="00AE5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Приложением №2 к Проекту </w:t>
      </w:r>
      <w:r w:rsidR="00AE5F69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утверждаются Перечень главных администраторов доходов бюджета Малмыжского района и закрепляемые за </w:t>
      </w:r>
      <w:r w:rsidRPr="007B5AC2">
        <w:rPr>
          <w:rFonts w:ascii="Times New Roman" w:hAnsi="Times New Roman"/>
          <w:sz w:val="28"/>
          <w:szCs w:val="28"/>
        </w:rPr>
        <w:t>ними виды доходов бюджета Малмыжского района.</w:t>
      </w:r>
      <w:r w:rsidRPr="00EF2C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37776" w:rsidRDefault="0000405F" w:rsidP="007B280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F3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F37776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п</w:t>
      </w:r>
      <w:r w:rsidR="00F37776">
        <w:rPr>
          <w:rFonts w:ascii="Times New Roman" w:hAnsi="Times New Roman"/>
          <w:sz w:val="28"/>
          <w:szCs w:val="28"/>
        </w:rPr>
        <w:t>роект</w:t>
      </w:r>
      <w:r w:rsidR="006F3A75">
        <w:rPr>
          <w:rFonts w:ascii="Times New Roman" w:hAnsi="Times New Roman"/>
          <w:sz w:val="28"/>
          <w:szCs w:val="28"/>
        </w:rPr>
        <w:t>а</w:t>
      </w:r>
      <w:r w:rsidR="00F37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6F3A75">
        <w:rPr>
          <w:rFonts w:ascii="Times New Roman" w:hAnsi="Times New Roman"/>
          <w:sz w:val="28"/>
          <w:szCs w:val="28"/>
        </w:rPr>
        <w:t xml:space="preserve"> утверждаются нормативы распределения </w:t>
      </w:r>
      <w:r w:rsidR="000F541C">
        <w:rPr>
          <w:rFonts w:ascii="Times New Roman" w:hAnsi="Times New Roman"/>
          <w:sz w:val="28"/>
          <w:szCs w:val="28"/>
        </w:rPr>
        <w:t xml:space="preserve">неналоговых </w:t>
      </w:r>
      <w:r w:rsidR="006F3A75">
        <w:rPr>
          <w:rFonts w:ascii="Times New Roman" w:hAnsi="Times New Roman"/>
          <w:sz w:val="28"/>
          <w:szCs w:val="28"/>
        </w:rPr>
        <w:t xml:space="preserve">доходов между бюджетами городского и сельских поселений района </w:t>
      </w:r>
      <w:r w:rsidR="00773F2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E5475">
        <w:rPr>
          <w:rFonts w:ascii="Times New Roman" w:hAnsi="Times New Roman"/>
          <w:sz w:val="28"/>
          <w:szCs w:val="28"/>
        </w:rPr>
        <w:t>1</w:t>
      </w:r>
      <w:r w:rsidR="00773F2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42FB">
        <w:rPr>
          <w:rFonts w:ascii="Times New Roman" w:hAnsi="Times New Roman"/>
          <w:sz w:val="28"/>
          <w:szCs w:val="28"/>
        </w:rPr>
        <w:t>2</w:t>
      </w:r>
      <w:r w:rsidR="00CE5475">
        <w:rPr>
          <w:rFonts w:ascii="Times New Roman" w:hAnsi="Times New Roman"/>
          <w:sz w:val="28"/>
          <w:szCs w:val="28"/>
        </w:rPr>
        <w:t>2</w:t>
      </w:r>
      <w:r w:rsidR="00A742FB">
        <w:rPr>
          <w:rFonts w:ascii="Times New Roman" w:hAnsi="Times New Roman"/>
          <w:sz w:val="28"/>
          <w:szCs w:val="28"/>
        </w:rPr>
        <w:t xml:space="preserve"> и 202</w:t>
      </w:r>
      <w:r w:rsidR="00CE5475">
        <w:rPr>
          <w:rFonts w:ascii="Times New Roman" w:hAnsi="Times New Roman"/>
          <w:sz w:val="28"/>
          <w:szCs w:val="28"/>
        </w:rPr>
        <w:t>3</w:t>
      </w:r>
      <w:r w:rsidR="00773F25">
        <w:rPr>
          <w:rFonts w:ascii="Times New Roman" w:hAnsi="Times New Roman"/>
          <w:sz w:val="28"/>
          <w:szCs w:val="28"/>
        </w:rPr>
        <w:t xml:space="preserve"> годов </w:t>
      </w:r>
      <w:r w:rsidR="000F541C">
        <w:rPr>
          <w:rFonts w:ascii="Times New Roman" w:hAnsi="Times New Roman"/>
          <w:sz w:val="28"/>
          <w:szCs w:val="28"/>
        </w:rPr>
        <w:t>(Приложение №6).</w:t>
      </w:r>
    </w:p>
    <w:p w:rsidR="00284509" w:rsidRDefault="00284509" w:rsidP="002845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4509">
        <w:rPr>
          <w:rFonts w:ascii="Times New Roman" w:hAnsi="Times New Roman"/>
          <w:b/>
          <w:sz w:val="28"/>
          <w:szCs w:val="28"/>
        </w:rPr>
        <w:t>Доходная часть проекта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Малмыжский муниципальный район</w:t>
      </w:r>
    </w:p>
    <w:p w:rsidR="000C6749" w:rsidRDefault="00E042AC" w:rsidP="00E04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4509">
        <w:rPr>
          <w:rFonts w:ascii="Times New Roman" w:hAnsi="Times New Roman"/>
          <w:sz w:val="28"/>
          <w:szCs w:val="28"/>
        </w:rPr>
        <w:t>бщий объем доходов районного бюджета на 20</w:t>
      </w:r>
      <w:r w:rsidR="00D5153C">
        <w:rPr>
          <w:rFonts w:ascii="Times New Roman" w:hAnsi="Times New Roman"/>
          <w:sz w:val="28"/>
          <w:szCs w:val="28"/>
        </w:rPr>
        <w:t>2</w:t>
      </w:r>
      <w:r w:rsidR="00A04488">
        <w:rPr>
          <w:rFonts w:ascii="Times New Roman" w:hAnsi="Times New Roman"/>
          <w:sz w:val="28"/>
          <w:szCs w:val="28"/>
        </w:rPr>
        <w:t>1</w:t>
      </w:r>
      <w:r w:rsidR="0028450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прогнозируется </w:t>
      </w:r>
      <w:r w:rsidR="00284509">
        <w:rPr>
          <w:rFonts w:ascii="Times New Roman" w:hAnsi="Times New Roman"/>
          <w:sz w:val="28"/>
          <w:szCs w:val="28"/>
        </w:rPr>
        <w:t xml:space="preserve">в размере </w:t>
      </w:r>
      <w:r w:rsidR="00A04488">
        <w:rPr>
          <w:rFonts w:ascii="Times New Roman" w:hAnsi="Times New Roman"/>
          <w:sz w:val="28"/>
          <w:szCs w:val="28"/>
        </w:rPr>
        <w:t>493954,24</w:t>
      </w:r>
      <w:r w:rsidR="00284509">
        <w:rPr>
          <w:rFonts w:ascii="Times New Roman" w:hAnsi="Times New Roman"/>
          <w:sz w:val="28"/>
          <w:szCs w:val="28"/>
        </w:rPr>
        <w:t xml:space="preserve"> тыс.</w:t>
      </w:r>
      <w:r w:rsidR="0076266D">
        <w:rPr>
          <w:rFonts w:ascii="Times New Roman" w:hAnsi="Times New Roman"/>
          <w:sz w:val="28"/>
          <w:szCs w:val="28"/>
        </w:rPr>
        <w:t xml:space="preserve"> </w:t>
      </w:r>
      <w:r w:rsidR="00284509">
        <w:rPr>
          <w:rFonts w:ascii="Times New Roman" w:hAnsi="Times New Roman"/>
          <w:sz w:val="28"/>
          <w:szCs w:val="28"/>
        </w:rPr>
        <w:t>руб</w:t>
      </w:r>
      <w:r w:rsidR="0076266D">
        <w:rPr>
          <w:rFonts w:ascii="Times New Roman" w:hAnsi="Times New Roman"/>
          <w:sz w:val="28"/>
          <w:szCs w:val="28"/>
        </w:rPr>
        <w:t>.,</w:t>
      </w:r>
      <w:r w:rsidR="00284509">
        <w:rPr>
          <w:rFonts w:ascii="Times New Roman" w:hAnsi="Times New Roman"/>
          <w:sz w:val="28"/>
          <w:szCs w:val="28"/>
        </w:rPr>
        <w:t xml:space="preserve"> что на </w:t>
      </w:r>
      <w:r w:rsidR="00FE048F">
        <w:rPr>
          <w:rFonts w:ascii="Times New Roman" w:hAnsi="Times New Roman"/>
          <w:sz w:val="28"/>
          <w:szCs w:val="28"/>
        </w:rPr>
        <w:t>6</w:t>
      </w:r>
      <w:r w:rsidR="006156A4">
        <w:rPr>
          <w:rFonts w:ascii="Times New Roman" w:hAnsi="Times New Roman"/>
          <w:sz w:val="28"/>
          <w:szCs w:val="28"/>
        </w:rPr>
        <w:t xml:space="preserve">% </w:t>
      </w:r>
      <w:r w:rsidR="00D5153C">
        <w:rPr>
          <w:rFonts w:ascii="Times New Roman" w:hAnsi="Times New Roman"/>
          <w:sz w:val="28"/>
          <w:szCs w:val="28"/>
        </w:rPr>
        <w:t>выше</w:t>
      </w:r>
      <w:r w:rsidR="00967E33">
        <w:rPr>
          <w:rFonts w:ascii="Times New Roman" w:hAnsi="Times New Roman"/>
          <w:sz w:val="28"/>
          <w:szCs w:val="28"/>
        </w:rPr>
        <w:t xml:space="preserve"> поступ</w:t>
      </w:r>
      <w:r w:rsidR="00E26628">
        <w:rPr>
          <w:rFonts w:ascii="Times New Roman" w:hAnsi="Times New Roman"/>
          <w:sz w:val="28"/>
          <w:szCs w:val="28"/>
        </w:rPr>
        <w:t xml:space="preserve">лений </w:t>
      </w:r>
      <w:r w:rsidR="00967E33">
        <w:rPr>
          <w:rFonts w:ascii="Times New Roman" w:hAnsi="Times New Roman"/>
          <w:sz w:val="28"/>
          <w:szCs w:val="28"/>
        </w:rPr>
        <w:t>201</w:t>
      </w:r>
      <w:r w:rsidR="00A04488">
        <w:rPr>
          <w:rFonts w:ascii="Times New Roman" w:hAnsi="Times New Roman"/>
          <w:sz w:val="28"/>
          <w:szCs w:val="28"/>
        </w:rPr>
        <w:t>9</w:t>
      </w:r>
      <w:r w:rsidR="00967E33">
        <w:rPr>
          <w:rFonts w:ascii="Times New Roman" w:hAnsi="Times New Roman"/>
          <w:sz w:val="28"/>
          <w:szCs w:val="28"/>
        </w:rPr>
        <w:t xml:space="preserve"> год</w:t>
      </w:r>
      <w:r w:rsidR="00FE048F">
        <w:rPr>
          <w:rFonts w:ascii="Times New Roman" w:hAnsi="Times New Roman"/>
          <w:sz w:val="28"/>
          <w:szCs w:val="28"/>
        </w:rPr>
        <w:t>а</w:t>
      </w:r>
      <w:r w:rsidR="00967E33">
        <w:rPr>
          <w:rFonts w:ascii="Times New Roman" w:hAnsi="Times New Roman"/>
          <w:sz w:val="28"/>
          <w:szCs w:val="28"/>
        </w:rPr>
        <w:t xml:space="preserve"> </w:t>
      </w:r>
      <w:r w:rsidR="009B1FD9">
        <w:rPr>
          <w:rFonts w:ascii="Times New Roman" w:hAnsi="Times New Roman"/>
          <w:sz w:val="28"/>
          <w:szCs w:val="28"/>
        </w:rPr>
        <w:t xml:space="preserve">и на </w:t>
      </w:r>
      <w:r w:rsidR="00FE048F">
        <w:rPr>
          <w:rFonts w:ascii="Times New Roman" w:hAnsi="Times New Roman"/>
          <w:sz w:val="28"/>
          <w:szCs w:val="28"/>
        </w:rPr>
        <w:t>3,7</w:t>
      </w:r>
      <w:r w:rsidR="009B1FD9">
        <w:rPr>
          <w:rFonts w:ascii="Times New Roman" w:hAnsi="Times New Roman"/>
          <w:sz w:val="28"/>
          <w:szCs w:val="28"/>
        </w:rPr>
        <w:t xml:space="preserve">% </w:t>
      </w:r>
      <w:r w:rsidR="00FE048F">
        <w:rPr>
          <w:rFonts w:ascii="Times New Roman" w:hAnsi="Times New Roman"/>
          <w:sz w:val="28"/>
          <w:szCs w:val="28"/>
        </w:rPr>
        <w:t>ниже</w:t>
      </w:r>
      <w:r w:rsidR="009B1FD9">
        <w:rPr>
          <w:rFonts w:ascii="Times New Roman" w:hAnsi="Times New Roman"/>
          <w:sz w:val="28"/>
          <w:szCs w:val="28"/>
        </w:rPr>
        <w:t xml:space="preserve"> ожидаемого исполнения</w:t>
      </w:r>
      <w:r w:rsidR="00967E33">
        <w:rPr>
          <w:rFonts w:ascii="Times New Roman" w:hAnsi="Times New Roman"/>
          <w:sz w:val="28"/>
          <w:szCs w:val="28"/>
        </w:rPr>
        <w:t xml:space="preserve"> доходной части бюджета </w:t>
      </w:r>
      <w:r w:rsidR="009B1FD9">
        <w:rPr>
          <w:rFonts w:ascii="Times New Roman" w:hAnsi="Times New Roman"/>
          <w:sz w:val="28"/>
          <w:szCs w:val="28"/>
        </w:rPr>
        <w:t>в 20</w:t>
      </w:r>
      <w:r w:rsidR="00A04488">
        <w:rPr>
          <w:rFonts w:ascii="Times New Roman" w:hAnsi="Times New Roman"/>
          <w:sz w:val="28"/>
          <w:szCs w:val="28"/>
        </w:rPr>
        <w:t>20</w:t>
      </w:r>
      <w:r w:rsidR="009B1FD9">
        <w:rPr>
          <w:rFonts w:ascii="Times New Roman" w:hAnsi="Times New Roman"/>
          <w:sz w:val="28"/>
          <w:szCs w:val="28"/>
        </w:rPr>
        <w:t xml:space="preserve"> году</w:t>
      </w:r>
      <w:r w:rsidR="000C6749">
        <w:rPr>
          <w:rFonts w:ascii="Times New Roman" w:hAnsi="Times New Roman"/>
          <w:sz w:val="28"/>
          <w:szCs w:val="28"/>
        </w:rPr>
        <w:t>.</w:t>
      </w:r>
      <w:r w:rsidR="00E26628">
        <w:rPr>
          <w:rFonts w:ascii="Times New Roman" w:hAnsi="Times New Roman"/>
          <w:sz w:val="28"/>
          <w:szCs w:val="28"/>
        </w:rPr>
        <w:t xml:space="preserve"> </w:t>
      </w:r>
    </w:p>
    <w:p w:rsidR="00E8055D" w:rsidRDefault="00967E33" w:rsidP="00E04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</w:t>
      </w:r>
      <w:r w:rsidR="00A71A0A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A71A0A">
        <w:rPr>
          <w:rFonts w:ascii="Times New Roman" w:hAnsi="Times New Roman"/>
          <w:sz w:val="28"/>
          <w:szCs w:val="28"/>
        </w:rPr>
        <w:t xml:space="preserve"> </w:t>
      </w:r>
      <w:r w:rsidR="00B11E38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>ого</w:t>
      </w:r>
      <w:r w:rsidR="00B11E38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="00E26628">
        <w:rPr>
          <w:rFonts w:ascii="Times New Roman" w:hAnsi="Times New Roman"/>
          <w:sz w:val="28"/>
          <w:szCs w:val="28"/>
        </w:rPr>
        <w:t xml:space="preserve"> 202</w:t>
      </w:r>
      <w:r w:rsidR="00FE04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E048F">
        <w:rPr>
          <w:rFonts w:ascii="Times New Roman" w:hAnsi="Times New Roman"/>
          <w:sz w:val="28"/>
          <w:szCs w:val="28"/>
        </w:rPr>
        <w:t>3</w:t>
      </w:r>
      <w:r w:rsidR="00B11E38">
        <w:rPr>
          <w:rFonts w:ascii="Times New Roman" w:hAnsi="Times New Roman"/>
          <w:sz w:val="28"/>
          <w:szCs w:val="28"/>
        </w:rPr>
        <w:t xml:space="preserve"> годов </w:t>
      </w:r>
      <w:r w:rsidR="00A71A0A">
        <w:rPr>
          <w:rFonts w:ascii="Times New Roman" w:hAnsi="Times New Roman"/>
          <w:sz w:val="28"/>
          <w:szCs w:val="28"/>
        </w:rPr>
        <w:t>прогнозиру</w:t>
      </w:r>
      <w:r>
        <w:rPr>
          <w:rFonts w:ascii="Times New Roman" w:hAnsi="Times New Roman"/>
          <w:sz w:val="28"/>
          <w:szCs w:val="28"/>
        </w:rPr>
        <w:t>ю</w:t>
      </w:r>
      <w:r w:rsidR="00A71A0A">
        <w:rPr>
          <w:rFonts w:ascii="Times New Roman" w:hAnsi="Times New Roman"/>
          <w:sz w:val="28"/>
          <w:szCs w:val="28"/>
        </w:rPr>
        <w:t>тся с</w:t>
      </w:r>
      <w:r w:rsidR="00877B9B">
        <w:rPr>
          <w:rFonts w:ascii="Times New Roman" w:hAnsi="Times New Roman"/>
          <w:sz w:val="28"/>
          <w:szCs w:val="28"/>
        </w:rPr>
        <w:t xml:space="preserve">о снижением </w:t>
      </w:r>
      <w:r w:rsidR="00E26628">
        <w:rPr>
          <w:rFonts w:ascii="Times New Roman" w:hAnsi="Times New Roman"/>
          <w:sz w:val="28"/>
          <w:szCs w:val="28"/>
        </w:rPr>
        <w:t>к 20</w:t>
      </w:r>
      <w:r w:rsidR="000C6749">
        <w:rPr>
          <w:rFonts w:ascii="Times New Roman" w:hAnsi="Times New Roman"/>
          <w:sz w:val="28"/>
          <w:szCs w:val="28"/>
        </w:rPr>
        <w:t>2</w:t>
      </w:r>
      <w:r w:rsidR="00FE048F">
        <w:rPr>
          <w:rFonts w:ascii="Times New Roman" w:hAnsi="Times New Roman"/>
          <w:sz w:val="28"/>
          <w:szCs w:val="28"/>
        </w:rPr>
        <w:t>1</w:t>
      </w:r>
      <w:r w:rsidR="00E26628">
        <w:rPr>
          <w:rFonts w:ascii="Times New Roman" w:hAnsi="Times New Roman"/>
          <w:sz w:val="28"/>
          <w:szCs w:val="28"/>
        </w:rPr>
        <w:t xml:space="preserve"> году в 202</w:t>
      </w:r>
      <w:r w:rsidR="00FE048F">
        <w:rPr>
          <w:rFonts w:ascii="Times New Roman" w:hAnsi="Times New Roman"/>
          <w:sz w:val="28"/>
          <w:szCs w:val="28"/>
        </w:rPr>
        <w:t>2</w:t>
      </w:r>
      <w:r w:rsidR="00E2662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оду на </w:t>
      </w:r>
      <w:r w:rsidR="00FE048F">
        <w:rPr>
          <w:rFonts w:ascii="Times New Roman" w:hAnsi="Times New Roman"/>
          <w:sz w:val="28"/>
          <w:szCs w:val="28"/>
        </w:rPr>
        <w:t>0,8</w:t>
      </w:r>
      <w:r w:rsidR="00B11E38">
        <w:rPr>
          <w:rFonts w:ascii="Times New Roman" w:hAnsi="Times New Roman"/>
          <w:sz w:val="28"/>
          <w:szCs w:val="28"/>
        </w:rPr>
        <w:t>%</w:t>
      </w:r>
      <w:r w:rsidR="00877B9B">
        <w:rPr>
          <w:rFonts w:ascii="Times New Roman" w:hAnsi="Times New Roman"/>
          <w:sz w:val="28"/>
          <w:szCs w:val="28"/>
        </w:rPr>
        <w:t xml:space="preserve"> и </w:t>
      </w:r>
      <w:r w:rsidR="00B11E38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FE048F">
        <w:rPr>
          <w:rFonts w:ascii="Times New Roman" w:hAnsi="Times New Roman"/>
          <w:sz w:val="28"/>
          <w:szCs w:val="28"/>
        </w:rPr>
        <w:t>3</w:t>
      </w:r>
      <w:r w:rsidR="00B11E38">
        <w:rPr>
          <w:rFonts w:ascii="Times New Roman" w:hAnsi="Times New Roman"/>
          <w:sz w:val="28"/>
          <w:szCs w:val="28"/>
        </w:rPr>
        <w:t xml:space="preserve"> году</w:t>
      </w:r>
      <w:r w:rsidR="00E26628">
        <w:rPr>
          <w:rFonts w:ascii="Times New Roman" w:hAnsi="Times New Roman"/>
          <w:sz w:val="28"/>
          <w:szCs w:val="28"/>
        </w:rPr>
        <w:t xml:space="preserve"> </w:t>
      </w:r>
      <w:r w:rsidR="00B11E38">
        <w:rPr>
          <w:rFonts w:ascii="Times New Roman" w:hAnsi="Times New Roman"/>
          <w:sz w:val="28"/>
          <w:szCs w:val="28"/>
        </w:rPr>
        <w:t xml:space="preserve">на </w:t>
      </w:r>
      <w:r w:rsidR="00877B9B">
        <w:rPr>
          <w:rFonts w:ascii="Times New Roman" w:hAnsi="Times New Roman"/>
          <w:sz w:val="28"/>
          <w:szCs w:val="28"/>
        </w:rPr>
        <w:t>1</w:t>
      </w:r>
      <w:r w:rsidR="00EF5FF2">
        <w:rPr>
          <w:rFonts w:ascii="Times New Roman" w:hAnsi="Times New Roman"/>
          <w:sz w:val="28"/>
          <w:szCs w:val="28"/>
        </w:rPr>
        <w:t>,7</w:t>
      </w:r>
      <w:r w:rsidR="00B11E38">
        <w:rPr>
          <w:rFonts w:ascii="Times New Roman" w:hAnsi="Times New Roman"/>
          <w:sz w:val="28"/>
          <w:szCs w:val="28"/>
        </w:rPr>
        <w:t>%.</w:t>
      </w:r>
      <w:r w:rsidR="00E8055D">
        <w:rPr>
          <w:rFonts w:ascii="Times New Roman" w:hAnsi="Times New Roman"/>
          <w:sz w:val="28"/>
          <w:szCs w:val="28"/>
        </w:rPr>
        <w:t xml:space="preserve"> </w:t>
      </w:r>
    </w:p>
    <w:p w:rsidR="009B1FD9" w:rsidRDefault="009B1FD9" w:rsidP="00E266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доходной части районного бюджета на 201</w:t>
      </w:r>
      <w:r w:rsidR="00FE04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E8055D">
        <w:rPr>
          <w:rFonts w:ascii="Times New Roman" w:hAnsi="Times New Roman"/>
          <w:sz w:val="28"/>
          <w:szCs w:val="28"/>
        </w:rPr>
        <w:t>2</w:t>
      </w:r>
      <w:r w:rsidR="00FE04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характеризуется следующими данными:</w:t>
      </w:r>
      <w:r w:rsidR="00E2662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244"/>
        <w:gridCol w:w="717"/>
        <w:gridCol w:w="670"/>
        <w:gridCol w:w="718"/>
        <w:gridCol w:w="670"/>
        <w:gridCol w:w="718"/>
        <w:gridCol w:w="670"/>
        <w:gridCol w:w="718"/>
        <w:gridCol w:w="670"/>
        <w:gridCol w:w="718"/>
        <w:gridCol w:w="670"/>
        <w:gridCol w:w="718"/>
        <w:gridCol w:w="670"/>
      </w:tblGrid>
      <w:tr w:rsidR="00FB1988" w:rsidRPr="009B1FD9" w:rsidTr="00FE048F">
        <w:tc>
          <w:tcPr>
            <w:tcW w:w="1244" w:type="dxa"/>
            <w:vMerge w:val="restart"/>
          </w:tcPr>
          <w:p w:rsidR="00FB1988" w:rsidRPr="00E042AC" w:rsidRDefault="00FB1988" w:rsidP="002C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87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201</w:t>
            </w:r>
            <w:r w:rsidR="001F705F">
              <w:rPr>
                <w:rFonts w:ascii="Times New Roman" w:hAnsi="Times New Roman"/>
                <w:sz w:val="24"/>
                <w:szCs w:val="24"/>
              </w:rPr>
              <w:t>8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201</w:t>
            </w:r>
            <w:r w:rsidR="001F705F">
              <w:rPr>
                <w:rFonts w:ascii="Times New Roman" w:hAnsi="Times New Roman"/>
                <w:sz w:val="24"/>
                <w:szCs w:val="24"/>
              </w:rPr>
              <w:t>9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 w:rsidR="001F70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 w:rsidR="00877B9B">
              <w:rPr>
                <w:rFonts w:ascii="Times New Roman" w:hAnsi="Times New Roman"/>
                <w:sz w:val="24"/>
                <w:szCs w:val="24"/>
              </w:rPr>
              <w:t>2</w:t>
            </w:r>
            <w:r w:rsidR="001F705F">
              <w:rPr>
                <w:rFonts w:ascii="Times New Roman" w:hAnsi="Times New Roman"/>
                <w:sz w:val="24"/>
                <w:szCs w:val="24"/>
              </w:rPr>
              <w:t>1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F70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  <w:gridSpan w:val="2"/>
          </w:tcPr>
          <w:p w:rsidR="00FB1988" w:rsidRPr="00E042AC" w:rsidRDefault="00FB1988" w:rsidP="001F7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F70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F705F" w:rsidRPr="009B1FD9" w:rsidTr="00FE048F">
        <w:tc>
          <w:tcPr>
            <w:tcW w:w="1244" w:type="dxa"/>
            <w:vMerge/>
          </w:tcPr>
          <w:p w:rsidR="00FB1988" w:rsidRPr="00E042AC" w:rsidRDefault="00FB1988" w:rsidP="009B1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FB1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FB1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1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70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F705F" w:rsidRPr="009B1FD9" w:rsidTr="00FE048F">
        <w:tc>
          <w:tcPr>
            <w:tcW w:w="1244" w:type="dxa"/>
          </w:tcPr>
          <w:p w:rsidR="00FE048F" w:rsidRPr="00E042AC" w:rsidRDefault="00FE048F" w:rsidP="0052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17" w:type="dxa"/>
          </w:tcPr>
          <w:p w:rsidR="00FE048F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75657,6</w:t>
            </w:r>
          </w:p>
        </w:tc>
        <w:tc>
          <w:tcPr>
            <w:tcW w:w="670" w:type="dxa"/>
          </w:tcPr>
          <w:p w:rsidR="00FE048F" w:rsidRPr="00FB1988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16,3</w:t>
            </w:r>
          </w:p>
        </w:tc>
        <w:tc>
          <w:tcPr>
            <w:tcW w:w="718" w:type="dxa"/>
          </w:tcPr>
          <w:p w:rsidR="00FE048F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79090,3</w:t>
            </w:r>
          </w:p>
        </w:tc>
        <w:tc>
          <w:tcPr>
            <w:tcW w:w="670" w:type="dxa"/>
          </w:tcPr>
          <w:p w:rsidR="00FE048F" w:rsidRPr="00FB1988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FE048F" w:rsidRPr="000432CC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78487,3</w:t>
            </w:r>
          </w:p>
        </w:tc>
        <w:tc>
          <w:tcPr>
            <w:tcW w:w="670" w:type="dxa"/>
          </w:tcPr>
          <w:p w:rsidR="00FE048F" w:rsidRPr="005E5C58" w:rsidRDefault="00FE048F" w:rsidP="001F7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705F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718" w:type="dxa"/>
          </w:tcPr>
          <w:p w:rsidR="00FE048F" w:rsidRPr="000432CC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79274,6</w:t>
            </w:r>
          </w:p>
        </w:tc>
        <w:tc>
          <w:tcPr>
            <w:tcW w:w="670" w:type="dxa"/>
          </w:tcPr>
          <w:p w:rsidR="00FE048F" w:rsidRPr="000713F6" w:rsidRDefault="00FE048F" w:rsidP="00780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718" w:type="dxa"/>
          </w:tcPr>
          <w:p w:rsidR="00FE048F" w:rsidRPr="000432CC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80347,6</w:t>
            </w:r>
          </w:p>
        </w:tc>
        <w:tc>
          <w:tcPr>
            <w:tcW w:w="670" w:type="dxa"/>
          </w:tcPr>
          <w:p w:rsidR="00FE048F" w:rsidRPr="000713F6" w:rsidRDefault="00FE048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772EE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718" w:type="dxa"/>
          </w:tcPr>
          <w:p w:rsidR="00FE048F" w:rsidRPr="000432CC" w:rsidRDefault="005772EE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83492,3</w:t>
            </w:r>
          </w:p>
        </w:tc>
        <w:tc>
          <w:tcPr>
            <w:tcW w:w="670" w:type="dxa"/>
          </w:tcPr>
          <w:p w:rsidR="00FE048F" w:rsidRPr="000713F6" w:rsidRDefault="00FE048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772EE"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</w:tr>
      <w:tr w:rsidR="001F705F" w:rsidRPr="009B1FD9" w:rsidTr="00FE048F">
        <w:tc>
          <w:tcPr>
            <w:tcW w:w="1244" w:type="dxa"/>
          </w:tcPr>
          <w:p w:rsidR="00FE048F" w:rsidRPr="00E042AC" w:rsidRDefault="00FE048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17" w:type="dxa"/>
          </w:tcPr>
          <w:p w:rsidR="00FE048F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38318,9</w:t>
            </w:r>
          </w:p>
        </w:tc>
        <w:tc>
          <w:tcPr>
            <w:tcW w:w="670" w:type="dxa"/>
          </w:tcPr>
          <w:p w:rsidR="00FE048F" w:rsidRPr="00FB1988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  <w:tc>
          <w:tcPr>
            <w:tcW w:w="718" w:type="dxa"/>
          </w:tcPr>
          <w:p w:rsidR="00FE048F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37020,5</w:t>
            </w:r>
          </w:p>
        </w:tc>
        <w:tc>
          <w:tcPr>
            <w:tcW w:w="670" w:type="dxa"/>
          </w:tcPr>
          <w:p w:rsidR="00FE048F" w:rsidRPr="00FB1988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718" w:type="dxa"/>
          </w:tcPr>
          <w:p w:rsidR="00FE048F" w:rsidRPr="000432CC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26184,8</w:t>
            </w:r>
          </w:p>
        </w:tc>
        <w:tc>
          <w:tcPr>
            <w:tcW w:w="670" w:type="dxa"/>
          </w:tcPr>
          <w:p w:rsidR="00FE048F" w:rsidRPr="005E5C58" w:rsidRDefault="001F705F" w:rsidP="00D24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E048F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718" w:type="dxa"/>
          </w:tcPr>
          <w:p w:rsidR="00FE048F" w:rsidRPr="000432CC" w:rsidRDefault="001F705F" w:rsidP="00B1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34559,3</w:t>
            </w:r>
          </w:p>
        </w:tc>
        <w:tc>
          <w:tcPr>
            <w:tcW w:w="670" w:type="dxa"/>
          </w:tcPr>
          <w:p w:rsidR="00FE048F" w:rsidRPr="000713F6" w:rsidRDefault="00FE048F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718" w:type="dxa"/>
          </w:tcPr>
          <w:p w:rsidR="00FE048F" w:rsidRPr="000432CC" w:rsidRDefault="001F705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34884,8</w:t>
            </w:r>
          </w:p>
        </w:tc>
        <w:tc>
          <w:tcPr>
            <w:tcW w:w="670" w:type="dxa"/>
          </w:tcPr>
          <w:p w:rsidR="00FE048F" w:rsidRPr="000713F6" w:rsidRDefault="00FE048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5772E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FE048F" w:rsidRPr="000432CC" w:rsidRDefault="005772EE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34984,9</w:t>
            </w:r>
          </w:p>
        </w:tc>
        <w:tc>
          <w:tcPr>
            <w:tcW w:w="670" w:type="dxa"/>
          </w:tcPr>
          <w:p w:rsidR="00FE048F" w:rsidRPr="000713F6" w:rsidRDefault="00FE048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5772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F705F" w:rsidRPr="009B1FD9" w:rsidTr="00FE048F">
        <w:tc>
          <w:tcPr>
            <w:tcW w:w="1244" w:type="dxa"/>
          </w:tcPr>
          <w:p w:rsidR="00FE048F" w:rsidRPr="00E042AC" w:rsidRDefault="00FE048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7" w:type="dxa"/>
          </w:tcPr>
          <w:p w:rsidR="00FE048F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349387,7</w:t>
            </w:r>
          </w:p>
        </w:tc>
        <w:tc>
          <w:tcPr>
            <w:tcW w:w="670" w:type="dxa"/>
          </w:tcPr>
          <w:p w:rsidR="00FE048F" w:rsidRPr="00FB1988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75,4</w:t>
            </w:r>
          </w:p>
        </w:tc>
        <w:tc>
          <w:tcPr>
            <w:tcW w:w="718" w:type="dxa"/>
          </w:tcPr>
          <w:p w:rsidR="00FE048F" w:rsidRDefault="001F705F" w:rsidP="0049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</w:t>
            </w:r>
          </w:p>
        </w:tc>
        <w:tc>
          <w:tcPr>
            <w:tcW w:w="670" w:type="dxa"/>
          </w:tcPr>
          <w:p w:rsidR="00FE048F" w:rsidRPr="00FB1988" w:rsidRDefault="001F705F" w:rsidP="0049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75,1</w:t>
            </w:r>
          </w:p>
        </w:tc>
        <w:tc>
          <w:tcPr>
            <w:tcW w:w="718" w:type="dxa"/>
          </w:tcPr>
          <w:p w:rsidR="00FE048F" w:rsidRPr="000432CC" w:rsidRDefault="001F705F" w:rsidP="0049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408026,4</w:t>
            </w:r>
          </w:p>
        </w:tc>
        <w:tc>
          <w:tcPr>
            <w:tcW w:w="670" w:type="dxa"/>
          </w:tcPr>
          <w:p w:rsidR="00FE048F" w:rsidRPr="005E5C58" w:rsidRDefault="00FE048F" w:rsidP="001F7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F705F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718" w:type="dxa"/>
          </w:tcPr>
          <w:p w:rsidR="00FE048F" w:rsidRPr="000432CC" w:rsidRDefault="001F705F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380120,3</w:t>
            </w:r>
          </w:p>
        </w:tc>
        <w:tc>
          <w:tcPr>
            <w:tcW w:w="670" w:type="dxa"/>
          </w:tcPr>
          <w:p w:rsidR="00FE048F" w:rsidRPr="000713F6" w:rsidRDefault="00FE048F" w:rsidP="00780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77,2</w:t>
            </w:r>
          </w:p>
        </w:tc>
        <w:tc>
          <w:tcPr>
            <w:tcW w:w="718" w:type="dxa"/>
          </w:tcPr>
          <w:p w:rsidR="00FE048F" w:rsidRPr="000432CC" w:rsidRDefault="001F705F" w:rsidP="00913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374842,4</w:t>
            </w:r>
          </w:p>
        </w:tc>
        <w:tc>
          <w:tcPr>
            <w:tcW w:w="670" w:type="dxa"/>
          </w:tcPr>
          <w:p w:rsidR="00FE048F" w:rsidRPr="000713F6" w:rsidRDefault="00FE048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772EE"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718" w:type="dxa"/>
          </w:tcPr>
          <w:p w:rsidR="00FE048F" w:rsidRPr="000432CC" w:rsidRDefault="005772EE" w:rsidP="00913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363510,9</w:t>
            </w:r>
          </w:p>
        </w:tc>
        <w:tc>
          <w:tcPr>
            <w:tcW w:w="670" w:type="dxa"/>
          </w:tcPr>
          <w:p w:rsidR="00FE048F" w:rsidRPr="000713F6" w:rsidRDefault="00FE048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772EE">
              <w:rPr>
                <w:rFonts w:ascii="Times New Roman" w:hAnsi="Times New Roman"/>
                <w:b/>
                <w:sz w:val="20"/>
                <w:szCs w:val="20"/>
              </w:rPr>
              <w:t>5,4</w:t>
            </w:r>
          </w:p>
        </w:tc>
      </w:tr>
      <w:tr w:rsidR="001F705F" w:rsidRPr="009B1FD9" w:rsidTr="00FE048F">
        <w:tc>
          <w:tcPr>
            <w:tcW w:w="1244" w:type="dxa"/>
          </w:tcPr>
          <w:p w:rsidR="00FE048F" w:rsidRPr="00E042AC" w:rsidRDefault="00FE048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FE048F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463364,3</w:t>
            </w:r>
          </w:p>
        </w:tc>
        <w:tc>
          <w:tcPr>
            <w:tcW w:w="670" w:type="dxa"/>
          </w:tcPr>
          <w:p w:rsidR="00FE048F" w:rsidRPr="00FB1988" w:rsidRDefault="00FE048F" w:rsidP="00E63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FE048F" w:rsidRDefault="001F705F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466054,5</w:t>
            </w:r>
          </w:p>
        </w:tc>
        <w:tc>
          <w:tcPr>
            <w:tcW w:w="670" w:type="dxa"/>
          </w:tcPr>
          <w:p w:rsidR="00FE048F" w:rsidRPr="00FB1988" w:rsidRDefault="00FE048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FE048F" w:rsidRPr="000432CC" w:rsidRDefault="001F705F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512698,5</w:t>
            </w:r>
          </w:p>
        </w:tc>
        <w:tc>
          <w:tcPr>
            <w:tcW w:w="670" w:type="dxa"/>
          </w:tcPr>
          <w:p w:rsidR="00FE048F" w:rsidRPr="005E5C58" w:rsidRDefault="00FE048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C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FE048F" w:rsidRPr="000432CC" w:rsidRDefault="001F705F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493954,2</w:t>
            </w:r>
          </w:p>
        </w:tc>
        <w:tc>
          <w:tcPr>
            <w:tcW w:w="670" w:type="dxa"/>
          </w:tcPr>
          <w:p w:rsidR="00FE048F" w:rsidRPr="000713F6" w:rsidRDefault="00FE048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FE048F" w:rsidRPr="000432CC" w:rsidRDefault="001F705F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490074,8</w:t>
            </w:r>
          </w:p>
        </w:tc>
        <w:tc>
          <w:tcPr>
            <w:tcW w:w="670" w:type="dxa"/>
          </w:tcPr>
          <w:p w:rsidR="00FE048F" w:rsidRPr="000713F6" w:rsidRDefault="00FE048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FE048F" w:rsidRPr="000432CC" w:rsidRDefault="005772EE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481988,1</w:t>
            </w:r>
          </w:p>
        </w:tc>
        <w:tc>
          <w:tcPr>
            <w:tcW w:w="670" w:type="dxa"/>
          </w:tcPr>
          <w:p w:rsidR="00FE048F" w:rsidRPr="000713F6" w:rsidRDefault="00FE048F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E75AEC" w:rsidRDefault="00E75AEC" w:rsidP="0058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таблицей структура </w:t>
      </w:r>
      <w:r w:rsidR="0086762B">
        <w:rPr>
          <w:rFonts w:ascii="Times New Roman" w:hAnsi="Times New Roman"/>
          <w:sz w:val="28"/>
          <w:szCs w:val="28"/>
        </w:rPr>
        <w:t>доходов бюджета в динамике с 20</w:t>
      </w:r>
      <w:r w:rsidR="005772EE">
        <w:rPr>
          <w:rFonts w:ascii="Times New Roman" w:hAnsi="Times New Roman"/>
          <w:sz w:val="28"/>
          <w:szCs w:val="28"/>
        </w:rPr>
        <w:t>18</w:t>
      </w:r>
      <w:r w:rsidR="0086762B">
        <w:rPr>
          <w:rFonts w:ascii="Times New Roman" w:hAnsi="Times New Roman"/>
          <w:sz w:val="28"/>
          <w:szCs w:val="28"/>
        </w:rPr>
        <w:t xml:space="preserve"> по 20</w:t>
      </w:r>
      <w:r w:rsidR="009837E4">
        <w:rPr>
          <w:rFonts w:ascii="Times New Roman" w:hAnsi="Times New Roman"/>
          <w:sz w:val="28"/>
          <w:szCs w:val="28"/>
        </w:rPr>
        <w:t>2</w:t>
      </w:r>
      <w:r w:rsidR="005772EE">
        <w:rPr>
          <w:rFonts w:ascii="Times New Roman" w:hAnsi="Times New Roman"/>
          <w:sz w:val="28"/>
          <w:szCs w:val="28"/>
        </w:rPr>
        <w:t>3</w:t>
      </w:r>
      <w:r w:rsidR="0086762B">
        <w:rPr>
          <w:rFonts w:ascii="Times New Roman" w:hAnsi="Times New Roman"/>
          <w:sz w:val="28"/>
          <w:szCs w:val="28"/>
        </w:rPr>
        <w:t xml:space="preserve"> годы</w:t>
      </w:r>
      <w:r w:rsidR="00A01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постоянна. </w:t>
      </w:r>
    </w:p>
    <w:p w:rsidR="0032279F" w:rsidRDefault="0032279F" w:rsidP="0058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динамике лет </w:t>
      </w:r>
      <w:r w:rsidR="00EF5FF2">
        <w:rPr>
          <w:rFonts w:ascii="Times New Roman" w:hAnsi="Times New Roman"/>
          <w:sz w:val="28"/>
          <w:szCs w:val="28"/>
        </w:rPr>
        <w:t xml:space="preserve">в структуре доходов бюджета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увеличивается </w:t>
      </w:r>
      <w:r w:rsidR="00EF5FF2">
        <w:rPr>
          <w:rFonts w:ascii="Times New Roman" w:hAnsi="Times New Roman"/>
          <w:sz w:val="28"/>
          <w:szCs w:val="28"/>
        </w:rPr>
        <w:t>удельный вес б</w:t>
      </w:r>
      <w:r>
        <w:rPr>
          <w:rFonts w:ascii="Times New Roman" w:hAnsi="Times New Roman"/>
          <w:sz w:val="28"/>
          <w:szCs w:val="28"/>
        </w:rPr>
        <w:t>езвозмездных поступлений и снижается неналоговых доходов.</w:t>
      </w:r>
    </w:p>
    <w:p w:rsidR="00B3337D" w:rsidRDefault="0032279F" w:rsidP="00D14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уровень </w:t>
      </w:r>
      <w:r w:rsidR="005810BB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5810BB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 составит в 2021 году –</w:t>
      </w:r>
      <w:r w:rsidR="005810BB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7,2</w:t>
      </w:r>
      <w:r w:rsidR="005810BB">
        <w:rPr>
          <w:rFonts w:ascii="Times New Roman" w:hAnsi="Times New Roman"/>
          <w:sz w:val="28"/>
          <w:szCs w:val="28"/>
        </w:rPr>
        <w:t>%</w:t>
      </w:r>
      <w:r w:rsidR="001703D5">
        <w:rPr>
          <w:rFonts w:ascii="Times New Roman" w:hAnsi="Times New Roman"/>
          <w:sz w:val="28"/>
          <w:szCs w:val="28"/>
        </w:rPr>
        <w:t>, в 2022 году – 76,5%, в 2023 году – 75,4%</w:t>
      </w:r>
      <w:r w:rsidR="005810BB">
        <w:rPr>
          <w:rFonts w:ascii="Times New Roman" w:hAnsi="Times New Roman"/>
          <w:sz w:val="28"/>
          <w:szCs w:val="28"/>
        </w:rPr>
        <w:t>.</w:t>
      </w:r>
      <w:r w:rsidR="00652D71">
        <w:rPr>
          <w:rFonts w:ascii="Times New Roman" w:hAnsi="Times New Roman"/>
          <w:sz w:val="28"/>
          <w:szCs w:val="28"/>
        </w:rPr>
        <w:t xml:space="preserve"> </w:t>
      </w:r>
    </w:p>
    <w:p w:rsidR="00ED706A" w:rsidRDefault="001703D5" w:rsidP="001703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4169E6">
        <w:rPr>
          <w:rFonts w:ascii="Times New Roman" w:hAnsi="Times New Roman"/>
          <w:sz w:val="28"/>
          <w:szCs w:val="28"/>
        </w:rPr>
        <w:t>еличина зависит от выделяем</w:t>
      </w:r>
      <w:r w:rsidR="00B3337D">
        <w:rPr>
          <w:rFonts w:ascii="Times New Roman" w:hAnsi="Times New Roman"/>
          <w:sz w:val="28"/>
          <w:szCs w:val="28"/>
        </w:rPr>
        <w:t>ых из областного бюджета дотации</w:t>
      </w:r>
      <w:r w:rsidR="004169E6">
        <w:rPr>
          <w:rFonts w:ascii="Times New Roman" w:hAnsi="Times New Roman"/>
          <w:sz w:val="28"/>
          <w:szCs w:val="28"/>
        </w:rPr>
        <w:t>, субсидий, субвенций и иных межбюджетных трансфертов,</w:t>
      </w:r>
      <w:r w:rsidR="00652D71">
        <w:rPr>
          <w:rFonts w:ascii="Times New Roman" w:hAnsi="Times New Roman"/>
          <w:sz w:val="28"/>
          <w:szCs w:val="28"/>
        </w:rPr>
        <w:t xml:space="preserve"> имеющих целевой характер использования,</w:t>
      </w:r>
      <w:r w:rsidR="004169E6">
        <w:rPr>
          <w:rFonts w:ascii="Times New Roman" w:hAnsi="Times New Roman"/>
          <w:sz w:val="28"/>
          <w:szCs w:val="28"/>
        </w:rPr>
        <w:t xml:space="preserve"> а также</w:t>
      </w:r>
      <w:r w:rsidR="00652D71">
        <w:rPr>
          <w:rFonts w:ascii="Times New Roman" w:hAnsi="Times New Roman"/>
          <w:sz w:val="28"/>
          <w:szCs w:val="28"/>
        </w:rPr>
        <w:t xml:space="preserve"> </w:t>
      </w:r>
      <w:r w:rsidR="00B3337D">
        <w:rPr>
          <w:rFonts w:ascii="Times New Roman" w:hAnsi="Times New Roman"/>
          <w:sz w:val="28"/>
          <w:szCs w:val="28"/>
        </w:rPr>
        <w:t xml:space="preserve">прочих </w:t>
      </w:r>
      <w:r w:rsidR="00652D71">
        <w:rPr>
          <w:rFonts w:ascii="Times New Roman" w:hAnsi="Times New Roman"/>
          <w:sz w:val="28"/>
          <w:szCs w:val="28"/>
        </w:rPr>
        <w:t>безвозмездных поступлений</w:t>
      </w:r>
      <w:r w:rsidR="00B3337D">
        <w:rPr>
          <w:rFonts w:ascii="Times New Roman" w:hAnsi="Times New Roman"/>
          <w:sz w:val="28"/>
          <w:szCs w:val="28"/>
        </w:rPr>
        <w:t>.</w:t>
      </w:r>
      <w:r w:rsidR="00652D7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6AB8" w:rsidRDefault="00736AB8" w:rsidP="00736A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6AB8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3C4A0C" w:rsidRPr="00D766C6" w:rsidRDefault="00462144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Главным</w:t>
      </w:r>
      <w:r w:rsidR="00A56F85"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администратор</w:t>
      </w:r>
      <w:r w:rsidR="00A56F85">
        <w:rPr>
          <w:rFonts w:ascii="Times New Roman" w:hAnsi="Times New Roman"/>
          <w:sz w:val="28"/>
          <w:szCs w:val="28"/>
        </w:rPr>
        <w:t>а</w:t>
      </w:r>
      <w:r w:rsidRPr="00D766C6">
        <w:rPr>
          <w:rFonts w:ascii="Times New Roman" w:hAnsi="Times New Roman"/>
          <w:sz w:val="28"/>
          <w:szCs w:val="28"/>
        </w:rPr>
        <w:t>м</w:t>
      </w:r>
      <w:r w:rsidR="00A56F85"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налоговых доходов, формирующих бюджет района в 20</w:t>
      </w:r>
      <w:r w:rsidR="00633A86">
        <w:rPr>
          <w:rFonts w:ascii="Times New Roman" w:hAnsi="Times New Roman"/>
          <w:sz w:val="28"/>
          <w:szCs w:val="28"/>
        </w:rPr>
        <w:t>2</w:t>
      </w:r>
      <w:r w:rsidR="00E82003">
        <w:rPr>
          <w:rFonts w:ascii="Times New Roman" w:hAnsi="Times New Roman"/>
          <w:sz w:val="28"/>
          <w:szCs w:val="28"/>
        </w:rPr>
        <w:t>1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ED706A">
        <w:rPr>
          <w:rFonts w:ascii="Times New Roman" w:hAnsi="Times New Roman"/>
          <w:sz w:val="28"/>
          <w:szCs w:val="28"/>
        </w:rPr>
        <w:t>2</w:t>
      </w:r>
      <w:r w:rsidR="00E82003">
        <w:rPr>
          <w:rFonts w:ascii="Times New Roman" w:hAnsi="Times New Roman"/>
          <w:sz w:val="28"/>
          <w:szCs w:val="28"/>
        </w:rPr>
        <w:t>2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 w:rsidR="00E82003">
        <w:rPr>
          <w:rFonts w:ascii="Times New Roman" w:hAnsi="Times New Roman"/>
          <w:sz w:val="28"/>
          <w:szCs w:val="28"/>
        </w:rPr>
        <w:t>3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 w:rsidR="00A56F85"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</w:t>
      </w:r>
      <w:r w:rsidR="003C4A0C" w:rsidRPr="00D766C6">
        <w:rPr>
          <w:rFonts w:ascii="Times New Roman" w:hAnsi="Times New Roman"/>
          <w:sz w:val="28"/>
          <w:szCs w:val="28"/>
        </w:rPr>
        <w:t>явля</w:t>
      </w:r>
      <w:r w:rsidR="00A56F85">
        <w:rPr>
          <w:rFonts w:ascii="Times New Roman" w:hAnsi="Times New Roman"/>
          <w:sz w:val="28"/>
          <w:szCs w:val="28"/>
        </w:rPr>
        <w:t>ю</w:t>
      </w:r>
      <w:r w:rsidRPr="00D766C6">
        <w:rPr>
          <w:rFonts w:ascii="Times New Roman" w:hAnsi="Times New Roman"/>
          <w:sz w:val="28"/>
          <w:szCs w:val="28"/>
        </w:rPr>
        <w:t xml:space="preserve">тся </w:t>
      </w:r>
      <w:r w:rsidR="003C4A0C" w:rsidRPr="00D766C6">
        <w:rPr>
          <w:rFonts w:ascii="Times New Roman" w:hAnsi="Times New Roman"/>
          <w:sz w:val="28"/>
          <w:szCs w:val="28"/>
        </w:rPr>
        <w:t>Федеральная налоговая служба РФ</w:t>
      </w:r>
      <w:r w:rsidR="00A56F85">
        <w:rPr>
          <w:rFonts w:ascii="Times New Roman" w:hAnsi="Times New Roman"/>
          <w:sz w:val="28"/>
          <w:szCs w:val="28"/>
        </w:rPr>
        <w:t xml:space="preserve"> и</w:t>
      </w:r>
      <w:r w:rsidR="00D766C6" w:rsidRPr="00D766C6">
        <w:rPr>
          <w:rFonts w:ascii="Times New Roman" w:hAnsi="Times New Roman"/>
          <w:sz w:val="28"/>
          <w:szCs w:val="28"/>
        </w:rPr>
        <w:t xml:space="preserve"> Федеральное казначейство РФ.</w:t>
      </w:r>
    </w:p>
    <w:p w:rsidR="00A56F85" w:rsidRDefault="003C4A0C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lastRenderedPageBreak/>
        <w:t xml:space="preserve">Методика прогнозирования поступлений доходов в консолидированный бюджет РФ на </w:t>
      </w:r>
      <w:r w:rsidR="00970122" w:rsidRPr="00E425AF">
        <w:rPr>
          <w:rFonts w:ascii="Times New Roman" w:hAnsi="Times New Roman"/>
          <w:sz w:val="28"/>
          <w:szCs w:val="28"/>
        </w:rPr>
        <w:t>текущий год, очередной финансовый год и плановый период</w:t>
      </w:r>
      <w:r w:rsidR="00970122" w:rsidRPr="00D766C6">
        <w:rPr>
          <w:rFonts w:ascii="Times New Roman" w:hAnsi="Times New Roman"/>
          <w:sz w:val="28"/>
          <w:szCs w:val="28"/>
        </w:rPr>
        <w:t xml:space="preserve"> </w:t>
      </w:r>
      <w:r w:rsidRPr="00D766C6">
        <w:rPr>
          <w:rFonts w:ascii="Times New Roman" w:hAnsi="Times New Roman"/>
          <w:sz w:val="28"/>
          <w:szCs w:val="28"/>
        </w:rPr>
        <w:t xml:space="preserve">утверждена приказом </w:t>
      </w:r>
      <w:r w:rsidR="00970122" w:rsidRPr="00E425AF">
        <w:rPr>
          <w:rFonts w:ascii="Times New Roman" w:hAnsi="Times New Roman"/>
          <w:sz w:val="28"/>
          <w:szCs w:val="28"/>
        </w:rPr>
        <w:t xml:space="preserve">ФНС России от 06.03.2020 </w:t>
      </w:r>
      <w:r w:rsidR="00970122">
        <w:rPr>
          <w:rFonts w:ascii="Times New Roman" w:hAnsi="Times New Roman"/>
          <w:sz w:val="28"/>
          <w:szCs w:val="28"/>
        </w:rPr>
        <w:t>№</w:t>
      </w:r>
      <w:r w:rsidR="00970122" w:rsidRPr="00E425AF">
        <w:rPr>
          <w:rFonts w:ascii="Times New Roman" w:hAnsi="Times New Roman"/>
          <w:sz w:val="28"/>
          <w:szCs w:val="28"/>
        </w:rPr>
        <w:t>ЕД-7-1/143@</w:t>
      </w:r>
      <w:r w:rsidRPr="00D766C6">
        <w:rPr>
          <w:rFonts w:ascii="Times New Roman" w:hAnsi="Times New Roman"/>
          <w:sz w:val="28"/>
          <w:szCs w:val="28"/>
        </w:rPr>
        <w:t xml:space="preserve">. </w:t>
      </w:r>
    </w:p>
    <w:p w:rsidR="00932DB5" w:rsidRDefault="003C4A0C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Перечень и норматив зачисления налоговых доходов в бюджет муниципального района утвержден ст.61.1. Бюджетного кодекса РФ и Законом об областном бюджете на соответствующий год.</w:t>
      </w:r>
    </w:p>
    <w:p w:rsidR="006D1DB2" w:rsidRDefault="006D1DB2" w:rsidP="006D1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анализ, распределение удельных весов в структуре по видам налоговых доходов на предстоящий 20</w:t>
      </w:r>
      <w:r w:rsidR="00633A86">
        <w:rPr>
          <w:rFonts w:ascii="Times New Roman" w:hAnsi="Times New Roman"/>
          <w:sz w:val="28"/>
          <w:szCs w:val="28"/>
        </w:rPr>
        <w:t>2</w:t>
      </w:r>
      <w:r w:rsidR="003004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04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004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остался неизменным </w:t>
      </w:r>
      <w:r w:rsidR="00F37531">
        <w:rPr>
          <w:rFonts w:ascii="Times New Roman" w:hAnsi="Times New Roman"/>
          <w:sz w:val="28"/>
          <w:szCs w:val="28"/>
        </w:rPr>
        <w:t xml:space="preserve"> по отношению к удельным весам первоначальных плановых показателей бюджета на 20</w:t>
      </w:r>
      <w:r w:rsidR="003004C1">
        <w:rPr>
          <w:rFonts w:ascii="Times New Roman" w:hAnsi="Times New Roman"/>
          <w:sz w:val="28"/>
          <w:szCs w:val="28"/>
        </w:rPr>
        <w:t>20</w:t>
      </w:r>
      <w:r w:rsidR="00F3753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33A86">
        <w:rPr>
          <w:rFonts w:ascii="Times New Roman" w:hAnsi="Times New Roman"/>
          <w:sz w:val="28"/>
          <w:szCs w:val="28"/>
        </w:rPr>
        <w:t>2</w:t>
      </w:r>
      <w:r w:rsidR="003004C1">
        <w:rPr>
          <w:rFonts w:ascii="Times New Roman" w:hAnsi="Times New Roman"/>
          <w:sz w:val="28"/>
          <w:szCs w:val="28"/>
        </w:rPr>
        <w:t>1</w:t>
      </w:r>
      <w:r w:rsidR="00F37531">
        <w:rPr>
          <w:rFonts w:ascii="Times New Roman" w:hAnsi="Times New Roman"/>
          <w:sz w:val="28"/>
          <w:szCs w:val="28"/>
        </w:rPr>
        <w:t xml:space="preserve"> и 202</w:t>
      </w:r>
      <w:r w:rsidR="003004C1">
        <w:rPr>
          <w:rFonts w:ascii="Times New Roman" w:hAnsi="Times New Roman"/>
          <w:sz w:val="28"/>
          <w:szCs w:val="28"/>
        </w:rPr>
        <w:t>2</w:t>
      </w:r>
      <w:r w:rsidR="00F37531">
        <w:rPr>
          <w:rFonts w:ascii="Times New Roman" w:hAnsi="Times New Roman"/>
          <w:sz w:val="28"/>
          <w:szCs w:val="28"/>
        </w:rPr>
        <w:t xml:space="preserve"> годов.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4554C" w:rsidRDefault="0024554C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налоговых доходов районного бюджета </w:t>
      </w:r>
    </w:p>
    <w:p w:rsidR="00284509" w:rsidRDefault="0024554C" w:rsidP="002845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633A86">
        <w:rPr>
          <w:rFonts w:ascii="Times New Roman" w:hAnsi="Times New Roman"/>
          <w:b/>
          <w:sz w:val="28"/>
          <w:szCs w:val="28"/>
        </w:rPr>
        <w:t>7</w:t>
      </w:r>
      <w:r w:rsidR="00BD0741">
        <w:rPr>
          <w:rFonts w:ascii="Times New Roman" w:hAnsi="Times New Roman"/>
          <w:b/>
          <w:sz w:val="28"/>
          <w:szCs w:val="28"/>
        </w:rPr>
        <w:t>-202</w:t>
      </w:r>
      <w:r w:rsidR="001639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284509" w:rsidRDefault="0024554C" w:rsidP="0024554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426"/>
        <w:gridCol w:w="688"/>
        <w:gridCol w:w="668"/>
        <w:gridCol w:w="688"/>
        <w:gridCol w:w="669"/>
        <w:gridCol w:w="689"/>
        <w:gridCol w:w="669"/>
        <w:gridCol w:w="689"/>
        <w:gridCol w:w="669"/>
        <w:gridCol w:w="689"/>
        <w:gridCol w:w="669"/>
        <w:gridCol w:w="689"/>
        <w:gridCol w:w="669"/>
      </w:tblGrid>
      <w:tr w:rsidR="00ED706A" w:rsidRPr="009B1FD9" w:rsidTr="00D63465">
        <w:tc>
          <w:tcPr>
            <w:tcW w:w="1426" w:type="dxa"/>
            <w:vMerge w:val="restart"/>
          </w:tcPr>
          <w:p w:rsidR="00ED706A" w:rsidRPr="0062067B" w:rsidRDefault="00ED706A" w:rsidP="002C7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56" w:type="dxa"/>
            <w:gridSpan w:val="2"/>
          </w:tcPr>
          <w:p w:rsidR="00ED706A" w:rsidRPr="0062067B" w:rsidRDefault="00ED706A" w:rsidP="00300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201</w:t>
            </w:r>
            <w:r w:rsidR="003004C1">
              <w:rPr>
                <w:rFonts w:ascii="Times New Roman" w:hAnsi="Times New Roman"/>
              </w:rPr>
              <w:t>8</w:t>
            </w:r>
            <w:r w:rsidRPr="0062067B">
              <w:rPr>
                <w:rFonts w:ascii="Times New Roman" w:hAnsi="Times New Roman"/>
              </w:rPr>
              <w:t xml:space="preserve"> год (отчет)</w:t>
            </w:r>
          </w:p>
        </w:tc>
        <w:tc>
          <w:tcPr>
            <w:tcW w:w="1357" w:type="dxa"/>
            <w:gridSpan w:val="2"/>
          </w:tcPr>
          <w:p w:rsidR="00ED706A" w:rsidRPr="0062067B" w:rsidRDefault="00ED706A" w:rsidP="00352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201</w:t>
            </w:r>
            <w:r w:rsidR="00352DE7">
              <w:rPr>
                <w:rFonts w:ascii="Times New Roman" w:hAnsi="Times New Roman"/>
              </w:rPr>
              <w:t>9</w:t>
            </w:r>
            <w:r w:rsidRPr="0062067B">
              <w:rPr>
                <w:rFonts w:ascii="Times New Roman" w:hAnsi="Times New Roman"/>
              </w:rPr>
              <w:t xml:space="preserve"> год (отчет)</w:t>
            </w:r>
          </w:p>
        </w:tc>
        <w:tc>
          <w:tcPr>
            <w:tcW w:w="1358" w:type="dxa"/>
            <w:gridSpan w:val="2"/>
          </w:tcPr>
          <w:p w:rsidR="00ED706A" w:rsidRPr="0062067B" w:rsidRDefault="00ED706A" w:rsidP="00352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 w:rsidR="00352DE7">
              <w:rPr>
                <w:rFonts w:ascii="Times New Roman" w:hAnsi="Times New Roman"/>
              </w:rPr>
              <w:t>20</w:t>
            </w:r>
            <w:r w:rsidRPr="0062067B">
              <w:rPr>
                <w:rFonts w:ascii="Times New Roman" w:hAnsi="Times New Roman"/>
              </w:rPr>
              <w:t xml:space="preserve"> год (оценка)</w:t>
            </w:r>
          </w:p>
        </w:tc>
        <w:tc>
          <w:tcPr>
            <w:tcW w:w="1358" w:type="dxa"/>
            <w:gridSpan w:val="2"/>
          </w:tcPr>
          <w:p w:rsidR="00ED706A" w:rsidRPr="0062067B" w:rsidRDefault="0016392C" w:rsidP="00352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52DE7">
              <w:rPr>
                <w:rFonts w:ascii="Times New Roman" w:hAnsi="Times New Roman"/>
              </w:rPr>
              <w:t>1</w:t>
            </w:r>
            <w:r w:rsidR="00ED706A" w:rsidRPr="006206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8" w:type="dxa"/>
            <w:gridSpan w:val="2"/>
          </w:tcPr>
          <w:p w:rsidR="00ED706A" w:rsidRPr="0062067B" w:rsidRDefault="00ED706A" w:rsidP="00352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52DE7">
              <w:rPr>
                <w:rFonts w:ascii="Times New Roman" w:hAnsi="Times New Roman"/>
              </w:rPr>
              <w:t>2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8" w:type="dxa"/>
            <w:gridSpan w:val="2"/>
          </w:tcPr>
          <w:p w:rsidR="00ED706A" w:rsidRPr="0062067B" w:rsidRDefault="00ED706A" w:rsidP="00352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202</w:t>
            </w:r>
            <w:r w:rsidR="00352DE7">
              <w:rPr>
                <w:rFonts w:ascii="Times New Roman" w:hAnsi="Times New Roman"/>
              </w:rPr>
              <w:t>3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</w:tr>
      <w:tr w:rsidR="00EA21D1" w:rsidRPr="009B1FD9" w:rsidTr="00D63465">
        <w:tc>
          <w:tcPr>
            <w:tcW w:w="1426" w:type="dxa"/>
            <w:vMerge/>
          </w:tcPr>
          <w:p w:rsidR="00ED706A" w:rsidRPr="0062067B" w:rsidRDefault="00ED706A" w:rsidP="00D41B0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8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88" w:type="dxa"/>
          </w:tcPr>
          <w:p w:rsidR="00ED706A" w:rsidRPr="0062067B" w:rsidRDefault="00ED706A" w:rsidP="00ED7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ED7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8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8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8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8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9" w:type="dxa"/>
          </w:tcPr>
          <w:p w:rsidR="00ED706A" w:rsidRPr="0062067B" w:rsidRDefault="00ED706A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Налоговые доходы всего, в том числе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75657,6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79090,3</w:t>
            </w:r>
          </w:p>
        </w:tc>
        <w:tc>
          <w:tcPr>
            <w:tcW w:w="669" w:type="dxa"/>
          </w:tcPr>
          <w:p w:rsidR="003004C1" w:rsidRPr="000713F6" w:rsidRDefault="003004C1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3004C1" w:rsidRPr="000432CC" w:rsidRDefault="003004C1" w:rsidP="00352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52DE7">
              <w:rPr>
                <w:rFonts w:ascii="Times New Roman" w:hAnsi="Times New Roman"/>
                <w:sz w:val="20"/>
                <w:szCs w:val="20"/>
              </w:rPr>
              <w:t>8487,3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79274,6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3004C1" w:rsidRPr="00D63465" w:rsidRDefault="00EA21D1" w:rsidP="0054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543A1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3004C1" w:rsidRPr="00EE430B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83492,3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НДФЛ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30320,4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31734,2</w:t>
            </w:r>
          </w:p>
        </w:tc>
        <w:tc>
          <w:tcPr>
            <w:tcW w:w="669" w:type="dxa"/>
          </w:tcPr>
          <w:p w:rsidR="003004C1" w:rsidRPr="000713F6" w:rsidRDefault="003004C1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  <w:tc>
          <w:tcPr>
            <w:tcW w:w="689" w:type="dxa"/>
          </w:tcPr>
          <w:p w:rsidR="003004C1" w:rsidRPr="000432CC" w:rsidRDefault="00352DE7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34360</w:t>
            </w:r>
          </w:p>
        </w:tc>
        <w:tc>
          <w:tcPr>
            <w:tcW w:w="669" w:type="dxa"/>
          </w:tcPr>
          <w:p w:rsidR="003004C1" w:rsidRPr="000713F6" w:rsidRDefault="00FB444F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43,8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34676,7</w:t>
            </w:r>
          </w:p>
        </w:tc>
        <w:tc>
          <w:tcPr>
            <w:tcW w:w="669" w:type="dxa"/>
          </w:tcPr>
          <w:p w:rsidR="003004C1" w:rsidRPr="000713F6" w:rsidRDefault="003004C1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B444F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EA21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36096,3</w:t>
            </w:r>
          </w:p>
        </w:tc>
        <w:tc>
          <w:tcPr>
            <w:tcW w:w="669" w:type="dxa"/>
          </w:tcPr>
          <w:p w:rsidR="003004C1" w:rsidRPr="000713F6" w:rsidRDefault="003004C1" w:rsidP="0054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43A1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3004C1" w:rsidRPr="00EE430B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38142,6</w:t>
            </w:r>
          </w:p>
        </w:tc>
        <w:tc>
          <w:tcPr>
            <w:tcW w:w="669" w:type="dxa"/>
          </w:tcPr>
          <w:p w:rsidR="003004C1" w:rsidRPr="000713F6" w:rsidRDefault="003004C1" w:rsidP="00A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175B8"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Доходы от уплаты акцизов на нефтепродукты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5575,3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6384,3</w:t>
            </w:r>
          </w:p>
        </w:tc>
        <w:tc>
          <w:tcPr>
            <w:tcW w:w="669" w:type="dxa"/>
          </w:tcPr>
          <w:p w:rsidR="003004C1" w:rsidRPr="000713F6" w:rsidRDefault="003004C1" w:rsidP="0030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8,1</w:t>
            </w:r>
          </w:p>
        </w:tc>
        <w:tc>
          <w:tcPr>
            <w:tcW w:w="689" w:type="dxa"/>
          </w:tcPr>
          <w:p w:rsidR="003004C1" w:rsidRPr="000432CC" w:rsidRDefault="00352DE7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5980</w:t>
            </w:r>
          </w:p>
        </w:tc>
        <w:tc>
          <w:tcPr>
            <w:tcW w:w="669" w:type="dxa"/>
          </w:tcPr>
          <w:p w:rsidR="003004C1" w:rsidRPr="000713F6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7,6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6564,7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6865,3</w:t>
            </w:r>
          </w:p>
        </w:tc>
        <w:tc>
          <w:tcPr>
            <w:tcW w:w="669" w:type="dxa"/>
          </w:tcPr>
          <w:p w:rsidR="003004C1" w:rsidRPr="000713F6" w:rsidRDefault="003004C1" w:rsidP="00A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A175B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3004C1" w:rsidRPr="00EE430B" w:rsidRDefault="003004C1" w:rsidP="00EA2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</w:t>
            </w:r>
            <w:r w:rsidR="00EA21D1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A175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 xml:space="preserve">Налог, взимаемый в связи с применением УСН 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25804,6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34,1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25857,6</w:t>
            </w:r>
          </w:p>
        </w:tc>
        <w:tc>
          <w:tcPr>
            <w:tcW w:w="669" w:type="dxa"/>
          </w:tcPr>
          <w:p w:rsidR="003004C1" w:rsidRPr="000713F6" w:rsidRDefault="003004C1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3004C1" w:rsidRPr="000432CC" w:rsidRDefault="00352DE7" w:rsidP="004C6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24800</w:t>
            </w:r>
          </w:p>
        </w:tc>
        <w:tc>
          <w:tcPr>
            <w:tcW w:w="669" w:type="dxa"/>
          </w:tcPr>
          <w:p w:rsidR="003004C1" w:rsidRPr="000713F6" w:rsidRDefault="00FB444F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3004C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28485</w:t>
            </w:r>
          </w:p>
        </w:tc>
        <w:tc>
          <w:tcPr>
            <w:tcW w:w="669" w:type="dxa"/>
          </w:tcPr>
          <w:p w:rsidR="003004C1" w:rsidRPr="000713F6" w:rsidRDefault="003004C1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B444F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689" w:type="dxa"/>
          </w:tcPr>
          <w:p w:rsidR="003004C1" w:rsidRPr="00D63465" w:rsidRDefault="00EA21D1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29339</w:t>
            </w:r>
          </w:p>
        </w:tc>
        <w:tc>
          <w:tcPr>
            <w:tcW w:w="669" w:type="dxa"/>
          </w:tcPr>
          <w:p w:rsidR="003004C1" w:rsidRPr="000713F6" w:rsidRDefault="003004C1" w:rsidP="0054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43A1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689" w:type="dxa"/>
          </w:tcPr>
          <w:p w:rsidR="003004C1" w:rsidRPr="00EE430B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30019</w:t>
            </w:r>
          </w:p>
        </w:tc>
        <w:tc>
          <w:tcPr>
            <w:tcW w:w="669" w:type="dxa"/>
          </w:tcPr>
          <w:p w:rsidR="003004C1" w:rsidRPr="000713F6" w:rsidRDefault="003004C1" w:rsidP="00A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175B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ЕНВД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6198,5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6755,6</w:t>
            </w:r>
          </w:p>
        </w:tc>
        <w:tc>
          <w:tcPr>
            <w:tcW w:w="669" w:type="dxa"/>
          </w:tcPr>
          <w:p w:rsidR="003004C1" w:rsidRPr="000713F6" w:rsidRDefault="003004C1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3004C1" w:rsidRPr="000432CC" w:rsidRDefault="00352DE7" w:rsidP="00352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6211</w:t>
            </w:r>
          </w:p>
        </w:tc>
        <w:tc>
          <w:tcPr>
            <w:tcW w:w="669" w:type="dxa"/>
          </w:tcPr>
          <w:p w:rsidR="003004C1" w:rsidRPr="000713F6" w:rsidRDefault="00FB444F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</w:t>
            </w:r>
          </w:p>
        </w:tc>
        <w:tc>
          <w:tcPr>
            <w:tcW w:w="669" w:type="dxa"/>
          </w:tcPr>
          <w:p w:rsidR="003004C1" w:rsidRPr="000713F6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3004C1" w:rsidRPr="000713F6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3004C1" w:rsidRPr="00EE430B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634,4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3004C1" w:rsidRDefault="003004C1" w:rsidP="00D63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705,5</w:t>
            </w:r>
          </w:p>
        </w:tc>
        <w:tc>
          <w:tcPr>
            <w:tcW w:w="669" w:type="dxa"/>
          </w:tcPr>
          <w:p w:rsidR="003004C1" w:rsidRPr="000713F6" w:rsidRDefault="003004C1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3004C1" w:rsidRPr="000432CC" w:rsidRDefault="00352DE7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669" w:type="dxa"/>
          </w:tcPr>
          <w:p w:rsidR="003004C1" w:rsidRPr="000713F6" w:rsidRDefault="003004C1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B444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669" w:type="dxa"/>
          </w:tcPr>
          <w:p w:rsidR="003004C1" w:rsidRPr="000713F6" w:rsidRDefault="003004C1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EA21D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669" w:type="dxa"/>
          </w:tcPr>
          <w:p w:rsidR="003004C1" w:rsidRPr="000713F6" w:rsidRDefault="003004C1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3004C1" w:rsidRPr="00EE430B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669" w:type="dxa"/>
          </w:tcPr>
          <w:p w:rsidR="003004C1" w:rsidRPr="000713F6" w:rsidRDefault="00EC4D76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ЕСХН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283,8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494,9</w:t>
            </w:r>
          </w:p>
        </w:tc>
        <w:tc>
          <w:tcPr>
            <w:tcW w:w="669" w:type="dxa"/>
          </w:tcPr>
          <w:p w:rsidR="003004C1" w:rsidRPr="000713F6" w:rsidRDefault="003004C1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3004C1" w:rsidRPr="000432CC" w:rsidRDefault="00352DE7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669" w:type="dxa"/>
          </w:tcPr>
          <w:p w:rsidR="003004C1" w:rsidRPr="000713F6" w:rsidRDefault="003004C1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  <w:tc>
          <w:tcPr>
            <w:tcW w:w="669" w:type="dxa"/>
          </w:tcPr>
          <w:p w:rsidR="003004C1" w:rsidRPr="000713F6" w:rsidRDefault="003004C1" w:rsidP="006D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89" w:type="dxa"/>
          </w:tcPr>
          <w:p w:rsidR="003004C1" w:rsidRPr="00EE430B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669" w:type="dxa"/>
          </w:tcPr>
          <w:p w:rsidR="003004C1" w:rsidRPr="000713F6" w:rsidRDefault="003004C1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 на имущество организаций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5581,4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688" w:type="dxa"/>
          </w:tcPr>
          <w:p w:rsidR="003004C1" w:rsidRDefault="003004C1" w:rsidP="00D6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5750</w:t>
            </w:r>
          </w:p>
        </w:tc>
        <w:tc>
          <w:tcPr>
            <w:tcW w:w="669" w:type="dxa"/>
          </w:tcPr>
          <w:p w:rsidR="003004C1" w:rsidRPr="000713F6" w:rsidRDefault="003004C1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3004C1" w:rsidRPr="000432CC" w:rsidRDefault="00352DE7" w:rsidP="00D6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669" w:type="dxa"/>
          </w:tcPr>
          <w:p w:rsidR="003004C1" w:rsidRPr="000713F6" w:rsidRDefault="00352DE7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6,6</w:t>
            </w:r>
          </w:p>
        </w:tc>
        <w:tc>
          <w:tcPr>
            <w:tcW w:w="689" w:type="dxa"/>
          </w:tcPr>
          <w:p w:rsidR="003004C1" w:rsidRPr="000432CC" w:rsidRDefault="00FB444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5482,7</w:t>
            </w:r>
          </w:p>
        </w:tc>
        <w:tc>
          <w:tcPr>
            <w:tcW w:w="669" w:type="dxa"/>
          </w:tcPr>
          <w:p w:rsidR="003004C1" w:rsidRPr="000713F6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5647</w:t>
            </w:r>
          </w:p>
        </w:tc>
        <w:tc>
          <w:tcPr>
            <w:tcW w:w="669" w:type="dxa"/>
          </w:tcPr>
          <w:p w:rsidR="003004C1" w:rsidRPr="000713F6" w:rsidRDefault="00543A13" w:rsidP="0054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3004C1" w:rsidRPr="00EE430B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5816</w:t>
            </w:r>
          </w:p>
        </w:tc>
        <w:tc>
          <w:tcPr>
            <w:tcW w:w="669" w:type="dxa"/>
          </w:tcPr>
          <w:p w:rsidR="003004C1" w:rsidRPr="000713F6" w:rsidRDefault="003004C1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A21D1" w:rsidRPr="009B1FD9" w:rsidTr="00D63465">
        <w:tc>
          <w:tcPr>
            <w:tcW w:w="1426" w:type="dxa"/>
          </w:tcPr>
          <w:p w:rsidR="003004C1" w:rsidRPr="0062067B" w:rsidRDefault="003004C1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 xml:space="preserve">Госпошлина </w:t>
            </w:r>
          </w:p>
        </w:tc>
        <w:tc>
          <w:tcPr>
            <w:tcW w:w="688" w:type="dxa"/>
          </w:tcPr>
          <w:p w:rsidR="003004C1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1259,2</w:t>
            </w:r>
          </w:p>
        </w:tc>
        <w:tc>
          <w:tcPr>
            <w:tcW w:w="668" w:type="dxa"/>
          </w:tcPr>
          <w:p w:rsidR="003004C1" w:rsidRPr="000713F6" w:rsidRDefault="003004C1" w:rsidP="00A3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688" w:type="dxa"/>
          </w:tcPr>
          <w:p w:rsidR="003004C1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1259,2</w:t>
            </w:r>
          </w:p>
        </w:tc>
        <w:tc>
          <w:tcPr>
            <w:tcW w:w="669" w:type="dxa"/>
          </w:tcPr>
          <w:p w:rsidR="003004C1" w:rsidRPr="000713F6" w:rsidRDefault="003004C1" w:rsidP="00D63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52DE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3004C1" w:rsidRPr="000432CC" w:rsidRDefault="00352DE7" w:rsidP="00565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689" w:type="dxa"/>
          </w:tcPr>
          <w:p w:rsidR="003004C1" w:rsidRPr="000432CC" w:rsidRDefault="003004C1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669" w:type="dxa"/>
          </w:tcPr>
          <w:p w:rsidR="003004C1" w:rsidRPr="000713F6" w:rsidRDefault="003004C1" w:rsidP="0056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689" w:type="dxa"/>
          </w:tcPr>
          <w:p w:rsidR="003004C1" w:rsidRPr="00D63465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669" w:type="dxa"/>
          </w:tcPr>
          <w:p w:rsidR="003004C1" w:rsidRPr="000713F6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689" w:type="dxa"/>
          </w:tcPr>
          <w:p w:rsidR="003004C1" w:rsidRDefault="00EA21D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</w:t>
            </w:r>
          </w:p>
          <w:p w:rsidR="003004C1" w:rsidRPr="00EE430B" w:rsidRDefault="003004C1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004C1" w:rsidRPr="000713F6" w:rsidRDefault="003004C1" w:rsidP="00EC4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3F6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EC4D7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456C69" w:rsidRDefault="00456C69" w:rsidP="0086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прогноза поступлений налоговых доходов </w:t>
      </w:r>
      <w:proofErr w:type="gramStart"/>
      <w:r>
        <w:rPr>
          <w:rFonts w:ascii="Times New Roman" w:hAnsi="Times New Roman"/>
          <w:sz w:val="28"/>
          <w:szCs w:val="28"/>
        </w:rPr>
        <w:t>от МРИ</w:t>
      </w:r>
      <w:proofErr w:type="gramEnd"/>
      <w:r>
        <w:rPr>
          <w:rFonts w:ascii="Times New Roman" w:hAnsi="Times New Roman"/>
          <w:sz w:val="28"/>
          <w:szCs w:val="28"/>
        </w:rPr>
        <w:t xml:space="preserve"> ФНС и запланированных показателей </w:t>
      </w:r>
      <w:r w:rsidR="002956AA">
        <w:rPr>
          <w:rFonts w:ascii="Times New Roman" w:hAnsi="Times New Roman"/>
          <w:sz w:val="28"/>
          <w:szCs w:val="28"/>
        </w:rPr>
        <w:t xml:space="preserve">в проекте бюджета установил расхождения по госпошлине и штрафам (запланировано меньше чем в Прогнозе). </w:t>
      </w:r>
    </w:p>
    <w:p w:rsidR="00F37531" w:rsidRDefault="0086762B" w:rsidP="0086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8C5">
        <w:rPr>
          <w:rFonts w:ascii="Times New Roman" w:hAnsi="Times New Roman"/>
          <w:sz w:val="28"/>
          <w:szCs w:val="28"/>
        </w:rPr>
        <w:t>Согласно Проект</w:t>
      </w:r>
      <w:r w:rsidR="002068C5">
        <w:rPr>
          <w:rFonts w:ascii="Times New Roman" w:hAnsi="Times New Roman"/>
          <w:sz w:val="28"/>
          <w:szCs w:val="28"/>
        </w:rPr>
        <w:t>у</w:t>
      </w:r>
      <w:r w:rsidRPr="002068C5">
        <w:rPr>
          <w:rFonts w:ascii="Times New Roman" w:hAnsi="Times New Roman"/>
          <w:sz w:val="28"/>
          <w:szCs w:val="28"/>
        </w:rPr>
        <w:t xml:space="preserve"> бюджета общий объем налоговых доходов бюджета </w:t>
      </w:r>
      <w:r w:rsidR="00F37531">
        <w:rPr>
          <w:rFonts w:ascii="Times New Roman" w:hAnsi="Times New Roman"/>
          <w:sz w:val="28"/>
          <w:szCs w:val="28"/>
        </w:rPr>
        <w:t xml:space="preserve">планируется </w:t>
      </w:r>
      <w:r w:rsidR="00A56A14" w:rsidRPr="002068C5">
        <w:rPr>
          <w:rFonts w:ascii="Times New Roman" w:hAnsi="Times New Roman"/>
          <w:sz w:val="28"/>
          <w:szCs w:val="28"/>
        </w:rPr>
        <w:t>в</w:t>
      </w:r>
      <w:r w:rsidRPr="002068C5">
        <w:rPr>
          <w:rFonts w:ascii="Times New Roman" w:hAnsi="Times New Roman"/>
          <w:sz w:val="28"/>
          <w:szCs w:val="28"/>
        </w:rPr>
        <w:t xml:space="preserve"> 20</w:t>
      </w:r>
      <w:r w:rsidR="005F4CB4">
        <w:rPr>
          <w:rFonts w:ascii="Times New Roman" w:hAnsi="Times New Roman"/>
          <w:sz w:val="28"/>
          <w:szCs w:val="28"/>
        </w:rPr>
        <w:t>2</w:t>
      </w:r>
      <w:r w:rsidR="00EC4D76">
        <w:rPr>
          <w:rFonts w:ascii="Times New Roman" w:hAnsi="Times New Roman"/>
          <w:sz w:val="28"/>
          <w:szCs w:val="28"/>
        </w:rPr>
        <w:t>1</w:t>
      </w:r>
      <w:r w:rsidRPr="002068C5">
        <w:rPr>
          <w:rFonts w:ascii="Times New Roman" w:hAnsi="Times New Roman"/>
          <w:sz w:val="28"/>
          <w:szCs w:val="28"/>
        </w:rPr>
        <w:t xml:space="preserve"> год</w:t>
      </w:r>
      <w:r w:rsidR="00A56A14" w:rsidRPr="002068C5">
        <w:rPr>
          <w:rFonts w:ascii="Times New Roman" w:hAnsi="Times New Roman"/>
          <w:sz w:val="28"/>
          <w:szCs w:val="28"/>
        </w:rPr>
        <w:t>у</w:t>
      </w:r>
      <w:r w:rsidRPr="002068C5">
        <w:rPr>
          <w:rFonts w:ascii="Times New Roman" w:hAnsi="Times New Roman"/>
          <w:sz w:val="28"/>
          <w:szCs w:val="28"/>
        </w:rPr>
        <w:t xml:space="preserve"> – </w:t>
      </w:r>
      <w:r w:rsidR="005F4CB4">
        <w:rPr>
          <w:rFonts w:ascii="Times New Roman" w:hAnsi="Times New Roman"/>
          <w:sz w:val="28"/>
          <w:szCs w:val="28"/>
        </w:rPr>
        <w:t>7</w:t>
      </w:r>
      <w:r w:rsidR="00EC4D76">
        <w:rPr>
          <w:rFonts w:ascii="Times New Roman" w:hAnsi="Times New Roman"/>
          <w:sz w:val="28"/>
          <w:szCs w:val="28"/>
        </w:rPr>
        <w:t>9274,6</w:t>
      </w:r>
      <w:r w:rsidRPr="002068C5">
        <w:rPr>
          <w:rFonts w:ascii="Times New Roman" w:hAnsi="Times New Roman"/>
          <w:sz w:val="28"/>
          <w:szCs w:val="28"/>
        </w:rPr>
        <w:t xml:space="preserve"> тыс.</w:t>
      </w:r>
      <w:r w:rsidR="006834E3" w:rsidRPr="002068C5">
        <w:rPr>
          <w:rFonts w:ascii="Times New Roman" w:hAnsi="Times New Roman"/>
          <w:sz w:val="28"/>
          <w:szCs w:val="28"/>
        </w:rPr>
        <w:t xml:space="preserve"> </w:t>
      </w:r>
      <w:r w:rsidRPr="002068C5">
        <w:rPr>
          <w:rFonts w:ascii="Times New Roman" w:hAnsi="Times New Roman"/>
          <w:sz w:val="28"/>
          <w:szCs w:val="28"/>
        </w:rPr>
        <w:t>руб</w:t>
      </w:r>
      <w:r w:rsidR="006834E3" w:rsidRPr="002068C5">
        <w:rPr>
          <w:rFonts w:ascii="Times New Roman" w:hAnsi="Times New Roman"/>
          <w:sz w:val="28"/>
          <w:szCs w:val="28"/>
        </w:rPr>
        <w:t xml:space="preserve">лей, что </w:t>
      </w:r>
      <w:r w:rsidR="005F4CB4">
        <w:rPr>
          <w:rFonts w:ascii="Times New Roman" w:hAnsi="Times New Roman"/>
          <w:sz w:val="28"/>
          <w:szCs w:val="28"/>
        </w:rPr>
        <w:t>выше ожидаемых поступлений 20</w:t>
      </w:r>
      <w:r w:rsidR="00EC4D76">
        <w:rPr>
          <w:rFonts w:ascii="Times New Roman" w:hAnsi="Times New Roman"/>
          <w:sz w:val="28"/>
          <w:szCs w:val="28"/>
        </w:rPr>
        <w:t>20</w:t>
      </w:r>
      <w:r w:rsidR="006834E3" w:rsidRPr="002068C5">
        <w:rPr>
          <w:rFonts w:ascii="Times New Roman" w:hAnsi="Times New Roman"/>
          <w:sz w:val="28"/>
          <w:szCs w:val="28"/>
        </w:rPr>
        <w:t xml:space="preserve"> год</w:t>
      </w:r>
      <w:r w:rsidR="00EE430B">
        <w:rPr>
          <w:rFonts w:ascii="Times New Roman" w:hAnsi="Times New Roman"/>
          <w:sz w:val="28"/>
          <w:szCs w:val="28"/>
        </w:rPr>
        <w:t xml:space="preserve">а на </w:t>
      </w:r>
      <w:r w:rsidR="00EC4D76">
        <w:rPr>
          <w:rFonts w:ascii="Times New Roman" w:hAnsi="Times New Roman"/>
          <w:sz w:val="28"/>
          <w:szCs w:val="28"/>
        </w:rPr>
        <w:t>787,3</w:t>
      </w:r>
      <w:r w:rsidR="00EE430B">
        <w:rPr>
          <w:rFonts w:ascii="Times New Roman" w:hAnsi="Times New Roman"/>
          <w:sz w:val="28"/>
          <w:szCs w:val="28"/>
        </w:rPr>
        <w:t xml:space="preserve"> тыс. рублей или</w:t>
      </w:r>
      <w:r w:rsidR="006834E3" w:rsidRPr="002068C5">
        <w:rPr>
          <w:rFonts w:ascii="Times New Roman" w:hAnsi="Times New Roman"/>
          <w:sz w:val="28"/>
          <w:szCs w:val="28"/>
        </w:rPr>
        <w:t xml:space="preserve"> на </w:t>
      </w:r>
      <w:r w:rsidR="00EC4D76">
        <w:rPr>
          <w:rFonts w:ascii="Times New Roman" w:hAnsi="Times New Roman"/>
          <w:sz w:val="28"/>
          <w:szCs w:val="28"/>
        </w:rPr>
        <w:t>1</w:t>
      </w:r>
      <w:r w:rsidR="006834E3" w:rsidRPr="002068C5">
        <w:rPr>
          <w:rFonts w:ascii="Times New Roman" w:hAnsi="Times New Roman"/>
          <w:sz w:val="28"/>
          <w:szCs w:val="28"/>
        </w:rPr>
        <w:t>%.</w:t>
      </w:r>
      <w:r w:rsidR="007973D5" w:rsidRPr="002068C5">
        <w:rPr>
          <w:rFonts w:ascii="Times New Roman" w:hAnsi="Times New Roman"/>
          <w:sz w:val="28"/>
          <w:szCs w:val="28"/>
        </w:rPr>
        <w:t xml:space="preserve"> </w:t>
      </w:r>
    </w:p>
    <w:p w:rsidR="00C47AD0" w:rsidRPr="00FE2D47" w:rsidRDefault="007973D5" w:rsidP="00C47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D47">
        <w:rPr>
          <w:rFonts w:ascii="Times New Roman" w:hAnsi="Times New Roman"/>
          <w:sz w:val="28"/>
          <w:szCs w:val="28"/>
        </w:rPr>
        <w:t xml:space="preserve">В </w:t>
      </w:r>
      <w:r w:rsidR="005F4CB4" w:rsidRPr="00FE2D47">
        <w:rPr>
          <w:rFonts w:ascii="Times New Roman" w:hAnsi="Times New Roman"/>
          <w:sz w:val="28"/>
          <w:szCs w:val="28"/>
        </w:rPr>
        <w:t>пл</w:t>
      </w:r>
      <w:r w:rsidR="00FE2D47" w:rsidRPr="00FE2D47">
        <w:rPr>
          <w:rFonts w:ascii="Times New Roman" w:hAnsi="Times New Roman"/>
          <w:sz w:val="28"/>
          <w:szCs w:val="28"/>
        </w:rPr>
        <w:t xml:space="preserve">ановом периоде </w:t>
      </w:r>
      <w:r w:rsidR="002E325D" w:rsidRPr="00FE2D47">
        <w:rPr>
          <w:rFonts w:ascii="Times New Roman" w:hAnsi="Times New Roman"/>
          <w:sz w:val="28"/>
          <w:szCs w:val="28"/>
        </w:rPr>
        <w:t>ежегодн</w:t>
      </w:r>
      <w:r w:rsidR="002E325D">
        <w:rPr>
          <w:rFonts w:ascii="Times New Roman" w:hAnsi="Times New Roman"/>
          <w:sz w:val="28"/>
          <w:szCs w:val="28"/>
        </w:rPr>
        <w:t>ый приро</w:t>
      </w:r>
      <w:r w:rsidR="00FE2D47" w:rsidRPr="00FE2D47">
        <w:rPr>
          <w:rFonts w:ascii="Times New Roman" w:hAnsi="Times New Roman"/>
          <w:sz w:val="28"/>
          <w:szCs w:val="28"/>
        </w:rPr>
        <w:t xml:space="preserve">ст продолжится </w:t>
      </w:r>
      <w:r w:rsidR="002E325D">
        <w:rPr>
          <w:rFonts w:ascii="Times New Roman" w:hAnsi="Times New Roman"/>
          <w:sz w:val="28"/>
          <w:szCs w:val="28"/>
        </w:rPr>
        <w:t>в размере</w:t>
      </w:r>
      <w:r w:rsidR="00FE2D47" w:rsidRPr="00FE2D47">
        <w:rPr>
          <w:rFonts w:ascii="Times New Roman" w:hAnsi="Times New Roman"/>
          <w:sz w:val="28"/>
          <w:szCs w:val="28"/>
        </w:rPr>
        <w:t xml:space="preserve"> 1,4%</w:t>
      </w:r>
      <w:r w:rsidR="00C47AD0" w:rsidRPr="00FE2D47">
        <w:rPr>
          <w:rFonts w:ascii="Times New Roman" w:hAnsi="Times New Roman"/>
          <w:sz w:val="28"/>
          <w:szCs w:val="28"/>
        </w:rPr>
        <w:t xml:space="preserve"> к предыдущему году. </w:t>
      </w:r>
    </w:p>
    <w:p w:rsidR="00ED26A2" w:rsidRPr="002068C5" w:rsidRDefault="00F37531" w:rsidP="00C47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долю налоговых доходов</w:t>
      </w:r>
      <w:r w:rsidR="00082A8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 к</w:t>
      </w:r>
      <w:r w:rsidR="002068C5" w:rsidRPr="002068C5">
        <w:rPr>
          <w:rFonts w:ascii="Times New Roman" w:hAnsi="Times New Roman"/>
          <w:sz w:val="28"/>
          <w:szCs w:val="28"/>
        </w:rPr>
        <w:t>ак и в пред</w:t>
      </w:r>
      <w:r>
        <w:rPr>
          <w:rFonts w:ascii="Times New Roman" w:hAnsi="Times New Roman"/>
          <w:sz w:val="28"/>
          <w:szCs w:val="28"/>
        </w:rPr>
        <w:t>шествующие периоды, занима</w:t>
      </w:r>
      <w:r w:rsidR="002E325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налог на доходы физических лиц (НДФЛ)</w:t>
      </w:r>
      <w:r w:rsidRPr="00F37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</w:t>
      </w:r>
      <w:r w:rsidR="000A4792">
        <w:rPr>
          <w:rFonts w:ascii="Times New Roman" w:hAnsi="Times New Roman"/>
          <w:sz w:val="28"/>
          <w:szCs w:val="28"/>
        </w:rPr>
        <w:t>ющий в среднем</w:t>
      </w:r>
      <w:r w:rsidR="00082A8B">
        <w:rPr>
          <w:rFonts w:ascii="Times New Roman" w:hAnsi="Times New Roman"/>
          <w:sz w:val="28"/>
          <w:szCs w:val="28"/>
        </w:rPr>
        <w:t xml:space="preserve"> </w:t>
      </w:r>
      <w:r w:rsidR="002E325D">
        <w:rPr>
          <w:rFonts w:ascii="Times New Roman" w:hAnsi="Times New Roman"/>
          <w:sz w:val="28"/>
          <w:szCs w:val="28"/>
        </w:rPr>
        <w:t>около</w:t>
      </w:r>
      <w:r w:rsidR="00082A8B">
        <w:rPr>
          <w:rFonts w:ascii="Times New Roman" w:hAnsi="Times New Roman"/>
          <w:sz w:val="28"/>
          <w:szCs w:val="28"/>
        </w:rPr>
        <w:t xml:space="preserve"> </w:t>
      </w:r>
      <w:r w:rsidR="002E325D">
        <w:rPr>
          <w:rFonts w:ascii="Times New Roman" w:hAnsi="Times New Roman"/>
          <w:sz w:val="28"/>
          <w:szCs w:val="28"/>
        </w:rPr>
        <w:t>44</w:t>
      </w:r>
      <w:r w:rsidR="00082A8B">
        <w:rPr>
          <w:rFonts w:ascii="Times New Roman" w:hAnsi="Times New Roman"/>
          <w:sz w:val="28"/>
          <w:szCs w:val="28"/>
        </w:rPr>
        <w:t>%</w:t>
      </w:r>
      <w:r w:rsidR="002068C5" w:rsidRPr="002068C5">
        <w:rPr>
          <w:rFonts w:ascii="Times New Roman" w:hAnsi="Times New Roman"/>
          <w:sz w:val="28"/>
          <w:szCs w:val="28"/>
        </w:rPr>
        <w:t xml:space="preserve"> </w:t>
      </w:r>
      <w:r w:rsidR="006239E2" w:rsidRPr="002068C5">
        <w:rPr>
          <w:rFonts w:ascii="Times New Roman" w:hAnsi="Times New Roman"/>
          <w:sz w:val="28"/>
          <w:szCs w:val="28"/>
        </w:rPr>
        <w:t xml:space="preserve">и налог </w:t>
      </w:r>
      <w:r w:rsidR="002068C5" w:rsidRPr="002068C5">
        <w:rPr>
          <w:rFonts w:ascii="Times New Roman" w:hAnsi="Times New Roman"/>
          <w:sz w:val="28"/>
          <w:szCs w:val="28"/>
        </w:rPr>
        <w:t xml:space="preserve">по упрощенной системе налогообложения </w:t>
      </w:r>
      <w:r w:rsidR="002E325D">
        <w:rPr>
          <w:rFonts w:ascii="Times New Roman" w:hAnsi="Times New Roman"/>
          <w:sz w:val="28"/>
          <w:szCs w:val="28"/>
        </w:rPr>
        <w:t>в среднем 36</w:t>
      </w:r>
      <w:r w:rsidR="00082A8B">
        <w:rPr>
          <w:rFonts w:ascii="Times New Roman" w:hAnsi="Times New Roman"/>
          <w:sz w:val="28"/>
          <w:szCs w:val="28"/>
        </w:rPr>
        <w:t xml:space="preserve">%. </w:t>
      </w:r>
      <w:r w:rsidR="00EB48F5">
        <w:rPr>
          <w:rFonts w:ascii="Times New Roman" w:hAnsi="Times New Roman"/>
          <w:sz w:val="28"/>
          <w:szCs w:val="28"/>
        </w:rPr>
        <w:t>В соответствии с оценкой п</w:t>
      </w:r>
      <w:r w:rsidR="00082A8B">
        <w:rPr>
          <w:rFonts w:ascii="Times New Roman" w:hAnsi="Times New Roman"/>
          <w:sz w:val="28"/>
          <w:szCs w:val="28"/>
        </w:rPr>
        <w:t xml:space="preserve">рогнозируемые поступления по данным видам доходов в </w:t>
      </w:r>
      <w:r w:rsidR="006239E2" w:rsidRPr="002068C5">
        <w:rPr>
          <w:rFonts w:ascii="Times New Roman" w:hAnsi="Times New Roman"/>
          <w:sz w:val="28"/>
          <w:szCs w:val="28"/>
        </w:rPr>
        <w:t>20</w:t>
      </w:r>
      <w:r w:rsidR="00EB48F5">
        <w:rPr>
          <w:rFonts w:ascii="Times New Roman" w:hAnsi="Times New Roman"/>
          <w:sz w:val="28"/>
          <w:szCs w:val="28"/>
        </w:rPr>
        <w:t>20</w:t>
      </w:r>
      <w:r w:rsidR="006239E2" w:rsidRPr="002068C5">
        <w:rPr>
          <w:rFonts w:ascii="Times New Roman" w:hAnsi="Times New Roman"/>
          <w:sz w:val="28"/>
          <w:szCs w:val="28"/>
        </w:rPr>
        <w:t xml:space="preserve"> году </w:t>
      </w:r>
      <w:r w:rsidR="00082A8B">
        <w:rPr>
          <w:rFonts w:ascii="Times New Roman" w:hAnsi="Times New Roman"/>
          <w:sz w:val="28"/>
          <w:szCs w:val="28"/>
        </w:rPr>
        <w:t xml:space="preserve">составляют </w:t>
      </w:r>
      <w:r w:rsidR="002068C5" w:rsidRPr="002068C5">
        <w:rPr>
          <w:rFonts w:ascii="Times New Roman" w:hAnsi="Times New Roman"/>
          <w:sz w:val="28"/>
          <w:szCs w:val="28"/>
        </w:rPr>
        <w:t>7</w:t>
      </w:r>
      <w:r w:rsidR="00082A8B">
        <w:rPr>
          <w:rFonts w:ascii="Times New Roman" w:hAnsi="Times New Roman"/>
          <w:sz w:val="28"/>
          <w:szCs w:val="28"/>
        </w:rPr>
        <w:t>5,</w:t>
      </w:r>
      <w:r w:rsidR="00EB48F5">
        <w:rPr>
          <w:rFonts w:ascii="Times New Roman" w:hAnsi="Times New Roman"/>
          <w:sz w:val="28"/>
          <w:szCs w:val="28"/>
        </w:rPr>
        <w:t>4</w:t>
      </w:r>
      <w:r w:rsidR="002068C5" w:rsidRPr="002068C5">
        <w:rPr>
          <w:rFonts w:ascii="Times New Roman" w:hAnsi="Times New Roman"/>
          <w:sz w:val="28"/>
          <w:szCs w:val="28"/>
        </w:rPr>
        <w:t>%.</w:t>
      </w:r>
      <w:r w:rsidR="00F678FC" w:rsidRPr="002068C5">
        <w:rPr>
          <w:rFonts w:ascii="Times New Roman" w:hAnsi="Times New Roman"/>
          <w:sz w:val="28"/>
          <w:szCs w:val="28"/>
        </w:rPr>
        <w:t xml:space="preserve"> </w:t>
      </w:r>
    </w:p>
    <w:p w:rsidR="0024554C" w:rsidRPr="00E540D4" w:rsidRDefault="00E540D4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40D4">
        <w:rPr>
          <w:rFonts w:ascii="Times New Roman" w:hAnsi="Times New Roman"/>
          <w:b/>
          <w:sz w:val="28"/>
          <w:szCs w:val="28"/>
        </w:rPr>
        <w:t>Прогноз поступления по налогу на доходы физических лиц</w:t>
      </w:r>
    </w:p>
    <w:p w:rsidR="00284509" w:rsidRDefault="00E540D4" w:rsidP="00E540D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2281"/>
        <w:gridCol w:w="1301"/>
        <w:gridCol w:w="1140"/>
        <w:gridCol w:w="1317"/>
        <w:gridCol w:w="1236"/>
        <w:gridCol w:w="1060"/>
        <w:gridCol w:w="1236"/>
      </w:tblGrid>
      <w:tr w:rsidR="00F82297" w:rsidTr="00082A8B">
        <w:tc>
          <w:tcPr>
            <w:tcW w:w="0" w:type="auto"/>
          </w:tcPr>
          <w:p w:rsidR="00082A8B" w:rsidRPr="00FC02A5" w:rsidRDefault="00082A8B" w:rsidP="00D4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201</w:t>
            </w:r>
            <w:r w:rsidR="00EB48F5">
              <w:rPr>
                <w:rFonts w:ascii="Times New Roman" w:hAnsi="Times New Roman"/>
                <w:sz w:val="24"/>
                <w:szCs w:val="24"/>
              </w:rPr>
              <w:t>8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(отчет)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201</w:t>
            </w:r>
            <w:r w:rsidR="00EB48F5">
              <w:rPr>
                <w:rFonts w:ascii="Times New Roman" w:hAnsi="Times New Roman"/>
                <w:sz w:val="24"/>
                <w:szCs w:val="24"/>
              </w:rPr>
              <w:t>9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(отчет)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 w:rsidR="00EB48F5">
              <w:rPr>
                <w:rFonts w:ascii="Times New Roman" w:hAnsi="Times New Roman"/>
                <w:sz w:val="24"/>
                <w:szCs w:val="24"/>
              </w:rPr>
              <w:t>20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 w:rsidR="002D261C">
              <w:rPr>
                <w:rFonts w:ascii="Times New Roman" w:hAnsi="Times New Roman"/>
                <w:sz w:val="24"/>
                <w:szCs w:val="24"/>
              </w:rPr>
              <w:t>2</w:t>
            </w:r>
            <w:r w:rsidR="00EB48F5">
              <w:rPr>
                <w:rFonts w:ascii="Times New Roman" w:hAnsi="Times New Roman"/>
                <w:sz w:val="24"/>
                <w:szCs w:val="24"/>
              </w:rPr>
              <w:t>1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48F5">
              <w:rPr>
                <w:rFonts w:ascii="Times New Roman" w:hAnsi="Times New Roman"/>
                <w:sz w:val="24"/>
                <w:szCs w:val="24"/>
              </w:rPr>
              <w:t>2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082A8B" w:rsidRPr="00FC02A5" w:rsidRDefault="00082A8B" w:rsidP="00EB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48F5">
              <w:rPr>
                <w:rFonts w:ascii="Times New Roman" w:hAnsi="Times New Roman"/>
                <w:sz w:val="24"/>
                <w:szCs w:val="24"/>
              </w:rPr>
              <w:t>3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82297" w:rsidTr="00082A8B">
        <w:tc>
          <w:tcPr>
            <w:tcW w:w="0" w:type="auto"/>
          </w:tcPr>
          <w:p w:rsidR="00EB48F5" w:rsidRPr="00FC02A5" w:rsidRDefault="00EB48F5" w:rsidP="00A56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</w:tcPr>
          <w:p w:rsidR="00EB48F5" w:rsidRDefault="00EB48F5" w:rsidP="000F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30320,4</w:t>
            </w:r>
          </w:p>
        </w:tc>
        <w:tc>
          <w:tcPr>
            <w:tcW w:w="0" w:type="auto"/>
          </w:tcPr>
          <w:p w:rsidR="00EB48F5" w:rsidRDefault="00EB48F5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31734,2</w:t>
            </w:r>
          </w:p>
        </w:tc>
        <w:tc>
          <w:tcPr>
            <w:tcW w:w="0" w:type="auto"/>
          </w:tcPr>
          <w:p w:rsidR="00EB48F5" w:rsidRPr="00FC02A5" w:rsidRDefault="000F67CA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34360</w:t>
            </w:r>
          </w:p>
        </w:tc>
        <w:tc>
          <w:tcPr>
            <w:tcW w:w="0" w:type="auto"/>
          </w:tcPr>
          <w:p w:rsidR="00EB48F5" w:rsidRPr="00082A8B" w:rsidRDefault="000F67CA" w:rsidP="00B2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34676,6</w:t>
            </w:r>
          </w:p>
        </w:tc>
        <w:tc>
          <w:tcPr>
            <w:tcW w:w="0" w:type="auto"/>
          </w:tcPr>
          <w:p w:rsidR="00EB48F5" w:rsidRPr="00082A8B" w:rsidRDefault="000F67CA" w:rsidP="00A0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36096,3</w:t>
            </w:r>
          </w:p>
        </w:tc>
        <w:tc>
          <w:tcPr>
            <w:tcW w:w="0" w:type="auto"/>
          </w:tcPr>
          <w:p w:rsidR="00EB48F5" w:rsidRPr="00082A8B" w:rsidRDefault="000F67CA" w:rsidP="00B2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38142,6</w:t>
            </w:r>
          </w:p>
        </w:tc>
      </w:tr>
      <w:tr w:rsidR="00F82297" w:rsidTr="00082A8B">
        <w:tc>
          <w:tcPr>
            <w:tcW w:w="0" w:type="auto"/>
          </w:tcPr>
          <w:p w:rsidR="00EB48F5" w:rsidRPr="00FE5B9A" w:rsidRDefault="00EB48F5" w:rsidP="00D41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Темп роста (снижения), % к предыдущему году</w:t>
            </w:r>
          </w:p>
        </w:tc>
        <w:tc>
          <w:tcPr>
            <w:tcW w:w="0" w:type="auto"/>
          </w:tcPr>
          <w:p w:rsidR="00EB48F5" w:rsidRPr="00FE5B9A" w:rsidRDefault="00EB48F5" w:rsidP="000F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0" w:type="auto"/>
          </w:tcPr>
          <w:p w:rsidR="00EB48F5" w:rsidRPr="00FE5B9A" w:rsidRDefault="00EB48F5" w:rsidP="00072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+4,7</w:t>
            </w:r>
          </w:p>
        </w:tc>
        <w:tc>
          <w:tcPr>
            <w:tcW w:w="0" w:type="auto"/>
          </w:tcPr>
          <w:p w:rsidR="00EB48F5" w:rsidRPr="00FE5B9A" w:rsidRDefault="00EB48F5" w:rsidP="000F6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0F67CA"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EB48F5" w:rsidRPr="00FE5B9A" w:rsidRDefault="00EB48F5" w:rsidP="000F6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0F67CA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0" w:type="auto"/>
          </w:tcPr>
          <w:p w:rsidR="00EB48F5" w:rsidRPr="00FE5B9A" w:rsidRDefault="00EB48F5" w:rsidP="000F6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0F67CA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EB48F5" w:rsidRPr="00FE5B9A" w:rsidRDefault="00EB48F5" w:rsidP="00072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F67CA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</w:tr>
      <w:tr w:rsidR="00EB48F5" w:rsidRPr="00A56A14" w:rsidTr="00B2667A">
        <w:trPr>
          <w:trHeight w:val="273"/>
        </w:trPr>
        <w:tc>
          <w:tcPr>
            <w:tcW w:w="0" w:type="auto"/>
            <w:gridSpan w:val="7"/>
          </w:tcPr>
          <w:p w:rsidR="00EB48F5" w:rsidRPr="00FE5B9A" w:rsidRDefault="00EB48F5" w:rsidP="00FE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9A">
              <w:rPr>
                <w:rFonts w:ascii="Times New Roman" w:hAnsi="Times New Roman"/>
                <w:sz w:val="24"/>
                <w:szCs w:val="24"/>
              </w:rPr>
              <w:t>Показатели прогноза социально-экономического развития района</w:t>
            </w:r>
          </w:p>
        </w:tc>
      </w:tr>
      <w:tr w:rsidR="00F82297" w:rsidRPr="00A56A14" w:rsidTr="00954A35">
        <w:trPr>
          <w:trHeight w:val="557"/>
        </w:trPr>
        <w:tc>
          <w:tcPr>
            <w:tcW w:w="0" w:type="auto"/>
            <w:vAlign w:val="center"/>
          </w:tcPr>
          <w:p w:rsidR="00EB48F5" w:rsidRPr="00FE5B9A" w:rsidRDefault="00EB48F5" w:rsidP="00186C7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B9A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начисленная заработная плата, руб.</w:t>
            </w:r>
          </w:p>
        </w:tc>
        <w:tc>
          <w:tcPr>
            <w:tcW w:w="0" w:type="auto"/>
          </w:tcPr>
          <w:p w:rsidR="00EB48F5" w:rsidRPr="00FE5B9A" w:rsidRDefault="00EB48F5" w:rsidP="000F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16312,9</w:t>
            </w:r>
          </w:p>
        </w:tc>
        <w:tc>
          <w:tcPr>
            <w:tcW w:w="0" w:type="auto"/>
          </w:tcPr>
          <w:p w:rsidR="00EB48F5" w:rsidRPr="00FE5B9A" w:rsidRDefault="000F43AC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17482,1</w:t>
            </w:r>
          </w:p>
        </w:tc>
        <w:tc>
          <w:tcPr>
            <w:tcW w:w="0" w:type="auto"/>
          </w:tcPr>
          <w:p w:rsidR="00EB48F5" w:rsidRPr="00093D96" w:rsidRDefault="00093D96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18539.6</w:t>
            </w:r>
          </w:p>
        </w:tc>
        <w:tc>
          <w:tcPr>
            <w:tcW w:w="0" w:type="auto"/>
          </w:tcPr>
          <w:p w:rsidR="00EB48F5" w:rsidRPr="00F82297" w:rsidRDefault="00F82297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19095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</w:tcPr>
          <w:p w:rsidR="00EB48F5" w:rsidRPr="00FE5B9A" w:rsidRDefault="00F82297" w:rsidP="000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20130,6</w:t>
            </w:r>
          </w:p>
        </w:tc>
        <w:tc>
          <w:tcPr>
            <w:tcW w:w="0" w:type="auto"/>
          </w:tcPr>
          <w:p w:rsidR="00EB48F5" w:rsidRPr="00FE5B9A" w:rsidRDefault="00F82297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21496,2</w:t>
            </w:r>
          </w:p>
        </w:tc>
      </w:tr>
      <w:tr w:rsidR="00F82297" w:rsidRPr="00A56A14" w:rsidTr="00082A8B">
        <w:trPr>
          <w:trHeight w:val="350"/>
        </w:trPr>
        <w:tc>
          <w:tcPr>
            <w:tcW w:w="0" w:type="auto"/>
            <w:vAlign w:val="center"/>
          </w:tcPr>
          <w:p w:rsidR="00EB48F5" w:rsidRPr="00FE5B9A" w:rsidRDefault="00EB48F5" w:rsidP="00186C7E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Темп роста, % к предыдущему году</w:t>
            </w:r>
          </w:p>
        </w:tc>
        <w:tc>
          <w:tcPr>
            <w:tcW w:w="0" w:type="auto"/>
          </w:tcPr>
          <w:p w:rsidR="00EB48F5" w:rsidRPr="00FE5B9A" w:rsidRDefault="00EB48F5" w:rsidP="000F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+11,8%</w:t>
            </w:r>
          </w:p>
        </w:tc>
        <w:tc>
          <w:tcPr>
            <w:tcW w:w="0" w:type="auto"/>
          </w:tcPr>
          <w:p w:rsidR="00EB48F5" w:rsidRPr="00FE5B9A" w:rsidRDefault="00F82297" w:rsidP="0050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+7,2%</w:t>
            </w:r>
          </w:p>
        </w:tc>
        <w:tc>
          <w:tcPr>
            <w:tcW w:w="0" w:type="auto"/>
          </w:tcPr>
          <w:p w:rsidR="00EB48F5" w:rsidRPr="00FE5B9A" w:rsidRDefault="00EB48F5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B48F5" w:rsidRPr="00FE5B9A" w:rsidRDefault="00EB48F5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B48F5" w:rsidRPr="00FE5B9A" w:rsidRDefault="00EB48F5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+5,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B48F5" w:rsidRPr="00FE5B9A" w:rsidRDefault="00EB48F5" w:rsidP="00507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82297" w:rsidRPr="00A56A14" w:rsidTr="00082A8B">
        <w:tc>
          <w:tcPr>
            <w:tcW w:w="0" w:type="auto"/>
          </w:tcPr>
          <w:p w:rsidR="00EB48F5" w:rsidRPr="00FE5B9A" w:rsidRDefault="00EB48F5" w:rsidP="00D4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9A">
              <w:rPr>
                <w:rFonts w:ascii="Times New Roman" w:hAnsi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0" w:type="auto"/>
          </w:tcPr>
          <w:p w:rsidR="00EB48F5" w:rsidRPr="00FE5B9A" w:rsidRDefault="00F82297" w:rsidP="000F4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1318124,3</w:t>
            </w:r>
          </w:p>
        </w:tc>
        <w:tc>
          <w:tcPr>
            <w:tcW w:w="0" w:type="auto"/>
          </w:tcPr>
          <w:p w:rsidR="00EB48F5" w:rsidRPr="00FE5B9A" w:rsidRDefault="00F82297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1370106</w:t>
            </w:r>
          </w:p>
        </w:tc>
        <w:tc>
          <w:tcPr>
            <w:tcW w:w="0" w:type="auto"/>
          </w:tcPr>
          <w:p w:rsidR="00EB48F5" w:rsidRPr="00FE5B9A" w:rsidRDefault="00F82297" w:rsidP="00F06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1418059,7</w:t>
            </w:r>
          </w:p>
        </w:tc>
        <w:tc>
          <w:tcPr>
            <w:tcW w:w="0" w:type="auto"/>
          </w:tcPr>
          <w:p w:rsidR="00EB48F5" w:rsidRPr="00FE5B9A" w:rsidRDefault="00F82297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1449824,3</w:t>
            </w:r>
          </w:p>
        </w:tc>
        <w:tc>
          <w:tcPr>
            <w:tcW w:w="0" w:type="auto"/>
          </w:tcPr>
          <w:p w:rsidR="00EB48F5" w:rsidRPr="00FE5B9A" w:rsidRDefault="00F82297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1509557</w:t>
            </w:r>
          </w:p>
        </w:tc>
        <w:tc>
          <w:tcPr>
            <w:tcW w:w="0" w:type="auto"/>
          </w:tcPr>
          <w:p w:rsidR="00EB48F5" w:rsidRPr="00FE5B9A" w:rsidRDefault="00F82297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1595450,8</w:t>
            </w:r>
          </w:p>
        </w:tc>
      </w:tr>
      <w:tr w:rsidR="00F82297" w:rsidRPr="00A56A14" w:rsidTr="00082A8B">
        <w:tc>
          <w:tcPr>
            <w:tcW w:w="0" w:type="auto"/>
          </w:tcPr>
          <w:p w:rsidR="00EB48F5" w:rsidRPr="00FE5B9A" w:rsidRDefault="00EB48F5" w:rsidP="00D41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0" w:type="auto"/>
          </w:tcPr>
          <w:p w:rsidR="00EB48F5" w:rsidRPr="00FE5B9A" w:rsidRDefault="00EB48F5" w:rsidP="000F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+9,2%</w:t>
            </w:r>
          </w:p>
        </w:tc>
        <w:tc>
          <w:tcPr>
            <w:tcW w:w="0" w:type="auto"/>
          </w:tcPr>
          <w:p w:rsidR="00EB48F5" w:rsidRPr="00FE5B9A" w:rsidRDefault="00F82297" w:rsidP="0099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+3,5</w:t>
            </w:r>
          </w:p>
        </w:tc>
        <w:tc>
          <w:tcPr>
            <w:tcW w:w="0" w:type="auto"/>
          </w:tcPr>
          <w:p w:rsidR="00EB48F5" w:rsidRPr="00FE5B9A" w:rsidRDefault="00EB48F5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B48F5" w:rsidRPr="00FE5B9A" w:rsidRDefault="00BC1359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</w:t>
            </w:r>
            <w:r w:rsidR="00EB48F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48F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B48F5" w:rsidRPr="00FE5B9A" w:rsidRDefault="00EB48F5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+4,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48F5" w:rsidRPr="00FE5B9A" w:rsidRDefault="00EB48F5" w:rsidP="00BC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BC13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,6%</w:t>
            </w:r>
          </w:p>
        </w:tc>
      </w:tr>
    </w:tbl>
    <w:p w:rsidR="00140CE2" w:rsidRDefault="00F065EB" w:rsidP="00003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B5194" w:rsidRPr="00E04549">
        <w:rPr>
          <w:rFonts w:ascii="Times New Roman" w:hAnsi="Times New Roman"/>
          <w:b/>
          <w:sz w:val="28"/>
          <w:szCs w:val="28"/>
        </w:rPr>
        <w:t>оступления по налогу на доходы физических лиц</w:t>
      </w:r>
      <w:r w:rsidR="002B5194">
        <w:rPr>
          <w:rFonts w:ascii="Times New Roman" w:hAnsi="Times New Roman"/>
          <w:sz w:val="28"/>
          <w:szCs w:val="28"/>
        </w:rPr>
        <w:t xml:space="preserve"> в бюджет района</w:t>
      </w:r>
      <w:r w:rsidR="004041AA">
        <w:rPr>
          <w:rFonts w:ascii="Times New Roman" w:hAnsi="Times New Roman"/>
          <w:sz w:val="28"/>
          <w:szCs w:val="28"/>
        </w:rPr>
        <w:t xml:space="preserve"> в 20</w:t>
      </w:r>
      <w:r w:rsidR="00997816">
        <w:rPr>
          <w:rFonts w:ascii="Times New Roman" w:hAnsi="Times New Roman"/>
          <w:sz w:val="28"/>
          <w:szCs w:val="28"/>
        </w:rPr>
        <w:t>2</w:t>
      </w:r>
      <w:r w:rsidR="00EB48F5">
        <w:rPr>
          <w:rFonts w:ascii="Times New Roman" w:hAnsi="Times New Roman"/>
          <w:sz w:val="28"/>
          <w:szCs w:val="28"/>
        </w:rPr>
        <w:t>1</w:t>
      </w:r>
      <w:r w:rsidR="004041A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прогнозируются </w:t>
      </w:r>
      <w:r w:rsidR="007E1643">
        <w:rPr>
          <w:rFonts w:ascii="Times New Roman" w:hAnsi="Times New Roman"/>
          <w:sz w:val="28"/>
          <w:szCs w:val="28"/>
        </w:rPr>
        <w:t>выше</w:t>
      </w:r>
      <w:r w:rsidR="004041AA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ых в</w:t>
      </w:r>
      <w:r w:rsidR="004041AA">
        <w:rPr>
          <w:rFonts w:ascii="Times New Roman" w:hAnsi="Times New Roman"/>
          <w:sz w:val="28"/>
          <w:szCs w:val="28"/>
        </w:rPr>
        <w:t xml:space="preserve"> 20</w:t>
      </w:r>
      <w:r w:rsidR="00EB48F5">
        <w:rPr>
          <w:rFonts w:ascii="Times New Roman" w:hAnsi="Times New Roman"/>
          <w:sz w:val="28"/>
          <w:szCs w:val="28"/>
        </w:rPr>
        <w:t>20</w:t>
      </w:r>
      <w:r w:rsidR="004041A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041AA">
        <w:rPr>
          <w:rFonts w:ascii="Times New Roman" w:hAnsi="Times New Roman"/>
          <w:sz w:val="28"/>
          <w:szCs w:val="28"/>
        </w:rPr>
        <w:t xml:space="preserve"> на </w:t>
      </w:r>
      <w:r w:rsidR="00BC1359">
        <w:rPr>
          <w:rFonts w:ascii="Times New Roman" w:hAnsi="Times New Roman"/>
          <w:sz w:val="28"/>
          <w:szCs w:val="28"/>
        </w:rPr>
        <w:t>0,9</w:t>
      </w:r>
      <w:r w:rsidR="007E1643">
        <w:rPr>
          <w:rFonts w:ascii="Times New Roman" w:hAnsi="Times New Roman"/>
          <w:sz w:val="28"/>
          <w:szCs w:val="28"/>
        </w:rPr>
        <w:t xml:space="preserve">% или </w:t>
      </w:r>
      <w:r w:rsidR="00BC1359">
        <w:rPr>
          <w:rFonts w:ascii="Times New Roman" w:hAnsi="Times New Roman"/>
          <w:sz w:val="28"/>
          <w:szCs w:val="28"/>
        </w:rPr>
        <w:t>3166</w:t>
      </w:r>
      <w:r w:rsidR="003D42BB">
        <w:rPr>
          <w:rFonts w:ascii="Times New Roman" w:hAnsi="Times New Roman"/>
          <w:sz w:val="28"/>
          <w:szCs w:val="28"/>
        </w:rPr>
        <w:t xml:space="preserve"> тыс. рублей.</w:t>
      </w:r>
    </w:p>
    <w:p w:rsidR="00C668BA" w:rsidRDefault="00BC1359" w:rsidP="00C66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к проекту бюджета </w:t>
      </w:r>
      <w:r w:rsidR="00DE319B">
        <w:rPr>
          <w:rFonts w:ascii="Times New Roman" w:hAnsi="Times New Roman"/>
          <w:sz w:val="28"/>
          <w:szCs w:val="28"/>
        </w:rPr>
        <w:t>р</w:t>
      </w:r>
      <w:r w:rsidR="00B2667A">
        <w:rPr>
          <w:rFonts w:ascii="Times New Roman" w:hAnsi="Times New Roman"/>
          <w:sz w:val="28"/>
          <w:szCs w:val="28"/>
        </w:rPr>
        <w:t>асчет поступлений</w:t>
      </w:r>
      <w:r w:rsidR="00DE319B">
        <w:rPr>
          <w:rFonts w:ascii="Times New Roman" w:hAnsi="Times New Roman"/>
          <w:sz w:val="28"/>
          <w:szCs w:val="28"/>
        </w:rPr>
        <w:t xml:space="preserve"> произведен</w:t>
      </w:r>
      <w:r w:rsidR="00B2667A">
        <w:rPr>
          <w:rFonts w:ascii="Times New Roman" w:hAnsi="Times New Roman"/>
          <w:sz w:val="28"/>
          <w:szCs w:val="28"/>
        </w:rPr>
        <w:t xml:space="preserve"> исходя из </w:t>
      </w:r>
      <w:r w:rsidR="00F065EB">
        <w:rPr>
          <w:rFonts w:ascii="Times New Roman" w:hAnsi="Times New Roman"/>
          <w:sz w:val="28"/>
          <w:szCs w:val="28"/>
        </w:rPr>
        <w:t>фонда оплаты труда</w:t>
      </w:r>
      <w:r w:rsidR="00DE319B">
        <w:rPr>
          <w:rFonts w:ascii="Times New Roman" w:hAnsi="Times New Roman"/>
          <w:sz w:val="28"/>
          <w:szCs w:val="28"/>
        </w:rPr>
        <w:t xml:space="preserve">, </w:t>
      </w:r>
      <w:r w:rsidR="00046DBB">
        <w:rPr>
          <w:rFonts w:ascii="Times New Roman" w:hAnsi="Times New Roman"/>
          <w:sz w:val="28"/>
          <w:szCs w:val="28"/>
        </w:rPr>
        <w:t>прогнозируемо</w:t>
      </w:r>
      <w:r w:rsidR="00DE319B">
        <w:rPr>
          <w:rFonts w:ascii="Times New Roman" w:hAnsi="Times New Roman"/>
          <w:sz w:val="28"/>
          <w:szCs w:val="28"/>
        </w:rPr>
        <w:t>го</w:t>
      </w:r>
      <w:r w:rsidR="00046DBB">
        <w:rPr>
          <w:rFonts w:ascii="Times New Roman" w:hAnsi="Times New Roman"/>
          <w:sz w:val="28"/>
          <w:szCs w:val="28"/>
        </w:rPr>
        <w:t xml:space="preserve"> на 202</w:t>
      </w:r>
      <w:r w:rsidR="00DE319B">
        <w:rPr>
          <w:rFonts w:ascii="Times New Roman" w:hAnsi="Times New Roman"/>
          <w:sz w:val="28"/>
          <w:szCs w:val="28"/>
        </w:rPr>
        <w:t>1</w:t>
      </w:r>
      <w:r w:rsidR="00046DBB">
        <w:rPr>
          <w:rFonts w:ascii="Times New Roman" w:hAnsi="Times New Roman"/>
          <w:sz w:val="28"/>
          <w:szCs w:val="28"/>
        </w:rPr>
        <w:t xml:space="preserve"> год с ростом к оценке 20</w:t>
      </w:r>
      <w:r w:rsidR="00DE319B">
        <w:rPr>
          <w:rFonts w:ascii="Times New Roman" w:hAnsi="Times New Roman"/>
          <w:sz w:val="28"/>
          <w:szCs w:val="28"/>
        </w:rPr>
        <w:t>20</w:t>
      </w:r>
      <w:r w:rsidR="00046DBB">
        <w:rPr>
          <w:rFonts w:ascii="Times New Roman" w:hAnsi="Times New Roman"/>
          <w:sz w:val="28"/>
          <w:szCs w:val="28"/>
        </w:rPr>
        <w:t xml:space="preserve"> года на </w:t>
      </w:r>
      <w:r w:rsidR="00DE319B">
        <w:rPr>
          <w:rFonts w:ascii="Times New Roman" w:hAnsi="Times New Roman"/>
          <w:sz w:val="28"/>
          <w:szCs w:val="28"/>
        </w:rPr>
        <w:t>2</w:t>
      </w:r>
      <w:r w:rsidR="00046DBB">
        <w:rPr>
          <w:rFonts w:ascii="Times New Roman" w:hAnsi="Times New Roman"/>
          <w:sz w:val="28"/>
          <w:szCs w:val="28"/>
        </w:rPr>
        <w:t>,2%, с применением сложившейся ставки налога за 201</w:t>
      </w:r>
      <w:r w:rsidR="00DE319B">
        <w:rPr>
          <w:rFonts w:ascii="Times New Roman" w:hAnsi="Times New Roman"/>
          <w:sz w:val="28"/>
          <w:szCs w:val="28"/>
        </w:rPr>
        <w:t>9</w:t>
      </w:r>
      <w:r w:rsidR="00046DBB">
        <w:rPr>
          <w:rFonts w:ascii="Times New Roman" w:hAnsi="Times New Roman"/>
          <w:sz w:val="28"/>
          <w:szCs w:val="28"/>
        </w:rPr>
        <w:t xml:space="preserve"> год в размере 11,</w:t>
      </w:r>
      <w:r w:rsidR="00DE319B">
        <w:rPr>
          <w:rFonts w:ascii="Times New Roman" w:hAnsi="Times New Roman"/>
          <w:sz w:val="28"/>
          <w:szCs w:val="28"/>
        </w:rPr>
        <w:t>4</w:t>
      </w:r>
      <w:r w:rsidR="00046DBB">
        <w:rPr>
          <w:rFonts w:ascii="Times New Roman" w:hAnsi="Times New Roman"/>
          <w:sz w:val="28"/>
          <w:szCs w:val="28"/>
        </w:rPr>
        <w:t>%</w:t>
      </w:r>
      <w:r w:rsidR="00DE319B">
        <w:rPr>
          <w:rFonts w:ascii="Times New Roman" w:hAnsi="Times New Roman"/>
          <w:sz w:val="28"/>
          <w:szCs w:val="28"/>
        </w:rPr>
        <w:t xml:space="preserve"> и</w:t>
      </w:r>
      <w:r w:rsidR="00C21F0A">
        <w:rPr>
          <w:rFonts w:ascii="Times New Roman" w:hAnsi="Times New Roman"/>
          <w:sz w:val="28"/>
          <w:szCs w:val="28"/>
        </w:rPr>
        <w:t xml:space="preserve"> учетом объема налоговых льгот.</w:t>
      </w:r>
    </w:p>
    <w:p w:rsidR="00DE2AB5" w:rsidRDefault="00DE2AB5" w:rsidP="002969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планового периода прогнозируются с ростом к предыдущему году на уровне </w:t>
      </w:r>
      <w:proofErr w:type="gramStart"/>
      <w:r>
        <w:rPr>
          <w:rFonts w:ascii="Times New Roman" w:hAnsi="Times New Roman"/>
          <w:sz w:val="28"/>
          <w:szCs w:val="28"/>
        </w:rPr>
        <w:t>темпа роста фонда оплаты труда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7748" w:rsidRDefault="00D72583" w:rsidP="00333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52946">
        <w:rPr>
          <w:rFonts w:ascii="Times New Roman" w:hAnsi="Times New Roman"/>
          <w:b/>
          <w:sz w:val="28"/>
          <w:szCs w:val="28"/>
        </w:rPr>
        <w:t>Прогноз доходов от поступлений налога, взимаемого в связи с применением упрощенной системы налогообложения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82560">
        <w:rPr>
          <w:rFonts w:ascii="Times New Roman" w:hAnsi="Times New Roman"/>
          <w:sz w:val="28"/>
          <w:szCs w:val="28"/>
        </w:rPr>
        <w:t>поступающего в 100%</w:t>
      </w:r>
      <w:r w:rsidR="00247748">
        <w:rPr>
          <w:rFonts w:ascii="Times New Roman" w:hAnsi="Times New Roman"/>
          <w:sz w:val="28"/>
          <w:szCs w:val="28"/>
        </w:rPr>
        <w:t xml:space="preserve"> </w:t>
      </w:r>
      <w:r w:rsidR="006969A8">
        <w:rPr>
          <w:rFonts w:ascii="Times New Roman" w:hAnsi="Times New Roman"/>
          <w:sz w:val="28"/>
          <w:szCs w:val="28"/>
        </w:rPr>
        <w:t>размере в бюджет района,</w:t>
      </w:r>
      <w:r w:rsidR="00382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в 20</w:t>
      </w:r>
      <w:r w:rsidR="00312725">
        <w:rPr>
          <w:rFonts w:ascii="Times New Roman" w:hAnsi="Times New Roman"/>
          <w:sz w:val="28"/>
          <w:szCs w:val="28"/>
        </w:rPr>
        <w:t>2</w:t>
      </w:r>
      <w:r w:rsidR="00DE2AB5">
        <w:rPr>
          <w:rFonts w:ascii="Times New Roman" w:hAnsi="Times New Roman"/>
          <w:sz w:val="28"/>
          <w:szCs w:val="28"/>
        </w:rPr>
        <w:t>1</w:t>
      </w:r>
      <w:r w:rsidR="005A21E0">
        <w:rPr>
          <w:rFonts w:ascii="Times New Roman" w:hAnsi="Times New Roman"/>
          <w:sz w:val="28"/>
          <w:szCs w:val="28"/>
        </w:rPr>
        <w:t xml:space="preserve"> </w:t>
      </w:r>
      <w:r w:rsidR="00D76FD0">
        <w:rPr>
          <w:rFonts w:ascii="Times New Roman" w:hAnsi="Times New Roman"/>
          <w:sz w:val="28"/>
          <w:szCs w:val="28"/>
        </w:rPr>
        <w:t xml:space="preserve">году </w:t>
      </w:r>
      <w:r w:rsidR="00312725">
        <w:rPr>
          <w:rFonts w:ascii="Times New Roman" w:hAnsi="Times New Roman"/>
          <w:sz w:val="28"/>
          <w:szCs w:val="28"/>
        </w:rPr>
        <w:t>2</w:t>
      </w:r>
      <w:r w:rsidR="00DE2AB5">
        <w:rPr>
          <w:rFonts w:ascii="Times New Roman" w:hAnsi="Times New Roman"/>
          <w:sz w:val="28"/>
          <w:szCs w:val="28"/>
        </w:rPr>
        <w:t>8485</w:t>
      </w:r>
      <w:r w:rsidR="00746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D76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37C87">
        <w:rPr>
          <w:rFonts w:ascii="Times New Roman" w:hAnsi="Times New Roman"/>
          <w:sz w:val="28"/>
          <w:szCs w:val="28"/>
        </w:rPr>
        <w:t>лей</w:t>
      </w:r>
      <w:r w:rsidR="00382560">
        <w:rPr>
          <w:rFonts w:ascii="Times New Roman" w:hAnsi="Times New Roman"/>
          <w:sz w:val="28"/>
          <w:szCs w:val="28"/>
        </w:rPr>
        <w:t xml:space="preserve">, </w:t>
      </w:r>
      <w:r w:rsidR="00382560">
        <w:rPr>
          <w:rFonts w:ascii="Times New Roman" w:hAnsi="Times New Roman"/>
          <w:sz w:val="28"/>
          <w:szCs w:val="28"/>
        </w:rPr>
        <w:lastRenderedPageBreak/>
        <w:t xml:space="preserve">что </w:t>
      </w:r>
      <w:r w:rsidR="00DE2AB5">
        <w:rPr>
          <w:rFonts w:ascii="Times New Roman" w:hAnsi="Times New Roman"/>
          <w:sz w:val="28"/>
          <w:szCs w:val="28"/>
        </w:rPr>
        <w:t>выше</w:t>
      </w:r>
      <w:r w:rsidR="00382560">
        <w:rPr>
          <w:rFonts w:ascii="Times New Roman" w:hAnsi="Times New Roman"/>
          <w:sz w:val="28"/>
          <w:szCs w:val="28"/>
        </w:rPr>
        <w:t xml:space="preserve"> ожидаемых поступлений в 20</w:t>
      </w:r>
      <w:r w:rsidR="00DE2AB5">
        <w:rPr>
          <w:rFonts w:ascii="Times New Roman" w:hAnsi="Times New Roman"/>
          <w:sz w:val="28"/>
          <w:szCs w:val="28"/>
        </w:rPr>
        <w:t>20</w:t>
      </w:r>
      <w:r w:rsidR="00382560">
        <w:rPr>
          <w:rFonts w:ascii="Times New Roman" w:hAnsi="Times New Roman"/>
          <w:sz w:val="28"/>
          <w:szCs w:val="28"/>
        </w:rPr>
        <w:t xml:space="preserve"> году на </w:t>
      </w:r>
      <w:r w:rsidR="00E732CC">
        <w:rPr>
          <w:rFonts w:ascii="Times New Roman" w:hAnsi="Times New Roman"/>
          <w:sz w:val="28"/>
          <w:szCs w:val="28"/>
        </w:rPr>
        <w:t>3685</w:t>
      </w:r>
      <w:r w:rsidR="0038256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732CC">
        <w:rPr>
          <w:rFonts w:ascii="Times New Roman" w:hAnsi="Times New Roman"/>
          <w:sz w:val="28"/>
          <w:szCs w:val="28"/>
        </w:rPr>
        <w:t>1</w:t>
      </w:r>
      <w:r w:rsidR="00312725">
        <w:rPr>
          <w:rFonts w:ascii="Times New Roman" w:hAnsi="Times New Roman"/>
          <w:sz w:val="28"/>
          <w:szCs w:val="28"/>
        </w:rPr>
        <w:t>4,</w:t>
      </w:r>
      <w:r w:rsidR="00E732CC">
        <w:rPr>
          <w:rFonts w:ascii="Times New Roman" w:hAnsi="Times New Roman"/>
          <w:sz w:val="28"/>
          <w:szCs w:val="28"/>
        </w:rPr>
        <w:t>9</w:t>
      </w:r>
      <w:r w:rsidR="00382560">
        <w:rPr>
          <w:rFonts w:ascii="Times New Roman" w:hAnsi="Times New Roman"/>
          <w:sz w:val="28"/>
          <w:szCs w:val="28"/>
        </w:rPr>
        <w:t>%</w:t>
      </w:r>
      <w:r w:rsidR="00312725">
        <w:rPr>
          <w:rFonts w:ascii="Times New Roman" w:hAnsi="Times New Roman"/>
          <w:sz w:val="28"/>
          <w:szCs w:val="28"/>
        </w:rPr>
        <w:t xml:space="preserve"> и отчетного 201</w:t>
      </w:r>
      <w:r w:rsidR="00E732CC">
        <w:rPr>
          <w:rFonts w:ascii="Times New Roman" w:hAnsi="Times New Roman"/>
          <w:sz w:val="28"/>
          <w:szCs w:val="28"/>
        </w:rPr>
        <w:t>9</w:t>
      </w:r>
      <w:r w:rsidR="00312725">
        <w:rPr>
          <w:rFonts w:ascii="Times New Roman" w:hAnsi="Times New Roman"/>
          <w:sz w:val="28"/>
          <w:szCs w:val="28"/>
        </w:rPr>
        <w:t xml:space="preserve"> года на </w:t>
      </w:r>
      <w:r w:rsidR="00E732CC">
        <w:rPr>
          <w:rFonts w:ascii="Times New Roman" w:hAnsi="Times New Roman"/>
          <w:sz w:val="28"/>
          <w:szCs w:val="28"/>
        </w:rPr>
        <w:t>2627,4</w:t>
      </w:r>
      <w:r w:rsidR="0031272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732CC">
        <w:rPr>
          <w:rFonts w:ascii="Times New Roman" w:hAnsi="Times New Roman"/>
          <w:sz w:val="28"/>
          <w:szCs w:val="28"/>
        </w:rPr>
        <w:t>10,2</w:t>
      </w:r>
      <w:r w:rsidR="0031272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23521" w:rsidRDefault="00247748" w:rsidP="00423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Показатели прогнозирования </w:t>
      </w:r>
      <w:proofErr w:type="gramStart"/>
      <w:r>
        <w:rPr>
          <w:rFonts w:ascii="Times New Roman" w:hAnsi="Times New Roman"/>
          <w:sz w:val="28"/>
          <w:szCs w:val="28"/>
        </w:rPr>
        <w:t>предоставлены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МРИ ФНС №4 по Кировской области</w:t>
      </w:r>
      <w:r w:rsidR="00084A00">
        <w:rPr>
          <w:rFonts w:ascii="Times New Roman" w:hAnsi="Times New Roman"/>
          <w:sz w:val="28"/>
          <w:szCs w:val="28"/>
        </w:rPr>
        <w:t>.</w:t>
      </w:r>
      <w:r w:rsidR="00382560">
        <w:rPr>
          <w:rFonts w:ascii="Times New Roman" w:hAnsi="Times New Roman"/>
          <w:sz w:val="28"/>
          <w:szCs w:val="28"/>
        </w:rPr>
        <w:t xml:space="preserve"> </w:t>
      </w:r>
      <w:r w:rsidR="00423521">
        <w:rPr>
          <w:rFonts w:ascii="Times New Roman" w:hAnsi="Times New Roman"/>
          <w:sz w:val="28"/>
          <w:szCs w:val="28"/>
        </w:rPr>
        <w:t>П</w:t>
      </w:r>
      <w:r w:rsidR="004C688B">
        <w:rPr>
          <w:rFonts w:ascii="Times New Roman" w:hAnsi="Times New Roman"/>
          <w:sz w:val="28"/>
          <w:szCs w:val="28"/>
        </w:rPr>
        <w:t>рогноз</w:t>
      </w:r>
      <w:r w:rsidR="00084A00">
        <w:rPr>
          <w:rFonts w:ascii="Times New Roman" w:hAnsi="Times New Roman"/>
          <w:sz w:val="28"/>
          <w:szCs w:val="28"/>
        </w:rPr>
        <w:t xml:space="preserve"> поступлений осуществлялся </w:t>
      </w:r>
      <w:r w:rsidR="00423521">
        <w:rPr>
          <w:rFonts w:ascii="Times New Roman" w:hAnsi="Times New Roman"/>
          <w:sz w:val="28"/>
          <w:szCs w:val="28"/>
        </w:rPr>
        <w:t xml:space="preserve">по результатам декларирования за 2019 год. </w:t>
      </w:r>
    </w:p>
    <w:p w:rsidR="00382560" w:rsidRDefault="00423521" w:rsidP="002969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прогнозе показателей планового периода учитывалис</w:t>
      </w:r>
      <w:r w:rsidR="009F2998">
        <w:rPr>
          <w:rFonts w:ascii="Times New Roman" w:hAnsi="Times New Roman"/>
          <w:sz w:val="28"/>
          <w:szCs w:val="28"/>
        </w:rPr>
        <w:t>ь показатели прогноза социально-экономического развития - индекса потребительских цен по объекту налогообложения «доходы» и темпа роста прибыли прибыльных предприятий без учета прибыли с/</w:t>
      </w:r>
      <w:proofErr w:type="spellStart"/>
      <w:r w:rsidR="009F2998">
        <w:rPr>
          <w:rFonts w:ascii="Times New Roman" w:hAnsi="Times New Roman"/>
          <w:sz w:val="28"/>
          <w:szCs w:val="28"/>
        </w:rPr>
        <w:t>х</w:t>
      </w:r>
      <w:proofErr w:type="spellEnd"/>
      <w:r w:rsidR="009F2998">
        <w:rPr>
          <w:rFonts w:ascii="Times New Roman" w:hAnsi="Times New Roman"/>
          <w:sz w:val="28"/>
          <w:szCs w:val="28"/>
        </w:rPr>
        <w:t xml:space="preserve"> предприятий по объекту налогообложения «доходы, уменьшенные на величину расходов». Темп роста к предыдущему году составит  в 2022 году – 3%, в 2023 году </w:t>
      </w:r>
      <w:r w:rsidR="000E3295">
        <w:rPr>
          <w:rFonts w:ascii="Times New Roman" w:hAnsi="Times New Roman"/>
          <w:sz w:val="28"/>
          <w:szCs w:val="28"/>
        </w:rPr>
        <w:t>–</w:t>
      </w:r>
      <w:r w:rsidR="009F2998">
        <w:rPr>
          <w:rFonts w:ascii="Times New Roman" w:hAnsi="Times New Roman"/>
          <w:sz w:val="28"/>
          <w:szCs w:val="28"/>
        </w:rPr>
        <w:t xml:space="preserve"> </w:t>
      </w:r>
      <w:r w:rsidR="000E3295">
        <w:rPr>
          <w:rFonts w:ascii="Times New Roman" w:hAnsi="Times New Roman"/>
          <w:sz w:val="28"/>
          <w:szCs w:val="28"/>
        </w:rPr>
        <w:t>2,3%.</w:t>
      </w:r>
    </w:p>
    <w:p w:rsidR="006A0DDD" w:rsidRDefault="006A0DDD" w:rsidP="0095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п.8 ст.5 Федерального закона от 29.06.2012 №97-ФЗ (с изм. от 02.06.2016 №178-ФЗ) положения главы 26.3 Налогового кодекса РФ, определяющего систему налогообложения в виде ЕНВД, не применяются с 01.01.2021 года.</w:t>
      </w:r>
    </w:p>
    <w:p w:rsidR="009505B7" w:rsidRDefault="00014F4C" w:rsidP="00C71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DD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A0DDD">
        <w:rPr>
          <w:rFonts w:ascii="Times New Roman" w:hAnsi="Times New Roman"/>
          <w:sz w:val="28"/>
          <w:szCs w:val="28"/>
        </w:rPr>
        <w:t>связи</w:t>
      </w:r>
      <w:proofErr w:type="gramEnd"/>
      <w:r w:rsidR="006A0DDD">
        <w:rPr>
          <w:rFonts w:ascii="Times New Roman" w:hAnsi="Times New Roman"/>
          <w:sz w:val="28"/>
          <w:szCs w:val="28"/>
        </w:rPr>
        <w:t xml:space="preserve"> с чем п</w:t>
      </w:r>
      <w:r w:rsidRPr="000A1D6C">
        <w:rPr>
          <w:rFonts w:ascii="Times New Roman" w:hAnsi="Times New Roman"/>
          <w:b/>
          <w:sz w:val="28"/>
          <w:szCs w:val="28"/>
        </w:rPr>
        <w:t>оступлени</w:t>
      </w:r>
      <w:r w:rsidR="00D32F01">
        <w:rPr>
          <w:rFonts w:ascii="Times New Roman" w:hAnsi="Times New Roman"/>
          <w:b/>
          <w:sz w:val="28"/>
          <w:szCs w:val="28"/>
        </w:rPr>
        <w:t>я</w:t>
      </w:r>
      <w:r w:rsidRPr="000A1D6C">
        <w:rPr>
          <w:rFonts w:ascii="Times New Roman" w:hAnsi="Times New Roman"/>
          <w:b/>
          <w:sz w:val="28"/>
          <w:szCs w:val="28"/>
        </w:rPr>
        <w:t xml:space="preserve"> по единому налогу на вмененный доход</w:t>
      </w:r>
      <w:r w:rsidR="003F616B">
        <w:rPr>
          <w:rFonts w:ascii="Times New Roman" w:hAnsi="Times New Roman"/>
          <w:b/>
          <w:sz w:val="28"/>
          <w:szCs w:val="28"/>
        </w:rPr>
        <w:t xml:space="preserve"> (далее –</w:t>
      </w:r>
      <w:r w:rsidR="006A0DDD">
        <w:rPr>
          <w:rFonts w:ascii="Times New Roman" w:hAnsi="Times New Roman"/>
          <w:b/>
          <w:sz w:val="28"/>
          <w:szCs w:val="28"/>
        </w:rPr>
        <w:t xml:space="preserve">  </w:t>
      </w:r>
      <w:r w:rsidR="003F616B">
        <w:rPr>
          <w:rFonts w:ascii="Times New Roman" w:hAnsi="Times New Roman"/>
          <w:b/>
          <w:sz w:val="28"/>
          <w:szCs w:val="28"/>
        </w:rPr>
        <w:t>ЕНВД)</w:t>
      </w:r>
      <w:r w:rsidRPr="000A1D6C">
        <w:rPr>
          <w:rFonts w:ascii="Times New Roman" w:hAnsi="Times New Roman"/>
          <w:sz w:val="28"/>
          <w:szCs w:val="28"/>
        </w:rPr>
        <w:t xml:space="preserve"> для отдельных видов деятельности</w:t>
      </w:r>
      <w:r w:rsidR="006A0DDD">
        <w:rPr>
          <w:rFonts w:ascii="Times New Roman" w:hAnsi="Times New Roman"/>
          <w:sz w:val="28"/>
          <w:szCs w:val="28"/>
        </w:rPr>
        <w:t xml:space="preserve"> в 2021 году планируются в размере поступлений за 4 квартал 2020 года</w:t>
      </w:r>
      <w:r w:rsidR="000F0DF7">
        <w:rPr>
          <w:rFonts w:ascii="Times New Roman" w:hAnsi="Times New Roman"/>
          <w:sz w:val="28"/>
          <w:szCs w:val="28"/>
        </w:rPr>
        <w:t xml:space="preserve"> - 1689 тыс. рублей со снижением на 4522</w:t>
      </w:r>
      <w:r w:rsidR="000F0DF7" w:rsidRPr="000A1D6C">
        <w:rPr>
          <w:rFonts w:ascii="Times New Roman" w:hAnsi="Times New Roman"/>
          <w:sz w:val="28"/>
          <w:szCs w:val="28"/>
        </w:rPr>
        <w:t xml:space="preserve"> тыс. рублей или </w:t>
      </w:r>
      <w:r w:rsidR="000F0DF7">
        <w:rPr>
          <w:rFonts w:ascii="Times New Roman" w:hAnsi="Times New Roman"/>
          <w:sz w:val="28"/>
          <w:szCs w:val="28"/>
        </w:rPr>
        <w:t>72,8</w:t>
      </w:r>
      <w:r w:rsidR="000F0DF7" w:rsidRPr="000A1D6C">
        <w:rPr>
          <w:rFonts w:ascii="Times New Roman" w:hAnsi="Times New Roman"/>
          <w:sz w:val="28"/>
          <w:szCs w:val="28"/>
        </w:rPr>
        <w:t>%</w:t>
      </w:r>
      <w:r w:rsidR="000F0DF7">
        <w:rPr>
          <w:rFonts w:ascii="Times New Roman" w:hAnsi="Times New Roman"/>
          <w:sz w:val="28"/>
          <w:szCs w:val="28"/>
        </w:rPr>
        <w:t>.</w:t>
      </w:r>
      <w:r w:rsidRPr="000A1D6C">
        <w:rPr>
          <w:rFonts w:ascii="Times New Roman" w:hAnsi="Times New Roman"/>
          <w:sz w:val="28"/>
          <w:szCs w:val="28"/>
        </w:rPr>
        <w:t xml:space="preserve"> </w:t>
      </w:r>
      <w:r w:rsidR="000F0DF7">
        <w:rPr>
          <w:rFonts w:ascii="Times New Roman" w:hAnsi="Times New Roman"/>
          <w:sz w:val="28"/>
          <w:szCs w:val="28"/>
        </w:rPr>
        <w:t>Удельный вес в общем</w:t>
      </w:r>
      <w:r w:rsidR="009505B7">
        <w:rPr>
          <w:rFonts w:ascii="Times New Roman" w:hAnsi="Times New Roman"/>
          <w:sz w:val="28"/>
          <w:szCs w:val="28"/>
        </w:rPr>
        <w:t xml:space="preserve"> объеме налоговых доходов состав</w:t>
      </w:r>
      <w:r w:rsidR="000F0DF7">
        <w:rPr>
          <w:rFonts w:ascii="Times New Roman" w:hAnsi="Times New Roman"/>
          <w:sz w:val="28"/>
          <w:szCs w:val="28"/>
        </w:rPr>
        <w:t>ит</w:t>
      </w:r>
      <w:r w:rsidR="00D32F01" w:rsidRPr="000A1D6C">
        <w:rPr>
          <w:rFonts w:ascii="Times New Roman" w:hAnsi="Times New Roman"/>
          <w:sz w:val="28"/>
          <w:szCs w:val="28"/>
        </w:rPr>
        <w:t xml:space="preserve"> </w:t>
      </w:r>
      <w:r w:rsidR="009505B7">
        <w:rPr>
          <w:rFonts w:ascii="Times New Roman" w:hAnsi="Times New Roman"/>
          <w:sz w:val="28"/>
          <w:szCs w:val="28"/>
        </w:rPr>
        <w:t>– 2,1%</w:t>
      </w:r>
      <w:r w:rsidR="000F0DF7">
        <w:rPr>
          <w:rFonts w:ascii="Times New Roman" w:hAnsi="Times New Roman"/>
          <w:sz w:val="28"/>
          <w:szCs w:val="28"/>
        </w:rPr>
        <w:t>.</w:t>
      </w:r>
      <w:r w:rsidR="009505B7">
        <w:rPr>
          <w:rFonts w:ascii="Times New Roman" w:hAnsi="Times New Roman"/>
          <w:sz w:val="28"/>
          <w:szCs w:val="28"/>
        </w:rPr>
        <w:t xml:space="preserve"> </w:t>
      </w:r>
    </w:p>
    <w:p w:rsidR="00DB5046" w:rsidRDefault="009505B7" w:rsidP="002969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поступления от ЕНВД не планируются</w:t>
      </w:r>
      <w:r w:rsidR="0089238B">
        <w:rPr>
          <w:rFonts w:ascii="Times New Roman" w:hAnsi="Times New Roman"/>
          <w:sz w:val="28"/>
          <w:szCs w:val="28"/>
        </w:rPr>
        <w:t xml:space="preserve"> </w:t>
      </w:r>
    </w:p>
    <w:p w:rsidR="002969F0" w:rsidRDefault="00322AD3" w:rsidP="00C71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76D7B" w:rsidRPr="00ED520A">
        <w:rPr>
          <w:rFonts w:ascii="Times New Roman" w:hAnsi="Times New Roman"/>
          <w:sz w:val="28"/>
          <w:szCs w:val="28"/>
        </w:rPr>
        <w:t>П</w:t>
      </w:r>
      <w:r w:rsidRPr="00ED520A">
        <w:rPr>
          <w:rFonts w:ascii="Times New Roman" w:hAnsi="Times New Roman"/>
          <w:sz w:val="28"/>
          <w:szCs w:val="28"/>
        </w:rPr>
        <w:t>рогноз</w:t>
      </w:r>
      <w:r w:rsidR="00176D7B" w:rsidRPr="00ED520A">
        <w:rPr>
          <w:rFonts w:ascii="Times New Roman" w:hAnsi="Times New Roman"/>
          <w:sz w:val="28"/>
          <w:szCs w:val="28"/>
        </w:rPr>
        <w:t xml:space="preserve"> на 202</w:t>
      </w:r>
      <w:r w:rsidR="002969F0" w:rsidRPr="00ED520A">
        <w:rPr>
          <w:rFonts w:ascii="Times New Roman" w:hAnsi="Times New Roman"/>
          <w:sz w:val="28"/>
          <w:szCs w:val="28"/>
        </w:rPr>
        <w:t>1</w:t>
      </w:r>
      <w:r w:rsidR="00176D7B" w:rsidRPr="00ED520A">
        <w:rPr>
          <w:rFonts w:ascii="Times New Roman" w:hAnsi="Times New Roman"/>
          <w:sz w:val="28"/>
          <w:szCs w:val="28"/>
        </w:rPr>
        <w:t xml:space="preserve"> год</w:t>
      </w:r>
      <w:r w:rsidRPr="00ED520A">
        <w:rPr>
          <w:rFonts w:ascii="Times New Roman" w:hAnsi="Times New Roman"/>
          <w:sz w:val="28"/>
          <w:szCs w:val="28"/>
        </w:rPr>
        <w:t xml:space="preserve"> по</w:t>
      </w:r>
      <w:r w:rsidRPr="00652946">
        <w:rPr>
          <w:rFonts w:ascii="Times New Roman" w:hAnsi="Times New Roman"/>
          <w:b/>
          <w:sz w:val="28"/>
          <w:szCs w:val="28"/>
        </w:rPr>
        <w:t xml:space="preserve"> доходам от уплаты акцизов на нефтепродукты</w:t>
      </w:r>
      <w:r w:rsidR="004D556A">
        <w:rPr>
          <w:rFonts w:ascii="Times New Roman" w:hAnsi="Times New Roman"/>
          <w:b/>
          <w:sz w:val="28"/>
          <w:szCs w:val="28"/>
        </w:rPr>
        <w:t xml:space="preserve">, </w:t>
      </w:r>
      <w:r w:rsidR="004D556A" w:rsidRPr="00ED520A">
        <w:rPr>
          <w:rFonts w:ascii="Times New Roman" w:hAnsi="Times New Roman"/>
          <w:sz w:val="28"/>
          <w:szCs w:val="28"/>
        </w:rPr>
        <w:t>являющимся одним из источников дорожного фонда муниципального района,</w:t>
      </w:r>
      <w:r w:rsidR="004D556A">
        <w:rPr>
          <w:rFonts w:ascii="Times New Roman" w:hAnsi="Times New Roman"/>
          <w:b/>
          <w:sz w:val="28"/>
          <w:szCs w:val="28"/>
        </w:rPr>
        <w:t xml:space="preserve"> </w:t>
      </w:r>
      <w:r w:rsidR="00176D7B" w:rsidRPr="00176D7B">
        <w:rPr>
          <w:rFonts w:ascii="Times New Roman" w:hAnsi="Times New Roman"/>
          <w:sz w:val="28"/>
          <w:szCs w:val="28"/>
        </w:rPr>
        <w:t>составляет</w:t>
      </w:r>
      <w:r w:rsidR="00652946">
        <w:rPr>
          <w:rFonts w:ascii="Times New Roman" w:hAnsi="Times New Roman"/>
          <w:sz w:val="28"/>
          <w:szCs w:val="28"/>
        </w:rPr>
        <w:t xml:space="preserve"> </w:t>
      </w:r>
      <w:r w:rsidR="00176D7B">
        <w:rPr>
          <w:rFonts w:ascii="Times New Roman" w:hAnsi="Times New Roman"/>
          <w:sz w:val="28"/>
          <w:szCs w:val="28"/>
        </w:rPr>
        <w:t>656</w:t>
      </w:r>
      <w:r w:rsidR="002969F0">
        <w:rPr>
          <w:rFonts w:ascii="Times New Roman" w:hAnsi="Times New Roman"/>
          <w:sz w:val="28"/>
          <w:szCs w:val="28"/>
        </w:rPr>
        <w:t>4,7</w:t>
      </w:r>
      <w:r w:rsidR="00652946">
        <w:rPr>
          <w:rFonts w:ascii="Times New Roman" w:hAnsi="Times New Roman"/>
          <w:sz w:val="28"/>
          <w:szCs w:val="28"/>
        </w:rPr>
        <w:t xml:space="preserve"> тыс.</w:t>
      </w:r>
      <w:r w:rsidR="00A85286">
        <w:rPr>
          <w:rFonts w:ascii="Times New Roman" w:hAnsi="Times New Roman"/>
          <w:sz w:val="28"/>
          <w:szCs w:val="28"/>
        </w:rPr>
        <w:t xml:space="preserve"> </w:t>
      </w:r>
      <w:r w:rsidR="00652946">
        <w:rPr>
          <w:rFonts w:ascii="Times New Roman" w:hAnsi="Times New Roman"/>
          <w:sz w:val="28"/>
          <w:szCs w:val="28"/>
        </w:rPr>
        <w:t>руб.</w:t>
      </w:r>
      <w:r w:rsidR="00164691">
        <w:rPr>
          <w:rFonts w:ascii="Times New Roman" w:hAnsi="Times New Roman"/>
          <w:sz w:val="28"/>
          <w:szCs w:val="28"/>
        </w:rPr>
        <w:t xml:space="preserve">, </w:t>
      </w:r>
      <w:r w:rsidR="004D556A">
        <w:rPr>
          <w:rFonts w:ascii="Times New Roman" w:hAnsi="Times New Roman"/>
          <w:sz w:val="28"/>
          <w:szCs w:val="28"/>
        </w:rPr>
        <w:t>ч</w:t>
      </w:r>
      <w:r w:rsidR="000A1D6C">
        <w:rPr>
          <w:rFonts w:ascii="Times New Roman" w:hAnsi="Times New Roman"/>
          <w:sz w:val="28"/>
          <w:szCs w:val="28"/>
        </w:rPr>
        <w:t>то</w:t>
      </w:r>
      <w:r w:rsidR="00164691">
        <w:rPr>
          <w:rFonts w:ascii="Times New Roman" w:hAnsi="Times New Roman"/>
          <w:sz w:val="28"/>
          <w:szCs w:val="28"/>
        </w:rPr>
        <w:t xml:space="preserve"> </w:t>
      </w:r>
      <w:r w:rsidR="004D556A">
        <w:rPr>
          <w:rFonts w:ascii="Times New Roman" w:hAnsi="Times New Roman"/>
          <w:sz w:val="28"/>
          <w:szCs w:val="28"/>
        </w:rPr>
        <w:t>выше</w:t>
      </w:r>
      <w:r w:rsidR="00652946">
        <w:rPr>
          <w:rFonts w:ascii="Times New Roman" w:hAnsi="Times New Roman"/>
          <w:sz w:val="28"/>
          <w:szCs w:val="28"/>
        </w:rPr>
        <w:t xml:space="preserve"> оценк</w:t>
      </w:r>
      <w:r w:rsidR="00164691">
        <w:rPr>
          <w:rFonts w:ascii="Times New Roman" w:hAnsi="Times New Roman"/>
          <w:sz w:val="28"/>
          <w:szCs w:val="28"/>
        </w:rPr>
        <w:t>и</w:t>
      </w:r>
      <w:r w:rsidR="00652946">
        <w:rPr>
          <w:rFonts w:ascii="Times New Roman" w:hAnsi="Times New Roman"/>
          <w:sz w:val="28"/>
          <w:szCs w:val="28"/>
        </w:rPr>
        <w:t xml:space="preserve"> 20</w:t>
      </w:r>
      <w:r w:rsidR="002969F0">
        <w:rPr>
          <w:rFonts w:ascii="Times New Roman" w:hAnsi="Times New Roman"/>
          <w:sz w:val="28"/>
          <w:szCs w:val="28"/>
        </w:rPr>
        <w:t>20</w:t>
      </w:r>
      <w:r w:rsidR="00164691">
        <w:rPr>
          <w:rFonts w:ascii="Times New Roman" w:hAnsi="Times New Roman"/>
          <w:sz w:val="28"/>
          <w:szCs w:val="28"/>
        </w:rPr>
        <w:t xml:space="preserve"> года на </w:t>
      </w:r>
      <w:r w:rsidR="002969F0">
        <w:rPr>
          <w:rFonts w:ascii="Times New Roman" w:hAnsi="Times New Roman"/>
          <w:sz w:val="28"/>
          <w:szCs w:val="28"/>
        </w:rPr>
        <w:t>9,8</w:t>
      </w:r>
      <w:r w:rsidR="008A01B0">
        <w:rPr>
          <w:rFonts w:ascii="Times New Roman" w:hAnsi="Times New Roman"/>
          <w:sz w:val="28"/>
          <w:szCs w:val="28"/>
        </w:rPr>
        <w:t xml:space="preserve">%, </w:t>
      </w:r>
      <w:r w:rsidR="00652946">
        <w:rPr>
          <w:rFonts w:ascii="Times New Roman" w:hAnsi="Times New Roman"/>
          <w:sz w:val="28"/>
          <w:szCs w:val="28"/>
        </w:rPr>
        <w:t xml:space="preserve">в абсолютных цифрах </w:t>
      </w:r>
      <w:r w:rsidR="008A01B0">
        <w:rPr>
          <w:rFonts w:ascii="Times New Roman" w:hAnsi="Times New Roman"/>
          <w:sz w:val="28"/>
          <w:szCs w:val="28"/>
        </w:rPr>
        <w:t xml:space="preserve">на </w:t>
      </w:r>
      <w:r w:rsidR="002969F0">
        <w:rPr>
          <w:rFonts w:ascii="Times New Roman" w:hAnsi="Times New Roman"/>
          <w:sz w:val="28"/>
          <w:szCs w:val="28"/>
        </w:rPr>
        <w:t>584,7</w:t>
      </w:r>
      <w:r w:rsidR="000A1D6C">
        <w:rPr>
          <w:rFonts w:ascii="Times New Roman" w:hAnsi="Times New Roman"/>
          <w:sz w:val="28"/>
          <w:szCs w:val="28"/>
        </w:rPr>
        <w:t xml:space="preserve"> тыс.</w:t>
      </w:r>
      <w:r w:rsidR="004D556A">
        <w:rPr>
          <w:rFonts w:ascii="Times New Roman" w:hAnsi="Times New Roman"/>
          <w:sz w:val="28"/>
          <w:szCs w:val="28"/>
        </w:rPr>
        <w:t xml:space="preserve"> </w:t>
      </w:r>
      <w:r w:rsidR="000A1D6C">
        <w:rPr>
          <w:rFonts w:ascii="Times New Roman" w:hAnsi="Times New Roman"/>
          <w:sz w:val="28"/>
          <w:szCs w:val="28"/>
        </w:rPr>
        <w:t>руб</w:t>
      </w:r>
      <w:r w:rsidR="008A01B0">
        <w:rPr>
          <w:rFonts w:ascii="Times New Roman" w:hAnsi="Times New Roman"/>
          <w:sz w:val="28"/>
          <w:szCs w:val="28"/>
        </w:rPr>
        <w:t>лей</w:t>
      </w:r>
      <w:r w:rsidR="002969F0">
        <w:rPr>
          <w:rFonts w:ascii="Times New Roman" w:hAnsi="Times New Roman"/>
          <w:sz w:val="28"/>
          <w:szCs w:val="28"/>
        </w:rPr>
        <w:t>.</w:t>
      </w:r>
    </w:p>
    <w:p w:rsidR="00322AD3" w:rsidRDefault="002969F0" w:rsidP="00296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F4D37">
        <w:rPr>
          <w:rFonts w:ascii="Times New Roman" w:hAnsi="Times New Roman"/>
          <w:sz w:val="28"/>
          <w:szCs w:val="28"/>
        </w:rPr>
        <w:t xml:space="preserve">ост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="00FF4D37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и</w:t>
      </w:r>
      <w:r w:rsidR="00FF4D37">
        <w:rPr>
          <w:rFonts w:ascii="Times New Roman" w:hAnsi="Times New Roman"/>
          <w:sz w:val="28"/>
          <w:szCs w:val="28"/>
        </w:rPr>
        <w:t>тся в плановом периоде 202</w:t>
      </w:r>
      <w:r w:rsidR="003F4F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4,6%</w:t>
      </w:r>
      <w:r w:rsidR="00FF4D37">
        <w:rPr>
          <w:rFonts w:ascii="Times New Roman" w:hAnsi="Times New Roman"/>
          <w:sz w:val="28"/>
          <w:szCs w:val="28"/>
        </w:rPr>
        <w:t xml:space="preserve"> и 202</w:t>
      </w:r>
      <w:r w:rsidR="003F4F3A">
        <w:rPr>
          <w:rFonts w:ascii="Times New Roman" w:hAnsi="Times New Roman"/>
          <w:sz w:val="28"/>
          <w:szCs w:val="28"/>
        </w:rPr>
        <w:t>2</w:t>
      </w:r>
      <w:r w:rsidR="00FF4D3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3,3%</w:t>
      </w:r>
      <w:r w:rsidR="00FF4D37">
        <w:rPr>
          <w:rFonts w:ascii="Times New Roman" w:hAnsi="Times New Roman"/>
          <w:sz w:val="28"/>
          <w:szCs w:val="28"/>
        </w:rPr>
        <w:t>.</w:t>
      </w:r>
    </w:p>
    <w:p w:rsidR="00931A73" w:rsidRDefault="00931A73" w:rsidP="00931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налога в общем объеме налоговых доходов составляет в среднем 8,</w:t>
      </w:r>
      <w:r w:rsidR="009331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%.</w:t>
      </w:r>
    </w:p>
    <w:p w:rsidR="003F4F3A" w:rsidRPr="000A1D6C" w:rsidRDefault="003F4F3A" w:rsidP="001822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разъяснениям, данным в Пояснительной записке</w:t>
      </w:r>
      <w:r w:rsidR="003A31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осуществлялся Министерством финансов Кировской области</w:t>
      </w:r>
      <w:r w:rsidR="00182289">
        <w:rPr>
          <w:rFonts w:ascii="Times New Roman" w:hAnsi="Times New Roman"/>
          <w:sz w:val="28"/>
          <w:szCs w:val="28"/>
        </w:rPr>
        <w:t xml:space="preserve"> 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2289">
        <w:rPr>
          <w:rFonts w:ascii="Times New Roman" w:hAnsi="Times New Roman"/>
          <w:sz w:val="28"/>
          <w:szCs w:val="28"/>
        </w:rPr>
        <w:t>из установленных ставок, с учетом распределения между субъектами РФ и</w:t>
      </w:r>
      <w:r>
        <w:rPr>
          <w:rFonts w:ascii="Times New Roman" w:hAnsi="Times New Roman"/>
          <w:sz w:val="28"/>
          <w:szCs w:val="28"/>
        </w:rPr>
        <w:t xml:space="preserve"> увеличения нормативов отчислений в бюджеты субъектов РФ в целях реализации национального проекта «Безопасные и качественные автомобильные дороги».  </w:t>
      </w:r>
    </w:p>
    <w:p w:rsidR="00D41491" w:rsidRDefault="00652946" w:rsidP="000A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068">
        <w:rPr>
          <w:rFonts w:ascii="Times New Roman" w:hAnsi="Times New Roman"/>
          <w:b/>
          <w:sz w:val="28"/>
          <w:szCs w:val="28"/>
        </w:rPr>
        <w:t xml:space="preserve">Прогноз налога на имущество </w:t>
      </w:r>
      <w:r w:rsidR="00A21791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F4F3A">
        <w:rPr>
          <w:rFonts w:ascii="Times New Roman" w:hAnsi="Times New Roman"/>
          <w:sz w:val="28"/>
          <w:szCs w:val="28"/>
        </w:rPr>
        <w:t>на 202</w:t>
      </w:r>
      <w:r w:rsidR="00182289">
        <w:rPr>
          <w:rFonts w:ascii="Times New Roman" w:hAnsi="Times New Roman"/>
          <w:sz w:val="28"/>
          <w:szCs w:val="28"/>
        </w:rPr>
        <w:t>1</w:t>
      </w:r>
      <w:r w:rsidR="00BE165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D556A">
        <w:rPr>
          <w:rFonts w:ascii="Times New Roman" w:hAnsi="Times New Roman"/>
          <w:sz w:val="28"/>
          <w:szCs w:val="28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82289">
        <w:rPr>
          <w:rFonts w:ascii="Times New Roman" w:hAnsi="Times New Roman"/>
          <w:sz w:val="28"/>
          <w:szCs w:val="28"/>
        </w:rPr>
        <w:t xml:space="preserve">5482,7 </w:t>
      </w:r>
      <w:r>
        <w:rPr>
          <w:rFonts w:ascii="Times New Roman" w:hAnsi="Times New Roman"/>
          <w:sz w:val="28"/>
          <w:szCs w:val="28"/>
        </w:rPr>
        <w:t>тыс.</w:t>
      </w:r>
      <w:r w:rsidR="00BE1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BE1650">
        <w:rPr>
          <w:rFonts w:ascii="Times New Roman" w:hAnsi="Times New Roman"/>
          <w:sz w:val="28"/>
          <w:szCs w:val="28"/>
        </w:rPr>
        <w:t xml:space="preserve">, </w:t>
      </w:r>
      <w:r w:rsidR="004D556A">
        <w:rPr>
          <w:rFonts w:ascii="Times New Roman" w:hAnsi="Times New Roman"/>
          <w:sz w:val="28"/>
          <w:szCs w:val="28"/>
        </w:rPr>
        <w:t>с</w:t>
      </w:r>
      <w:r w:rsidR="009A4D46">
        <w:rPr>
          <w:rFonts w:ascii="Times New Roman" w:hAnsi="Times New Roman"/>
          <w:sz w:val="28"/>
          <w:szCs w:val="28"/>
        </w:rPr>
        <w:t xml:space="preserve"> ростом к оценке</w:t>
      </w:r>
      <w:r w:rsidR="00BE1650">
        <w:rPr>
          <w:rFonts w:ascii="Times New Roman" w:hAnsi="Times New Roman"/>
          <w:sz w:val="28"/>
          <w:szCs w:val="28"/>
        </w:rPr>
        <w:t xml:space="preserve"> 20</w:t>
      </w:r>
      <w:r w:rsidR="00182289">
        <w:rPr>
          <w:rFonts w:ascii="Times New Roman" w:hAnsi="Times New Roman"/>
          <w:sz w:val="28"/>
          <w:szCs w:val="28"/>
        </w:rPr>
        <w:t>20</w:t>
      </w:r>
      <w:r w:rsidR="00BE1650">
        <w:rPr>
          <w:rFonts w:ascii="Times New Roman" w:hAnsi="Times New Roman"/>
          <w:sz w:val="28"/>
          <w:szCs w:val="28"/>
        </w:rPr>
        <w:t xml:space="preserve"> года</w:t>
      </w:r>
      <w:r w:rsidR="00242068">
        <w:rPr>
          <w:rFonts w:ascii="Times New Roman" w:hAnsi="Times New Roman"/>
          <w:sz w:val="28"/>
          <w:szCs w:val="28"/>
        </w:rPr>
        <w:t xml:space="preserve"> </w:t>
      </w:r>
      <w:r w:rsidR="00DA6BE7">
        <w:rPr>
          <w:rFonts w:ascii="Times New Roman" w:hAnsi="Times New Roman"/>
          <w:sz w:val="28"/>
          <w:szCs w:val="28"/>
        </w:rPr>
        <w:t xml:space="preserve">на </w:t>
      </w:r>
      <w:r w:rsidR="00182289">
        <w:rPr>
          <w:rFonts w:ascii="Times New Roman" w:hAnsi="Times New Roman"/>
          <w:sz w:val="28"/>
          <w:szCs w:val="28"/>
        </w:rPr>
        <w:t>582,7</w:t>
      </w:r>
      <w:r w:rsidR="00DA6BE7">
        <w:rPr>
          <w:rFonts w:ascii="Times New Roman" w:hAnsi="Times New Roman"/>
          <w:sz w:val="28"/>
          <w:szCs w:val="28"/>
        </w:rPr>
        <w:t xml:space="preserve"> тыс. </w:t>
      </w:r>
      <w:r w:rsidR="00DA6BE7" w:rsidRPr="000A1D6C">
        <w:rPr>
          <w:rFonts w:ascii="Times New Roman" w:hAnsi="Times New Roman"/>
          <w:sz w:val="28"/>
          <w:szCs w:val="28"/>
        </w:rPr>
        <w:t xml:space="preserve">рублей или </w:t>
      </w:r>
      <w:r w:rsidR="0035590D">
        <w:rPr>
          <w:rFonts w:ascii="Times New Roman" w:hAnsi="Times New Roman"/>
          <w:sz w:val="28"/>
          <w:szCs w:val="28"/>
        </w:rPr>
        <w:t xml:space="preserve">на </w:t>
      </w:r>
      <w:r w:rsidR="00182289">
        <w:rPr>
          <w:rFonts w:ascii="Times New Roman" w:hAnsi="Times New Roman"/>
          <w:sz w:val="28"/>
          <w:szCs w:val="28"/>
        </w:rPr>
        <w:t>5,4</w:t>
      </w:r>
      <w:r w:rsidR="00DA6BE7" w:rsidRPr="000A1D6C">
        <w:rPr>
          <w:rFonts w:ascii="Times New Roman" w:hAnsi="Times New Roman"/>
          <w:sz w:val="28"/>
          <w:szCs w:val="28"/>
        </w:rPr>
        <w:t>%</w:t>
      </w:r>
      <w:r w:rsidR="009A4D46">
        <w:rPr>
          <w:rFonts w:ascii="Times New Roman" w:hAnsi="Times New Roman"/>
          <w:sz w:val="28"/>
          <w:szCs w:val="28"/>
        </w:rPr>
        <w:t>, который сохраняется и в плановом периоде – в 202</w:t>
      </w:r>
      <w:r w:rsidR="00182289">
        <w:rPr>
          <w:rFonts w:ascii="Times New Roman" w:hAnsi="Times New Roman"/>
          <w:sz w:val="28"/>
          <w:szCs w:val="28"/>
        </w:rPr>
        <w:t>2</w:t>
      </w:r>
      <w:r w:rsidR="009A4D46">
        <w:rPr>
          <w:rFonts w:ascii="Times New Roman" w:hAnsi="Times New Roman"/>
          <w:sz w:val="28"/>
          <w:szCs w:val="28"/>
        </w:rPr>
        <w:t xml:space="preserve"> году </w:t>
      </w:r>
      <w:r w:rsidR="00182289">
        <w:rPr>
          <w:rFonts w:ascii="Times New Roman" w:hAnsi="Times New Roman"/>
          <w:sz w:val="28"/>
          <w:szCs w:val="28"/>
        </w:rPr>
        <w:t>и</w:t>
      </w:r>
      <w:r w:rsidR="009A4D46">
        <w:rPr>
          <w:rFonts w:ascii="Times New Roman" w:hAnsi="Times New Roman"/>
          <w:sz w:val="28"/>
          <w:szCs w:val="28"/>
        </w:rPr>
        <w:t xml:space="preserve"> в 202</w:t>
      </w:r>
      <w:r w:rsidR="00182289">
        <w:rPr>
          <w:rFonts w:ascii="Times New Roman" w:hAnsi="Times New Roman"/>
          <w:sz w:val="28"/>
          <w:szCs w:val="28"/>
        </w:rPr>
        <w:t>3</w:t>
      </w:r>
      <w:r w:rsidR="009A4D4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9A4D46">
        <w:rPr>
          <w:rFonts w:ascii="Times New Roman" w:hAnsi="Times New Roman"/>
          <w:sz w:val="28"/>
          <w:szCs w:val="28"/>
        </w:rPr>
        <w:t>на</w:t>
      </w:r>
      <w:proofErr w:type="gramEnd"/>
      <w:r w:rsidR="009A4D46">
        <w:rPr>
          <w:rFonts w:ascii="Times New Roman" w:hAnsi="Times New Roman"/>
          <w:sz w:val="28"/>
          <w:szCs w:val="28"/>
        </w:rPr>
        <w:t xml:space="preserve"> </w:t>
      </w:r>
      <w:r w:rsidR="00182289">
        <w:rPr>
          <w:rFonts w:ascii="Times New Roman" w:hAnsi="Times New Roman"/>
          <w:sz w:val="28"/>
          <w:szCs w:val="28"/>
        </w:rPr>
        <w:t>3</w:t>
      </w:r>
      <w:r w:rsidR="009A4D46">
        <w:rPr>
          <w:rFonts w:ascii="Times New Roman" w:hAnsi="Times New Roman"/>
          <w:sz w:val="28"/>
          <w:szCs w:val="28"/>
        </w:rPr>
        <w:t>%</w:t>
      </w:r>
      <w:r w:rsidR="00182289">
        <w:rPr>
          <w:rFonts w:ascii="Times New Roman" w:hAnsi="Times New Roman"/>
          <w:sz w:val="28"/>
          <w:szCs w:val="28"/>
        </w:rPr>
        <w:t xml:space="preserve"> ежегодно</w:t>
      </w:r>
      <w:r w:rsidR="003D42BB">
        <w:rPr>
          <w:rFonts w:ascii="Times New Roman" w:hAnsi="Times New Roman"/>
          <w:sz w:val="28"/>
          <w:szCs w:val="28"/>
        </w:rPr>
        <w:t>.</w:t>
      </w:r>
      <w:r w:rsidR="00D41491">
        <w:rPr>
          <w:rFonts w:ascii="Times New Roman" w:hAnsi="Times New Roman"/>
          <w:sz w:val="28"/>
          <w:szCs w:val="28"/>
        </w:rPr>
        <w:t xml:space="preserve"> </w:t>
      </w:r>
    </w:p>
    <w:p w:rsidR="004A7FD3" w:rsidRDefault="00D41491" w:rsidP="000A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дохода в общем объеме налоговых</w:t>
      </w:r>
      <w:r w:rsidR="00182289">
        <w:rPr>
          <w:rFonts w:ascii="Times New Roman" w:hAnsi="Times New Roman"/>
          <w:sz w:val="28"/>
          <w:szCs w:val="28"/>
        </w:rPr>
        <w:t xml:space="preserve"> доходов составляет в среднем 7</w:t>
      </w:r>
      <w:r>
        <w:rPr>
          <w:rFonts w:ascii="Times New Roman" w:hAnsi="Times New Roman"/>
          <w:sz w:val="28"/>
          <w:szCs w:val="28"/>
        </w:rPr>
        <w:t>%.</w:t>
      </w:r>
    </w:p>
    <w:p w:rsidR="00B84B3B" w:rsidRDefault="003A31BB" w:rsidP="00731E8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Прогноз базировался на показателях налоговой базы 2019 года</w:t>
      </w:r>
      <w:r w:rsidR="009A4D46">
        <w:rPr>
          <w:rFonts w:ascii="Times New Roman" w:hAnsi="Times New Roman"/>
          <w:sz w:val="28"/>
          <w:szCs w:val="28"/>
        </w:rPr>
        <w:t xml:space="preserve">  с учетом роста </w:t>
      </w:r>
      <w:r>
        <w:rPr>
          <w:rFonts w:ascii="Times New Roman" w:hAnsi="Times New Roman"/>
          <w:sz w:val="28"/>
          <w:szCs w:val="28"/>
        </w:rPr>
        <w:t xml:space="preserve">остаточной </w:t>
      </w:r>
      <w:r w:rsidR="009A4D46">
        <w:rPr>
          <w:rFonts w:ascii="Times New Roman" w:hAnsi="Times New Roman"/>
          <w:sz w:val="28"/>
          <w:szCs w:val="28"/>
        </w:rPr>
        <w:t xml:space="preserve">балансовой стоимости основных фондов </w:t>
      </w:r>
      <w:r w:rsidR="000F6693">
        <w:rPr>
          <w:rFonts w:ascii="Times New Roman" w:hAnsi="Times New Roman"/>
          <w:sz w:val="28"/>
          <w:szCs w:val="28"/>
        </w:rPr>
        <w:t xml:space="preserve">по </w:t>
      </w:r>
      <w:r w:rsidR="000F6693">
        <w:rPr>
          <w:rFonts w:ascii="Times New Roman" w:hAnsi="Times New Roman"/>
          <w:sz w:val="28"/>
          <w:szCs w:val="28"/>
        </w:rPr>
        <w:lastRenderedPageBreak/>
        <w:t xml:space="preserve">Малмыжскому району </w:t>
      </w:r>
      <w:r>
        <w:rPr>
          <w:rFonts w:ascii="Times New Roman" w:hAnsi="Times New Roman"/>
          <w:sz w:val="28"/>
          <w:szCs w:val="28"/>
        </w:rPr>
        <w:t>в 2021 году</w:t>
      </w:r>
      <w:r w:rsidR="000F6693">
        <w:rPr>
          <w:rFonts w:ascii="Times New Roman" w:hAnsi="Times New Roman"/>
          <w:sz w:val="28"/>
          <w:szCs w:val="28"/>
        </w:rPr>
        <w:t xml:space="preserve"> к оценке 2019 года на 100,</w:t>
      </w:r>
      <w:r>
        <w:rPr>
          <w:rFonts w:ascii="Times New Roman" w:hAnsi="Times New Roman"/>
          <w:sz w:val="28"/>
          <w:szCs w:val="28"/>
        </w:rPr>
        <w:t>5</w:t>
      </w:r>
      <w:r w:rsidR="000F669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увеличению налоговой ставки по торгово-офисным объектам </w:t>
      </w:r>
      <w:r w:rsidR="00B84B3B">
        <w:rPr>
          <w:rFonts w:ascii="Times New Roman" w:hAnsi="Times New Roman"/>
          <w:sz w:val="28"/>
          <w:szCs w:val="28"/>
        </w:rPr>
        <w:t xml:space="preserve">с 01.01.2021 </w:t>
      </w:r>
      <w:r>
        <w:rPr>
          <w:rFonts w:ascii="Times New Roman" w:hAnsi="Times New Roman"/>
          <w:sz w:val="28"/>
          <w:szCs w:val="28"/>
        </w:rPr>
        <w:t>до 1,6%</w:t>
      </w:r>
      <w:r w:rsidR="000F6693">
        <w:rPr>
          <w:rFonts w:ascii="Times New Roman" w:hAnsi="Times New Roman"/>
          <w:sz w:val="28"/>
          <w:szCs w:val="28"/>
        </w:rPr>
        <w:t xml:space="preserve"> и дополнительных поступлений от </w:t>
      </w:r>
      <w:r w:rsidR="00B84B3B">
        <w:rPr>
          <w:rFonts w:ascii="Times New Roman" w:hAnsi="Times New Roman"/>
          <w:sz w:val="28"/>
          <w:szCs w:val="28"/>
        </w:rPr>
        <w:t>поэтапного увеличения налоговой ставки по торгово-офисным объектам в 2019 и 2020 годах.</w:t>
      </w:r>
      <w:proofErr w:type="gramEnd"/>
    </w:p>
    <w:p w:rsidR="00D41491" w:rsidRDefault="000F6693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наблюдается устойчивый рост </w:t>
      </w:r>
      <w:r w:rsidR="00164691" w:rsidRPr="00B949FF">
        <w:rPr>
          <w:rFonts w:ascii="Times New Roman" w:hAnsi="Times New Roman"/>
          <w:sz w:val="28"/>
          <w:szCs w:val="28"/>
        </w:rPr>
        <w:t xml:space="preserve">поступлений </w:t>
      </w:r>
      <w:r w:rsidR="00164691" w:rsidRPr="003D42BB">
        <w:rPr>
          <w:rFonts w:ascii="Times New Roman" w:hAnsi="Times New Roman"/>
          <w:b/>
          <w:sz w:val="28"/>
          <w:szCs w:val="28"/>
        </w:rPr>
        <w:t>от</w:t>
      </w:r>
      <w:r w:rsidR="00070D13" w:rsidRPr="003D42BB">
        <w:rPr>
          <w:rFonts w:ascii="Times New Roman" w:hAnsi="Times New Roman"/>
          <w:b/>
          <w:sz w:val="28"/>
          <w:szCs w:val="28"/>
        </w:rPr>
        <w:t xml:space="preserve"> налога, взимаемого в связи с применением патентной систем</w:t>
      </w:r>
      <w:r w:rsidR="006825A5">
        <w:rPr>
          <w:rFonts w:ascii="Times New Roman" w:hAnsi="Times New Roman"/>
          <w:b/>
          <w:sz w:val="28"/>
          <w:szCs w:val="28"/>
        </w:rPr>
        <w:t>ой</w:t>
      </w:r>
      <w:r w:rsidR="00070D13" w:rsidRPr="003D42BB">
        <w:rPr>
          <w:rFonts w:ascii="Times New Roman" w:hAnsi="Times New Roman"/>
          <w:b/>
          <w:sz w:val="28"/>
          <w:szCs w:val="28"/>
        </w:rPr>
        <w:t xml:space="preserve"> налогообложения</w:t>
      </w:r>
      <w:r w:rsidR="00B01B13" w:rsidRPr="003D42BB">
        <w:rPr>
          <w:rFonts w:ascii="Times New Roman" w:hAnsi="Times New Roman"/>
          <w:b/>
          <w:sz w:val="28"/>
          <w:szCs w:val="28"/>
        </w:rPr>
        <w:t>.</w:t>
      </w:r>
      <w:r w:rsidR="00B01B13">
        <w:rPr>
          <w:rFonts w:ascii="Times New Roman" w:hAnsi="Times New Roman"/>
          <w:sz w:val="28"/>
          <w:szCs w:val="28"/>
        </w:rPr>
        <w:t xml:space="preserve"> </w:t>
      </w:r>
      <w:r w:rsidR="001537D0">
        <w:rPr>
          <w:rFonts w:ascii="Times New Roman" w:hAnsi="Times New Roman"/>
          <w:sz w:val="28"/>
          <w:szCs w:val="28"/>
        </w:rPr>
        <w:t>Удельный вес данного дохода в общем объеме налоговых доходов не велик и составляет в среднем 0,9%.</w:t>
      </w:r>
    </w:p>
    <w:p w:rsidR="00B01B13" w:rsidRDefault="00D41491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 бюджета в 202</w:t>
      </w:r>
      <w:r w:rsidR="00731E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его размер составит</w:t>
      </w:r>
      <w:r w:rsidR="001537D0">
        <w:rPr>
          <w:rFonts w:ascii="Times New Roman" w:hAnsi="Times New Roman"/>
          <w:sz w:val="28"/>
          <w:szCs w:val="28"/>
        </w:rPr>
        <w:t xml:space="preserve"> </w:t>
      </w:r>
      <w:r w:rsidR="00731E8C">
        <w:rPr>
          <w:rFonts w:ascii="Times New Roman" w:hAnsi="Times New Roman"/>
          <w:sz w:val="28"/>
          <w:szCs w:val="28"/>
        </w:rPr>
        <w:t>723</w:t>
      </w:r>
      <w:r>
        <w:rPr>
          <w:rFonts w:ascii="Times New Roman" w:hAnsi="Times New Roman"/>
          <w:sz w:val="28"/>
          <w:szCs w:val="28"/>
        </w:rPr>
        <w:t xml:space="preserve"> тыс. рублей с ростом к оценке 20</w:t>
      </w:r>
      <w:r w:rsidR="00731E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731E8C">
        <w:rPr>
          <w:rFonts w:ascii="Times New Roman" w:hAnsi="Times New Roman"/>
          <w:sz w:val="28"/>
          <w:szCs w:val="28"/>
        </w:rPr>
        <w:t>41,2</w:t>
      </w:r>
      <w:r>
        <w:rPr>
          <w:rFonts w:ascii="Times New Roman" w:hAnsi="Times New Roman"/>
          <w:sz w:val="28"/>
          <w:szCs w:val="28"/>
        </w:rPr>
        <w:t>%</w:t>
      </w:r>
      <w:r w:rsidR="00731E8C">
        <w:rPr>
          <w:rFonts w:ascii="Times New Roman" w:hAnsi="Times New Roman"/>
          <w:sz w:val="28"/>
          <w:szCs w:val="28"/>
        </w:rPr>
        <w:t xml:space="preserve"> или на 211 тыс. рублей</w:t>
      </w:r>
      <w:r w:rsidR="001537D0">
        <w:rPr>
          <w:rFonts w:ascii="Times New Roman" w:hAnsi="Times New Roman"/>
          <w:sz w:val="28"/>
          <w:szCs w:val="28"/>
        </w:rPr>
        <w:t>. Ро</w:t>
      </w:r>
      <w:proofErr w:type="gramStart"/>
      <w:r w:rsidR="001537D0">
        <w:rPr>
          <w:rFonts w:ascii="Times New Roman" w:hAnsi="Times New Roman"/>
          <w:sz w:val="28"/>
          <w:szCs w:val="28"/>
        </w:rPr>
        <w:t>ст в пл</w:t>
      </w:r>
      <w:proofErr w:type="gramEnd"/>
      <w:r w:rsidR="001537D0">
        <w:rPr>
          <w:rFonts w:ascii="Times New Roman" w:hAnsi="Times New Roman"/>
          <w:sz w:val="28"/>
          <w:szCs w:val="28"/>
        </w:rPr>
        <w:t>ановом периоде</w:t>
      </w:r>
      <w:r w:rsidR="00731E8C">
        <w:rPr>
          <w:rFonts w:ascii="Times New Roman" w:hAnsi="Times New Roman"/>
          <w:sz w:val="28"/>
          <w:szCs w:val="28"/>
        </w:rPr>
        <w:t xml:space="preserve"> составит в 2022 году – 1,9%, в 2023 году – 1,2%</w:t>
      </w:r>
      <w:r w:rsidR="001537D0">
        <w:rPr>
          <w:rFonts w:ascii="Times New Roman" w:hAnsi="Times New Roman"/>
          <w:sz w:val="28"/>
          <w:szCs w:val="28"/>
        </w:rPr>
        <w:t xml:space="preserve">. </w:t>
      </w:r>
    </w:p>
    <w:p w:rsidR="00FF4D37" w:rsidRPr="00873F69" w:rsidRDefault="00D91301" w:rsidP="00BC7B4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осуществлялся из суммы исчисленного налога в отчетном году по данным налоговой отчетности с применением коэффициентов-дефляторов</w:t>
      </w:r>
      <w:r w:rsidR="00BC7B48">
        <w:rPr>
          <w:rFonts w:ascii="Times New Roman" w:hAnsi="Times New Roman"/>
          <w:sz w:val="28"/>
          <w:szCs w:val="28"/>
        </w:rPr>
        <w:t xml:space="preserve"> и коэффициентов изменения </w:t>
      </w:r>
      <w:proofErr w:type="gramStart"/>
      <w:r w:rsidR="00BC7B48">
        <w:rPr>
          <w:rFonts w:ascii="Times New Roman" w:hAnsi="Times New Roman"/>
          <w:sz w:val="28"/>
          <w:szCs w:val="28"/>
        </w:rPr>
        <w:t>количества</w:t>
      </w:r>
      <w:proofErr w:type="gramEnd"/>
      <w:r w:rsidR="00BC7B48">
        <w:rPr>
          <w:rFonts w:ascii="Times New Roman" w:hAnsi="Times New Roman"/>
          <w:sz w:val="28"/>
          <w:szCs w:val="28"/>
        </w:rPr>
        <w:t xml:space="preserve"> выданных патентов на предстоящий год</w:t>
      </w:r>
      <w:r w:rsidR="0087355D">
        <w:rPr>
          <w:rFonts w:ascii="Times New Roman" w:hAnsi="Times New Roman"/>
          <w:sz w:val="28"/>
          <w:szCs w:val="28"/>
        </w:rPr>
        <w:t xml:space="preserve">. </w:t>
      </w:r>
    </w:p>
    <w:p w:rsidR="00E75610" w:rsidRDefault="00B01B13" w:rsidP="00F5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1C9">
        <w:rPr>
          <w:rFonts w:ascii="Times New Roman" w:hAnsi="Times New Roman"/>
          <w:b/>
          <w:sz w:val="28"/>
          <w:szCs w:val="28"/>
        </w:rPr>
        <w:t>Прогноз доходов, получаемых от ЕСХН</w:t>
      </w:r>
      <w:r w:rsidR="00E75610">
        <w:rPr>
          <w:rFonts w:ascii="Times New Roman" w:hAnsi="Times New Roman"/>
          <w:sz w:val="28"/>
          <w:szCs w:val="28"/>
        </w:rPr>
        <w:t>, составляет в 20</w:t>
      </w:r>
      <w:r w:rsidR="0087355D">
        <w:rPr>
          <w:rFonts w:ascii="Times New Roman" w:hAnsi="Times New Roman"/>
          <w:sz w:val="28"/>
          <w:szCs w:val="28"/>
        </w:rPr>
        <w:t>2</w:t>
      </w:r>
      <w:r w:rsidR="00665E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87355D">
        <w:rPr>
          <w:rFonts w:ascii="Times New Roman" w:hAnsi="Times New Roman"/>
          <w:sz w:val="28"/>
          <w:szCs w:val="28"/>
        </w:rPr>
        <w:t>31</w:t>
      </w:r>
      <w:r w:rsidR="00665EF8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 тыс. руб., что ниже на </w:t>
      </w:r>
      <w:r w:rsidR="00665EF8">
        <w:rPr>
          <w:rFonts w:ascii="Times New Roman" w:hAnsi="Times New Roman"/>
          <w:sz w:val="28"/>
          <w:szCs w:val="28"/>
        </w:rPr>
        <w:t>229,2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65EF8">
        <w:rPr>
          <w:rFonts w:ascii="Times New Roman" w:hAnsi="Times New Roman"/>
          <w:sz w:val="28"/>
          <w:szCs w:val="28"/>
        </w:rPr>
        <w:t>268,7</w:t>
      </w:r>
      <w:r>
        <w:rPr>
          <w:rFonts w:ascii="Times New Roman" w:hAnsi="Times New Roman"/>
          <w:sz w:val="28"/>
          <w:szCs w:val="28"/>
        </w:rPr>
        <w:t>% ожидаемой оценки 20</w:t>
      </w:r>
      <w:r w:rsidR="00665EF8">
        <w:rPr>
          <w:rFonts w:ascii="Times New Roman" w:hAnsi="Times New Roman"/>
          <w:sz w:val="28"/>
          <w:szCs w:val="28"/>
        </w:rPr>
        <w:t>20</w:t>
      </w:r>
      <w:r w:rsidR="00677A2E">
        <w:rPr>
          <w:rFonts w:ascii="Times New Roman" w:hAnsi="Times New Roman"/>
          <w:sz w:val="28"/>
          <w:szCs w:val="28"/>
        </w:rPr>
        <w:t xml:space="preserve"> года</w:t>
      </w:r>
      <w:r w:rsidR="00E75610">
        <w:rPr>
          <w:rFonts w:ascii="Times New Roman" w:hAnsi="Times New Roman"/>
          <w:sz w:val="28"/>
          <w:szCs w:val="28"/>
        </w:rPr>
        <w:t>.</w:t>
      </w:r>
    </w:p>
    <w:p w:rsidR="00B73453" w:rsidRDefault="00E75610" w:rsidP="00F5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3AA">
        <w:rPr>
          <w:rFonts w:ascii="Times New Roman" w:hAnsi="Times New Roman"/>
          <w:sz w:val="28"/>
          <w:szCs w:val="28"/>
        </w:rPr>
        <w:t xml:space="preserve">В пояснительной записке указывается, что </w:t>
      </w:r>
      <w:r w:rsidR="00B73453">
        <w:rPr>
          <w:rFonts w:ascii="Times New Roman" w:hAnsi="Times New Roman"/>
          <w:sz w:val="28"/>
          <w:szCs w:val="28"/>
        </w:rPr>
        <w:t xml:space="preserve">прогноз поступлений </w:t>
      </w:r>
      <w:r w:rsidRPr="00FA43AA">
        <w:rPr>
          <w:rFonts w:ascii="Times New Roman" w:hAnsi="Times New Roman"/>
          <w:sz w:val="28"/>
          <w:szCs w:val="28"/>
        </w:rPr>
        <w:t xml:space="preserve"> </w:t>
      </w:r>
      <w:r w:rsidR="00B73453">
        <w:rPr>
          <w:rFonts w:ascii="Times New Roman" w:hAnsi="Times New Roman"/>
          <w:sz w:val="28"/>
          <w:szCs w:val="28"/>
        </w:rPr>
        <w:t>произведен исходя из начислений налога за отчетный год по данным налоговой отчетности с применением коэффициентов роста (снижения) прибыли прибыльных предприятий сельского хозяйства.</w:t>
      </w:r>
    </w:p>
    <w:p w:rsidR="00FA43AA" w:rsidRPr="00873F69" w:rsidRDefault="00FA43AA" w:rsidP="006B389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F69">
        <w:rPr>
          <w:rFonts w:ascii="Times New Roman" w:hAnsi="Times New Roman"/>
          <w:sz w:val="28"/>
          <w:szCs w:val="28"/>
        </w:rPr>
        <w:t xml:space="preserve">В </w:t>
      </w:r>
      <w:r w:rsidR="00961CA9">
        <w:rPr>
          <w:rFonts w:ascii="Times New Roman" w:hAnsi="Times New Roman"/>
          <w:sz w:val="28"/>
          <w:szCs w:val="28"/>
        </w:rPr>
        <w:t>планов</w:t>
      </w:r>
      <w:r w:rsidR="006B3899">
        <w:rPr>
          <w:rFonts w:ascii="Times New Roman" w:hAnsi="Times New Roman"/>
          <w:sz w:val="28"/>
          <w:szCs w:val="28"/>
        </w:rPr>
        <w:t>ых</w:t>
      </w:r>
      <w:r w:rsidR="00961CA9">
        <w:rPr>
          <w:rFonts w:ascii="Times New Roman" w:hAnsi="Times New Roman"/>
          <w:sz w:val="28"/>
          <w:szCs w:val="28"/>
        </w:rPr>
        <w:t xml:space="preserve"> 202</w:t>
      </w:r>
      <w:r w:rsidR="006B3899">
        <w:rPr>
          <w:rFonts w:ascii="Times New Roman" w:hAnsi="Times New Roman"/>
          <w:sz w:val="28"/>
          <w:szCs w:val="28"/>
        </w:rPr>
        <w:t>2</w:t>
      </w:r>
      <w:r w:rsidR="00961CA9">
        <w:rPr>
          <w:rFonts w:ascii="Times New Roman" w:hAnsi="Times New Roman"/>
          <w:sz w:val="28"/>
          <w:szCs w:val="28"/>
        </w:rPr>
        <w:t xml:space="preserve"> и 202</w:t>
      </w:r>
      <w:r w:rsidR="006B3899">
        <w:rPr>
          <w:rFonts w:ascii="Times New Roman" w:hAnsi="Times New Roman"/>
          <w:sz w:val="28"/>
          <w:szCs w:val="28"/>
        </w:rPr>
        <w:t>3</w:t>
      </w:r>
      <w:r w:rsidR="00961CA9">
        <w:rPr>
          <w:rFonts w:ascii="Times New Roman" w:hAnsi="Times New Roman"/>
          <w:sz w:val="28"/>
          <w:szCs w:val="28"/>
        </w:rPr>
        <w:t xml:space="preserve"> годах </w:t>
      </w:r>
      <w:r w:rsidR="006B3899">
        <w:rPr>
          <w:rFonts w:ascii="Times New Roman" w:hAnsi="Times New Roman"/>
          <w:sz w:val="28"/>
          <w:szCs w:val="28"/>
        </w:rPr>
        <w:t xml:space="preserve">ежегодный </w:t>
      </w:r>
      <w:r w:rsidR="00961CA9">
        <w:rPr>
          <w:rFonts w:ascii="Times New Roman" w:hAnsi="Times New Roman"/>
          <w:sz w:val="28"/>
          <w:szCs w:val="28"/>
        </w:rPr>
        <w:t>рост</w:t>
      </w:r>
      <w:r w:rsidR="006B3899">
        <w:rPr>
          <w:rFonts w:ascii="Times New Roman" w:hAnsi="Times New Roman"/>
          <w:sz w:val="28"/>
          <w:szCs w:val="28"/>
        </w:rPr>
        <w:t xml:space="preserve"> составит 3%</w:t>
      </w:r>
      <w:r w:rsidR="00961CA9">
        <w:rPr>
          <w:rFonts w:ascii="Times New Roman" w:hAnsi="Times New Roman"/>
          <w:sz w:val="28"/>
          <w:szCs w:val="28"/>
        </w:rPr>
        <w:t xml:space="preserve"> к предыдущему году</w:t>
      </w:r>
      <w:r w:rsidR="00873F69" w:rsidRPr="00873F69">
        <w:rPr>
          <w:rFonts w:ascii="Times New Roman" w:hAnsi="Times New Roman"/>
          <w:sz w:val="28"/>
          <w:szCs w:val="28"/>
        </w:rPr>
        <w:t>.</w:t>
      </w:r>
    </w:p>
    <w:p w:rsidR="00070D13" w:rsidRPr="00B949FF" w:rsidRDefault="00F511C9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Поступления от г</w:t>
      </w:r>
      <w:r w:rsidR="00070D13" w:rsidRPr="00F511C9">
        <w:rPr>
          <w:rFonts w:ascii="Times New Roman" w:hAnsi="Times New Roman"/>
          <w:b/>
          <w:sz w:val="28"/>
          <w:szCs w:val="28"/>
        </w:rPr>
        <w:t>оспошлин</w:t>
      </w:r>
      <w:r>
        <w:rPr>
          <w:rFonts w:ascii="Times New Roman" w:hAnsi="Times New Roman"/>
          <w:b/>
          <w:sz w:val="28"/>
          <w:szCs w:val="28"/>
        </w:rPr>
        <w:t>ы</w:t>
      </w:r>
      <w:r w:rsidR="00454973">
        <w:rPr>
          <w:rFonts w:ascii="Times New Roman" w:hAnsi="Times New Roman"/>
          <w:sz w:val="28"/>
          <w:szCs w:val="28"/>
        </w:rPr>
        <w:t xml:space="preserve"> в 20</w:t>
      </w:r>
      <w:r w:rsidR="00961CA9">
        <w:rPr>
          <w:rFonts w:ascii="Times New Roman" w:hAnsi="Times New Roman"/>
          <w:sz w:val="28"/>
          <w:szCs w:val="28"/>
        </w:rPr>
        <w:t>2</w:t>
      </w:r>
      <w:r w:rsidR="006B3899">
        <w:rPr>
          <w:rFonts w:ascii="Times New Roman" w:hAnsi="Times New Roman"/>
          <w:sz w:val="28"/>
          <w:szCs w:val="28"/>
        </w:rPr>
        <w:t>1</w:t>
      </w:r>
      <w:r w:rsidR="00A56AB8">
        <w:rPr>
          <w:rFonts w:ascii="Times New Roman" w:hAnsi="Times New Roman"/>
          <w:sz w:val="28"/>
          <w:szCs w:val="28"/>
        </w:rPr>
        <w:t xml:space="preserve"> году</w:t>
      </w:r>
      <w:r w:rsidR="00070D13" w:rsidRPr="00B949FF">
        <w:rPr>
          <w:rFonts w:ascii="Times New Roman" w:hAnsi="Times New Roman"/>
          <w:sz w:val="28"/>
          <w:szCs w:val="28"/>
        </w:rPr>
        <w:t xml:space="preserve"> </w:t>
      </w:r>
      <w:r w:rsidR="006B3899">
        <w:rPr>
          <w:rFonts w:ascii="Times New Roman" w:hAnsi="Times New Roman"/>
          <w:sz w:val="28"/>
          <w:szCs w:val="28"/>
        </w:rPr>
        <w:t xml:space="preserve">и плановом периоде </w:t>
      </w:r>
      <w:r w:rsidR="003A4DEA" w:rsidRPr="00B949FF">
        <w:rPr>
          <w:rFonts w:ascii="Times New Roman" w:hAnsi="Times New Roman"/>
          <w:sz w:val="28"/>
          <w:szCs w:val="28"/>
        </w:rPr>
        <w:t>прогнозиру</w:t>
      </w:r>
      <w:r w:rsidR="00961CA9">
        <w:rPr>
          <w:rFonts w:ascii="Times New Roman" w:hAnsi="Times New Roman"/>
          <w:sz w:val="28"/>
          <w:szCs w:val="28"/>
        </w:rPr>
        <w:t>ю</w:t>
      </w:r>
      <w:r w:rsidR="003A4DEA" w:rsidRPr="00B949F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="003A4DEA" w:rsidRPr="00B949FF">
        <w:rPr>
          <w:rFonts w:ascii="Times New Roman" w:hAnsi="Times New Roman"/>
          <w:sz w:val="28"/>
          <w:szCs w:val="28"/>
        </w:rPr>
        <w:t>оценки 20</w:t>
      </w:r>
      <w:r w:rsidR="006B3899">
        <w:rPr>
          <w:rFonts w:ascii="Times New Roman" w:hAnsi="Times New Roman"/>
          <w:sz w:val="28"/>
          <w:szCs w:val="28"/>
        </w:rPr>
        <w:t>20</w:t>
      </w:r>
      <w:r w:rsidR="003A4DEA" w:rsidRPr="00B949F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сумме 1</w:t>
      </w:r>
      <w:r w:rsidR="00A56AB8">
        <w:rPr>
          <w:rFonts w:ascii="Times New Roman" w:hAnsi="Times New Roman"/>
          <w:sz w:val="28"/>
          <w:szCs w:val="28"/>
        </w:rPr>
        <w:t>3</w:t>
      </w:r>
      <w:r w:rsidR="00961CA9">
        <w:rPr>
          <w:rFonts w:ascii="Times New Roman" w:hAnsi="Times New Roman"/>
          <w:sz w:val="28"/>
          <w:szCs w:val="28"/>
        </w:rPr>
        <w:t>39</w:t>
      </w:r>
      <w:r w:rsidR="00A56AB8">
        <w:rPr>
          <w:rFonts w:ascii="Times New Roman" w:hAnsi="Times New Roman"/>
          <w:sz w:val="28"/>
          <w:szCs w:val="28"/>
        </w:rPr>
        <w:t xml:space="preserve"> тыс. рублей. </w:t>
      </w:r>
    </w:p>
    <w:p w:rsidR="003A4DEA" w:rsidRDefault="006D6491" w:rsidP="00BB3B4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произведен исходя из динамики поступлений за 3 года и ожидаемой оценки.</w:t>
      </w:r>
      <w:r w:rsidR="00BB3B4C">
        <w:rPr>
          <w:rFonts w:ascii="Times New Roman" w:hAnsi="Times New Roman"/>
          <w:sz w:val="28"/>
          <w:szCs w:val="28"/>
        </w:rPr>
        <w:t xml:space="preserve"> </w:t>
      </w:r>
    </w:p>
    <w:p w:rsidR="00A56AB8" w:rsidRPr="0056164C" w:rsidRDefault="0056164C" w:rsidP="00226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4C">
        <w:rPr>
          <w:rFonts w:ascii="Times New Roman" w:hAnsi="Times New Roman"/>
          <w:sz w:val="28"/>
          <w:szCs w:val="28"/>
          <w:lang w:eastAsia="ru-RU"/>
        </w:rPr>
        <w:t>Информация об о</w:t>
      </w:r>
      <w:r w:rsidR="00A56AB8" w:rsidRPr="0056164C">
        <w:rPr>
          <w:rFonts w:ascii="Times New Roman" w:hAnsi="Times New Roman"/>
          <w:sz w:val="28"/>
          <w:szCs w:val="28"/>
          <w:lang w:eastAsia="ru-RU"/>
        </w:rPr>
        <w:t>бъем</w:t>
      </w:r>
      <w:r w:rsidRPr="0056164C">
        <w:rPr>
          <w:rFonts w:ascii="Times New Roman" w:hAnsi="Times New Roman"/>
          <w:sz w:val="28"/>
          <w:szCs w:val="28"/>
          <w:lang w:eastAsia="ru-RU"/>
        </w:rPr>
        <w:t>е</w:t>
      </w:r>
      <w:r w:rsidR="00A56AB8" w:rsidRPr="0056164C">
        <w:rPr>
          <w:rFonts w:ascii="Times New Roman" w:hAnsi="Times New Roman"/>
          <w:sz w:val="28"/>
          <w:szCs w:val="28"/>
          <w:lang w:eastAsia="ru-RU"/>
        </w:rPr>
        <w:t xml:space="preserve"> недоимки по налоговым платежам, </w:t>
      </w:r>
      <w:r w:rsidRPr="0056164C">
        <w:rPr>
          <w:rFonts w:ascii="Times New Roman" w:hAnsi="Times New Roman"/>
          <w:sz w:val="28"/>
          <w:szCs w:val="28"/>
          <w:lang w:eastAsia="ru-RU"/>
        </w:rPr>
        <w:t>включенной в прогноз поступлений на 2021 год, главными администраторами не представлена.</w:t>
      </w:r>
    </w:p>
    <w:p w:rsidR="00B949FF" w:rsidRPr="003D42BB" w:rsidRDefault="00A56AB8" w:rsidP="00BB3B4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включались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>при планировании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налоговых доходов недоимка налоговы</w:t>
      </w:r>
      <w:r w:rsidR="00046180">
        <w:rPr>
          <w:rFonts w:ascii="Times New Roman" w:hAnsi="Times New Roman"/>
          <w:sz w:val="28"/>
          <w:szCs w:val="28"/>
          <w:lang w:eastAsia="ru-RU"/>
        </w:rPr>
        <w:t>х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платеж</w:t>
      </w:r>
      <w:r w:rsidR="00046180">
        <w:rPr>
          <w:rFonts w:ascii="Times New Roman" w:hAnsi="Times New Roman"/>
          <w:sz w:val="28"/>
          <w:szCs w:val="28"/>
          <w:lang w:eastAsia="ru-RU"/>
        </w:rPr>
        <w:t>ей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>
        <w:rPr>
          <w:rFonts w:ascii="Times New Roman" w:hAnsi="Times New Roman"/>
          <w:sz w:val="28"/>
          <w:szCs w:val="28"/>
          <w:lang w:eastAsia="ru-RU"/>
        </w:rPr>
        <w:t>по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отсутствующи</w:t>
      </w:r>
      <w:r w:rsidR="00046180">
        <w:rPr>
          <w:rFonts w:ascii="Times New Roman" w:hAnsi="Times New Roman"/>
          <w:sz w:val="28"/>
          <w:szCs w:val="28"/>
          <w:lang w:eastAsia="ru-RU"/>
        </w:rPr>
        <w:t>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должник</w:t>
      </w:r>
      <w:r w:rsidR="00046180">
        <w:rPr>
          <w:rFonts w:ascii="Times New Roman" w:hAnsi="Times New Roman"/>
          <w:sz w:val="28"/>
          <w:szCs w:val="28"/>
          <w:lang w:eastAsia="ru-RU"/>
        </w:rPr>
        <w:t>ам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, организаци</w:t>
      </w:r>
      <w:r w:rsidR="00046180">
        <w:rPr>
          <w:rFonts w:ascii="Times New Roman" w:hAnsi="Times New Roman"/>
          <w:sz w:val="28"/>
          <w:szCs w:val="28"/>
          <w:lang w:eastAsia="ru-RU"/>
        </w:rPr>
        <w:t>ям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, не осуществляющи</w:t>
      </w:r>
      <w:r w:rsidR="00046180">
        <w:rPr>
          <w:rFonts w:ascii="Times New Roman" w:hAnsi="Times New Roman"/>
          <w:sz w:val="28"/>
          <w:szCs w:val="28"/>
          <w:lang w:eastAsia="ru-RU"/>
        </w:rPr>
        <w:t>м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 xml:space="preserve"> деятельность, а также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находящимся в 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процедуре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банкротства и (или) ликвидации</w:t>
      </w:r>
      <w:r w:rsidR="003D42BB" w:rsidRPr="003D42BB">
        <w:rPr>
          <w:rFonts w:ascii="Times New Roman" w:hAnsi="Times New Roman"/>
          <w:sz w:val="28"/>
          <w:szCs w:val="28"/>
          <w:lang w:eastAsia="ru-RU"/>
        </w:rPr>
        <w:t>,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>невозможн</w:t>
      </w:r>
      <w:r w:rsidR="00046180">
        <w:rPr>
          <w:rFonts w:ascii="Times New Roman" w:hAnsi="Times New Roman"/>
          <w:sz w:val="28"/>
          <w:szCs w:val="28"/>
          <w:lang w:eastAsia="ru-RU"/>
        </w:rPr>
        <w:t>ым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>
        <w:rPr>
          <w:rFonts w:ascii="Times New Roman" w:hAnsi="Times New Roman"/>
          <w:sz w:val="28"/>
          <w:szCs w:val="28"/>
          <w:lang w:eastAsia="ru-RU"/>
        </w:rPr>
        <w:t>к</w:t>
      </w:r>
      <w:r w:rsidR="00226186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9FF" w:rsidRPr="003D42BB">
        <w:rPr>
          <w:rFonts w:ascii="Times New Roman" w:hAnsi="Times New Roman"/>
          <w:sz w:val="28"/>
          <w:szCs w:val="28"/>
          <w:lang w:eastAsia="ru-RU"/>
        </w:rPr>
        <w:t>взыскани</w:t>
      </w:r>
      <w:r w:rsidR="00046180">
        <w:rPr>
          <w:rFonts w:ascii="Times New Roman" w:hAnsi="Times New Roman"/>
          <w:sz w:val="28"/>
          <w:szCs w:val="28"/>
          <w:lang w:eastAsia="ru-RU"/>
        </w:rPr>
        <w:t>ю согласно</w:t>
      </w:r>
      <w:r w:rsidR="00226186" w:rsidRPr="003D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80" w:rsidRPr="003D42BB">
        <w:rPr>
          <w:rFonts w:ascii="Times New Roman" w:hAnsi="Times New Roman"/>
          <w:sz w:val="28"/>
          <w:szCs w:val="28"/>
          <w:lang w:eastAsia="ru-RU"/>
        </w:rPr>
        <w:t>актам судебных приставов и налоговых органов</w:t>
      </w:r>
      <w:r w:rsidR="00226186" w:rsidRPr="003D42BB">
        <w:rPr>
          <w:rFonts w:ascii="Times New Roman" w:hAnsi="Times New Roman"/>
          <w:sz w:val="28"/>
          <w:szCs w:val="28"/>
          <w:lang w:eastAsia="ru-RU"/>
        </w:rPr>
        <w:t>.</w:t>
      </w:r>
    </w:p>
    <w:p w:rsidR="00736AB8" w:rsidRDefault="00736AB8" w:rsidP="00736A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6AB8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</w:p>
    <w:p w:rsidR="0070325C" w:rsidRPr="00D766C6" w:rsidRDefault="00427ADD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Главными администраторами неналоговых доходов, формирующих бюджет района в 20</w:t>
      </w:r>
      <w:r w:rsidR="00332BE3">
        <w:rPr>
          <w:rFonts w:ascii="Times New Roman" w:hAnsi="Times New Roman"/>
          <w:sz w:val="28"/>
          <w:szCs w:val="28"/>
        </w:rPr>
        <w:t>2</w:t>
      </w:r>
      <w:r w:rsidR="00BB3B4C">
        <w:rPr>
          <w:rFonts w:ascii="Times New Roman" w:hAnsi="Times New Roman"/>
          <w:sz w:val="28"/>
          <w:szCs w:val="28"/>
        </w:rPr>
        <w:t>1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046180">
        <w:rPr>
          <w:rFonts w:ascii="Times New Roman" w:hAnsi="Times New Roman"/>
          <w:sz w:val="28"/>
          <w:szCs w:val="28"/>
        </w:rPr>
        <w:t>2</w:t>
      </w:r>
      <w:r w:rsidR="00BB3B4C">
        <w:rPr>
          <w:rFonts w:ascii="Times New Roman" w:hAnsi="Times New Roman"/>
          <w:sz w:val="28"/>
          <w:szCs w:val="28"/>
        </w:rPr>
        <w:t>2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 w:rsidR="00BB3B4C">
        <w:rPr>
          <w:rFonts w:ascii="Times New Roman" w:hAnsi="Times New Roman"/>
          <w:sz w:val="28"/>
          <w:szCs w:val="28"/>
        </w:rPr>
        <w:t>3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 w:rsidR="003C6EDB"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являются</w:t>
      </w:r>
      <w:r w:rsidR="003D3E8D">
        <w:rPr>
          <w:rFonts w:ascii="Times New Roman" w:hAnsi="Times New Roman"/>
          <w:sz w:val="28"/>
          <w:szCs w:val="28"/>
        </w:rPr>
        <w:t>:</w:t>
      </w:r>
      <w:r w:rsidRPr="00D766C6">
        <w:rPr>
          <w:rFonts w:ascii="Times New Roman" w:hAnsi="Times New Roman"/>
          <w:sz w:val="28"/>
          <w:szCs w:val="28"/>
        </w:rPr>
        <w:t xml:space="preserve"> </w:t>
      </w:r>
      <w:r w:rsidR="0070325C" w:rsidRPr="00D766C6">
        <w:rPr>
          <w:rFonts w:ascii="Times New Roman" w:hAnsi="Times New Roman"/>
          <w:sz w:val="28"/>
          <w:szCs w:val="28"/>
        </w:rPr>
        <w:t>Федеральная служба по надз</w:t>
      </w:r>
      <w:r w:rsidR="00332BE3">
        <w:rPr>
          <w:rFonts w:ascii="Times New Roman" w:hAnsi="Times New Roman"/>
          <w:sz w:val="28"/>
          <w:szCs w:val="28"/>
        </w:rPr>
        <w:t>ору в сфере природопользования,</w:t>
      </w:r>
      <w:r w:rsidR="0070325C" w:rsidRPr="00D766C6">
        <w:rPr>
          <w:rFonts w:ascii="Times New Roman" w:hAnsi="Times New Roman"/>
          <w:sz w:val="28"/>
          <w:szCs w:val="28"/>
        </w:rPr>
        <w:t xml:space="preserve"> </w:t>
      </w:r>
      <w:r w:rsidR="00BB3B4C">
        <w:rPr>
          <w:rFonts w:ascii="Times New Roman" w:hAnsi="Times New Roman"/>
          <w:sz w:val="28"/>
          <w:szCs w:val="28"/>
        </w:rPr>
        <w:t>Министерство юстиции Кировской области</w:t>
      </w:r>
      <w:r w:rsidR="00642362">
        <w:rPr>
          <w:rFonts w:ascii="Times New Roman" w:hAnsi="Times New Roman"/>
          <w:sz w:val="28"/>
          <w:szCs w:val="28"/>
        </w:rPr>
        <w:t>, Министерство лесного хозяйство Кировской области, Администрация Губернатора и Правительства Кировской области,</w:t>
      </w:r>
      <w:r w:rsidR="00642362" w:rsidRPr="00D766C6">
        <w:rPr>
          <w:rFonts w:ascii="Times New Roman" w:hAnsi="Times New Roman"/>
          <w:sz w:val="28"/>
          <w:szCs w:val="28"/>
        </w:rPr>
        <w:t xml:space="preserve"> </w:t>
      </w:r>
      <w:r w:rsidRPr="00D766C6">
        <w:rPr>
          <w:rFonts w:ascii="Times New Roman" w:hAnsi="Times New Roman"/>
          <w:sz w:val="28"/>
          <w:szCs w:val="28"/>
        </w:rPr>
        <w:t xml:space="preserve">администрация Малмыжского района, управление образования </w:t>
      </w:r>
      <w:r w:rsidRPr="00D766C6">
        <w:rPr>
          <w:rFonts w:ascii="Times New Roman" w:hAnsi="Times New Roman"/>
          <w:sz w:val="28"/>
          <w:szCs w:val="28"/>
        </w:rPr>
        <w:lastRenderedPageBreak/>
        <w:t xml:space="preserve">администрации Малмыжского района, управление культуры администрации Малмыжского района, финансовое управление </w:t>
      </w:r>
      <w:r w:rsidR="00642362">
        <w:rPr>
          <w:rFonts w:ascii="Times New Roman" w:hAnsi="Times New Roman"/>
          <w:sz w:val="28"/>
          <w:szCs w:val="28"/>
        </w:rPr>
        <w:t>администрации Малмыжского район</w:t>
      </w:r>
      <w:r w:rsidR="0070325C" w:rsidRPr="00D766C6">
        <w:rPr>
          <w:rFonts w:ascii="Times New Roman" w:hAnsi="Times New Roman"/>
          <w:sz w:val="28"/>
          <w:szCs w:val="28"/>
        </w:rPr>
        <w:t>.</w:t>
      </w:r>
    </w:p>
    <w:p w:rsidR="00427ADD" w:rsidRPr="0056164C" w:rsidRDefault="00D766C6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П</w:t>
      </w:r>
      <w:r w:rsidR="003D3E8D" w:rsidRPr="0015190E">
        <w:rPr>
          <w:rFonts w:ascii="Times New Roman" w:hAnsi="Times New Roman"/>
          <w:sz w:val="28"/>
          <w:szCs w:val="28"/>
        </w:rPr>
        <w:t xml:space="preserve">ланирование </w:t>
      </w:r>
      <w:r w:rsidR="00427ADD" w:rsidRPr="0015190E">
        <w:rPr>
          <w:rFonts w:ascii="Times New Roman" w:hAnsi="Times New Roman"/>
          <w:sz w:val="28"/>
          <w:szCs w:val="28"/>
        </w:rPr>
        <w:t xml:space="preserve">поступлений </w:t>
      </w:r>
      <w:r w:rsidR="003D3E8D" w:rsidRPr="0015190E">
        <w:rPr>
          <w:rFonts w:ascii="Times New Roman" w:hAnsi="Times New Roman"/>
          <w:sz w:val="28"/>
          <w:szCs w:val="28"/>
        </w:rPr>
        <w:t xml:space="preserve">неналоговых </w:t>
      </w:r>
      <w:r w:rsidR="00427ADD" w:rsidRPr="0015190E">
        <w:rPr>
          <w:rFonts w:ascii="Times New Roman" w:hAnsi="Times New Roman"/>
          <w:sz w:val="28"/>
          <w:szCs w:val="28"/>
        </w:rPr>
        <w:t xml:space="preserve">доходов в бюджет </w:t>
      </w:r>
      <w:r w:rsidRPr="0015190E">
        <w:rPr>
          <w:rFonts w:ascii="Times New Roman" w:hAnsi="Times New Roman"/>
          <w:sz w:val="28"/>
          <w:szCs w:val="28"/>
        </w:rPr>
        <w:t>Малмыжского района</w:t>
      </w:r>
      <w:r w:rsidR="003D3E8D" w:rsidRPr="0015190E">
        <w:rPr>
          <w:rFonts w:ascii="Times New Roman" w:hAnsi="Times New Roman"/>
          <w:sz w:val="28"/>
          <w:szCs w:val="28"/>
        </w:rPr>
        <w:t>, закрепляемых Приложением №2 «Перечень главных администраторов доходов бюджета Малмыжского района и закрепляемых за ними видов (подвидов) доходов бюджета Малмыжского района» проекта бю</w:t>
      </w:r>
      <w:r w:rsidR="001C37DD" w:rsidRPr="0015190E">
        <w:rPr>
          <w:rFonts w:ascii="Times New Roman" w:hAnsi="Times New Roman"/>
          <w:sz w:val="28"/>
          <w:szCs w:val="28"/>
        </w:rPr>
        <w:t>джета Малмыжского района на 202</w:t>
      </w:r>
      <w:r w:rsidR="00FF1EAA" w:rsidRPr="0015190E">
        <w:rPr>
          <w:rFonts w:ascii="Times New Roman" w:hAnsi="Times New Roman"/>
          <w:sz w:val="28"/>
          <w:szCs w:val="28"/>
        </w:rPr>
        <w:t>1</w:t>
      </w:r>
      <w:r w:rsidR="003D3E8D" w:rsidRPr="0015190E">
        <w:rPr>
          <w:rFonts w:ascii="Times New Roman" w:hAnsi="Times New Roman"/>
          <w:sz w:val="28"/>
          <w:szCs w:val="28"/>
        </w:rPr>
        <w:t xml:space="preserve"> год</w:t>
      </w:r>
      <w:r w:rsidR="00FF1EAA" w:rsidRPr="0015190E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D3E8D" w:rsidRPr="0015190E">
        <w:rPr>
          <w:rFonts w:ascii="Times New Roman" w:hAnsi="Times New Roman"/>
          <w:sz w:val="28"/>
          <w:szCs w:val="28"/>
        </w:rPr>
        <w:t xml:space="preserve"> за главными администраторами,</w:t>
      </w:r>
      <w:r w:rsidR="00427ADD" w:rsidRPr="0015190E">
        <w:rPr>
          <w:rFonts w:ascii="Times New Roman" w:hAnsi="Times New Roman"/>
          <w:sz w:val="28"/>
          <w:szCs w:val="28"/>
        </w:rPr>
        <w:t xml:space="preserve"> </w:t>
      </w:r>
      <w:r w:rsidRPr="0015190E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3D3E8D" w:rsidRPr="0015190E">
        <w:rPr>
          <w:rFonts w:ascii="Times New Roman" w:hAnsi="Times New Roman"/>
          <w:sz w:val="28"/>
          <w:szCs w:val="28"/>
        </w:rPr>
        <w:t xml:space="preserve">утвержденных ими </w:t>
      </w:r>
      <w:r w:rsidRPr="0056164C">
        <w:rPr>
          <w:rFonts w:ascii="Times New Roman" w:hAnsi="Times New Roman"/>
          <w:sz w:val="28"/>
          <w:szCs w:val="28"/>
        </w:rPr>
        <w:t>Методик</w:t>
      </w:r>
      <w:r w:rsidR="003D3E8D" w:rsidRPr="0056164C">
        <w:rPr>
          <w:rFonts w:ascii="Times New Roman" w:hAnsi="Times New Roman"/>
          <w:sz w:val="28"/>
          <w:szCs w:val="28"/>
        </w:rPr>
        <w:t xml:space="preserve"> прогнозирования</w:t>
      </w:r>
      <w:r w:rsidR="00427ADD" w:rsidRPr="0056164C">
        <w:rPr>
          <w:rFonts w:ascii="Times New Roman" w:hAnsi="Times New Roman"/>
          <w:sz w:val="28"/>
          <w:szCs w:val="28"/>
        </w:rPr>
        <w:t xml:space="preserve">. </w:t>
      </w:r>
    </w:p>
    <w:p w:rsidR="00E14FC5" w:rsidRDefault="00E14FC5" w:rsidP="00E14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Перечня и Методик установил:</w:t>
      </w:r>
    </w:p>
    <w:p w:rsidR="009079A0" w:rsidRDefault="00E14FC5" w:rsidP="00E14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1B006A">
        <w:rPr>
          <w:rFonts w:ascii="Times New Roman" w:hAnsi="Times New Roman"/>
          <w:sz w:val="28"/>
          <w:szCs w:val="28"/>
        </w:rPr>
        <w:t>Согласно П</w:t>
      </w:r>
      <w:r w:rsidR="00393B0F">
        <w:rPr>
          <w:rFonts w:ascii="Times New Roman" w:hAnsi="Times New Roman"/>
          <w:sz w:val="28"/>
          <w:szCs w:val="28"/>
        </w:rPr>
        <w:t>еречню</w:t>
      </w:r>
      <w:r w:rsidR="001B006A">
        <w:rPr>
          <w:rFonts w:ascii="Times New Roman" w:hAnsi="Times New Roman"/>
          <w:sz w:val="28"/>
          <w:szCs w:val="28"/>
        </w:rPr>
        <w:t xml:space="preserve"> в Приложении №2 к Проекту бюджета</w:t>
      </w:r>
      <w:r w:rsidR="00393B0F">
        <w:rPr>
          <w:rFonts w:ascii="Times New Roman" w:hAnsi="Times New Roman"/>
          <w:sz w:val="28"/>
          <w:szCs w:val="28"/>
        </w:rPr>
        <w:t xml:space="preserve"> за а</w:t>
      </w:r>
      <w:r w:rsidR="0001161A">
        <w:rPr>
          <w:rFonts w:ascii="Times New Roman" w:hAnsi="Times New Roman"/>
          <w:sz w:val="28"/>
          <w:szCs w:val="28"/>
        </w:rPr>
        <w:t xml:space="preserve">дминистрацией Малмыжского района </w:t>
      </w:r>
      <w:r w:rsidR="00393B0F">
        <w:rPr>
          <w:rFonts w:ascii="Times New Roman" w:hAnsi="Times New Roman"/>
          <w:sz w:val="28"/>
          <w:szCs w:val="28"/>
        </w:rPr>
        <w:t xml:space="preserve">закреплен код дохода 1 11 01050 05 0000 120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районам», относящийся к неналоговым доходам от использования имущества, находящегося в государственной и муниципальной собственности. </w:t>
      </w:r>
      <w:proofErr w:type="gramEnd"/>
    </w:p>
    <w:p w:rsidR="00E14FC5" w:rsidRDefault="00E14FC5" w:rsidP="00E14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 отметить, что в собственности муниципального образования Малмыжский муниципальный район</w:t>
      </w:r>
      <w:r w:rsidR="009079A0">
        <w:rPr>
          <w:rFonts w:ascii="Times New Roman" w:hAnsi="Times New Roman"/>
          <w:sz w:val="28"/>
          <w:szCs w:val="28"/>
          <w:lang w:eastAsia="ru-RU"/>
        </w:rPr>
        <w:t xml:space="preserve"> отсутствуют акции или доли в уставных (складочных) капиталах хозяйственных товариществ или обществ. Таким образом,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79A0">
        <w:rPr>
          <w:rFonts w:ascii="Times New Roman" w:hAnsi="Times New Roman"/>
          <w:sz w:val="28"/>
          <w:szCs w:val="28"/>
          <w:lang w:eastAsia="ru-RU"/>
        </w:rPr>
        <w:t>закрепление данного вида дохода в Перечне нецелесообразно и требует исключения</w:t>
      </w:r>
      <w:r w:rsidR="00115243">
        <w:rPr>
          <w:rFonts w:ascii="Times New Roman" w:hAnsi="Times New Roman"/>
          <w:sz w:val="28"/>
          <w:szCs w:val="28"/>
          <w:lang w:eastAsia="ru-RU"/>
        </w:rPr>
        <w:t>;</w:t>
      </w:r>
    </w:p>
    <w:p w:rsidR="00546F61" w:rsidRDefault="009079A0" w:rsidP="00E14F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B7BA3">
        <w:rPr>
          <w:rFonts w:ascii="Times New Roman" w:hAnsi="Times New Roman"/>
          <w:sz w:val="28"/>
          <w:szCs w:val="28"/>
        </w:rPr>
        <w:t xml:space="preserve"> В </w:t>
      </w:r>
      <w:r w:rsidR="00DE7A87">
        <w:rPr>
          <w:rFonts w:ascii="Times New Roman" w:hAnsi="Times New Roman"/>
          <w:sz w:val="28"/>
          <w:szCs w:val="28"/>
        </w:rPr>
        <w:t xml:space="preserve">нарушение </w:t>
      </w:r>
      <w:r w:rsidR="00902729">
        <w:rPr>
          <w:rFonts w:ascii="Times New Roman" w:hAnsi="Times New Roman"/>
          <w:sz w:val="28"/>
          <w:szCs w:val="28"/>
        </w:rPr>
        <w:t xml:space="preserve">п.1 ст. 160.1 Бюджетного кодекса РФ, </w:t>
      </w:r>
      <w:r w:rsidR="00DE7A87">
        <w:rPr>
          <w:rFonts w:ascii="Times New Roman" w:hAnsi="Times New Roman"/>
          <w:sz w:val="28"/>
          <w:szCs w:val="28"/>
        </w:rPr>
        <w:t>п.</w:t>
      </w:r>
      <w:r w:rsidR="002E7FD6">
        <w:rPr>
          <w:rFonts w:ascii="Times New Roman" w:hAnsi="Times New Roman"/>
          <w:sz w:val="28"/>
          <w:szCs w:val="28"/>
        </w:rPr>
        <w:t>2, 3</w:t>
      </w:r>
      <w:r w:rsidR="00DE7A87">
        <w:rPr>
          <w:rFonts w:ascii="Times New Roman" w:hAnsi="Times New Roman"/>
          <w:sz w:val="28"/>
          <w:szCs w:val="28"/>
        </w:rPr>
        <w:t xml:space="preserve"> Требований</w:t>
      </w:r>
      <w:r w:rsidR="00DE7A87" w:rsidRPr="00DE7A87">
        <w:rPr>
          <w:rFonts w:ascii="Times New Roman" w:hAnsi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</w:t>
      </w:r>
      <w:r w:rsidR="00DE7A87">
        <w:rPr>
          <w:rFonts w:ascii="Times New Roman" w:hAnsi="Times New Roman"/>
          <w:sz w:val="28"/>
          <w:szCs w:val="28"/>
        </w:rPr>
        <w:t>, утвержденных п</w:t>
      </w:r>
      <w:r w:rsidR="00DE7A87" w:rsidRPr="00DE7A87">
        <w:rPr>
          <w:rFonts w:ascii="Times New Roman" w:hAnsi="Times New Roman"/>
          <w:sz w:val="28"/>
          <w:szCs w:val="28"/>
        </w:rPr>
        <w:t>остановление</w:t>
      </w:r>
      <w:r w:rsidR="00DE7A87">
        <w:rPr>
          <w:rFonts w:ascii="Times New Roman" w:hAnsi="Times New Roman"/>
          <w:sz w:val="28"/>
          <w:szCs w:val="28"/>
        </w:rPr>
        <w:t>м</w:t>
      </w:r>
      <w:r w:rsidR="00DE7A87" w:rsidRPr="00DE7A87">
        <w:rPr>
          <w:rFonts w:ascii="Times New Roman" w:hAnsi="Times New Roman"/>
          <w:sz w:val="28"/>
          <w:szCs w:val="28"/>
        </w:rPr>
        <w:t xml:space="preserve"> Правительства РФ от 23.06.2016</w:t>
      </w:r>
      <w:r w:rsidR="00DE7A87">
        <w:rPr>
          <w:rFonts w:ascii="Times New Roman" w:hAnsi="Times New Roman"/>
          <w:sz w:val="28"/>
          <w:szCs w:val="28"/>
        </w:rPr>
        <w:t xml:space="preserve"> №</w:t>
      </w:r>
      <w:r w:rsidR="00DE7A87" w:rsidRPr="00DE7A87">
        <w:rPr>
          <w:rFonts w:ascii="Times New Roman" w:hAnsi="Times New Roman"/>
          <w:sz w:val="28"/>
          <w:szCs w:val="28"/>
        </w:rPr>
        <w:t>574</w:t>
      </w:r>
      <w:r w:rsidR="00546F61">
        <w:rPr>
          <w:rFonts w:ascii="Times New Roman" w:hAnsi="Times New Roman"/>
          <w:sz w:val="28"/>
          <w:szCs w:val="28"/>
        </w:rPr>
        <w:t>:</w:t>
      </w:r>
    </w:p>
    <w:p w:rsidR="00546F61" w:rsidRDefault="00546F61" w:rsidP="00E14F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E7A87" w:rsidRPr="00DE7A87">
        <w:rPr>
          <w:rFonts w:ascii="Times New Roman" w:hAnsi="Times New Roman"/>
          <w:sz w:val="28"/>
          <w:szCs w:val="28"/>
        </w:rPr>
        <w:t xml:space="preserve"> </w:t>
      </w:r>
      <w:r w:rsidR="00617782">
        <w:rPr>
          <w:rFonts w:ascii="Times New Roman" w:hAnsi="Times New Roman"/>
          <w:sz w:val="28"/>
          <w:szCs w:val="28"/>
        </w:rPr>
        <w:t xml:space="preserve">в </w:t>
      </w:r>
      <w:r w:rsidR="00BB7BA3">
        <w:rPr>
          <w:rFonts w:ascii="Times New Roman" w:hAnsi="Times New Roman"/>
          <w:sz w:val="28"/>
          <w:szCs w:val="28"/>
        </w:rPr>
        <w:t>Методик</w:t>
      </w:r>
      <w:r w:rsidR="00617782">
        <w:rPr>
          <w:rFonts w:ascii="Times New Roman" w:hAnsi="Times New Roman"/>
          <w:sz w:val="28"/>
          <w:szCs w:val="28"/>
        </w:rPr>
        <w:t>е</w:t>
      </w:r>
      <w:r w:rsidR="00BB7BA3">
        <w:rPr>
          <w:rFonts w:ascii="Times New Roman" w:hAnsi="Times New Roman"/>
          <w:sz w:val="28"/>
          <w:szCs w:val="28"/>
        </w:rPr>
        <w:t xml:space="preserve"> прогнозирования поступлений доходов в бюджет Малмыжского района главного администратора - администрации Малмыжского района, утвержденной распоряжением от 28.08.2020 №70,</w:t>
      </w:r>
      <w:r w:rsidR="00921DCA">
        <w:rPr>
          <w:rFonts w:ascii="Times New Roman" w:hAnsi="Times New Roman"/>
          <w:sz w:val="28"/>
          <w:szCs w:val="28"/>
        </w:rPr>
        <w:t xml:space="preserve"> определен</w:t>
      </w:r>
      <w:r w:rsidR="00115243">
        <w:rPr>
          <w:rFonts w:ascii="Times New Roman" w:hAnsi="Times New Roman"/>
          <w:sz w:val="28"/>
          <w:szCs w:val="28"/>
        </w:rPr>
        <w:t xml:space="preserve">ы не все виды администрируемых </w:t>
      </w:r>
      <w:r w:rsidR="000569E8">
        <w:rPr>
          <w:rFonts w:ascii="Times New Roman" w:hAnsi="Times New Roman"/>
          <w:sz w:val="28"/>
          <w:szCs w:val="28"/>
        </w:rPr>
        <w:t xml:space="preserve">неналоговых доходов (доходы от аренды муниципального имущества и земельных участков, находящихся в собственности поселений) и </w:t>
      </w:r>
      <w:r w:rsidR="00115243">
        <w:rPr>
          <w:rFonts w:ascii="Times New Roman" w:hAnsi="Times New Roman"/>
          <w:sz w:val="28"/>
          <w:szCs w:val="28"/>
        </w:rPr>
        <w:t>безвозмездных поступлений</w:t>
      </w:r>
      <w:r w:rsidR="000569E8">
        <w:rPr>
          <w:rFonts w:ascii="Times New Roman" w:hAnsi="Times New Roman"/>
          <w:sz w:val="28"/>
          <w:szCs w:val="28"/>
        </w:rPr>
        <w:t xml:space="preserve"> (субсидия на реализацию мероприятий по обеспечению жильем молодых семей)</w:t>
      </w:r>
      <w:r w:rsidR="00115243">
        <w:rPr>
          <w:rFonts w:ascii="Times New Roman" w:hAnsi="Times New Roman"/>
          <w:sz w:val="28"/>
          <w:szCs w:val="28"/>
        </w:rPr>
        <w:t>, а также включены безвозмездные поступления администратором которых не является администрация</w:t>
      </w:r>
      <w:proofErr w:type="gramEnd"/>
      <w:r w:rsidR="00115243">
        <w:rPr>
          <w:rFonts w:ascii="Times New Roman" w:hAnsi="Times New Roman"/>
          <w:sz w:val="28"/>
          <w:szCs w:val="28"/>
        </w:rPr>
        <w:t xml:space="preserve"> Малмыжского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46F61" w:rsidRDefault="00546F61" w:rsidP="00546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 Методике прогнозирования поступлений доходов в бюджет Малмыжского района главного администратора </w:t>
      </w:r>
      <w:r w:rsidR="00647B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47B87">
        <w:rPr>
          <w:rFonts w:ascii="Times New Roman" w:hAnsi="Times New Roman"/>
          <w:sz w:val="28"/>
          <w:szCs w:val="28"/>
        </w:rPr>
        <w:t xml:space="preserve">управления культуры </w:t>
      </w:r>
      <w:r>
        <w:rPr>
          <w:rFonts w:ascii="Times New Roman" w:hAnsi="Times New Roman"/>
          <w:sz w:val="28"/>
          <w:szCs w:val="28"/>
        </w:rPr>
        <w:t xml:space="preserve">администрации Малмыжского района, утвержденной распоряжением от </w:t>
      </w:r>
      <w:r w:rsidR="00FE43B2">
        <w:rPr>
          <w:rFonts w:ascii="Times New Roman" w:hAnsi="Times New Roman"/>
          <w:sz w:val="28"/>
          <w:szCs w:val="28"/>
        </w:rPr>
        <w:t>31.07.2019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E43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FE43B2">
        <w:rPr>
          <w:rFonts w:ascii="Times New Roman" w:hAnsi="Times New Roman"/>
          <w:sz w:val="28"/>
          <w:szCs w:val="28"/>
        </w:rPr>
        <w:t xml:space="preserve"> (с изм. от 20.07.2020 №20),</w:t>
      </w:r>
      <w:r>
        <w:rPr>
          <w:rFonts w:ascii="Times New Roman" w:hAnsi="Times New Roman"/>
          <w:sz w:val="28"/>
          <w:szCs w:val="28"/>
        </w:rPr>
        <w:t xml:space="preserve"> не в</w:t>
      </w:r>
      <w:r w:rsidR="00FE43B2">
        <w:rPr>
          <w:rFonts w:ascii="Times New Roman" w:hAnsi="Times New Roman"/>
          <w:sz w:val="28"/>
          <w:szCs w:val="28"/>
        </w:rPr>
        <w:t xml:space="preserve">ключены </w:t>
      </w:r>
      <w:r w:rsidR="00EC572D">
        <w:rPr>
          <w:rFonts w:ascii="Times New Roman" w:hAnsi="Times New Roman"/>
          <w:sz w:val="28"/>
          <w:szCs w:val="28"/>
        </w:rPr>
        <w:t>прочие доходы от компенсации затрат бюджетов муниципальных районов, невыясненные поступления, зачисляемые в бюджеты муниципальных</w:t>
      </w:r>
      <w:r w:rsidR="00023294">
        <w:rPr>
          <w:rFonts w:ascii="Times New Roman" w:hAnsi="Times New Roman"/>
          <w:sz w:val="28"/>
          <w:szCs w:val="28"/>
        </w:rPr>
        <w:t xml:space="preserve"> </w:t>
      </w:r>
      <w:r w:rsidR="00FE43B2">
        <w:rPr>
          <w:rFonts w:ascii="Times New Roman" w:hAnsi="Times New Roman"/>
          <w:sz w:val="28"/>
          <w:szCs w:val="28"/>
        </w:rPr>
        <w:t>доходы от поступлений от денежных пожертвований, предоставляемых физическими лицами получателям средств бюджетов муниципальных районов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47B87" w:rsidRDefault="00647B87" w:rsidP="00647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в Методике прогнозирования поступлений доходов в бюджет Малмыжского района главного администратора – управления образования администрации Малмыжского района, утвержденной распоряжением от 08.11.2018 №72, не включены </w:t>
      </w:r>
      <w:r w:rsidR="003A1A42">
        <w:rPr>
          <w:rFonts w:ascii="Times New Roman" w:hAnsi="Times New Roman"/>
          <w:sz w:val="28"/>
          <w:szCs w:val="28"/>
        </w:rPr>
        <w:t xml:space="preserve">поступления от штрафов, неустоек, пени, уплаченных в случае нарушения исполнителем обязательств по муниципальному контракту, </w:t>
      </w:r>
      <w:r>
        <w:rPr>
          <w:rFonts w:ascii="Times New Roman" w:hAnsi="Times New Roman"/>
          <w:sz w:val="28"/>
          <w:szCs w:val="28"/>
        </w:rPr>
        <w:t xml:space="preserve">прочие доходы от оказания платных услуг МКОУ ДО «ДДТ» и МКОУ ДО «ДЮСШ», безвозмездные поступления – субсидия </w:t>
      </w:r>
      <w:r w:rsidR="00583EEE">
        <w:rPr>
          <w:rFonts w:ascii="Times New Roman" w:hAnsi="Times New Roman"/>
          <w:sz w:val="28"/>
          <w:szCs w:val="28"/>
        </w:rPr>
        <w:t>на организацию бесплатного горячего питания обучающихся начальных</w:t>
      </w:r>
      <w:proofErr w:type="gramEnd"/>
      <w:r w:rsidR="00583EEE">
        <w:rPr>
          <w:rFonts w:ascii="Times New Roman" w:hAnsi="Times New Roman"/>
          <w:sz w:val="28"/>
          <w:szCs w:val="28"/>
        </w:rPr>
        <w:t xml:space="preserve"> классов, </w:t>
      </w:r>
      <w:r>
        <w:rPr>
          <w:rFonts w:ascii="Times New Roman" w:hAnsi="Times New Roman"/>
          <w:sz w:val="28"/>
          <w:szCs w:val="28"/>
        </w:rPr>
        <w:t xml:space="preserve">межбюджетные трансферты </w:t>
      </w:r>
      <w:r w:rsidR="00583EEE">
        <w:rPr>
          <w:rFonts w:ascii="Times New Roman" w:hAnsi="Times New Roman"/>
          <w:sz w:val="28"/>
          <w:szCs w:val="28"/>
        </w:rPr>
        <w:t>на ежемесячное денежное вознаграждение педагогам за классное руководство</w:t>
      </w:r>
      <w:r w:rsidR="003A1A42">
        <w:rPr>
          <w:rFonts w:ascii="Times New Roman" w:hAnsi="Times New Roman"/>
          <w:sz w:val="28"/>
          <w:szCs w:val="28"/>
        </w:rPr>
        <w:t>;</w:t>
      </w:r>
    </w:p>
    <w:p w:rsidR="00F855AF" w:rsidRPr="00C970B2" w:rsidRDefault="00043AA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0B2">
        <w:rPr>
          <w:rFonts w:ascii="Times New Roman" w:hAnsi="Times New Roman"/>
          <w:sz w:val="28"/>
          <w:szCs w:val="28"/>
        </w:rPr>
        <w:t xml:space="preserve">Пунктами 4.1, </w:t>
      </w:r>
      <w:r w:rsidR="000D4EDC" w:rsidRPr="00C970B2">
        <w:rPr>
          <w:rFonts w:ascii="Times New Roman" w:hAnsi="Times New Roman"/>
          <w:sz w:val="28"/>
          <w:szCs w:val="28"/>
        </w:rPr>
        <w:t xml:space="preserve">6.3 постановления администрации </w:t>
      </w:r>
      <w:r w:rsidR="0072279A" w:rsidRPr="00C970B2">
        <w:rPr>
          <w:rFonts w:ascii="Times New Roman" w:hAnsi="Times New Roman"/>
          <w:sz w:val="28"/>
          <w:szCs w:val="28"/>
        </w:rPr>
        <w:t>Малмыжского района от 2</w:t>
      </w:r>
      <w:r w:rsidR="00C970B2" w:rsidRPr="00C970B2">
        <w:rPr>
          <w:rFonts w:ascii="Times New Roman" w:hAnsi="Times New Roman"/>
          <w:sz w:val="28"/>
          <w:szCs w:val="28"/>
        </w:rPr>
        <w:t>1</w:t>
      </w:r>
      <w:r w:rsidR="0072279A" w:rsidRPr="00C970B2">
        <w:rPr>
          <w:rFonts w:ascii="Times New Roman" w:hAnsi="Times New Roman"/>
          <w:sz w:val="28"/>
          <w:szCs w:val="28"/>
        </w:rPr>
        <w:t>.05.20</w:t>
      </w:r>
      <w:r w:rsidR="00C970B2" w:rsidRPr="00C970B2">
        <w:rPr>
          <w:rFonts w:ascii="Times New Roman" w:hAnsi="Times New Roman"/>
          <w:sz w:val="28"/>
          <w:szCs w:val="28"/>
        </w:rPr>
        <w:t>20</w:t>
      </w:r>
      <w:r w:rsidR="000D4EDC" w:rsidRPr="00C970B2">
        <w:rPr>
          <w:rFonts w:ascii="Times New Roman" w:hAnsi="Times New Roman"/>
          <w:sz w:val="28"/>
          <w:szCs w:val="28"/>
        </w:rPr>
        <w:t xml:space="preserve"> №</w:t>
      </w:r>
      <w:r w:rsidR="001C37DD" w:rsidRPr="00C970B2">
        <w:rPr>
          <w:rFonts w:ascii="Times New Roman" w:hAnsi="Times New Roman"/>
          <w:sz w:val="28"/>
          <w:szCs w:val="28"/>
        </w:rPr>
        <w:t>2</w:t>
      </w:r>
      <w:r w:rsidR="00C970B2" w:rsidRPr="00C970B2">
        <w:rPr>
          <w:rFonts w:ascii="Times New Roman" w:hAnsi="Times New Roman"/>
          <w:sz w:val="28"/>
          <w:szCs w:val="28"/>
        </w:rPr>
        <w:t>75</w:t>
      </w:r>
      <w:r w:rsidR="000D4EDC" w:rsidRPr="00C970B2">
        <w:rPr>
          <w:rFonts w:ascii="Times New Roman" w:hAnsi="Times New Roman"/>
          <w:sz w:val="28"/>
          <w:szCs w:val="28"/>
        </w:rPr>
        <w:t xml:space="preserve"> «О мерах по составлению проекта бюджета Малмыжского района на 20</w:t>
      </w:r>
      <w:r w:rsidR="001C37DD" w:rsidRPr="00C970B2">
        <w:rPr>
          <w:rFonts w:ascii="Times New Roman" w:hAnsi="Times New Roman"/>
          <w:sz w:val="28"/>
          <w:szCs w:val="28"/>
        </w:rPr>
        <w:t>2</w:t>
      </w:r>
      <w:r w:rsidR="00C970B2" w:rsidRPr="00C970B2">
        <w:rPr>
          <w:rFonts w:ascii="Times New Roman" w:hAnsi="Times New Roman"/>
          <w:sz w:val="28"/>
          <w:szCs w:val="28"/>
        </w:rPr>
        <w:t>1</w:t>
      </w:r>
      <w:r w:rsidR="000D4EDC" w:rsidRPr="00C970B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2279A" w:rsidRPr="00C970B2">
        <w:rPr>
          <w:rFonts w:ascii="Times New Roman" w:hAnsi="Times New Roman"/>
          <w:sz w:val="28"/>
          <w:szCs w:val="28"/>
        </w:rPr>
        <w:t>2</w:t>
      </w:r>
      <w:r w:rsidR="00C970B2" w:rsidRPr="00C970B2">
        <w:rPr>
          <w:rFonts w:ascii="Times New Roman" w:hAnsi="Times New Roman"/>
          <w:sz w:val="28"/>
          <w:szCs w:val="28"/>
        </w:rPr>
        <w:t>2</w:t>
      </w:r>
      <w:r w:rsidR="000D4EDC" w:rsidRPr="00C970B2">
        <w:rPr>
          <w:rFonts w:ascii="Times New Roman" w:hAnsi="Times New Roman"/>
          <w:sz w:val="28"/>
          <w:szCs w:val="28"/>
        </w:rPr>
        <w:t>-202</w:t>
      </w:r>
      <w:r w:rsidR="00C970B2" w:rsidRPr="00C970B2">
        <w:rPr>
          <w:rFonts w:ascii="Times New Roman" w:hAnsi="Times New Roman"/>
          <w:sz w:val="28"/>
          <w:szCs w:val="28"/>
        </w:rPr>
        <w:t>3</w:t>
      </w:r>
      <w:r w:rsidR="000D4EDC" w:rsidRPr="00C970B2">
        <w:rPr>
          <w:rFonts w:ascii="Times New Roman" w:hAnsi="Times New Roman"/>
          <w:sz w:val="28"/>
          <w:szCs w:val="28"/>
        </w:rPr>
        <w:t xml:space="preserve"> годов»</w:t>
      </w:r>
      <w:r w:rsidRPr="00C970B2">
        <w:rPr>
          <w:rFonts w:ascii="Times New Roman" w:hAnsi="Times New Roman"/>
          <w:sz w:val="28"/>
          <w:szCs w:val="28"/>
        </w:rPr>
        <w:t xml:space="preserve"> установлен</w:t>
      </w:r>
      <w:r w:rsidR="00F855AF" w:rsidRPr="00C970B2">
        <w:rPr>
          <w:rFonts w:ascii="Times New Roman" w:hAnsi="Times New Roman"/>
          <w:sz w:val="28"/>
          <w:szCs w:val="28"/>
        </w:rPr>
        <w:t>о, что:</w:t>
      </w:r>
    </w:p>
    <w:p w:rsidR="0015190E" w:rsidRPr="0015190E" w:rsidRDefault="00F855AF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- до 01.07.20</w:t>
      </w:r>
      <w:r w:rsidR="00C970B2" w:rsidRPr="0015190E">
        <w:rPr>
          <w:rFonts w:ascii="Times New Roman" w:hAnsi="Times New Roman"/>
          <w:sz w:val="28"/>
          <w:szCs w:val="28"/>
        </w:rPr>
        <w:t>20</w:t>
      </w:r>
      <w:r w:rsidR="000D4EDC" w:rsidRPr="0015190E">
        <w:rPr>
          <w:rFonts w:ascii="Times New Roman" w:hAnsi="Times New Roman"/>
          <w:sz w:val="28"/>
          <w:szCs w:val="28"/>
        </w:rPr>
        <w:t xml:space="preserve"> </w:t>
      </w:r>
      <w:r w:rsidRPr="0015190E">
        <w:rPr>
          <w:rFonts w:ascii="Times New Roman" w:hAnsi="Times New Roman"/>
          <w:sz w:val="28"/>
          <w:szCs w:val="28"/>
        </w:rPr>
        <w:t>отдел по управлению муниципальным имуществом и земельными ресурсами представляет в финансовое управление</w:t>
      </w:r>
    </w:p>
    <w:p w:rsidR="00C970B2" w:rsidRPr="0015190E" w:rsidRDefault="00C970B2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прогноз поступлений</w:t>
      </w:r>
      <w:r w:rsidR="00F855AF" w:rsidRPr="0015190E">
        <w:rPr>
          <w:rFonts w:ascii="Times New Roman" w:hAnsi="Times New Roman"/>
          <w:sz w:val="28"/>
          <w:szCs w:val="28"/>
        </w:rPr>
        <w:t xml:space="preserve"> доходов</w:t>
      </w:r>
      <w:r w:rsidRPr="0015190E">
        <w:rPr>
          <w:rFonts w:ascii="Times New Roman" w:hAnsi="Times New Roman"/>
          <w:sz w:val="28"/>
          <w:szCs w:val="28"/>
        </w:rPr>
        <w:t xml:space="preserve"> на 2021 год и плановый период</w:t>
      </w:r>
      <w:r w:rsidR="00F855AF" w:rsidRPr="0015190E">
        <w:rPr>
          <w:rFonts w:ascii="Times New Roman" w:hAnsi="Times New Roman"/>
          <w:sz w:val="28"/>
          <w:szCs w:val="28"/>
        </w:rPr>
        <w:t xml:space="preserve">, получаемых в виде арендной платы и от продажи земельных участков, </w:t>
      </w:r>
      <w:r w:rsidRPr="0015190E">
        <w:rPr>
          <w:rFonts w:ascii="Times New Roman" w:hAnsi="Times New Roman"/>
          <w:sz w:val="28"/>
          <w:szCs w:val="28"/>
        </w:rPr>
        <w:t>а также средств от продажи права на заключение договоров аренды земельных участков,</w:t>
      </w:r>
      <w:r w:rsidR="00F855AF" w:rsidRPr="0015190E">
        <w:rPr>
          <w:rFonts w:ascii="Times New Roman" w:hAnsi="Times New Roman"/>
          <w:sz w:val="28"/>
          <w:szCs w:val="28"/>
        </w:rPr>
        <w:t xml:space="preserve"> подлежащих зачислению в бюджет</w:t>
      </w:r>
      <w:r w:rsidRPr="0015190E">
        <w:rPr>
          <w:rFonts w:ascii="Times New Roman" w:hAnsi="Times New Roman"/>
          <w:sz w:val="28"/>
          <w:szCs w:val="28"/>
        </w:rPr>
        <w:t xml:space="preserve"> Малмыжского района в</w:t>
      </w:r>
      <w:r w:rsidR="00F855AF" w:rsidRPr="0015190E">
        <w:rPr>
          <w:rFonts w:ascii="Times New Roman" w:hAnsi="Times New Roman"/>
          <w:sz w:val="28"/>
          <w:szCs w:val="28"/>
        </w:rPr>
        <w:t xml:space="preserve"> разрезе поселений, </w:t>
      </w:r>
    </w:p>
    <w:p w:rsidR="00F855AF" w:rsidRPr="0015190E" w:rsidRDefault="00F855AF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прогнозный план приватизации муниципального имущества района на 20</w:t>
      </w:r>
      <w:r w:rsidR="001C37DD" w:rsidRPr="0015190E">
        <w:rPr>
          <w:rFonts w:ascii="Times New Roman" w:hAnsi="Times New Roman"/>
          <w:sz w:val="28"/>
          <w:szCs w:val="28"/>
        </w:rPr>
        <w:t>2</w:t>
      </w:r>
      <w:r w:rsidR="0015190E" w:rsidRPr="0015190E">
        <w:rPr>
          <w:rFonts w:ascii="Times New Roman" w:hAnsi="Times New Roman"/>
          <w:sz w:val="28"/>
          <w:szCs w:val="28"/>
        </w:rPr>
        <w:t>1</w:t>
      </w:r>
      <w:r w:rsidRPr="0015190E">
        <w:rPr>
          <w:rFonts w:ascii="Times New Roman" w:hAnsi="Times New Roman"/>
          <w:sz w:val="28"/>
          <w:szCs w:val="28"/>
        </w:rPr>
        <w:t xml:space="preserve"> год и плановый период;</w:t>
      </w:r>
    </w:p>
    <w:p w:rsidR="00B946B6" w:rsidRPr="0015190E" w:rsidRDefault="0015190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- до 0</w:t>
      </w:r>
      <w:r w:rsidR="00F855AF" w:rsidRPr="0015190E">
        <w:rPr>
          <w:rFonts w:ascii="Times New Roman" w:hAnsi="Times New Roman"/>
          <w:sz w:val="28"/>
          <w:szCs w:val="28"/>
        </w:rPr>
        <w:t>5.0</w:t>
      </w:r>
      <w:r w:rsidR="00B946B6" w:rsidRPr="0015190E">
        <w:rPr>
          <w:rFonts w:ascii="Times New Roman" w:hAnsi="Times New Roman"/>
          <w:sz w:val="28"/>
          <w:szCs w:val="28"/>
        </w:rPr>
        <w:t>8</w:t>
      </w:r>
      <w:r w:rsidR="00F855AF" w:rsidRPr="0015190E">
        <w:rPr>
          <w:rFonts w:ascii="Times New Roman" w:hAnsi="Times New Roman"/>
          <w:sz w:val="28"/>
          <w:szCs w:val="28"/>
        </w:rPr>
        <w:t>.20</w:t>
      </w:r>
      <w:r w:rsidRPr="0015190E">
        <w:rPr>
          <w:rFonts w:ascii="Times New Roman" w:hAnsi="Times New Roman"/>
          <w:sz w:val="28"/>
          <w:szCs w:val="28"/>
        </w:rPr>
        <w:t>20</w:t>
      </w:r>
      <w:r w:rsidR="00F855AF" w:rsidRPr="0015190E">
        <w:rPr>
          <w:rFonts w:ascii="Times New Roman" w:hAnsi="Times New Roman"/>
          <w:sz w:val="28"/>
          <w:szCs w:val="28"/>
        </w:rPr>
        <w:t xml:space="preserve"> </w:t>
      </w:r>
      <w:r w:rsidR="000D4EDC" w:rsidRPr="0015190E">
        <w:rPr>
          <w:rFonts w:ascii="Times New Roman" w:hAnsi="Times New Roman"/>
          <w:sz w:val="28"/>
          <w:szCs w:val="28"/>
        </w:rPr>
        <w:t>главные распорядители бюджетных средств Малмыжского района представляют в финансовое управление администрации района прогнозы поступления доходов от оказания платных услуг</w:t>
      </w:r>
      <w:r w:rsidR="00B946B6" w:rsidRPr="0015190E">
        <w:rPr>
          <w:rFonts w:ascii="Times New Roman" w:hAnsi="Times New Roman"/>
          <w:sz w:val="28"/>
          <w:szCs w:val="28"/>
        </w:rPr>
        <w:t xml:space="preserve"> и компенсации затрат государства</w:t>
      </w:r>
      <w:r w:rsidR="000D4EDC" w:rsidRPr="0015190E">
        <w:rPr>
          <w:rFonts w:ascii="Times New Roman" w:hAnsi="Times New Roman"/>
          <w:sz w:val="28"/>
          <w:szCs w:val="28"/>
        </w:rPr>
        <w:t xml:space="preserve">, безвозмездных поступлений от </w:t>
      </w:r>
      <w:r w:rsidR="00B946B6" w:rsidRPr="0015190E">
        <w:rPr>
          <w:rFonts w:ascii="Times New Roman" w:hAnsi="Times New Roman"/>
          <w:sz w:val="28"/>
          <w:szCs w:val="28"/>
        </w:rPr>
        <w:t>негосударственных организаций и прочих безвозмездных поступлений</w:t>
      </w:r>
      <w:r w:rsidR="000D4EDC" w:rsidRPr="0015190E">
        <w:rPr>
          <w:rFonts w:ascii="Times New Roman" w:hAnsi="Times New Roman"/>
          <w:sz w:val="28"/>
          <w:szCs w:val="28"/>
        </w:rPr>
        <w:t xml:space="preserve"> на 20</w:t>
      </w:r>
      <w:r w:rsidR="00B946B6" w:rsidRPr="0015190E">
        <w:rPr>
          <w:rFonts w:ascii="Times New Roman" w:hAnsi="Times New Roman"/>
          <w:sz w:val="28"/>
          <w:szCs w:val="28"/>
        </w:rPr>
        <w:t>2</w:t>
      </w:r>
      <w:r w:rsidRPr="0015190E">
        <w:rPr>
          <w:rFonts w:ascii="Times New Roman" w:hAnsi="Times New Roman"/>
          <w:sz w:val="28"/>
          <w:szCs w:val="28"/>
        </w:rPr>
        <w:t>1 год и плановый период</w:t>
      </w:r>
      <w:r w:rsidR="00F855AF" w:rsidRPr="0015190E">
        <w:rPr>
          <w:rFonts w:ascii="Times New Roman" w:hAnsi="Times New Roman"/>
          <w:sz w:val="28"/>
          <w:szCs w:val="28"/>
        </w:rPr>
        <w:t>.</w:t>
      </w:r>
    </w:p>
    <w:p w:rsidR="00515B67" w:rsidRDefault="00515B67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экспертизы проекта</w:t>
      </w:r>
      <w:r w:rsidR="00916185" w:rsidRPr="00A02955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и проектов бюджетов </w:t>
      </w:r>
      <w:r w:rsidR="00916185" w:rsidRPr="00A02955">
        <w:rPr>
          <w:rFonts w:ascii="Times New Roman" w:hAnsi="Times New Roman"/>
          <w:sz w:val="28"/>
          <w:szCs w:val="28"/>
        </w:rPr>
        <w:t>сельских поселений было установлено</w:t>
      </w:r>
      <w:r>
        <w:rPr>
          <w:rFonts w:ascii="Times New Roman" w:hAnsi="Times New Roman"/>
          <w:sz w:val="28"/>
          <w:szCs w:val="28"/>
        </w:rPr>
        <w:t xml:space="preserve"> не соблюдение </w:t>
      </w:r>
      <w:r w:rsidR="00677B25">
        <w:rPr>
          <w:rFonts w:ascii="Times New Roman" w:hAnsi="Times New Roman"/>
          <w:sz w:val="28"/>
          <w:szCs w:val="28"/>
        </w:rPr>
        <w:t>администрацией Малмыжского района</w:t>
      </w:r>
      <w:r w:rsidR="00677B25" w:rsidRPr="00677B25">
        <w:rPr>
          <w:rFonts w:ascii="Times New Roman" w:hAnsi="Times New Roman"/>
          <w:sz w:val="28"/>
          <w:szCs w:val="28"/>
        </w:rPr>
        <w:t xml:space="preserve"> </w:t>
      </w:r>
      <w:r w:rsidR="00677B25">
        <w:rPr>
          <w:rFonts w:ascii="Times New Roman" w:hAnsi="Times New Roman"/>
          <w:sz w:val="28"/>
          <w:szCs w:val="28"/>
        </w:rPr>
        <w:t>в ходе подготовки проекта бюджета района и поселений полномочий главного администратора доходов бюджета, установленных</w:t>
      </w:r>
      <w:r w:rsidR="00F010D0">
        <w:rPr>
          <w:rFonts w:ascii="Times New Roman" w:hAnsi="Times New Roman"/>
          <w:sz w:val="28"/>
          <w:szCs w:val="28"/>
        </w:rPr>
        <w:t xml:space="preserve"> абз.3 п.1</w:t>
      </w:r>
      <w:r w:rsidR="00677B25">
        <w:rPr>
          <w:rFonts w:ascii="Times New Roman" w:hAnsi="Times New Roman"/>
          <w:sz w:val="28"/>
          <w:szCs w:val="28"/>
        </w:rPr>
        <w:t xml:space="preserve"> ст. 160.1 Бюджетного кодекса РФ:</w:t>
      </w:r>
    </w:p>
    <w:p w:rsidR="002C4D56" w:rsidRDefault="00677B25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 </w:t>
      </w:r>
      <w:r w:rsidRPr="00A02955">
        <w:rPr>
          <w:rFonts w:ascii="Times New Roman" w:hAnsi="Times New Roman"/>
          <w:sz w:val="28"/>
          <w:szCs w:val="28"/>
        </w:rPr>
        <w:t xml:space="preserve">Прогноз поступлений </w:t>
      </w:r>
      <w:r w:rsidR="002C4D56">
        <w:rPr>
          <w:rFonts w:ascii="Times New Roman" w:hAnsi="Times New Roman"/>
          <w:sz w:val="28"/>
          <w:szCs w:val="28"/>
        </w:rPr>
        <w:t xml:space="preserve">по сельским поселениям </w:t>
      </w:r>
      <w:r w:rsidRPr="00A02955">
        <w:rPr>
          <w:rFonts w:ascii="Times New Roman" w:hAnsi="Times New Roman"/>
          <w:sz w:val="28"/>
          <w:szCs w:val="28"/>
        </w:rPr>
        <w:t xml:space="preserve">на 2021 год и плановый период </w:t>
      </w:r>
      <w:r w:rsidR="00370589" w:rsidRPr="00A02955">
        <w:rPr>
          <w:rFonts w:ascii="Times New Roman" w:hAnsi="Times New Roman"/>
          <w:sz w:val="28"/>
          <w:szCs w:val="28"/>
        </w:rPr>
        <w:t>не были включены в</w:t>
      </w:r>
      <w:r w:rsidR="00D374D7" w:rsidRPr="00A02955">
        <w:rPr>
          <w:rFonts w:ascii="Times New Roman" w:hAnsi="Times New Roman"/>
          <w:sz w:val="28"/>
          <w:szCs w:val="28"/>
        </w:rPr>
        <w:t xml:space="preserve"> доходы от аренды земли</w:t>
      </w:r>
      <w:r w:rsidR="002C4D56">
        <w:rPr>
          <w:rFonts w:ascii="Times New Roman" w:hAnsi="Times New Roman"/>
          <w:sz w:val="28"/>
          <w:szCs w:val="28"/>
        </w:rPr>
        <w:t>, находящихся в муниципальной собственности поселений,</w:t>
      </w:r>
      <w:r w:rsidR="00D374D7" w:rsidRPr="00A02955">
        <w:rPr>
          <w:rFonts w:ascii="Times New Roman" w:hAnsi="Times New Roman"/>
          <w:sz w:val="28"/>
          <w:szCs w:val="28"/>
        </w:rPr>
        <w:t xml:space="preserve"> по заключенным в 2020 году</w:t>
      </w:r>
      <w:r w:rsidR="00A02955" w:rsidRPr="00A02955">
        <w:rPr>
          <w:rFonts w:ascii="Times New Roman" w:hAnsi="Times New Roman"/>
          <w:sz w:val="28"/>
          <w:szCs w:val="28"/>
        </w:rPr>
        <w:t xml:space="preserve"> долгосрочным </w:t>
      </w:r>
      <w:r w:rsidR="00D374D7" w:rsidRPr="00A02955">
        <w:rPr>
          <w:rFonts w:ascii="Times New Roman" w:hAnsi="Times New Roman"/>
          <w:sz w:val="28"/>
          <w:szCs w:val="28"/>
        </w:rPr>
        <w:t xml:space="preserve">договорам аренды </w:t>
      </w:r>
      <w:r w:rsidR="00CA2B26">
        <w:rPr>
          <w:rFonts w:ascii="Times New Roman" w:hAnsi="Times New Roman"/>
          <w:sz w:val="28"/>
          <w:szCs w:val="28"/>
        </w:rPr>
        <w:t xml:space="preserve">Арыкским сельским поселением в размере 30029,98 рублей, </w:t>
      </w:r>
      <w:r w:rsidR="00D374D7" w:rsidRPr="00A02955">
        <w:rPr>
          <w:rFonts w:ascii="Times New Roman" w:hAnsi="Times New Roman"/>
          <w:sz w:val="28"/>
          <w:szCs w:val="28"/>
        </w:rPr>
        <w:t>Ральниковским сельским поселением в размере 23241,67</w:t>
      </w:r>
      <w:r w:rsidR="00A02955" w:rsidRPr="00A02955">
        <w:rPr>
          <w:rFonts w:ascii="Times New Roman" w:hAnsi="Times New Roman"/>
          <w:sz w:val="28"/>
          <w:szCs w:val="28"/>
        </w:rPr>
        <w:t xml:space="preserve"> рублей и Мари - Малмыжским сельским поселением в размере 739,72 рублей</w:t>
      </w:r>
      <w:r w:rsidR="002C4D56">
        <w:rPr>
          <w:rFonts w:ascii="Times New Roman" w:hAnsi="Times New Roman"/>
          <w:sz w:val="28"/>
          <w:szCs w:val="28"/>
        </w:rPr>
        <w:t>, что привело к занижению</w:t>
      </w:r>
      <w:proofErr w:type="gramEnd"/>
      <w:r w:rsidR="002C4D56" w:rsidRPr="002C4D56">
        <w:rPr>
          <w:rFonts w:ascii="Times New Roman" w:hAnsi="Times New Roman"/>
          <w:sz w:val="28"/>
          <w:szCs w:val="28"/>
        </w:rPr>
        <w:t xml:space="preserve"> </w:t>
      </w:r>
      <w:r w:rsidR="002C4D56">
        <w:rPr>
          <w:rFonts w:ascii="Times New Roman" w:hAnsi="Times New Roman"/>
          <w:sz w:val="28"/>
          <w:szCs w:val="28"/>
        </w:rPr>
        <w:t>показател</w:t>
      </w:r>
      <w:r w:rsidR="00080D01">
        <w:rPr>
          <w:rFonts w:ascii="Times New Roman" w:hAnsi="Times New Roman"/>
          <w:sz w:val="28"/>
          <w:szCs w:val="28"/>
        </w:rPr>
        <w:t>ей</w:t>
      </w:r>
      <w:r w:rsidR="002C4D56">
        <w:rPr>
          <w:rFonts w:ascii="Times New Roman" w:hAnsi="Times New Roman"/>
          <w:sz w:val="28"/>
          <w:szCs w:val="28"/>
        </w:rPr>
        <w:t xml:space="preserve"> по доходам консолидированного бюджета и бюджетов поселений</w:t>
      </w:r>
      <w:r w:rsidR="00CA2B26">
        <w:rPr>
          <w:rFonts w:ascii="Times New Roman" w:hAnsi="Times New Roman"/>
          <w:sz w:val="28"/>
          <w:szCs w:val="28"/>
        </w:rPr>
        <w:t xml:space="preserve"> на 54011,37 рублей.</w:t>
      </w:r>
    </w:p>
    <w:p w:rsidR="002C7A97" w:rsidRDefault="00A02955" w:rsidP="00232F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7A97">
        <w:rPr>
          <w:rFonts w:ascii="Times New Roman" w:hAnsi="Times New Roman"/>
          <w:b/>
          <w:sz w:val="28"/>
          <w:szCs w:val="28"/>
        </w:rPr>
        <w:t xml:space="preserve">Структура неналоговых доходов районного бюджета </w:t>
      </w:r>
    </w:p>
    <w:p w:rsidR="002C7A97" w:rsidRPr="00320FAE" w:rsidRDefault="00320FAE" w:rsidP="00320F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2C7A97">
        <w:rPr>
          <w:rFonts w:ascii="Times New Roman" w:hAnsi="Times New Roman"/>
          <w:b/>
          <w:sz w:val="28"/>
          <w:szCs w:val="28"/>
        </w:rPr>
        <w:t>в 201</w:t>
      </w:r>
      <w:r w:rsidR="00FF1EAA">
        <w:rPr>
          <w:rFonts w:ascii="Times New Roman" w:hAnsi="Times New Roman"/>
          <w:b/>
          <w:sz w:val="28"/>
          <w:szCs w:val="28"/>
        </w:rPr>
        <w:t>7</w:t>
      </w:r>
      <w:r w:rsidR="00F511C9">
        <w:rPr>
          <w:rFonts w:ascii="Times New Roman" w:hAnsi="Times New Roman"/>
          <w:b/>
          <w:sz w:val="28"/>
          <w:szCs w:val="28"/>
        </w:rPr>
        <w:t>-202</w:t>
      </w:r>
      <w:r w:rsidR="00FF1EAA">
        <w:rPr>
          <w:rFonts w:ascii="Times New Roman" w:hAnsi="Times New Roman"/>
          <w:b/>
          <w:sz w:val="28"/>
          <w:szCs w:val="28"/>
        </w:rPr>
        <w:t>3</w:t>
      </w:r>
      <w:r w:rsidR="002C7A97">
        <w:rPr>
          <w:rFonts w:ascii="Times New Roman" w:hAnsi="Times New Roman"/>
          <w:b/>
          <w:sz w:val="28"/>
          <w:szCs w:val="28"/>
        </w:rPr>
        <w:t xml:space="preserve"> годах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C7A97">
        <w:rPr>
          <w:rFonts w:ascii="Times New Roman" w:hAnsi="Times New Roman"/>
          <w:sz w:val="28"/>
          <w:szCs w:val="28"/>
        </w:rPr>
        <w:t>тыс</w:t>
      </w:r>
      <w:proofErr w:type="gramStart"/>
      <w:r w:rsidR="002C7A97">
        <w:rPr>
          <w:rFonts w:ascii="Times New Roman" w:hAnsi="Times New Roman"/>
          <w:sz w:val="28"/>
          <w:szCs w:val="28"/>
        </w:rPr>
        <w:t>.р</w:t>
      </w:r>
      <w:proofErr w:type="gramEnd"/>
      <w:r w:rsidR="002C7A97"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633"/>
        <w:gridCol w:w="665"/>
        <w:gridCol w:w="658"/>
        <w:gridCol w:w="665"/>
        <w:gridCol w:w="658"/>
        <w:gridCol w:w="665"/>
        <w:gridCol w:w="658"/>
        <w:gridCol w:w="665"/>
        <w:gridCol w:w="658"/>
        <w:gridCol w:w="665"/>
        <w:gridCol w:w="658"/>
        <w:gridCol w:w="665"/>
        <w:gridCol w:w="658"/>
      </w:tblGrid>
      <w:tr w:rsidR="00DE281A" w:rsidRPr="009B1FD9" w:rsidTr="00FF1EAA">
        <w:tc>
          <w:tcPr>
            <w:tcW w:w="1633" w:type="dxa"/>
            <w:vMerge w:val="restart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201</w:t>
            </w:r>
            <w:r w:rsidR="00FF1EAA">
              <w:rPr>
                <w:rFonts w:ascii="Times New Roman" w:hAnsi="Times New Roman"/>
                <w:sz w:val="24"/>
                <w:szCs w:val="24"/>
              </w:rPr>
              <w:t>8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23" w:type="dxa"/>
            <w:gridSpan w:val="2"/>
          </w:tcPr>
          <w:p w:rsidR="00320FAE" w:rsidRDefault="00320FAE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201</w:t>
            </w:r>
            <w:r w:rsidR="00FF1EAA">
              <w:rPr>
                <w:rFonts w:ascii="Times New Roman" w:hAnsi="Times New Roman"/>
                <w:sz w:val="24"/>
                <w:szCs w:val="24"/>
              </w:rPr>
              <w:t>9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1EAA">
              <w:rPr>
                <w:rFonts w:ascii="Times New Roman" w:hAnsi="Times New Roman"/>
                <w:sz w:val="24"/>
                <w:szCs w:val="24"/>
              </w:rPr>
              <w:t>20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2CDC">
              <w:rPr>
                <w:rFonts w:ascii="Times New Roman" w:hAnsi="Times New Roman"/>
                <w:sz w:val="24"/>
                <w:szCs w:val="24"/>
              </w:rPr>
              <w:t>2</w:t>
            </w:r>
            <w:r w:rsidR="00FF1EAA">
              <w:rPr>
                <w:rFonts w:ascii="Times New Roman" w:hAnsi="Times New Roman"/>
                <w:sz w:val="24"/>
                <w:szCs w:val="24"/>
              </w:rPr>
              <w:t>1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1EAA">
              <w:rPr>
                <w:rFonts w:ascii="Times New Roman" w:hAnsi="Times New Roman"/>
                <w:sz w:val="24"/>
                <w:szCs w:val="24"/>
              </w:rPr>
              <w:t>2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gridSpan w:val="2"/>
          </w:tcPr>
          <w:p w:rsidR="00320FAE" w:rsidRPr="00C652CF" w:rsidRDefault="00320FAE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1EAA">
              <w:rPr>
                <w:rFonts w:ascii="Times New Roman" w:hAnsi="Times New Roman"/>
                <w:sz w:val="24"/>
                <w:szCs w:val="24"/>
              </w:rPr>
              <w:t>3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05BFA" w:rsidRPr="009B1FD9" w:rsidTr="00FF1EAA">
        <w:tc>
          <w:tcPr>
            <w:tcW w:w="1633" w:type="dxa"/>
            <w:vMerge/>
          </w:tcPr>
          <w:p w:rsidR="00320FAE" w:rsidRPr="00C652CF" w:rsidRDefault="00320FAE" w:rsidP="00510E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8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510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всего, в том числе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38318,8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FF1EAA" w:rsidRPr="00320FAE" w:rsidRDefault="00E05BFA" w:rsidP="00CB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37020,5</w:t>
            </w:r>
          </w:p>
        </w:tc>
        <w:tc>
          <w:tcPr>
            <w:tcW w:w="658" w:type="dxa"/>
          </w:tcPr>
          <w:p w:rsidR="00FF1EAA" w:rsidRPr="00320FAE" w:rsidRDefault="00FF1E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FF1EAA" w:rsidRPr="00320FAE" w:rsidRDefault="00166634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26184,8</w:t>
            </w:r>
          </w:p>
        </w:tc>
        <w:tc>
          <w:tcPr>
            <w:tcW w:w="658" w:type="dxa"/>
          </w:tcPr>
          <w:p w:rsidR="00FF1EAA" w:rsidRPr="00320FAE" w:rsidRDefault="00FF1E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FF1EAA" w:rsidRPr="00320FAE" w:rsidRDefault="00F12A07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34559,3</w:t>
            </w:r>
          </w:p>
        </w:tc>
        <w:tc>
          <w:tcPr>
            <w:tcW w:w="658" w:type="dxa"/>
          </w:tcPr>
          <w:p w:rsidR="00FF1EAA" w:rsidRPr="00320FAE" w:rsidRDefault="00FF1E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FF1EAA" w:rsidRPr="00A610E8" w:rsidRDefault="00E14581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34884,8</w:t>
            </w:r>
          </w:p>
        </w:tc>
        <w:tc>
          <w:tcPr>
            <w:tcW w:w="658" w:type="dxa"/>
          </w:tcPr>
          <w:p w:rsidR="00FF1EAA" w:rsidRPr="00320FAE" w:rsidRDefault="00FF1E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:rsidR="00FF1EAA" w:rsidRPr="00A610E8" w:rsidRDefault="00E14581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34984,9</w:t>
            </w:r>
          </w:p>
        </w:tc>
        <w:tc>
          <w:tcPr>
            <w:tcW w:w="658" w:type="dxa"/>
          </w:tcPr>
          <w:p w:rsidR="00FF1EAA" w:rsidRPr="00320FAE" w:rsidRDefault="00FF1EAA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4428A0" w:rsidRDefault="00FF1EAA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665" w:type="dxa"/>
          </w:tcPr>
          <w:p w:rsidR="00FF1EAA" w:rsidRPr="004428A0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2279,5</w:t>
            </w:r>
          </w:p>
        </w:tc>
        <w:tc>
          <w:tcPr>
            <w:tcW w:w="658" w:type="dxa"/>
          </w:tcPr>
          <w:p w:rsidR="00FF1EAA" w:rsidRPr="004428A0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665" w:type="dxa"/>
          </w:tcPr>
          <w:p w:rsidR="00FF1EAA" w:rsidRPr="004428A0" w:rsidRDefault="00E05BFA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2409,3</w:t>
            </w:r>
          </w:p>
        </w:tc>
        <w:tc>
          <w:tcPr>
            <w:tcW w:w="658" w:type="dxa"/>
          </w:tcPr>
          <w:p w:rsidR="00FF1EAA" w:rsidRPr="004428A0" w:rsidRDefault="00E05BFA" w:rsidP="00E0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FF1EAA" w:rsidRPr="004428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FF1EAA" w:rsidRPr="004428A0" w:rsidRDefault="00FF1EAA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2489,</w:t>
            </w:r>
            <w:r w:rsidR="00166634" w:rsidRPr="00442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F1EAA" w:rsidRPr="004428A0" w:rsidRDefault="00166634" w:rsidP="00FF4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FF1EAA" w:rsidRPr="004428A0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665" w:type="dxa"/>
          </w:tcPr>
          <w:p w:rsidR="00FF1EAA" w:rsidRPr="004428A0" w:rsidRDefault="00F12A07" w:rsidP="00DE2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2330</w:t>
            </w:r>
            <w:r w:rsidR="00FF1EAA" w:rsidRPr="004428A0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658" w:type="dxa"/>
          </w:tcPr>
          <w:p w:rsidR="00FF1EAA" w:rsidRPr="004428A0" w:rsidRDefault="00FF1EAA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E14581" w:rsidRPr="004428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5" w:type="dxa"/>
          </w:tcPr>
          <w:p w:rsidR="00FF1EAA" w:rsidRPr="004428A0" w:rsidRDefault="00E14581" w:rsidP="00E145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2330,3</w:t>
            </w:r>
          </w:p>
        </w:tc>
        <w:tc>
          <w:tcPr>
            <w:tcW w:w="658" w:type="dxa"/>
          </w:tcPr>
          <w:p w:rsidR="00FF1EAA" w:rsidRPr="004428A0" w:rsidRDefault="00FF1EAA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2865E2" w:rsidRPr="004428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5" w:type="dxa"/>
          </w:tcPr>
          <w:p w:rsidR="00FF1EAA" w:rsidRPr="004428A0" w:rsidRDefault="00FF1EAA" w:rsidP="00E145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2</w:t>
            </w:r>
            <w:r w:rsidR="00E14581" w:rsidRPr="004428A0">
              <w:rPr>
                <w:rFonts w:ascii="Times New Roman" w:hAnsi="Times New Roman"/>
                <w:sz w:val="20"/>
                <w:szCs w:val="20"/>
              </w:rPr>
              <w:t>330</w:t>
            </w:r>
            <w:r w:rsidRPr="004428A0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658" w:type="dxa"/>
          </w:tcPr>
          <w:p w:rsidR="00FF1EAA" w:rsidRPr="004428A0" w:rsidRDefault="00FF1EAA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E22FE4" w:rsidRPr="004428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4428A0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имущества,находящегося в муниципальной собственности</w:t>
            </w:r>
          </w:p>
        </w:tc>
        <w:tc>
          <w:tcPr>
            <w:tcW w:w="665" w:type="dxa"/>
          </w:tcPr>
          <w:p w:rsidR="00FF1EAA" w:rsidRPr="004428A0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4798</w:t>
            </w:r>
          </w:p>
        </w:tc>
        <w:tc>
          <w:tcPr>
            <w:tcW w:w="658" w:type="dxa"/>
          </w:tcPr>
          <w:p w:rsidR="00FF1EAA" w:rsidRPr="004428A0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  <w:tc>
          <w:tcPr>
            <w:tcW w:w="665" w:type="dxa"/>
          </w:tcPr>
          <w:p w:rsidR="00FF1EAA" w:rsidRPr="004428A0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4805,7</w:t>
            </w:r>
          </w:p>
        </w:tc>
        <w:tc>
          <w:tcPr>
            <w:tcW w:w="658" w:type="dxa"/>
          </w:tcPr>
          <w:p w:rsidR="00FF1EAA" w:rsidRPr="004428A0" w:rsidRDefault="00FF1EAA" w:rsidP="00E0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5BFA" w:rsidRPr="004428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FF1EAA" w:rsidRPr="004428A0" w:rsidRDefault="00FF1EAA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46</w:t>
            </w:r>
            <w:r w:rsidR="00166634" w:rsidRPr="004428A0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658" w:type="dxa"/>
          </w:tcPr>
          <w:p w:rsidR="00FF1EAA" w:rsidRPr="004428A0" w:rsidRDefault="00FF1EAA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66634" w:rsidRPr="004428A0"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665" w:type="dxa"/>
          </w:tcPr>
          <w:p w:rsidR="00FF1EAA" w:rsidRPr="004428A0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4799,4</w:t>
            </w:r>
          </w:p>
        </w:tc>
        <w:tc>
          <w:tcPr>
            <w:tcW w:w="658" w:type="dxa"/>
          </w:tcPr>
          <w:p w:rsidR="00FF1EAA" w:rsidRPr="004428A0" w:rsidRDefault="00FF1EAA" w:rsidP="00E1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14581" w:rsidRPr="004428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  <w:tc>
          <w:tcPr>
            <w:tcW w:w="665" w:type="dxa"/>
          </w:tcPr>
          <w:p w:rsidR="00FF1EAA" w:rsidRPr="004428A0" w:rsidRDefault="00E14581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4799,4</w:t>
            </w:r>
          </w:p>
        </w:tc>
        <w:tc>
          <w:tcPr>
            <w:tcW w:w="658" w:type="dxa"/>
          </w:tcPr>
          <w:p w:rsidR="00FF1EAA" w:rsidRPr="004428A0" w:rsidRDefault="00FF1EAA" w:rsidP="00286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865E2" w:rsidRPr="004428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665" w:type="dxa"/>
          </w:tcPr>
          <w:p w:rsidR="00FF1EAA" w:rsidRPr="004428A0" w:rsidRDefault="00E14581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4799,4</w:t>
            </w:r>
          </w:p>
        </w:tc>
        <w:tc>
          <w:tcPr>
            <w:tcW w:w="658" w:type="dxa"/>
          </w:tcPr>
          <w:p w:rsidR="00FF1EAA" w:rsidRPr="004428A0" w:rsidRDefault="00FF1EAA" w:rsidP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22FE4" w:rsidRPr="004428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428A0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320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 xml:space="preserve">Прочие доходы от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FAE">
              <w:rPr>
                <w:rFonts w:ascii="Times New Roman" w:hAnsi="Times New Roman"/>
                <w:sz w:val="20"/>
                <w:szCs w:val="20"/>
              </w:rPr>
              <w:t>спользования имущества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05BF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665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66634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665" w:type="dxa"/>
          </w:tcPr>
          <w:p w:rsidR="00FF1EAA" w:rsidRPr="00320FAE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FF1EAA" w:rsidRPr="00320FAE" w:rsidRDefault="00FF1EAA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14581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22FE4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FF1EAA" w:rsidRPr="00320FAE" w:rsidRDefault="00FF1EAA" w:rsidP="005C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C5BC7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666,5</w:t>
            </w:r>
          </w:p>
        </w:tc>
        <w:tc>
          <w:tcPr>
            <w:tcW w:w="658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665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8" w:type="dxa"/>
          </w:tcPr>
          <w:p w:rsidR="00FF1EAA" w:rsidRPr="00320FAE" w:rsidRDefault="00CC7404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5" w:type="dxa"/>
          </w:tcPr>
          <w:p w:rsidR="00FF1EAA" w:rsidRPr="00320FAE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58" w:type="dxa"/>
          </w:tcPr>
          <w:p w:rsidR="00FF1EAA" w:rsidRPr="00320FAE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F1EAA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665" w:type="dxa"/>
          </w:tcPr>
          <w:p w:rsidR="00FF1EAA" w:rsidRPr="00A610E8" w:rsidRDefault="00E14581" w:rsidP="007B4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58" w:type="dxa"/>
          </w:tcPr>
          <w:p w:rsidR="00FF1EAA" w:rsidRPr="00320FAE" w:rsidRDefault="00E22FE4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F1EAA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665" w:type="dxa"/>
          </w:tcPr>
          <w:p w:rsidR="00FF1EAA" w:rsidRPr="00A610E8" w:rsidRDefault="00E14581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58" w:type="dxa"/>
          </w:tcPr>
          <w:p w:rsidR="00FF1EAA" w:rsidRPr="00320FAE" w:rsidRDefault="00E22FE4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F1EAA" w:rsidRPr="00320F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F1EA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26063,5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26036,3</w:t>
            </w:r>
          </w:p>
        </w:tc>
        <w:tc>
          <w:tcPr>
            <w:tcW w:w="658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70,3</w:t>
            </w:r>
          </w:p>
        </w:tc>
        <w:tc>
          <w:tcPr>
            <w:tcW w:w="665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15660</w:t>
            </w:r>
          </w:p>
        </w:tc>
        <w:tc>
          <w:tcPr>
            <w:tcW w:w="658" w:type="dxa"/>
          </w:tcPr>
          <w:p w:rsidR="00FF1EAA" w:rsidRPr="00320FAE" w:rsidRDefault="00CC7404" w:rsidP="00CB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  <w:tc>
          <w:tcPr>
            <w:tcW w:w="665" w:type="dxa"/>
          </w:tcPr>
          <w:p w:rsidR="00FF1EAA" w:rsidRPr="00320FAE" w:rsidRDefault="00E14581" w:rsidP="00DE2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25408,8</w:t>
            </w:r>
          </w:p>
        </w:tc>
        <w:tc>
          <w:tcPr>
            <w:tcW w:w="658" w:type="dxa"/>
          </w:tcPr>
          <w:p w:rsidR="00FF1EAA" w:rsidRPr="00320FAE" w:rsidRDefault="00FF1EAA" w:rsidP="00E1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14581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FF1EAA" w:rsidRPr="00A610E8" w:rsidRDefault="00E14581" w:rsidP="00A61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25691,8</w:t>
            </w:r>
          </w:p>
        </w:tc>
        <w:tc>
          <w:tcPr>
            <w:tcW w:w="658" w:type="dxa"/>
          </w:tcPr>
          <w:p w:rsidR="00FF1EAA" w:rsidRPr="00320FAE" w:rsidRDefault="00FF1EAA" w:rsidP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22FE4"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25747,8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22FE4"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1602,9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65" w:type="dxa"/>
          </w:tcPr>
          <w:p w:rsidR="00FF1EAA" w:rsidRPr="00320FAE" w:rsidRDefault="00E05BFA" w:rsidP="00E0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1558,7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65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1435,1</w:t>
            </w:r>
          </w:p>
        </w:tc>
        <w:tc>
          <w:tcPr>
            <w:tcW w:w="658" w:type="dxa"/>
          </w:tcPr>
          <w:p w:rsidR="00FF1EAA" w:rsidRPr="00320FAE" w:rsidRDefault="00CC740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5,5</w:t>
            </w:r>
          </w:p>
        </w:tc>
        <w:tc>
          <w:tcPr>
            <w:tcW w:w="665" w:type="dxa"/>
          </w:tcPr>
          <w:p w:rsidR="00FF1EAA" w:rsidRPr="00320FAE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1299,2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865E2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1341,7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22FE4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1385,8</w:t>
            </w:r>
          </w:p>
        </w:tc>
        <w:tc>
          <w:tcPr>
            <w:tcW w:w="658" w:type="dxa"/>
          </w:tcPr>
          <w:p w:rsidR="00FF1EAA" w:rsidRPr="00320FAE" w:rsidRDefault="00E22FE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E05B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FF1EAA" w:rsidRPr="00320FAE" w:rsidRDefault="00FF1EAA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6663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FF1EAA" w:rsidRPr="00320FAE" w:rsidRDefault="00CC7404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FF1EAA" w:rsidP="0061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F1EAA" w:rsidRPr="00A610E8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F1EAA" w:rsidRPr="00A610E8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FF4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1092,4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301,1</w:t>
            </w:r>
          </w:p>
        </w:tc>
        <w:tc>
          <w:tcPr>
            <w:tcW w:w="658" w:type="dxa"/>
          </w:tcPr>
          <w:p w:rsidR="00FF1EAA" w:rsidRPr="00320FAE" w:rsidRDefault="00166634" w:rsidP="00CB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665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58" w:type="dxa"/>
          </w:tcPr>
          <w:p w:rsidR="00FF1EAA" w:rsidRPr="00320FAE" w:rsidRDefault="00FF1EAA" w:rsidP="00CC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CC7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658" w:type="dxa"/>
          </w:tcPr>
          <w:p w:rsidR="00FF1EAA" w:rsidRPr="00320FAE" w:rsidRDefault="00FF1EAA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665" w:type="dxa"/>
          </w:tcPr>
          <w:p w:rsidR="00FF1EAA" w:rsidRPr="00A610E8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658" w:type="dxa"/>
          </w:tcPr>
          <w:p w:rsidR="00FF1EAA" w:rsidRPr="00320FAE" w:rsidRDefault="00FF1EAA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665" w:type="dxa"/>
          </w:tcPr>
          <w:p w:rsidR="00FF1EAA" w:rsidRPr="00A610E8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658" w:type="dxa"/>
          </w:tcPr>
          <w:p w:rsidR="00FF1EAA" w:rsidRPr="00320FAE" w:rsidRDefault="00FF1EAA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1936,8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5,1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1127,6</w:t>
            </w:r>
          </w:p>
        </w:tc>
        <w:tc>
          <w:tcPr>
            <w:tcW w:w="658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65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58" w:type="dxa"/>
          </w:tcPr>
          <w:p w:rsidR="00FF1EAA" w:rsidRPr="00320FAE" w:rsidRDefault="00FF1EAA" w:rsidP="00F12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F12A0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FF1EAA" w:rsidRPr="00320FAE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503,1</w:t>
            </w:r>
          </w:p>
        </w:tc>
        <w:tc>
          <w:tcPr>
            <w:tcW w:w="658" w:type="dxa"/>
          </w:tcPr>
          <w:p w:rsidR="00FF1EAA" w:rsidRPr="00320FAE" w:rsidRDefault="002865E2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503,1</w:t>
            </w:r>
          </w:p>
        </w:tc>
        <w:tc>
          <w:tcPr>
            <w:tcW w:w="658" w:type="dxa"/>
          </w:tcPr>
          <w:p w:rsidR="00FF1EAA" w:rsidRPr="00320FAE" w:rsidRDefault="00E22FE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665" w:type="dxa"/>
          </w:tcPr>
          <w:p w:rsidR="00FF1EAA" w:rsidRPr="00A610E8" w:rsidRDefault="00E14581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503,1</w:t>
            </w:r>
          </w:p>
        </w:tc>
        <w:tc>
          <w:tcPr>
            <w:tcW w:w="658" w:type="dxa"/>
          </w:tcPr>
          <w:p w:rsidR="00FF1EAA" w:rsidRPr="00320FAE" w:rsidRDefault="00E22FE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</w:tr>
      <w:tr w:rsidR="00E05BFA" w:rsidRPr="009B1FD9" w:rsidTr="00FF1EAA">
        <w:tc>
          <w:tcPr>
            <w:tcW w:w="1633" w:type="dxa"/>
          </w:tcPr>
          <w:p w:rsidR="00FF1EAA" w:rsidRPr="00320FAE" w:rsidRDefault="00FF1EAA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665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658" w:type="dxa"/>
          </w:tcPr>
          <w:p w:rsidR="00FF1EAA" w:rsidRPr="00320FAE" w:rsidRDefault="00FF1EAA" w:rsidP="00FF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665" w:type="dxa"/>
          </w:tcPr>
          <w:p w:rsidR="00FF1EAA" w:rsidRPr="00320FAE" w:rsidRDefault="00E05BF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658" w:type="dxa"/>
          </w:tcPr>
          <w:p w:rsidR="00FF1EAA" w:rsidRPr="00320FAE" w:rsidRDefault="00166634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F1EAA" w:rsidRPr="00320FAE" w:rsidRDefault="00166634" w:rsidP="00CB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166634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F1EAA" w:rsidRPr="00A610E8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F1EAA" w:rsidRPr="00A610E8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</w:tcPr>
          <w:p w:rsidR="00FF1EAA" w:rsidRPr="00320FAE" w:rsidRDefault="00FF1EA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980DAA" w:rsidRDefault="00C71632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Проекту, общий объем неналоговых доходов</w:t>
      </w:r>
      <w:r w:rsidR="0012187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12187E">
        <w:rPr>
          <w:rFonts w:ascii="Times New Roman" w:hAnsi="Times New Roman"/>
          <w:sz w:val="28"/>
          <w:szCs w:val="28"/>
        </w:rPr>
        <w:t>е на</w:t>
      </w:r>
      <w:r w:rsidR="00BB0F3F">
        <w:rPr>
          <w:rFonts w:ascii="Times New Roman" w:hAnsi="Times New Roman"/>
          <w:sz w:val="28"/>
          <w:szCs w:val="28"/>
        </w:rPr>
        <w:t xml:space="preserve"> 20</w:t>
      </w:r>
      <w:r w:rsidR="0012187E">
        <w:rPr>
          <w:rFonts w:ascii="Times New Roman" w:hAnsi="Times New Roman"/>
          <w:sz w:val="28"/>
          <w:szCs w:val="28"/>
        </w:rPr>
        <w:t>2</w:t>
      </w:r>
      <w:r w:rsidR="005C5BC7">
        <w:rPr>
          <w:rFonts w:ascii="Times New Roman" w:hAnsi="Times New Roman"/>
          <w:sz w:val="28"/>
          <w:szCs w:val="28"/>
        </w:rPr>
        <w:t>1</w:t>
      </w:r>
      <w:r w:rsidR="00BB0F3F">
        <w:rPr>
          <w:rFonts w:ascii="Times New Roman" w:hAnsi="Times New Roman"/>
          <w:sz w:val="28"/>
          <w:szCs w:val="28"/>
        </w:rPr>
        <w:t xml:space="preserve"> год с</w:t>
      </w:r>
      <w:r>
        <w:rPr>
          <w:rFonts w:ascii="Times New Roman" w:hAnsi="Times New Roman"/>
          <w:sz w:val="28"/>
          <w:szCs w:val="28"/>
        </w:rPr>
        <w:t>остав</w:t>
      </w:r>
      <w:r w:rsidR="00BB0F3F">
        <w:rPr>
          <w:rFonts w:ascii="Times New Roman" w:hAnsi="Times New Roman"/>
          <w:sz w:val="28"/>
          <w:szCs w:val="28"/>
        </w:rPr>
        <w:t xml:space="preserve">ит </w:t>
      </w:r>
      <w:r w:rsidR="0012187E">
        <w:rPr>
          <w:rFonts w:ascii="Times New Roman" w:hAnsi="Times New Roman"/>
          <w:sz w:val="28"/>
          <w:szCs w:val="28"/>
        </w:rPr>
        <w:t>3</w:t>
      </w:r>
      <w:r w:rsidR="005C5BC7">
        <w:rPr>
          <w:rFonts w:ascii="Times New Roman" w:hAnsi="Times New Roman"/>
          <w:sz w:val="28"/>
          <w:szCs w:val="28"/>
        </w:rPr>
        <w:t>4559,3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85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23036">
        <w:rPr>
          <w:rFonts w:ascii="Times New Roman" w:hAnsi="Times New Roman"/>
          <w:sz w:val="28"/>
          <w:szCs w:val="28"/>
        </w:rPr>
        <w:t xml:space="preserve">лей, что </w:t>
      </w:r>
      <w:r w:rsidR="005C5BC7">
        <w:rPr>
          <w:rFonts w:ascii="Times New Roman" w:hAnsi="Times New Roman"/>
          <w:sz w:val="28"/>
          <w:szCs w:val="28"/>
        </w:rPr>
        <w:t>выше</w:t>
      </w:r>
      <w:r w:rsidR="00623036">
        <w:rPr>
          <w:rFonts w:ascii="Times New Roman" w:hAnsi="Times New Roman"/>
          <w:sz w:val="28"/>
          <w:szCs w:val="28"/>
        </w:rPr>
        <w:t xml:space="preserve"> уровня оценки за 20</w:t>
      </w:r>
      <w:r w:rsidR="005C5BC7">
        <w:rPr>
          <w:rFonts w:ascii="Times New Roman" w:hAnsi="Times New Roman"/>
          <w:sz w:val="28"/>
          <w:szCs w:val="28"/>
        </w:rPr>
        <w:t>20</w:t>
      </w:r>
      <w:r w:rsidR="00623036">
        <w:rPr>
          <w:rFonts w:ascii="Times New Roman" w:hAnsi="Times New Roman"/>
          <w:sz w:val="28"/>
          <w:szCs w:val="28"/>
        </w:rPr>
        <w:t xml:space="preserve"> год </w:t>
      </w:r>
      <w:r w:rsidR="00980DAA">
        <w:rPr>
          <w:rFonts w:ascii="Times New Roman" w:hAnsi="Times New Roman"/>
          <w:sz w:val="28"/>
          <w:szCs w:val="28"/>
        </w:rPr>
        <w:t xml:space="preserve">на </w:t>
      </w:r>
      <w:r w:rsidR="005C5BC7">
        <w:rPr>
          <w:rFonts w:ascii="Times New Roman" w:hAnsi="Times New Roman"/>
          <w:sz w:val="28"/>
          <w:szCs w:val="28"/>
        </w:rPr>
        <w:t>32</w:t>
      </w:r>
      <w:r w:rsidR="006145D2">
        <w:rPr>
          <w:rFonts w:ascii="Times New Roman" w:hAnsi="Times New Roman"/>
          <w:sz w:val="28"/>
          <w:szCs w:val="28"/>
        </w:rPr>
        <w:t>%</w:t>
      </w:r>
      <w:r w:rsidR="00980DAA">
        <w:rPr>
          <w:rFonts w:ascii="Times New Roman" w:hAnsi="Times New Roman"/>
          <w:sz w:val="28"/>
          <w:szCs w:val="28"/>
        </w:rPr>
        <w:t xml:space="preserve"> или на </w:t>
      </w:r>
      <w:r w:rsidR="005C5BC7">
        <w:rPr>
          <w:rFonts w:ascii="Times New Roman" w:hAnsi="Times New Roman"/>
          <w:sz w:val="28"/>
          <w:szCs w:val="28"/>
        </w:rPr>
        <w:t>8374,5</w:t>
      </w:r>
      <w:r w:rsidR="00980DAA">
        <w:rPr>
          <w:rFonts w:ascii="Times New Roman" w:hAnsi="Times New Roman"/>
          <w:sz w:val="28"/>
          <w:szCs w:val="28"/>
        </w:rPr>
        <w:t xml:space="preserve"> тыс. рублей</w:t>
      </w:r>
      <w:r w:rsidR="006145D2">
        <w:rPr>
          <w:rFonts w:ascii="Times New Roman" w:hAnsi="Times New Roman"/>
          <w:sz w:val="28"/>
          <w:szCs w:val="28"/>
        </w:rPr>
        <w:t xml:space="preserve">, </w:t>
      </w:r>
      <w:r w:rsidR="005C5BC7">
        <w:rPr>
          <w:rFonts w:ascii="Times New Roman" w:hAnsi="Times New Roman"/>
          <w:sz w:val="28"/>
          <w:szCs w:val="28"/>
        </w:rPr>
        <w:t xml:space="preserve">но ниже </w:t>
      </w:r>
      <w:r w:rsidR="00BB0F3F">
        <w:rPr>
          <w:rFonts w:ascii="Times New Roman" w:hAnsi="Times New Roman"/>
          <w:sz w:val="28"/>
          <w:szCs w:val="28"/>
        </w:rPr>
        <w:t>отчета 201</w:t>
      </w:r>
      <w:r w:rsidR="005C5BC7">
        <w:rPr>
          <w:rFonts w:ascii="Times New Roman" w:hAnsi="Times New Roman"/>
          <w:sz w:val="28"/>
          <w:szCs w:val="28"/>
        </w:rPr>
        <w:t>9</w:t>
      </w:r>
      <w:r w:rsidR="00BB0F3F">
        <w:rPr>
          <w:rFonts w:ascii="Times New Roman" w:hAnsi="Times New Roman"/>
          <w:sz w:val="28"/>
          <w:szCs w:val="28"/>
        </w:rPr>
        <w:t xml:space="preserve"> года </w:t>
      </w:r>
      <w:r w:rsidR="00623036">
        <w:rPr>
          <w:rFonts w:ascii="Times New Roman" w:hAnsi="Times New Roman"/>
          <w:sz w:val="28"/>
          <w:szCs w:val="28"/>
        </w:rPr>
        <w:t xml:space="preserve">на </w:t>
      </w:r>
      <w:r w:rsidR="005C5BC7">
        <w:rPr>
          <w:rFonts w:ascii="Times New Roman" w:hAnsi="Times New Roman"/>
          <w:sz w:val="28"/>
          <w:szCs w:val="28"/>
        </w:rPr>
        <w:t>6,7</w:t>
      </w:r>
      <w:r w:rsidR="00623036">
        <w:rPr>
          <w:rFonts w:ascii="Times New Roman" w:hAnsi="Times New Roman"/>
          <w:sz w:val="28"/>
          <w:szCs w:val="28"/>
        </w:rPr>
        <w:t>%</w:t>
      </w:r>
      <w:r w:rsidR="005C5BC7">
        <w:rPr>
          <w:rFonts w:ascii="Times New Roman" w:hAnsi="Times New Roman"/>
          <w:sz w:val="28"/>
          <w:szCs w:val="28"/>
        </w:rPr>
        <w:t xml:space="preserve"> или на 2461,2 тыс. рублей</w:t>
      </w:r>
      <w:r w:rsidR="00FC776B">
        <w:rPr>
          <w:rFonts w:ascii="Times New Roman" w:hAnsi="Times New Roman"/>
          <w:sz w:val="28"/>
          <w:szCs w:val="28"/>
        </w:rPr>
        <w:t>.</w:t>
      </w:r>
      <w:r w:rsidR="002E35B5">
        <w:rPr>
          <w:rFonts w:ascii="Times New Roman" w:hAnsi="Times New Roman"/>
          <w:sz w:val="28"/>
          <w:szCs w:val="28"/>
        </w:rPr>
        <w:t xml:space="preserve"> </w:t>
      </w:r>
    </w:p>
    <w:p w:rsidR="002C7A97" w:rsidRDefault="00247EFC" w:rsidP="00C7627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80DAA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 xml:space="preserve"> сохраняется и</w:t>
      </w:r>
      <w:r w:rsidR="00980DAA">
        <w:rPr>
          <w:rFonts w:ascii="Times New Roman" w:hAnsi="Times New Roman"/>
          <w:sz w:val="28"/>
          <w:szCs w:val="28"/>
        </w:rPr>
        <w:t xml:space="preserve"> в плановом периоде </w:t>
      </w:r>
      <w:r>
        <w:rPr>
          <w:rFonts w:ascii="Times New Roman" w:hAnsi="Times New Roman"/>
          <w:sz w:val="28"/>
          <w:szCs w:val="28"/>
        </w:rPr>
        <w:t xml:space="preserve">в 2022 году 0,9%, в 2023 году </w:t>
      </w:r>
      <w:r w:rsidR="00433F34">
        <w:rPr>
          <w:rFonts w:ascii="Times New Roman" w:hAnsi="Times New Roman"/>
          <w:sz w:val="28"/>
          <w:szCs w:val="28"/>
        </w:rPr>
        <w:t>0,3</w:t>
      </w:r>
      <w:r w:rsidR="00980DAA">
        <w:rPr>
          <w:rFonts w:ascii="Times New Roman" w:hAnsi="Times New Roman"/>
          <w:sz w:val="28"/>
          <w:szCs w:val="28"/>
        </w:rPr>
        <w:t>%</w:t>
      </w:r>
      <w:r w:rsidR="002E35B5">
        <w:rPr>
          <w:rFonts w:ascii="Times New Roman" w:hAnsi="Times New Roman"/>
          <w:sz w:val="28"/>
          <w:szCs w:val="28"/>
        </w:rPr>
        <w:t>.</w:t>
      </w:r>
    </w:p>
    <w:p w:rsidR="000B44DF" w:rsidRDefault="00247EFC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Наибольший </w:t>
      </w:r>
      <w:r w:rsidR="00433F34">
        <w:rPr>
          <w:rFonts w:ascii="Times New Roman" w:hAnsi="Times New Roman"/>
          <w:sz w:val="28"/>
          <w:szCs w:val="28"/>
        </w:rPr>
        <w:t xml:space="preserve">удельный вес в </w:t>
      </w:r>
      <w:r>
        <w:rPr>
          <w:rFonts w:ascii="Times New Roman" w:hAnsi="Times New Roman"/>
          <w:sz w:val="28"/>
          <w:szCs w:val="28"/>
        </w:rPr>
        <w:t xml:space="preserve">структуре </w:t>
      </w:r>
      <w:r w:rsidR="00433F34">
        <w:rPr>
          <w:rFonts w:ascii="Times New Roman" w:hAnsi="Times New Roman"/>
          <w:sz w:val="28"/>
          <w:szCs w:val="28"/>
        </w:rPr>
        <w:t>неналоговых доходах</w:t>
      </w:r>
      <w:r>
        <w:rPr>
          <w:rFonts w:ascii="Times New Roman" w:hAnsi="Times New Roman"/>
          <w:sz w:val="28"/>
          <w:szCs w:val="28"/>
        </w:rPr>
        <w:t xml:space="preserve"> сохраниться </w:t>
      </w:r>
      <w:r w:rsidRPr="00C7627E">
        <w:rPr>
          <w:rFonts w:ascii="Times New Roman" w:hAnsi="Times New Roman"/>
          <w:b/>
          <w:sz w:val="28"/>
          <w:szCs w:val="28"/>
        </w:rPr>
        <w:t>за пос</w:t>
      </w:r>
      <w:r w:rsidR="000B44DF" w:rsidRPr="00C7627E">
        <w:rPr>
          <w:rFonts w:ascii="Times New Roman" w:hAnsi="Times New Roman"/>
          <w:b/>
          <w:sz w:val="28"/>
          <w:szCs w:val="28"/>
        </w:rPr>
        <w:t>тупления</w:t>
      </w:r>
      <w:r w:rsidRPr="00C7627E">
        <w:rPr>
          <w:rFonts w:ascii="Times New Roman" w:hAnsi="Times New Roman"/>
          <w:b/>
          <w:sz w:val="28"/>
          <w:szCs w:val="28"/>
        </w:rPr>
        <w:t>ми</w:t>
      </w:r>
      <w:r w:rsidR="000B44DF" w:rsidRPr="00C7627E">
        <w:rPr>
          <w:rFonts w:ascii="Times New Roman" w:hAnsi="Times New Roman"/>
          <w:b/>
          <w:sz w:val="28"/>
          <w:szCs w:val="28"/>
        </w:rPr>
        <w:t xml:space="preserve"> </w:t>
      </w:r>
      <w:r w:rsidR="00F80B82" w:rsidRPr="00C7627E">
        <w:rPr>
          <w:rFonts w:ascii="Times New Roman" w:hAnsi="Times New Roman"/>
          <w:b/>
          <w:sz w:val="28"/>
          <w:szCs w:val="28"/>
        </w:rPr>
        <w:t>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, которые составят в </w:t>
      </w:r>
      <w:r w:rsidR="00433F3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="00433F34">
        <w:rPr>
          <w:rFonts w:ascii="Times New Roman" w:hAnsi="Times New Roman"/>
          <w:sz w:val="28"/>
          <w:szCs w:val="28"/>
        </w:rPr>
        <w:t xml:space="preserve"> году</w:t>
      </w:r>
      <w:r w:rsidR="000B4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0B44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5408,8</w:t>
      </w:r>
      <w:r w:rsidR="000B44DF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="000B44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3,</w:t>
      </w:r>
      <w:r w:rsidR="000B44DF">
        <w:rPr>
          <w:rFonts w:ascii="Times New Roman" w:hAnsi="Times New Roman"/>
          <w:sz w:val="28"/>
          <w:szCs w:val="28"/>
        </w:rPr>
        <w:t>5%</w:t>
      </w:r>
      <w:r>
        <w:rPr>
          <w:rFonts w:ascii="Times New Roman" w:hAnsi="Times New Roman"/>
          <w:sz w:val="28"/>
          <w:szCs w:val="28"/>
        </w:rPr>
        <w:t>), в 202</w:t>
      </w:r>
      <w:r w:rsidR="005567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– 25691,8 тыс. рублей (73,</w:t>
      </w:r>
      <w:r w:rsidR="005567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%)</w:t>
      </w:r>
      <w:r w:rsidR="00556724">
        <w:rPr>
          <w:rFonts w:ascii="Times New Roman" w:hAnsi="Times New Roman"/>
          <w:sz w:val="28"/>
          <w:szCs w:val="28"/>
        </w:rPr>
        <w:t>,</w:t>
      </w:r>
      <w:r w:rsidR="00556724" w:rsidRPr="00556724">
        <w:rPr>
          <w:rFonts w:ascii="Times New Roman" w:hAnsi="Times New Roman"/>
          <w:sz w:val="28"/>
          <w:szCs w:val="28"/>
        </w:rPr>
        <w:t xml:space="preserve"> </w:t>
      </w:r>
      <w:r w:rsidR="00556724">
        <w:rPr>
          <w:rFonts w:ascii="Times New Roman" w:hAnsi="Times New Roman"/>
          <w:sz w:val="28"/>
          <w:szCs w:val="28"/>
        </w:rPr>
        <w:t>в 2023 году – 25747,8 тыс. рублей (73,6%)</w:t>
      </w:r>
      <w:r w:rsidR="000B44DF">
        <w:rPr>
          <w:rFonts w:ascii="Times New Roman" w:hAnsi="Times New Roman"/>
          <w:sz w:val="28"/>
          <w:szCs w:val="28"/>
        </w:rPr>
        <w:t xml:space="preserve">. </w:t>
      </w:r>
    </w:p>
    <w:p w:rsidR="00CB70AC" w:rsidRDefault="000B44DF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их </w:t>
      </w:r>
      <w:r w:rsidR="00556724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входят</w:t>
      </w:r>
      <w:r w:rsidR="00CB70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70AC" w:rsidRDefault="00CB70AC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Управлению образования - плата родителей (официальных представителей) за питание детей в общеобразовательных учреждениях, в том числе в лагерях с дневным пребыванием, плата родителей (официальных представителей) за пребывание ребенка в дошкольном учреждении</w:t>
      </w:r>
      <w:r w:rsidR="009E630A">
        <w:rPr>
          <w:rFonts w:ascii="Times New Roman" w:hAnsi="Times New Roman"/>
          <w:sz w:val="28"/>
          <w:szCs w:val="28"/>
        </w:rPr>
        <w:t>, планируемые в 202</w:t>
      </w:r>
      <w:r w:rsidR="00556724">
        <w:rPr>
          <w:rFonts w:ascii="Times New Roman" w:hAnsi="Times New Roman"/>
          <w:sz w:val="28"/>
          <w:szCs w:val="28"/>
        </w:rPr>
        <w:t>1</w:t>
      </w:r>
      <w:r w:rsidR="009E630A">
        <w:rPr>
          <w:rFonts w:ascii="Times New Roman" w:hAnsi="Times New Roman"/>
          <w:sz w:val="28"/>
          <w:szCs w:val="28"/>
        </w:rPr>
        <w:t xml:space="preserve"> году в размере 2</w:t>
      </w:r>
      <w:r w:rsidR="00556724">
        <w:rPr>
          <w:rFonts w:ascii="Times New Roman" w:hAnsi="Times New Roman"/>
          <w:sz w:val="28"/>
          <w:szCs w:val="28"/>
        </w:rPr>
        <w:t>2380</w:t>
      </w:r>
      <w:r w:rsidR="009E630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D5B48" w:rsidRDefault="00CB70AC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Управлению культуры </w:t>
      </w:r>
      <w:r w:rsidR="009E630A">
        <w:rPr>
          <w:rFonts w:ascii="Times New Roman" w:hAnsi="Times New Roman"/>
          <w:sz w:val="28"/>
          <w:szCs w:val="28"/>
        </w:rPr>
        <w:t xml:space="preserve">– платные услуги, оказываемые учреждениями культуры в рамках </w:t>
      </w:r>
      <w:r w:rsidR="0022572C">
        <w:rPr>
          <w:rFonts w:ascii="Times New Roman" w:hAnsi="Times New Roman"/>
          <w:sz w:val="28"/>
          <w:szCs w:val="28"/>
        </w:rPr>
        <w:t>у</w:t>
      </w:r>
      <w:r w:rsidR="009E630A">
        <w:rPr>
          <w:rFonts w:ascii="Times New Roman" w:hAnsi="Times New Roman"/>
          <w:sz w:val="28"/>
          <w:szCs w:val="28"/>
        </w:rPr>
        <w:t xml:space="preserve">ставной деятельности, </w:t>
      </w:r>
      <w:r w:rsidR="0022572C">
        <w:rPr>
          <w:rFonts w:ascii="Times New Roman" w:hAnsi="Times New Roman"/>
          <w:sz w:val="28"/>
          <w:szCs w:val="28"/>
        </w:rPr>
        <w:t xml:space="preserve">в том числе показ кинофильмов, </w:t>
      </w:r>
      <w:r w:rsidR="009E630A">
        <w:rPr>
          <w:rFonts w:ascii="Times New Roman" w:hAnsi="Times New Roman"/>
          <w:sz w:val="28"/>
          <w:szCs w:val="28"/>
        </w:rPr>
        <w:t>планируемые в размере 30</w:t>
      </w:r>
      <w:r w:rsidR="0022572C">
        <w:rPr>
          <w:rFonts w:ascii="Times New Roman" w:hAnsi="Times New Roman"/>
          <w:sz w:val="28"/>
          <w:szCs w:val="28"/>
        </w:rPr>
        <w:t>28,8</w:t>
      </w:r>
      <w:r w:rsidR="009E630A">
        <w:rPr>
          <w:rFonts w:ascii="Times New Roman" w:hAnsi="Times New Roman"/>
          <w:sz w:val="28"/>
          <w:szCs w:val="28"/>
        </w:rPr>
        <w:t xml:space="preserve"> тыс. рублей.</w:t>
      </w:r>
    </w:p>
    <w:p w:rsidR="00A02C5E" w:rsidRDefault="003D5B48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прогноза поступлений Управления образования, прогнозируемых объемов поступлений, предоставленных администрацией района, и проекта бюджета установил, что за главным администратором доходов закреплен</w:t>
      </w:r>
      <w:r w:rsidR="00232F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код</w:t>
      </w:r>
      <w:r w:rsidR="00232F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дохода от оказания платных услуг по</w:t>
      </w:r>
      <w:r w:rsidR="004428A0">
        <w:rPr>
          <w:rFonts w:ascii="Times New Roman" w:hAnsi="Times New Roman"/>
          <w:sz w:val="28"/>
          <w:szCs w:val="28"/>
        </w:rPr>
        <w:t xml:space="preserve"> учреждениям - </w:t>
      </w:r>
      <w:r>
        <w:rPr>
          <w:rFonts w:ascii="Times New Roman" w:hAnsi="Times New Roman"/>
          <w:sz w:val="28"/>
          <w:szCs w:val="28"/>
        </w:rPr>
        <w:t xml:space="preserve">МКОУ ООШ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Старый Буртек</w:t>
      </w:r>
      <w:r w:rsidR="00232FF6">
        <w:rPr>
          <w:rFonts w:ascii="Times New Roman" w:hAnsi="Times New Roman"/>
          <w:sz w:val="28"/>
          <w:szCs w:val="28"/>
        </w:rPr>
        <w:t xml:space="preserve"> и д. Старый Бурец</w:t>
      </w:r>
      <w:r>
        <w:rPr>
          <w:rFonts w:ascii="Times New Roman" w:hAnsi="Times New Roman"/>
          <w:sz w:val="28"/>
          <w:szCs w:val="28"/>
        </w:rPr>
        <w:t xml:space="preserve">, </w:t>
      </w:r>
      <w:r w:rsidR="004428A0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32FF6">
        <w:rPr>
          <w:rFonts w:ascii="Times New Roman" w:hAnsi="Times New Roman"/>
          <w:sz w:val="28"/>
          <w:szCs w:val="28"/>
        </w:rPr>
        <w:t xml:space="preserve">настоящее время </w:t>
      </w:r>
      <w:r w:rsidR="004428A0">
        <w:rPr>
          <w:rFonts w:ascii="Times New Roman" w:hAnsi="Times New Roman"/>
          <w:sz w:val="28"/>
          <w:szCs w:val="28"/>
        </w:rPr>
        <w:t xml:space="preserve">закончили </w:t>
      </w:r>
      <w:r>
        <w:rPr>
          <w:rFonts w:ascii="Times New Roman" w:hAnsi="Times New Roman"/>
          <w:sz w:val="28"/>
          <w:szCs w:val="28"/>
        </w:rPr>
        <w:t xml:space="preserve"> реорганизаци</w:t>
      </w:r>
      <w:r w:rsidR="004428A0">
        <w:rPr>
          <w:rFonts w:ascii="Times New Roman" w:hAnsi="Times New Roman"/>
          <w:sz w:val="28"/>
          <w:szCs w:val="28"/>
        </w:rPr>
        <w:t>ю</w:t>
      </w:r>
      <w:r w:rsidR="00232FF6">
        <w:rPr>
          <w:rFonts w:ascii="Times New Roman" w:hAnsi="Times New Roman"/>
          <w:sz w:val="28"/>
          <w:szCs w:val="28"/>
        </w:rPr>
        <w:t xml:space="preserve"> путем присоединения их к началу 2021 года к МКОУ СОШ с. Калинино и с. Большой Китяк.</w:t>
      </w:r>
      <w:r w:rsidR="009E630A">
        <w:rPr>
          <w:rFonts w:ascii="Times New Roman" w:hAnsi="Times New Roman"/>
          <w:sz w:val="28"/>
          <w:szCs w:val="28"/>
        </w:rPr>
        <w:t xml:space="preserve"> </w:t>
      </w:r>
      <w:r w:rsidR="00365F9F">
        <w:rPr>
          <w:rFonts w:ascii="Times New Roman" w:hAnsi="Times New Roman"/>
          <w:sz w:val="28"/>
          <w:szCs w:val="28"/>
        </w:rPr>
        <w:t xml:space="preserve">Таким образом, закрепление указанных кодов доходов в Приложении №2 к Проекту не корректно.  </w:t>
      </w:r>
    </w:p>
    <w:p w:rsidR="00D842D5" w:rsidRPr="008C70E1" w:rsidRDefault="008756D6" w:rsidP="00C7627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0E1">
        <w:rPr>
          <w:rFonts w:ascii="Times New Roman" w:hAnsi="Times New Roman"/>
          <w:sz w:val="28"/>
          <w:szCs w:val="28"/>
        </w:rPr>
        <w:t xml:space="preserve">В </w:t>
      </w:r>
      <w:r w:rsidR="002D0BAE" w:rsidRPr="008C70E1">
        <w:rPr>
          <w:rFonts w:ascii="Times New Roman" w:hAnsi="Times New Roman"/>
          <w:sz w:val="28"/>
          <w:szCs w:val="28"/>
        </w:rPr>
        <w:t xml:space="preserve">соответствии с оценкой </w:t>
      </w:r>
      <w:r w:rsidRPr="008C70E1">
        <w:rPr>
          <w:rFonts w:ascii="Times New Roman" w:hAnsi="Times New Roman"/>
          <w:sz w:val="28"/>
          <w:szCs w:val="28"/>
        </w:rPr>
        <w:t>2020 год</w:t>
      </w:r>
      <w:r w:rsidR="002D0BAE" w:rsidRPr="008C70E1">
        <w:rPr>
          <w:rFonts w:ascii="Times New Roman" w:hAnsi="Times New Roman"/>
          <w:sz w:val="28"/>
          <w:szCs w:val="28"/>
        </w:rPr>
        <w:t>а</w:t>
      </w:r>
      <w:r w:rsidRPr="008C70E1">
        <w:rPr>
          <w:rFonts w:ascii="Times New Roman" w:hAnsi="Times New Roman"/>
          <w:sz w:val="28"/>
          <w:szCs w:val="28"/>
        </w:rPr>
        <w:t xml:space="preserve"> </w:t>
      </w:r>
      <w:r w:rsidR="00621FCF" w:rsidRPr="008C70E1">
        <w:rPr>
          <w:rFonts w:ascii="Times New Roman" w:hAnsi="Times New Roman"/>
          <w:sz w:val="28"/>
          <w:szCs w:val="28"/>
        </w:rPr>
        <w:t>доходы от</w:t>
      </w:r>
      <w:r w:rsidR="002D0BAE" w:rsidRPr="008C70E1">
        <w:rPr>
          <w:rFonts w:ascii="Times New Roman" w:hAnsi="Times New Roman"/>
          <w:sz w:val="28"/>
          <w:szCs w:val="28"/>
        </w:rPr>
        <w:t xml:space="preserve"> оказания</w:t>
      </w:r>
      <w:r w:rsidR="00621FCF" w:rsidRPr="008C70E1">
        <w:rPr>
          <w:rFonts w:ascii="Times New Roman" w:hAnsi="Times New Roman"/>
          <w:sz w:val="28"/>
          <w:szCs w:val="28"/>
        </w:rPr>
        <w:t xml:space="preserve"> платных услуг значительно снизились, что связано с негативными последствиями </w:t>
      </w:r>
      <w:r w:rsidR="002D0BAE" w:rsidRPr="008C70E1">
        <w:rPr>
          <w:rFonts w:ascii="Times New Roman" w:hAnsi="Times New Roman"/>
          <w:sz w:val="28"/>
          <w:szCs w:val="28"/>
        </w:rPr>
        <w:t>распространения новой коронавирусной инфекции. Прогноз поступлений на 2021 год выше уровня 2020 года на</w:t>
      </w:r>
      <w:r w:rsidR="008C70E1">
        <w:rPr>
          <w:rFonts w:ascii="Times New Roman" w:hAnsi="Times New Roman"/>
          <w:sz w:val="28"/>
          <w:szCs w:val="28"/>
        </w:rPr>
        <w:t xml:space="preserve"> </w:t>
      </w:r>
      <w:r w:rsidR="002D0BAE" w:rsidRPr="008C70E1">
        <w:rPr>
          <w:rFonts w:ascii="Times New Roman" w:hAnsi="Times New Roman"/>
          <w:sz w:val="28"/>
          <w:szCs w:val="28"/>
        </w:rPr>
        <w:t xml:space="preserve">62,3%, но ниже к показателям 2019 года на </w:t>
      </w:r>
      <w:r w:rsidR="008C70E1" w:rsidRPr="008C70E1">
        <w:rPr>
          <w:rFonts w:ascii="Times New Roman" w:hAnsi="Times New Roman"/>
          <w:sz w:val="28"/>
          <w:szCs w:val="28"/>
        </w:rPr>
        <w:t xml:space="preserve">2,4%. </w:t>
      </w:r>
    </w:p>
    <w:p w:rsidR="00711872" w:rsidRDefault="007632FC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242">
        <w:rPr>
          <w:rFonts w:ascii="Times New Roman" w:hAnsi="Times New Roman"/>
          <w:sz w:val="28"/>
          <w:szCs w:val="28"/>
        </w:rPr>
        <w:t xml:space="preserve">Второе место </w:t>
      </w:r>
      <w:r>
        <w:rPr>
          <w:rFonts w:ascii="Times New Roman" w:hAnsi="Times New Roman"/>
          <w:sz w:val="28"/>
          <w:szCs w:val="28"/>
        </w:rPr>
        <w:t>в стр</w:t>
      </w:r>
      <w:r w:rsidR="00FA7470">
        <w:rPr>
          <w:rFonts w:ascii="Times New Roman" w:hAnsi="Times New Roman"/>
          <w:sz w:val="28"/>
          <w:szCs w:val="28"/>
        </w:rPr>
        <w:t>уктуре неналоговых доходов в 202</w:t>
      </w:r>
      <w:r w:rsidR="002257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занимают </w:t>
      </w:r>
      <w:r w:rsidRPr="00711872">
        <w:rPr>
          <w:rFonts w:ascii="Times New Roman" w:hAnsi="Times New Roman"/>
          <w:b/>
          <w:sz w:val="28"/>
          <w:szCs w:val="28"/>
        </w:rPr>
        <w:t>д</w:t>
      </w:r>
      <w:r w:rsidR="00D842D5" w:rsidRPr="00711872">
        <w:rPr>
          <w:rFonts w:ascii="Times New Roman" w:hAnsi="Times New Roman"/>
          <w:b/>
          <w:sz w:val="28"/>
          <w:szCs w:val="28"/>
        </w:rPr>
        <w:t>оходы</w:t>
      </w:r>
      <w:r w:rsidR="00312FDE" w:rsidRPr="00711872">
        <w:rPr>
          <w:rFonts w:ascii="Times New Roman" w:hAnsi="Times New Roman"/>
          <w:b/>
          <w:sz w:val="28"/>
          <w:szCs w:val="28"/>
        </w:rPr>
        <w:t xml:space="preserve">, </w:t>
      </w:r>
      <w:r w:rsidRPr="00711872">
        <w:rPr>
          <w:rFonts w:ascii="Times New Roman" w:hAnsi="Times New Roman"/>
          <w:b/>
          <w:sz w:val="28"/>
          <w:szCs w:val="28"/>
        </w:rPr>
        <w:t>от сдачи в аренду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224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</w:t>
      </w:r>
      <w:r w:rsidR="00A82249">
        <w:rPr>
          <w:rFonts w:ascii="Times New Roman" w:hAnsi="Times New Roman"/>
          <w:sz w:val="28"/>
          <w:szCs w:val="28"/>
        </w:rPr>
        <w:t>799,4</w:t>
      </w:r>
      <w:r>
        <w:rPr>
          <w:rFonts w:ascii="Times New Roman" w:hAnsi="Times New Roman"/>
          <w:sz w:val="28"/>
          <w:szCs w:val="28"/>
        </w:rPr>
        <w:t xml:space="preserve"> тыс. рублей (1</w:t>
      </w:r>
      <w:r w:rsidR="00A822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FA747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%)</w:t>
      </w:r>
      <w:r w:rsidR="00A82249">
        <w:rPr>
          <w:rFonts w:ascii="Times New Roman" w:hAnsi="Times New Roman"/>
          <w:sz w:val="28"/>
          <w:szCs w:val="28"/>
        </w:rPr>
        <w:t>.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 w:rsidR="00711872">
        <w:rPr>
          <w:rFonts w:ascii="Times New Roman" w:hAnsi="Times New Roman"/>
          <w:sz w:val="28"/>
          <w:szCs w:val="28"/>
        </w:rPr>
        <w:t>Администратором доходов является администрация Малмыжского района.</w:t>
      </w:r>
    </w:p>
    <w:p w:rsidR="00C15EBB" w:rsidRDefault="00A82249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увеличены к</w:t>
      </w:r>
      <w:r w:rsidR="00FA7470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ой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FA747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FA747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FA74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</w:t>
      </w:r>
      <w:r w:rsidR="00FA7470">
        <w:rPr>
          <w:rFonts w:ascii="Times New Roman" w:hAnsi="Times New Roman"/>
          <w:sz w:val="28"/>
          <w:szCs w:val="28"/>
        </w:rPr>
        <w:t>,2%, но ниже отчетного 201</w:t>
      </w:r>
      <w:r>
        <w:rPr>
          <w:rFonts w:ascii="Times New Roman" w:hAnsi="Times New Roman"/>
          <w:sz w:val="28"/>
          <w:szCs w:val="28"/>
        </w:rPr>
        <w:t>9 года на 0</w:t>
      </w:r>
      <w:r w:rsidR="00FA7470">
        <w:rPr>
          <w:rFonts w:ascii="Times New Roman" w:hAnsi="Times New Roman"/>
          <w:sz w:val="28"/>
          <w:szCs w:val="28"/>
        </w:rPr>
        <w:t>,2%.</w:t>
      </w:r>
      <w:r w:rsidR="007632FC">
        <w:rPr>
          <w:rFonts w:ascii="Times New Roman" w:hAnsi="Times New Roman"/>
          <w:sz w:val="28"/>
          <w:szCs w:val="28"/>
        </w:rPr>
        <w:t xml:space="preserve"> </w:t>
      </w:r>
    </w:p>
    <w:p w:rsidR="00692A03" w:rsidRDefault="00C15EBB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</w:t>
      </w:r>
      <w:r w:rsidR="00692A03">
        <w:rPr>
          <w:rFonts w:ascii="Times New Roman" w:hAnsi="Times New Roman"/>
          <w:sz w:val="28"/>
          <w:szCs w:val="28"/>
        </w:rPr>
        <w:t>периоде размер поступлений сохраняется на уровне 202</w:t>
      </w:r>
      <w:r w:rsidR="00BD0D74">
        <w:rPr>
          <w:rFonts w:ascii="Times New Roman" w:hAnsi="Times New Roman"/>
          <w:sz w:val="28"/>
          <w:szCs w:val="28"/>
        </w:rPr>
        <w:t>1</w:t>
      </w:r>
      <w:r w:rsidR="00692A03">
        <w:rPr>
          <w:rFonts w:ascii="Times New Roman" w:hAnsi="Times New Roman"/>
          <w:sz w:val="28"/>
          <w:szCs w:val="28"/>
        </w:rPr>
        <w:t xml:space="preserve"> года. </w:t>
      </w:r>
    </w:p>
    <w:p w:rsidR="00A50F18" w:rsidRDefault="00A50F18" w:rsidP="00224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F9F">
        <w:rPr>
          <w:rFonts w:ascii="Times New Roman" w:hAnsi="Times New Roman"/>
          <w:sz w:val="28"/>
          <w:szCs w:val="28"/>
        </w:rPr>
        <w:t>В соответствии с Методикой прогнозирования администриру</w:t>
      </w:r>
      <w:r w:rsidR="00701336" w:rsidRPr="00365F9F">
        <w:rPr>
          <w:rFonts w:ascii="Times New Roman" w:hAnsi="Times New Roman"/>
          <w:sz w:val="28"/>
          <w:szCs w:val="28"/>
        </w:rPr>
        <w:t>емых администрацией доходов от 28.08</w:t>
      </w:r>
      <w:r w:rsidRPr="00365F9F">
        <w:rPr>
          <w:rFonts w:ascii="Times New Roman" w:hAnsi="Times New Roman"/>
          <w:sz w:val="28"/>
          <w:szCs w:val="28"/>
        </w:rPr>
        <w:t>.20</w:t>
      </w:r>
      <w:r w:rsidR="00701336" w:rsidRPr="00365F9F">
        <w:rPr>
          <w:rFonts w:ascii="Times New Roman" w:hAnsi="Times New Roman"/>
          <w:sz w:val="28"/>
          <w:szCs w:val="28"/>
        </w:rPr>
        <w:t>20</w:t>
      </w:r>
      <w:r w:rsidRPr="00365F9F">
        <w:rPr>
          <w:rFonts w:ascii="Times New Roman" w:hAnsi="Times New Roman"/>
          <w:sz w:val="28"/>
          <w:szCs w:val="28"/>
        </w:rPr>
        <w:t xml:space="preserve"> №</w:t>
      </w:r>
      <w:r w:rsidR="00701336" w:rsidRPr="00365F9F">
        <w:rPr>
          <w:rFonts w:ascii="Times New Roman" w:hAnsi="Times New Roman"/>
          <w:sz w:val="28"/>
          <w:szCs w:val="28"/>
        </w:rPr>
        <w:t>70</w:t>
      </w:r>
      <w:r w:rsidRPr="00365F9F">
        <w:rPr>
          <w:rFonts w:ascii="Times New Roman" w:hAnsi="Times New Roman"/>
          <w:sz w:val="28"/>
          <w:szCs w:val="28"/>
        </w:rPr>
        <w:t xml:space="preserve"> </w:t>
      </w:r>
      <w:r w:rsidR="00701336" w:rsidRPr="00365F9F">
        <w:rPr>
          <w:rFonts w:ascii="Times New Roman" w:hAnsi="Times New Roman"/>
          <w:sz w:val="28"/>
          <w:szCs w:val="28"/>
        </w:rPr>
        <w:t xml:space="preserve">расчет поступлений </w:t>
      </w:r>
      <w:r w:rsidRPr="00365F9F">
        <w:rPr>
          <w:rFonts w:ascii="Times New Roman" w:hAnsi="Times New Roman"/>
          <w:sz w:val="28"/>
          <w:szCs w:val="28"/>
        </w:rPr>
        <w:t xml:space="preserve">от аренды муниципального имущества </w:t>
      </w:r>
      <w:r w:rsidR="00701336" w:rsidRPr="00365F9F">
        <w:rPr>
          <w:rFonts w:ascii="Times New Roman" w:hAnsi="Times New Roman"/>
          <w:sz w:val="28"/>
          <w:szCs w:val="28"/>
        </w:rPr>
        <w:t>производится</w:t>
      </w:r>
      <w:r w:rsidR="001F00BC" w:rsidRPr="00365F9F">
        <w:rPr>
          <w:rFonts w:ascii="Times New Roman" w:hAnsi="Times New Roman"/>
          <w:sz w:val="28"/>
          <w:szCs w:val="28"/>
        </w:rPr>
        <w:t xml:space="preserve"> путем произведения </w:t>
      </w:r>
      <w:r w:rsidR="00701336" w:rsidRPr="00365F9F">
        <w:rPr>
          <w:rFonts w:ascii="Times New Roman" w:hAnsi="Times New Roman"/>
          <w:sz w:val="28"/>
          <w:szCs w:val="28"/>
        </w:rPr>
        <w:t>ожидаемой оценки поступлений в текущем году на индекс-дефлятор на очередной финансовый год</w:t>
      </w:r>
      <w:r w:rsidR="001F00BC" w:rsidRPr="00365F9F">
        <w:rPr>
          <w:rFonts w:ascii="Times New Roman" w:hAnsi="Times New Roman"/>
          <w:sz w:val="28"/>
          <w:szCs w:val="28"/>
        </w:rPr>
        <w:t>.</w:t>
      </w:r>
      <w:r w:rsidR="00365F9F">
        <w:rPr>
          <w:rFonts w:ascii="Times New Roman" w:hAnsi="Times New Roman"/>
          <w:sz w:val="28"/>
          <w:szCs w:val="28"/>
        </w:rPr>
        <w:t xml:space="preserve"> Расчет прогноза не представлен.</w:t>
      </w:r>
    </w:p>
    <w:p w:rsidR="002240A8" w:rsidRPr="00365F9F" w:rsidRDefault="002240A8" w:rsidP="00BD0D7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поступлений поясняется </w:t>
      </w:r>
      <w:r w:rsidR="00590771">
        <w:rPr>
          <w:rFonts w:ascii="Times New Roman" w:hAnsi="Times New Roman"/>
          <w:sz w:val="28"/>
          <w:szCs w:val="28"/>
        </w:rPr>
        <w:t>Отделом досрочным расторжением части договоров.</w:t>
      </w:r>
    </w:p>
    <w:p w:rsidR="00711872" w:rsidRDefault="00C3318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872">
        <w:rPr>
          <w:rFonts w:ascii="Times New Roman" w:hAnsi="Times New Roman"/>
          <w:b/>
          <w:sz w:val="28"/>
          <w:szCs w:val="28"/>
        </w:rPr>
        <w:t>Доходы,</w:t>
      </w:r>
      <w:r w:rsidR="007632FC" w:rsidRPr="00711872">
        <w:rPr>
          <w:rFonts w:ascii="Times New Roman" w:hAnsi="Times New Roman"/>
          <w:b/>
          <w:sz w:val="28"/>
          <w:szCs w:val="28"/>
        </w:rPr>
        <w:t xml:space="preserve"> </w:t>
      </w:r>
      <w:r w:rsidR="00312FDE" w:rsidRPr="00711872">
        <w:rPr>
          <w:rFonts w:ascii="Times New Roman" w:hAnsi="Times New Roman"/>
          <w:b/>
          <w:sz w:val="28"/>
          <w:szCs w:val="28"/>
        </w:rPr>
        <w:t>получаемые в виде арендной платы за земельные участки,</w:t>
      </w:r>
      <w:r w:rsidR="00312FDE" w:rsidRPr="00D8472F">
        <w:rPr>
          <w:rFonts w:ascii="Times New Roman" w:hAnsi="Times New Roman"/>
          <w:sz w:val="28"/>
          <w:szCs w:val="28"/>
        </w:rPr>
        <w:t xml:space="preserve"> </w:t>
      </w:r>
      <w:r w:rsidR="00711872">
        <w:rPr>
          <w:rFonts w:ascii="Times New Roman" w:hAnsi="Times New Roman"/>
          <w:sz w:val="28"/>
          <w:szCs w:val="28"/>
        </w:rPr>
        <w:t xml:space="preserve">администратором которых является администрация Малмыжского района, </w:t>
      </w:r>
      <w:r>
        <w:rPr>
          <w:rFonts w:ascii="Times New Roman" w:hAnsi="Times New Roman"/>
          <w:sz w:val="28"/>
          <w:szCs w:val="28"/>
        </w:rPr>
        <w:t>прогнозируются в 20</w:t>
      </w:r>
      <w:r w:rsidR="007D7648">
        <w:rPr>
          <w:rFonts w:ascii="Times New Roman" w:hAnsi="Times New Roman"/>
          <w:sz w:val="28"/>
          <w:szCs w:val="28"/>
        </w:rPr>
        <w:t>2</w:t>
      </w:r>
      <w:r w:rsidR="00BD0D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 размере 2</w:t>
      </w:r>
      <w:r w:rsidR="00BD0D74">
        <w:rPr>
          <w:rFonts w:ascii="Times New Roman" w:hAnsi="Times New Roman"/>
          <w:sz w:val="28"/>
          <w:szCs w:val="28"/>
        </w:rPr>
        <w:t>330,3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A76E1">
        <w:rPr>
          <w:rFonts w:ascii="Times New Roman" w:hAnsi="Times New Roman"/>
          <w:sz w:val="28"/>
          <w:szCs w:val="28"/>
        </w:rPr>
        <w:t xml:space="preserve"> (6,7%)</w:t>
      </w:r>
      <w:r w:rsidR="00711872">
        <w:rPr>
          <w:rFonts w:ascii="Times New Roman" w:hAnsi="Times New Roman"/>
          <w:sz w:val="28"/>
          <w:szCs w:val="28"/>
        </w:rPr>
        <w:t>.</w:t>
      </w:r>
    </w:p>
    <w:p w:rsidR="00024BBE" w:rsidRDefault="0071187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EF208A">
        <w:rPr>
          <w:rFonts w:ascii="Times New Roman" w:hAnsi="Times New Roman"/>
          <w:sz w:val="28"/>
          <w:szCs w:val="28"/>
        </w:rPr>
        <w:t xml:space="preserve"> </w:t>
      </w:r>
      <w:r w:rsidR="00C33182">
        <w:rPr>
          <w:rFonts w:ascii="Times New Roman" w:hAnsi="Times New Roman"/>
          <w:sz w:val="28"/>
          <w:szCs w:val="28"/>
        </w:rPr>
        <w:t>плановом периоде</w:t>
      </w:r>
      <w:r>
        <w:rPr>
          <w:rFonts w:ascii="Times New Roman" w:hAnsi="Times New Roman"/>
          <w:sz w:val="28"/>
          <w:szCs w:val="28"/>
        </w:rPr>
        <w:t xml:space="preserve"> их размер сохранится на том же уровне.</w:t>
      </w:r>
      <w:r w:rsidR="00C33182">
        <w:rPr>
          <w:rFonts w:ascii="Times New Roman" w:hAnsi="Times New Roman"/>
          <w:sz w:val="28"/>
          <w:szCs w:val="28"/>
        </w:rPr>
        <w:t xml:space="preserve"> </w:t>
      </w:r>
    </w:p>
    <w:p w:rsidR="00EF208A" w:rsidRDefault="00EF208A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спро</w:t>
      </w:r>
      <w:r w:rsidR="00024BBE">
        <w:rPr>
          <w:rFonts w:ascii="Times New Roman" w:hAnsi="Times New Roman"/>
          <w:sz w:val="28"/>
          <w:szCs w:val="28"/>
        </w:rPr>
        <w:t>гно</w:t>
      </w:r>
      <w:r>
        <w:rPr>
          <w:rFonts w:ascii="Times New Roman" w:hAnsi="Times New Roman"/>
          <w:sz w:val="28"/>
          <w:szCs w:val="28"/>
        </w:rPr>
        <w:t>зиро</w:t>
      </w:r>
      <w:r w:rsidR="00024BBE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024BBE">
        <w:rPr>
          <w:rFonts w:ascii="Times New Roman" w:hAnsi="Times New Roman"/>
          <w:sz w:val="28"/>
          <w:szCs w:val="28"/>
        </w:rPr>
        <w:t xml:space="preserve">ниже </w:t>
      </w:r>
      <w:r>
        <w:rPr>
          <w:rFonts w:ascii="Times New Roman" w:hAnsi="Times New Roman"/>
          <w:sz w:val="28"/>
          <w:szCs w:val="28"/>
        </w:rPr>
        <w:t>оценк</w:t>
      </w:r>
      <w:r w:rsidR="00024B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="00024BBE">
        <w:rPr>
          <w:rFonts w:ascii="Times New Roman" w:hAnsi="Times New Roman"/>
          <w:sz w:val="28"/>
          <w:szCs w:val="28"/>
        </w:rPr>
        <w:t xml:space="preserve"> на 6,3% (159 тыс. рублей) и отчетного 2019 года на 3,3% (79</w:t>
      </w:r>
      <w:r w:rsidR="00024BBE" w:rsidRPr="00024BBE">
        <w:rPr>
          <w:rFonts w:ascii="Times New Roman" w:hAnsi="Times New Roman"/>
          <w:sz w:val="28"/>
          <w:szCs w:val="28"/>
        </w:rPr>
        <w:t xml:space="preserve"> </w:t>
      </w:r>
      <w:r w:rsidR="00024BBE">
        <w:rPr>
          <w:rFonts w:ascii="Times New Roman" w:hAnsi="Times New Roman"/>
          <w:sz w:val="28"/>
          <w:szCs w:val="28"/>
        </w:rPr>
        <w:t>тыс. рублей).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182" w:rsidRPr="00590771" w:rsidRDefault="00C3318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771">
        <w:rPr>
          <w:rFonts w:ascii="Times New Roman" w:hAnsi="Times New Roman"/>
          <w:sz w:val="28"/>
          <w:szCs w:val="28"/>
        </w:rPr>
        <w:t>П</w:t>
      </w:r>
      <w:r w:rsidR="00590771" w:rsidRPr="00590771">
        <w:rPr>
          <w:rFonts w:ascii="Times New Roman" w:hAnsi="Times New Roman"/>
          <w:sz w:val="28"/>
          <w:szCs w:val="28"/>
        </w:rPr>
        <w:t>ричиной по пояснению Отдела является отказ от аренды и выкуп земельных участков.</w:t>
      </w:r>
      <w:r w:rsidR="005A6242" w:rsidRPr="00590771">
        <w:rPr>
          <w:rFonts w:ascii="Times New Roman" w:hAnsi="Times New Roman"/>
          <w:sz w:val="28"/>
          <w:szCs w:val="28"/>
        </w:rPr>
        <w:t xml:space="preserve"> </w:t>
      </w:r>
    </w:p>
    <w:p w:rsidR="004B795E" w:rsidRPr="004B795E" w:rsidRDefault="00C7781B" w:rsidP="004B7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95E">
        <w:rPr>
          <w:rFonts w:ascii="Times New Roman" w:hAnsi="Times New Roman"/>
          <w:sz w:val="28"/>
          <w:szCs w:val="28"/>
        </w:rPr>
        <w:t>При прогнозировании данного вида поступлений</w:t>
      </w:r>
      <w:r w:rsidR="00966793" w:rsidRPr="004B795E">
        <w:rPr>
          <w:rFonts w:ascii="Times New Roman" w:hAnsi="Times New Roman"/>
          <w:sz w:val="28"/>
          <w:szCs w:val="28"/>
        </w:rPr>
        <w:t xml:space="preserve"> учитывается </w:t>
      </w:r>
      <w:r w:rsidR="009C775F" w:rsidRPr="004B795E"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участка, коэффициент вида использования земельного участка и прогнозируемые поступления доходов от </w:t>
      </w:r>
      <w:r w:rsidR="00966793" w:rsidRPr="004B795E">
        <w:rPr>
          <w:rFonts w:ascii="Times New Roman" w:hAnsi="Times New Roman"/>
          <w:sz w:val="28"/>
          <w:szCs w:val="28"/>
        </w:rPr>
        <w:t>арендной платы</w:t>
      </w:r>
      <w:r w:rsidR="00365F9F" w:rsidRPr="004B795E">
        <w:rPr>
          <w:rFonts w:ascii="Times New Roman" w:hAnsi="Times New Roman"/>
          <w:sz w:val="28"/>
          <w:szCs w:val="28"/>
        </w:rPr>
        <w:t xml:space="preserve"> за земельные участки право </w:t>
      </w:r>
      <w:proofErr w:type="gramStart"/>
      <w:r w:rsidR="00365F9F" w:rsidRPr="004B795E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365F9F" w:rsidRPr="004B795E">
        <w:rPr>
          <w:rFonts w:ascii="Times New Roman" w:hAnsi="Times New Roman"/>
          <w:sz w:val="28"/>
          <w:szCs w:val="28"/>
        </w:rPr>
        <w:t xml:space="preserve"> на которые не разграничено</w:t>
      </w:r>
      <w:r w:rsidR="004B795E" w:rsidRPr="004B795E">
        <w:rPr>
          <w:rFonts w:ascii="Times New Roman" w:hAnsi="Times New Roman"/>
          <w:sz w:val="28"/>
          <w:szCs w:val="28"/>
        </w:rPr>
        <w:t xml:space="preserve"> по договорам</w:t>
      </w:r>
      <w:r w:rsidR="00365F9F" w:rsidRPr="004B795E">
        <w:rPr>
          <w:rFonts w:ascii="Times New Roman" w:hAnsi="Times New Roman"/>
          <w:sz w:val="28"/>
          <w:szCs w:val="28"/>
        </w:rPr>
        <w:t xml:space="preserve">. </w:t>
      </w:r>
    </w:p>
    <w:p w:rsidR="00C7781B" w:rsidRPr="004B795E" w:rsidRDefault="004B795E" w:rsidP="00024BB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95E">
        <w:rPr>
          <w:rFonts w:ascii="Times New Roman" w:hAnsi="Times New Roman"/>
          <w:sz w:val="28"/>
          <w:szCs w:val="28"/>
        </w:rPr>
        <w:t xml:space="preserve">Расчет прогноза в соответствии с Методикой не представлен. Необходимо отметить, что при прогнозировании не учтено изменение кадастровой стоимости земельных участков в связи с их переоценкой, в </w:t>
      </w:r>
      <w:proofErr w:type="gramStart"/>
      <w:r w:rsidRPr="004B795E">
        <w:rPr>
          <w:rFonts w:ascii="Times New Roman" w:hAnsi="Times New Roman"/>
          <w:sz w:val="28"/>
          <w:szCs w:val="28"/>
        </w:rPr>
        <w:t>связи</w:t>
      </w:r>
      <w:proofErr w:type="gramEnd"/>
      <w:r w:rsidRPr="004B795E">
        <w:rPr>
          <w:rFonts w:ascii="Times New Roman" w:hAnsi="Times New Roman"/>
          <w:sz w:val="28"/>
          <w:szCs w:val="28"/>
        </w:rPr>
        <w:t xml:space="preserve"> с чем доходы от аренды земли должны будут откорректированы.  </w:t>
      </w:r>
    </w:p>
    <w:p w:rsidR="00B55420" w:rsidRDefault="00024BBE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872">
        <w:rPr>
          <w:rFonts w:ascii="Times New Roman" w:hAnsi="Times New Roman"/>
          <w:b/>
          <w:sz w:val="28"/>
          <w:szCs w:val="28"/>
        </w:rPr>
        <w:t>Доходы от компенсации затрат государства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7118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составят 1</w:t>
      </w:r>
      <w:r w:rsidR="00B55420">
        <w:rPr>
          <w:rFonts w:ascii="Times New Roman" w:hAnsi="Times New Roman"/>
          <w:sz w:val="28"/>
          <w:szCs w:val="28"/>
        </w:rPr>
        <w:t>299,2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A76E1">
        <w:rPr>
          <w:rFonts w:ascii="Times New Roman" w:hAnsi="Times New Roman"/>
          <w:sz w:val="28"/>
          <w:szCs w:val="28"/>
        </w:rPr>
        <w:t xml:space="preserve"> (3,8%)</w:t>
      </w:r>
      <w:r>
        <w:rPr>
          <w:rFonts w:ascii="Times New Roman" w:hAnsi="Times New Roman"/>
          <w:sz w:val="28"/>
          <w:szCs w:val="28"/>
        </w:rPr>
        <w:t>, что ниже отчетного 201</w:t>
      </w:r>
      <w:r w:rsidR="00B554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B55420">
        <w:rPr>
          <w:rFonts w:ascii="Times New Roman" w:hAnsi="Times New Roman"/>
          <w:sz w:val="28"/>
          <w:szCs w:val="28"/>
        </w:rPr>
        <w:t>259,5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55420">
        <w:rPr>
          <w:rFonts w:ascii="Times New Roman" w:hAnsi="Times New Roman"/>
          <w:sz w:val="28"/>
          <w:szCs w:val="28"/>
        </w:rPr>
        <w:t>18,2</w:t>
      </w:r>
      <w:r>
        <w:rPr>
          <w:rFonts w:ascii="Times New Roman" w:hAnsi="Times New Roman"/>
          <w:sz w:val="28"/>
          <w:szCs w:val="28"/>
        </w:rPr>
        <w:t>% и ожидаемо</w:t>
      </w:r>
      <w:r w:rsidR="00B55420">
        <w:rPr>
          <w:rFonts w:ascii="Times New Roman" w:hAnsi="Times New Roman"/>
          <w:sz w:val="28"/>
          <w:szCs w:val="28"/>
        </w:rPr>
        <w:t>й оценки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B554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B55420">
        <w:rPr>
          <w:rFonts w:ascii="Times New Roman" w:hAnsi="Times New Roman"/>
          <w:sz w:val="28"/>
          <w:szCs w:val="28"/>
        </w:rPr>
        <w:t xml:space="preserve">135,9 тыс. рублей или на </w:t>
      </w:r>
      <w:r>
        <w:rPr>
          <w:rFonts w:ascii="Times New Roman" w:hAnsi="Times New Roman"/>
          <w:sz w:val="28"/>
          <w:szCs w:val="28"/>
        </w:rPr>
        <w:t>9,</w:t>
      </w:r>
      <w:r w:rsidR="00B554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%.</w:t>
      </w:r>
    </w:p>
    <w:p w:rsidR="00F90F2B" w:rsidRDefault="00B55420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их размер увеличивается ежегодно к предыдущему году на 3,3%.</w:t>
      </w:r>
    </w:p>
    <w:p w:rsidR="002A76E1" w:rsidRDefault="00F90F2B" w:rsidP="00E4369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прогнозами главных администраторов поступления по Управлению образования составят 150 тыс. рублей, по администрации Малмыжского района  - 857,1 тыс. рублей</w:t>
      </w:r>
      <w:r w:rsidR="00E43691">
        <w:rPr>
          <w:rFonts w:ascii="Times New Roman" w:hAnsi="Times New Roman"/>
          <w:sz w:val="28"/>
          <w:szCs w:val="28"/>
        </w:rPr>
        <w:t>, по Управлению культуры -</w:t>
      </w:r>
      <w:r w:rsidR="002A76E1">
        <w:rPr>
          <w:rFonts w:ascii="Times New Roman" w:hAnsi="Times New Roman"/>
          <w:sz w:val="28"/>
          <w:szCs w:val="28"/>
        </w:rPr>
        <w:t xml:space="preserve"> </w:t>
      </w:r>
      <w:r w:rsidR="00E43691">
        <w:rPr>
          <w:rFonts w:ascii="Times New Roman" w:hAnsi="Times New Roman"/>
          <w:sz w:val="28"/>
          <w:szCs w:val="28"/>
        </w:rPr>
        <w:t>292,1 тыс. рублей.</w:t>
      </w:r>
    </w:p>
    <w:p w:rsidR="002A76E1" w:rsidRDefault="002A76E1" w:rsidP="005C49B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A0D">
        <w:rPr>
          <w:rFonts w:ascii="Times New Roman" w:hAnsi="Times New Roman"/>
          <w:b/>
          <w:sz w:val="28"/>
          <w:szCs w:val="28"/>
        </w:rPr>
        <w:t>Поступления от штрафов, санкций, возмещения ущерба</w:t>
      </w:r>
      <w:r>
        <w:rPr>
          <w:rFonts w:ascii="Times New Roman" w:hAnsi="Times New Roman"/>
          <w:sz w:val="28"/>
          <w:szCs w:val="28"/>
        </w:rPr>
        <w:t xml:space="preserve"> в 2021 году и плановом периоде запланированы </w:t>
      </w:r>
      <w:r w:rsidR="00CD499E">
        <w:rPr>
          <w:rFonts w:ascii="Times New Roman" w:hAnsi="Times New Roman"/>
          <w:sz w:val="28"/>
          <w:szCs w:val="28"/>
        </w:rPr>
        <w:t xml:space="preserve">на каждый год </w:t>
      </w:r>
      <w:r>
        <w:rPr>
          <w:rFonts w:ascii="Times New Roman" w:hAnsi="Times New Roman"/>
          <w:sz w:val="28"/>
          <w:szCs w:val="28"/>
        </w:rPr>
        <w:t>в размере 503,1 тыс. рублей (1,5%), со снижением к уровню ожидаемой оценки за 2020 год на 40,8% (на 346,9 тыс. рублей) и отчетным показателям 2019 года на 55,4% (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624,5 тыс. рублей).</w:t>
      </w:r>
    </w:p>
    <w:p w:rsidR="00E32A0D" w:rsidRDefault="00024BBE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691">
        <w:rPr>
          <w:rFonts w:ascii="Times New Roman" w:hAnsi="Times New Roman"/>
          <w:b/>
          <w:sz w:val="28"/>
          <w:szCs w:val="28"/>
        </w:rPr>
        <w:t>Платежи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планируются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 охраны окружающе</w:t>
      </w:r>
      <w:r w:rsidR="00E43691">
        <w:rPr>
          <w:rFonts w:ascii="Times New Roman" w:hAnsi="Times New Roman"/>
          <w:sz w:val="28"/>
          <w:szCs w:val="28"/>
        </w:rPr>
        <w:t>й среды Кировской области в 2021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9D6D9D">
        <w:rPr>
          <w:rFonts w:ascii="Times New Roman" w:hAnsi="Times New Roman"/>
          <w:sz w:val="28"/>
          <w:szCs w:val="28"/>
        </w:rPr>
        <w:t xml:space="preserve"> </w:t>
      </w:r>
      <w:r w:rsidR="00E43691">
        <w:rPr>
          <w:rFonts w:ascii="Times New Roman" w:hAnsi="Times New Roman"/>
          <w:sz w:val="28"/>
          <w:szCs w:val="28"/>
        </w:rPr>
        <w:t>- 105 тыс. рублей</w:t>
      </w:r>
      <w:r w:rsidR="002A76E1">
        <w:rPr>
          <w:rFonts w:ascii="Times New Roman" w:hAnsi="Times New Roman"/>
          <w:sz w:val="28"/>
          <w:szCs w:val="28"/>
        </w:rPr>
        <w:t xml:space="preserve"> (0,3%)</w:t>
      </w:r>
      <w:r w:rsidR="00E436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="00E43691">
        <w:rPr>
          <w:rFonts w:ascii="Times New Roman" w:hAnsi="Times New Roman"/>
          <w:sz w:val="28"/>
          <w:szCs w:val="28"/>
        </w:rPr>
        <w:t xml:space="preserve"> ростом</w:t>
      </w:r>
      <w:r>
        <w:rPr>
          <w:rFonts w:ascii="Times New Roman" w:hAnsi="Times New Roman"/>
          <w:sz w:val="28"/>
          <w:szCs w:val="28"/>
        </w:rPr>
        <w:t xml:space="preserve"> к оценке 20</w:t>
      </w:r>
      <w:r w:rsidR="00E4369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E43691">
        <w:rPr>
          <w:rFonts w:ascii="Times New Roman" w:hAnsi="Times New Roman"/>
          <w:sz w:val="28"/>
          <w:szCs w:val="28"/>
        </w:rPr>
        <w:t>более чем в 2,5 раз</w:t>
      </w:r>
      <w:r w:rsidR="00E32A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или </w:t>
      </w:r>
      <w:r w:rsidR="00E43691">
        <w:rPr>
          <w:rFonts w:ascii="Times New Roman" w:hAnsi="Times New Roman"/>
          <w:sz w:val="28"/>
          <w:szCs w:val="28"/>
        </w:rPr>
        <w:t>на 65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43691">
        <w:rPr>
          <w:rFonts w:ascii="Times New Roman" w:hAnsi="Times New Roman"/>
          <w:sz w:val="28"/>
          <w:szCs w:val="28"/>
        </w:rPr>
        <w:t xml:space="preserve">, но снижением к отчету за 2019 год </w:t>
      </w:r>
      <w:r w:rsidR="00E32A0D">
        <w:rPr>
          <w:rFonts w:ascii="Times New Roman" w:hAnsi="Times New Roman"/>
          <w:sz w:val="28"/>
          <w:szCs w:val="28"/>
        </w:rPr>
        <w:t xml:space="preserve">более чем в 6 раз или </w:t>
      </w:r>
      <w:r w:rsidR="00E43691">
        <w:rPr>
          <w:rFonts w:ascii="Times New Roman" w:hAnsi="Times New Roman"/>
          <w:sz w:val="28"/>
          <w:szCs w:val="28"/>
        </w:rPr>
        <w:t>на 561,5 тыс. рублей</w:t>
      </w:r>
      <w:r w:rsidR="00E32A0D">
        <w:rPr>
          <w:rFonts w:ascii="Times New Roman" w:hAnsi="Times New Roman"/>
          <w:sz w:val="28"/>
          <w:szCs w:val="28"/>
        </w:rPr>
        <w:t>.</w:t>
      </w:r>
      <w:proofErr w:type="gramEnd"/>
    </w:p>
    <w:p w:rsidR="00024BBE" w:rsidRDefault="00E32A0D" w:rsidP="00E32A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планового периода рассчитаны на уровне 2021 года</w:t>
      </w:r>
      <w:r w:rsidR="00024BBE">
        <w:rPr>
          <w:rFonts w:ascii="Times New Roman" w:hAnsi="Times New Roman"/>
          <w:sz w:val="28"/>
          <w:szCs w:val="28"/>
        </w:rPr>
        <w:t xml:space="preserve">. </w:t>
      </w:r>
    </w:p>
    <w:p w:rsidR="002A76E1" w:rsidRDefault="003A0BFC" w:rsidP="00984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д</w:t>
      </w:r>
      <w:r w:rsidR="002A76E1" w:rsidRPr="00711872">
        <w:rPr>
          <w:rFonts w:ascii="Times New Roman" w:hAnsi="Times New Roman"/>
          <w:b/>
          <w:sz w:val="28"/>
          <w:szCs w:val="28"/>
        </w:rPr>
        <w:t xml:space="preserve">оходы от </w:t>
      </w:r>
      <w:r>
        <w:rPr>
          <w:rFonts w:ascii="Times New Roman" w:hAnsi="Times New Roman"/>
          <w:b/>
          <w:sz w:val="28"/>
          <w:szCs w:val="28"/>
        </w:rPr>
        <w:t>использования имущества</w:t>
      </w:r>
      <w:r w:rsidR="002A76E1">
        <w:rPr>
          <w:rFonts w:ascii="Times New Roman" w:hAnsi="Times New Roman"/>
          <w:sz w:val="28"/>
          <w:szCs w:val="28"/>
        </w:rPr>
        <w:t xml:space="preserve"> в 2021 году </w:t>
      </w:r>
      <w:r w:rsidR="0098414B">
        <w:rPr>
          <w:rFonts w:ascii="Times New Roman" w:hAnsi="Times New Roman"/>
          <w:sz w:val="28"/>
          <w:szCs w:val="28"/>
        </w:rPr>
        <w:t>и плановом периоде планируются в размере 80 тыс. рублей (0,2%)</w:t>
      </w:r>
      <w:r w:rsidR="0098414B" w:rsidRPr="0098414B">
        <w:rPr>
          <w:rFonts w:ascii="Times New Roman" w:hAnsi="Times New Roman"/>
          <w:sz w:val="28"/>
          <w:szCs w:val="28"/>
        </w:rPr>
        <w:t xml:space="preserve"> </w:t>
      </w:r>
      <w:r w:rsidR="0098414B">
        <w:rPr>
          <w:rFonts w:ascii="Times New Roman" w:hAnsi="Times New Roman"/>
          <w:sz w:val="28"/>
          <w:szCs w:val="28"/>
        </w:rPr>
        <w:t xml:space="preserve">на уровне ожидаемой оценки за 2020 год, с ростом к </w:t>
      </w:r>
      <w:r w:rsidR="002A76E1">
        <w:rPr>
          <w:rFonts w:ascii="Times New Roman" w:hAnsi="Times New Roman"/>
          <w:sz w:val="28"/>
          <w:szCs w:val="28"/>
        </w:rPr>
        <w:t>отчетно</w:t>
      </w:r>
      <w:r w:rsidR="0098414B">
        <w:rPr>
          <w:rFonts w:ascii="Times New Roman" w:hAnsi="Times New Roman"/>
          <w:sz w:val="28"/>
          <w:szCs w:val="28"/>
        </w:rPr>
        <w:t>му</w:t>
      </w:r>
      <w:r w:rsidR="002A76E1">
        <w:rPr>
          <w:rFonts w:ascii="Times New Roman" w:hAnsi="Times New Roman"/>
          <w:sz w:val="28"/>
          <w:szCs w:val="28"/>
        </w:rPr>
        <w:t xml:space="preserve"> 2019 год</w:t>
      </w:r>
      <w:r w:rsidR="0098414B">
        <w:rPr>
          <w:rFonts w:ascii="Times New Roman" w:hAnsi="Times New Roman"/>
          <w:sz w:val="28"/>
          <w:szCs w:val="28"/>
        </w:rPr>
        <w:t>у</w:t>
      </w:r>
      <w:r w:rsidR="002A76E1">
        <w:rPr>
          <w:rFonts w:ascii="Times New Roman" w:hAnsi="Times New Roman"/>
          <w:sz w:val="28"/>
          <w:szCs w:val="28"/>
        </w:rPr>
        <w:t xml:space="preserve"> на </w:t>
      </w:r>
      <w:r w:rsidR="0098414B">
        <w:rPr>
          <w:rFonts w:ascii="Times New Roman" w:hAnsi="Times New Roman"/>
          <w:sz w:val="28"/>
          <w:szCs w:val="28"/>
        </w:rPr>
        <w:t>47,7</w:t>
      </w:r>
      <w:r w:rsidR="002A76E1">
        <w:rPr>
          <w:rFonts w:ascii="Times New Roman" w:hAnsi="Times New Roman"/>
          <w:sz w:val="28"/>
          <w:szCs w:val="28"/>
        </w:rPr>
        <w:t xml:space="preserve"> тыс. рублей или </w:t>
      </w:r>
      <w:r w:rsidR="0098414B">
        <w:rPr>
          <w:rFonts w:ascii="Times New Roman" w:hAnsi="Times New Roman"/>
          <w:sz w:val="28"/>
          <w:szCs w:val="28"/>
        </w:rPr>
        <w:t xml:space="preserve">в 2,5 раза. </w:t>
      </w:r>
    </w:p>
    <w:p w:rsidR="00024BBE" w:rsidRDefault="002A76E1" w:rsidP="00D535D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прогнозами главных администраторов поступления по администрации Малмыжского района  </w:t>
      </w:r>
      <w:r w:rsidR="00D535DA">
        <w:rPr>
          <w:rFonts w:ascii="Times New Roman" w:hAnsi="Times New Roman"/>
          <w:sz w:val="28"/>
          <w:szCs w:val="28"/>
        </w:rPr>
        <w:t>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3560">
        <w:rPr>
          <w:rFonts w:ascii="Times New Roman" w:hAnsi="Times New Roman"/>
          <w:sz w:val="28"/>
          <w:szCs w:val="28"/>
        </w:rPr>
        <w:t>75,3</w:t>
      </w:r>
      <w:r>
        <w:rPr>
          <w:rFonts w:ascii="Times New Roman" w:hAnsi="Times New Roman"/>
          <w:sz w:val="28"/>
          <w:szCs w:val="28"/>
        </w:rPr>
        <w:t xml:space="preserve"> тыс. рублей, по Управлению культуры </w:t>
      </w:r>
      <w:r w:rsidR="00D535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535DA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33182" w:rsidRDefault="004D6EF5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242">
        <w:rPr>
          <w:rFonts w:ascii="Times New Roman" w:hAnsi="Times New Roman"/>
          <w:sz w:val="28"/>
          <w:szCs w:val="28"/>
        </w:rPr>
        <w:lastRenderedPageBreak/>
        <w:t xml:space="preserve">С большой долей осторожности </w:t>
      </w:r>
      <w:r w:rsidR="00500DE5">
        <w:rPr>
          <w:rFonts w:ascii="Times New Roman" w:hAnsi="Times New Roman"/>
          <w:sz w:val="28"/>
          <w:szCs w:val="28"/>
        </w:rPr>
        <w:t xml:space="preserve">спланированы </w:t>
      </w:r>
      <w:r w:rsidR="00D535DA">
        <w:rPr>
          <w:rFonts w:ascii="Times New Roman" w:hAnsi="Times New Roman"/>
          <w:sz w:val="28"/>
          <w:szCs w:val="28"/>
        </w:rPr>
        <w:t xml:space="preserve">администрацией Малмыжского района </w:t>
      </w:r>
      <w:r w:rsidR="00500DE5">
        <w:rPr>
          <w:rFonts w:ascii="Times New Roman" w:hAnsi="Times New Roman"/>
          <w:sz w:val="28"/>
          <w:szCs w:val="28"/>
        </w:rPr>
        <w:t>в 202</w:t>
      </w:r>
      <w:r w:rsidR="00D535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535DA">
        <w:rPr>
          <w:rFonts w:ascii="Times New Roman" w:hAnsi="Times New Roman"/>
          <w:sz w:val="28"/>
          <w:szCs w:val="28"/>
        </w:rPr>
        <w:t xml:space="preserve"> и плановом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5DA">
        <w:rPr>
          <w:rFonts w:ascii="Times New Roman" w:hAnsi="Times New Roman"/>
          <w:b/>
          <w:sz w:val="28"/>
          <w:szCs w:val="28"/>
        </w:rPr>
        <w:t>доходы от продажи земельных участков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00D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3,</w:t>
      </w:r>
      <w:r w:rsidR="00500D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 что ниже </w:t>
      </w:r>
      <w:r w:rsidR="00500DE5"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>отчетно</w:t>
      </w:r>
      <w:r w:rsidR="00500DE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535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00DE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535DA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%, а </w:t>
      </w:r>
      <w:r w:rsidR="00500DE5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D535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D535DA">
        <w:rPr>
          <w:rFonts w:ascii="Times New Roman" w:hAnsi="Times New Roman"/>
          <w:sz w:val="28"/>
          <w:szCs w:val="28"/>
        </w:rPr>
        <w:t>76,1</w:t>
      </w:r>
      <w:r>
        <w:rPr>
          <w:rFonts w:ascii="Times New Roman" w:hAnsi="Times New Roman"/>
          <w:sz w:val="28"/>
          <w:szCs w:val="28"/>
        </w:rPr>
        <w:t>%</w:t>
      </w:r>
      <w:r w:rsidR="00500DE5">
        <w:rPr>
          <w:rFonts w:ascii="Times New Roman" w:hAnsi="Times New Roman"/>
          <w:sz w:val="28"/>
          <w:szCs w:val="28"/>
        </w:rPr>
        <w:t>.</w:t>
      </w:r>
    </w:p>
    <w:p w:rsidR="00500DE5" w:rsidRPr="005C49B1" w:rsidRDefault="00500DE5" w:rsidP="005C49B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B1">
        <w:rPr>
          <w:rFonts w:ascii="Times New Roman" w:hAnsi="Times New Roman"/>
          <w:sz w:val="28"/>
          <w:szCs w:val="28"/>
        </w:rPr>
        <w:t>Согласно установленн</w:t>
      </w:r>
      <w:r w:rsidR="00F21DB0" w:rsidRPr="005C49B1">
        <w:rPr>
          <w:rFonts w:ascii="Times New Roman" w:hAnsi="Times New Roman"/>
          <w:sz w:val="28"/>
          <w:szCs w:val="28"/>
        </w:rPr>
        <w:t>ым</w:t>
      </w:r>
      <w:r w:rsidRPr="005C49B1">
        <w:rPr>
          <w:rFonts w:ascii="Times New Roman" w:hAnsi="Times New Roman"/>
          <w:sz w:val="28"/>
          <w:szCs w:val="28"/>
        </w:rPr>
        <w:t xml:space="preserve"> Методикой </w:t>
      </w:r>
      <w:r w:rsidR="00F21DB0" w:rsidRPr="005C49B1">
        <w:rPr>
          <w:rFonts w:ascii="Times New Roman" w:hAnsi="Times New Roman"/>
          <w:sz w:val="28"/>
          <w:szCs w:val="28"/>
        </w:rPr>
        <w:t xml:space="preserve">порядком расчета при прогнозе учитывается количество видов земельных участков, предполагаемых к выкупу в очередном финансовом году, их кадастровая стоимость, </w:t>
      </w:r>
      <w:r w:rsidR="00CD499E" w:rsidRPr="005C49B1">
        <w:rPr>
          <w:rFonts w:ascii="Times New Roman" w:hAnsi="Times New Roman"/>
          <w:sz w:val="28"/>
          <w:szCs w:val="28"/>
        </w:rPr>
        <w:t>процент от вида использования  земельного участка</w:t>
      </w:r>
      <w:r w:rsidR="00F21DB0" w:rsidRPr="005C49B1">
        <w:rPr>
          <w:rFonts w:ascii="Times New Roman" w:hAnsi="Times New Roman"/>
          <w:sz w:val="28"/>
          <w:szCs w:val="28"/>
        </w:rPr>
        <w:t>.</w:t>
      </w:r>
      <w:r w:rsidR="005C49B1">
        <w:rPr>
          <w:rFonts w:ascii="Times New Roman" w:hAnsi="Times New Roman"/>
          <w:sz w:val="28"/>
          <w:szCs w:val="28"/>
        </w:rPr>
        <w:t xml:space="preserve"> </w:t>
      </w:r>
      <w:r w:rsidR="00F170DF">
        <w:rPr>
          <w:rFonts w:ascii="Times New Roman" w:hAnsi="Times New Roman"/>
          <w:sz w:val="28"/>
          <w:szCs w:val="28"/>
        </w:rPr>
        <w:t>Р</w:t>
      </w:r>
      <w:r w:rsidR="005C49B1">
        <w:rPr>
          <w:rFonts w:ascii="Times New Roman" w:hAnsi="Times New Roman"/>
          <w:sz w:val="28"/>
          <w:szCs w:val="28"/>
        </w:rPr>
        <w:t>асчеты прогноза не представлены.</w:t>
      </w:r>
      <w:r w:rsidR="00F21DB0" w:rsidRPr="005C49B1">
        <w:rPr>
          <w:rFonts w:ascii="Times New Roman" w:hAnsi="Times New Roman"/>
          <w:sz w:val="28"/>
          <w:szCs w:val="28"/>
        </w:rPr>
        <w:t xml:space="preserve">   </w:t>
      </w:r>
    </w:p>
    <w:p w:rsidR="00CD499E" w:rsidRPr="00526E73" w:rsidRDefault="00D535DA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9B1">
        <w:rPr>
          <w:rFonts w:ascii="Times New Roman" w:hAnsi="Times New Roman"/>
          <w:b/>
          <w:sz w:val="28"/>
          <w:szCs w:val="28"/>
        </w:rPr>
        <w:t xml:space="preserve">Доходы </w:t>
      </w:r>
      <w:r w:rsidR="00921293" w:rsidRPr="005C49B1">
        <w:rPr>
          <w:rFonts w:ascii="Times New Roman" w:hAnsi="Times New Roman"/>
          <w:b/>
          <w:sz w:val="28"/>
          <w:szCs w:val="28"/>
        </w:rPr>
        <w:t>от продажи муниципального имущества</w:t>
      </w:r>
      <w:r w:rsidR="00DE2378" w:rsidRPr="00526E73">
        <w:rPr>
          <w:rFonts w:ascii="Times New Roman" w:hAnsi="Times New Roman"/>
          <w:sz w:val="28"/>
          <w:szCs w:val="28"/>
        </w:rPr>
        <w:t xml:space="preserve"> </w:t>
      </w:r>
      <w:r w:rsidRPr="00526E73">
        <w:rPr>
          <w:rFonts w:ascii="Times New Roman" w:hAnsi="Times New Roman"/>
          <w:sz w:val="28"/>
          <w:szCs w:val="28"/>
        </w:rPr>
        <w:t>в 2021 году и плановом периоде администрацией Малмыжского района не планируются</w:t>
      </w:r>
      <w:r w:rsidR="00197BDC" w:rsidRPr="00526E73">
        <w:rPr>
          <w:rFonts w:ascii="Times New Roman" w:hAnsi="Times New Roman"/>
          <w:sz w:val="28"/>
          <w:szCs w:val="28"/>
        </w:rPr>
        <w:t>.</w:t>
      </w:r>
      <w:r w:rsidRPr="00526E73">
        <w:rPr>
          <w:rFonts w:ascii="Times New Roman" w:hAnsi="Times New Roman"/>
          <w:sz w:val="28"/>
          <w:szCs w:val="28"/>
        </w:rPr>
        <w:t xml:space="preserve"> </w:t>
      </w:r>
    </w:p>
    <w:p w:rsidR="00DE2378" w:rsidRPr="00526E73" w:rsidRDefault="00CD499E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E73">
        <w:rPr>
          <w:rFonts w:ascii="Times New Roman" w:hAnsi="Times New Roman"/>
          <w:sz w:val="28"/>
          <w:szCs w:val="28"/>
        </w:rPr>
        <w:t xml:space="preserve">Ввиду </w:t>
      </w:r>
      <w:r w:rsidR="00526E73" w:rsidRPr="00526E73">
        <w:rPr>
          <w:rFonts w:ascii="Times New Roman" w:hAnsi="Times New Roman"/>
          <w:sz w:val="28"/>
          <w:szCs w:val="28"/>
        </w:rPr>
        <w:t xml:space="preserve">не системного характера поступлений данного вида доходов и отсутствия объективной информации для его прогнозирования Методикой администрации определено, что он </w:t>
      </w:r>
      <w:r w:rsidR="00DE2378" w:rsidRPr="00526E73">
        <w:rPr>
          <w:rFonts w:ascii="Times New Roman" w:hAnsi="Times New Roman"/>
          <w:sz w:val="28"/>
          <w:szCs w:val="28"/>
        </w:rPr>
        <w:t>относится к непрогнозируемым видам доходов</w:t>
      </w:r>
      <w:r w:rsidR="00526E73" w:rsidRPr="00526E73">
        <w:rPr>
          <w:rFonts w:ascii="Times New Roman" w:hAnsi="Times New Roman"/>
          <w:sz w:val="28"/>
          <w:szCs w:val="28"/>
        </w:rPr>
        <w:t>.</w:t>
      </w:r>
    </w:p>
    <w:p w:rsidR="00921293" w:rsidRDefault="00526E73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</w:t>
      </w:r>
      <w:r w:rsidR="00197BDC">
        <w:rPr>
          <w:rFonts w:ascii="Times New Roman" w:hAnsi="Times New Roman"/>
          <w:sz w:val="28"/>
          <w:szCs w:val="28"/>
        </w:rPr>
        <w:t>одготовлен</w:t>
      </w:r>
      <w:r>
        <w:rPr>
          <w:rFonts w:ascii="Times New Roman" w:hAnsi="Times New Roman"/>
          <w:sz w:val="28"/>
          <w:szCs w:val="28"/>
        </w:rPr>
        <w:t>ным</w:t>
      </w:r>
      <w:r w:rsidR="00197BD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ом</w:t>
      </w:r>
      <w:r w:rsidR="00197BDC">
        <w:rPr>
          <w:rFonts w:ascii="Times New Roman" w:hAnsi="Times New Roman"/>
          <w:sz w:val="28"/>
          <w:szCs w:val="28"/>
        </w:rPr>
        <w:t xml:space="preserve"> решения районной Думы «Об утверждении </w:t>
      </w:r>
      <w:r w:rsidR="00DE2378">
        <w:rPr>
          <w:rFonts w:ascii="Times New Roman" w:hAnsi="Times New Roman"/>
          <w:sz w:val="28"/>
          <w:szCs w:val="28"/>
        </w:rPr>
        <w:t xml:space="preserve">Прогнозного плана приватизации муниципального имущества Малмыжского района </w:t>
      </w:r>
      <w:r w:rsidR="00197BDC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E2378">
        <w:rPr>
          <w:rFonts w:ascii="Times New Roman" w:hAnsi="Times New Roman"/>
          <w:sz w:val="28"/>
          <w:szCs w:val="28"/>
        </w:rPr>
        <w:t>на 202</w:t>
      </w:r>
      <w:r w:rsidR="00197BDC">
        <w:rPr>
          <w:rFonts w:ascii="Times New Roman" w:hAnsi="Times New Roman"/>
          <w:sz w:val="28"/>
          <w:szCs w:val="28"/>
        </w:rPr>
        <w:t>1</w:t>
      </w:r>
      <w:r w:rsidR="00DE2378">
        <w:rPr>
          <w:rFonts w:ascii="Times New Roman" w:hAnsi="Times New Roman"/>
          <w:sz w:val="28"/>
          <w:szCs w:val="28"/>
        </w:rPr>
        <w:t xml:space="preserve"> год</w:t>
      </w:r>
      <w:r w:rsidR="00197BDC">
        <w:rPr>
          <w:rFonts w:ascii="Times New Roman" w:hAnsi="Times New Roman"/>
          <w:sz w:val="28"/>
          <w:szCs w:val="28"/>
        </w:rPr>
        <w:t xml:space="preserve"> и плановый период</w:t>
      </w:r>
      <w:r w:rsidR="00D75F59">
        <w:rPr>
          <w:rFonts w:ascii="Times New Roman" w:hAnsi="Times New Roman"/>
          <w:sz w:val="28"/>
          <w:szCs w:val="28"/>
        </w:rPr>
        <w:t xml:space="preserve"> </w:t>
      </w:r>
      <w:r w:rsidR="00197BDC">
        <w:rPr>
          <w:rFonts w:ascii="Times New Roman" w:hAnsi="Times New Roman"/>
          <w:sz w:val="28"/>
          <w:szCs w:val="28"/>
        </w:rPr>
        <w:t xml:space="preserve">2022-2023 год» </w:t>
      </w:r>
      <w:r w:rsidR="00921A22">
        <w:rPr>
          <w:rFonts w:ascii="Times New Roman" w:hAnsi="Times New Roman"/>
          <w:sz w:val="28"/>
          <w:szCs w:val="28"/>
        </w:rPr>
        <w:t xml:space="preserve">прогноз поступлений от продажи в 2021 году и плановом периоде составит 4549 тыс. рублей за счет продажи </w:t>
      </w:r>
      <w:r w:rsidR="00963DAC">
        <w:rPr>
          <w:rFonts w:ascii="Times New Roman" w:hAnsi="Times New Roman"/>
          <w:sz w:val="28"/>
          <w:szCs w:val="28"/>
        </w:rPr>
        <w:t xml:space="preserve">путем проведения аукционов открытых по составу участников </w:t>
      </w:r>
      <w:r w:rsidR="00921A22">
        <w:rPr>
          <w:rFonts w:ascii="Times New Roman" w:hAnsi="Times New Roman"/>
          <w:sz w:val="28"/>
          <w:szCs w:val="28"/>
        </w:rPr>
        <w:t>следующего имущества</w:t>
      </w:r>
      <w:r w:rsidR="00D75F59">
        <w:rPr>
          <w:rFonts w:ascii="Times New Roman" w:hAnsi="Times New Roman"/>
          <w:sz w:val="28"/>
          <w:szCs w:val="28"/>
        </w:rPr>
        <w:t xml:space="preserve">: </w:t>
      </w:r>
      <w:r w:rsidR="00DE2378">
        <w:rPr>
          <w:rFonts w:ascii="Times New Roman" w:hAnsi="Times New Roman"/>
          <w:sz w:val="28"/>
          <w:szCs w:val="28"/>
        </w:rPr>
        <w:t xml:space="preserve"> </w:t>
      </w:r>
      <w:r w:rsidR="009212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1C96" w:rsidRDefault="00E31C9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0AAC">
        <w:rPr>
          <w:rFonts w:ascii="Times New Roman" w:hAnsi="Times New Roman"/>
          <w:sz w:val="28"/>
          <w:szCs w:val="28"/>
        </w:rPr>
        <w:t xml:space="preserve"> </w:t>
      </w:r>
      <w:r w:rsidR="00CE0AAC"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="00CE0AAC"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="007B75A6">
        <w:rPr>
          <w:rFonts w:ascii="Times New Roman" w:hAnsi="Times New Roman"/>
          <w:sz w:val="28"/>
          <w:szCs w:val="28"/>
        </w:rPr>
        <w:t xml:space="preserve"> площадью 444,4 кв.м.</w:t>
      </w:r>
      <w:r w:rsidR="00CE0AAC" w:rsidRPr="00651B14">
        <w:rPr>
          <w:rFonts w:ascii="Times New Roman" w:hAnsi="Times New Roman"/>
          <w:sz w:val="28"/>
          <w:szCs w:val="28"/>
        </w:rPr>
        <w:t xml:space="preserve"> с земельным участком</w:t>
      </w:r>
      <w:r w:rsidR="007B75A6">
        <w:rPr>
          <w:rFonts w:ascii="Times New Roman" w:hAnsi="Times New Roman"/>
          <w:sz w:val="28"/>
          <w:szCs w:val="28"/>
        </w:rPr>
        <w:t xml:space="preserve"> площадью 1801 кв.м.</w:t>
      </w:r>
      <w:r w:rsidR="00CE0AAC" w:rsidRPr="00651B14">
        <w:rPr>
          <w:rFonts w:ascii="Times New Roman" w:hAnsi="Times New Roman"/>
          <w:sz w:val="28"/>
          <w:szCs w:val="28"/>
        </w:rPr>
        <w:t xml:space="preserve"> по адресу </w:t>
      </w:r>
      <w:r>
        <w:rPr>
          <w:rFonts w:ascii="Times New Roman" w:hAnsi="Times New Roman"/>
          <w:sz w:val="28"/>
          <w:szCs w:val="28"/>
        </w:rPr>
        <w:t>г</w:t>
      </w:r>
      <w:r w:rsidR="00CE0AAC" w:rsidRPr="00651B14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алмыж</w:t>
      </w:r>
      <w:r w:rsidR="00CE0AAC" w:rsidRPr="00651B1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CE0AAC" w:rsidRPr="00651B14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70,</w:t>
      </w:r>
      <w:r w:rsidR="007B75A6">
        <w:rPr>
          <w:rFonts w:ascii="Times New Roman" w:hAnsi="Times New Roman"/>
          <w:sz w:val="28"/>
          <w:szCs w:val="28"/>
        </w:rPr>
        <w:t xml:space="preserve"> с ориентировочной ценой 499 тыс. рублей,</w:t>
      </w:r>
    </w:p>
    <w:p w:rsidR="00E31C96" w:rsidRDefault="00E31C96" w:rsidP="00E31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="00B66E86">
        <w:rPr>
          <w:rFonts w:ascii="Times New Roman" w:hAnsi="Times New Roman"/>
          <w:sz w:val="28"/>
          <w:szCs w:val="28"/>
        </w:rPr>
        <w:t xml:space="preserve"> </w:t>
      </w:r>
      <w:r w:rsidR="007B75A6">
        <w:rPr>
          <w:rFonts w:ascii="Times New Roman" w:hAnsi="Times New Roman"/>
          <w:sz w:val="28"/>
          <w:szCs w:val="28"/>
        </w:rPr>
        <w:t>площадью 1186,5 кв.м</w:t>
      </w:r>
      <w:proofErr w:type="gramStart"/>
      <w:r w:rsidR="007B75A6">
        <w:rPr>
          <w:rFonts w:ascii="Times New Roman" w:hAnsi="Times New Roman"/>
          <w:sz w:val="28"/>
          <w:szCs w:val="28"/>
        </w:rPr>
        <w:t>.</w:t>
      </w:r>
      <w:r w:rsidRPr="00651B14">
        <w:rPr>
          <w:rFonts w:ascii="Times New Roman" w:hAnsi="Times New Roman"/>
          <w:sz w:val="28"/>
          <w:szCs w:val="28"/>
        </w:rPr>
        <w:t>с</w:t>
      </w:r>
      <w:proofErr w:type="gramEnd"/>
      <w:r w:rsidRPr="00651B14">
        <w:rPr>
          <w:rFonts w:ascii="Times New Roman" w:hAnsi="Times New Roman"/>
          <w:sz w:val="28"/>
          <w:szCs w:val="28"/>
        </w:rPr>
        <w:t xml:space="preserve"> земельным участком </w:t>
      </w:r>
      <w:r w:rsidR="00963DAC">
        <w:rPr>
          <w:rFonts w:ascii="Times New Roman" w:hAnsi="Times New Roman"/>
          <w:sz w:val="28"/>
          <w:szCs w:val="28"/>
        </w:rPr>
        <w:t xml:space="preserve">площадью 40349 кв.м. </w:t>
      </w:r>
      <w:r w:rsidRPr="00651B14">
        <w:rPr>
          <w:rFonts w:ascii="Times New Roman" w:hAnsi="Times New Roman"/>
          <w:sz w:val="28"/>
          <w:szCs w:val="28"/>
        </w:rPr>
        <w:t xml:space="preserve">по адресу </w:t>
      </w:r>
      <w:r w:rsidR="00B66E86">
        <w:rPr>
          <w:rFonts w:ascii="Times New Roman" w:hAnsi="Times New Roman"/>
          <w:sz w:val="28"/>
          <w:szCs w:val="28"/>
        </w:rPr>
        <w:t>д</w:t>
      </w:r>
      <w:r w:rsidRPr="00651B14">
        <w:rPr>
          <w:rFonts w:ascii="Times New Roman" w:hAnsi="Times New Roman"/>
          <w:sz w:val="28"/>
          <w:szCs w:val="28"/>
        </w:rPr>
        <w:t>. М</w:t>
      </w:r>
      <w:r w:rsidR="00B66E86">
        <w:rPr>
          <w:rFonts w:ascii="Times New Roman" w:hAnsi="Times New Roman"/>
          <w:sz w:val="28"/>
          <w:szCs w:val="28"/>
        </w:rPr>
        <w:t>елеть</w:t>
      </w:r>
      <w:r w:rsidRPr="00651B14">
        <w:rPr>
          <w:rFonts w:ascii="Times New Roman" w:hAnsi="Times New Roman"/>
          <w:sz w:val="28"/>
          <w:szCs w:val="28"/>
        </w:rPr>
        <w:t xml:space="preserve"> ул. </w:t>
      </w:r>
      <w:r w:rsidR="00B66E86">
        <w:rPr>
          <w:rFonts w:ascii="Times New Roman" w:hAnsi="Times New Roman"/>
          <w:sz w:val="28"/>
          <w:szCs w:val="28"/>
        </w:rPr>
        <w:t>Юбилейная</w:t>
      </w:r>
      <w:r w:rsidRPr="00651B14">
        <w:rPr>
          <w:rFonts w:ascii="Times New Roman" w:hAnsi="Times New Roman"/>
          <w:sz w:val="28"/>
          <w:szCs w:val="28"/>
        </w:rPr>
        <w:t>, д.</w:t>
      </w:r>
      <w:r w:rsidR="00B66E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с ориентировочной ценой 1000 тыс. рублей,</w:t>
      </w:r>
    </w:p>
    <w:p w:rsidR="00E31C96" w:rsidRDefault="00B66E8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6E86">
        <w:rPr>
          <w:rFonts w:ascii="Times New Roman" w:hAnsi="Times New Roman"/>
          <w:sz w:val="28"/>
          <w:szCs w:val="28"/>
        </w:rPr>
        <w:t xml:space="preserve"> </w:t>
      </w:r>
      <w:r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мастерской </w:t>
      </w:r>
      <w:r w:rsidR="00963DAC">
        <w:rPr>
          <w:rFonts w:ascii="Times New Roman" w:hAnsi="Times New Roman"/>
          <w:sz w:val="28"/>
          <w:szCs w:val="28"/>
        </w:rPr>
        <w:t xml:space="preserve">площадью 148,6 кв.м. </w:t>
      </w:r>
      <w:r w:rsidRPr="00651B14">
        <w:rPr>
          <w:rFonts w:ascii="Times New Roman" w:hAnsi="Times New Roman"/>
          <w:sz w:val="28"/>
          <w:szCs w:val="28"/>
        </w:rPr>
        <w:t xml:space="preserve">с земельным участком </w:t>
      </w:r>
      <w:r w:rsidR="00963DAC">
        <w:rPr>
          <w:rFonts w:ascii="Times New Roman" w:hAnsi="Times New Roman"/>
          <w:sz w:val="28"/>
          <w:szCs w:val="28"/>
        </w:rPr>
        <w:t xml:space="preserve">площадью 773 кв.м. </w:t>
      </w:r>
      <w:r w:rsidRPr="00651B14">
        <w:rPr>
          <w:rFonts w:ascii="Times New Roman" w:hAnsi="Times New Roman"/>
          <w:sz w:val="28"/>
          <w:szCs w:val="28"/>
        </w:rPr>
        <w:t xml:space="preserve">по адресу </w:t>
      </w:r>
      <w:r>
        <w:rPr>
          <w:rFonts w:ascii="Times New Roman" w:hAnsi="Times New Roman"/>
          <w:sz w:val="28"/>
          <w:szCs w:val="28"/>
        </w:rPr>
        <w:t>г</w:t>
      </w:r>
      <w:r w:rsidRPr="00651B14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алмыж</w:t>
      </w:r>
      <w:r w:rsidRPr="00651B1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651B14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4,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ориентировочной ценой 50 тыс. рублей,</w:t>
      </w:r>
    </w:p>
    <w:p w:rsidR="00B66E86" w:rsidRDefault="00B66E86" w:rsidP="00963DA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 газоснабжения жилых домов в с.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Смаиль</w:t>
      </w:r>
      <w:r w:rsidR="00963DAC">
        <w:rPr>
          <w:rFonts w:ascii="Times New Roman" w:hAnsi="Times New Roman"/>
          <w:sz w:val="28"/>
          <w:szCs w:val="28"/>
        </w:rPr>
        <w:t xml:space="preserve"> протяженностью 9557 п.м.,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с ориентировочной ценой 3000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11BB0" w:rsidRDefault="0074198A" w:rsidP="00741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 районного бюджета на 20</w:t>
      </w:r>
      <w:r w:rsidR="00D75F59">
        <w:rPr>
          <w:rFonts w:ascii="Times New Roman" w:hAnsi="Times New Roman"/>
          <w:b/>
          <w:sz w:val="28"/>
          <w:szCs w:val="28"/>
        </w:rPr>
        <w:t>2</w:t>
      </w:r>
      <w:r w:rsidR="0095413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A549A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954133">
        <w:rPr>
          <w:rFonts w:ascii="Times New Roman" w:hAnsi="Times New Roman"/>
          <w:b/>
          <w:sz w:val="28"/>
          <w:szCs w:val="28"/>
        </w:rPr>
        <w:t>2</w:t>
      </w:r>
      <w:r w:rsidR="009A549A">
        <w:rPr>
          <w:rFonts w:ascii="Times New Roman" w:hAnsi="Times New Roman"/>
          <w:b/>
          <w:sz w:val="28"/>
          <w:szCs w:val="28"/>
        </w:rPr>
        <w:t xml:space="preserve"> и 202</w:t>
      </w:r>
      <w:r w:rsidR="00954133">
        <w:rPr>
          <w:rFonts w:ascii="Times New Roman" w:hAnsi="Times New Roman"/>
          <w:b/>
          <w:sz w:val="28"/>
          <w:szCs w:val="28"/>
        </w:rPr>
        <w:t>3</w:t>
      </w:r>
      <w:r w:rsidR="00510E79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017A" w:rsidRDefault="007827E1" w:rsidP="00F02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проекте бюджета района на 20</w:t>
      </w:r>
      <w:r w:rsidR="00D75F59">
        <w:rPr>
          <w:rFonts w:ascii="Times New Roman" w:hAnsi="Times New Roman"/>
          <w:sz w:val="28"/>
          <w:szCs w:val="28"/>
        </w:rPr>
        <w:t>2</w:t>
      </w:r>
      <w:r w:rsidR="000D7E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B09B8">
        <w:rPr>
          <w:rFonts w:ascii="Times New Roman" w:hAnsi="Times New Roman"/>
          <w:sz w:val="28"/>
          <w:szCs w:val="28"/>
        </w:rPr>
        <w:t>и плановый период 20</w:t>
      </w:r>
      <w:r w:rsidR="00CE0AAC">
        <w:rPr>
          <w:rFonts w:ascii="Times New Roman" w:hAnsi="Times New Roman"/>
          <w:sz w:val="28"/>
          <w:szCs w:val="28"/>
        </w:rPr>
        <w:t>2</w:t>
      </w:r>
      <w:r w:rsidR="000D7E5E">
        <w:rPr>
          <w:rFonts w:ascii="Times New Roman" w:hAnsi="Times New Roman"/>
          <w:sz w:val="28"/>
          <w:szCs w:val="28"/>
        </w:rPr>
        <w:t>2</w:t>
      </w:r>
      <w:r w:rsidR="00F021E8">
        <w:rPr>
          <w:rFonts w:ascii="Times New Roman" w:hAnsi="Times New Roman"/>
          <w:sz w:val="28"/>
          <w:szCs w:val="28"/>
        </w:rPr>
        <w:t xml:space="preserve"> и 202</w:t>
      </w:r>
      <w:r w:rsidR="000D7E5E">
        <w:rPr>
          <w:rFonts w:ascii="Times New Roman" w:hAnsi="Times New Roman"/>
          <w:sz w:val="28"/>
          <w:szCs w:val="28"/>
        </w:rPr>
        <w:t>3</w:t>
      </w:r>
      <w:r w:rsidR="00AB09B8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безвозмездные поступления представлены</w:t>
      </w:r>
      <w:r w:rsidR="0070017A">
        <w:rPr>
          <w:rFonts w:ascii="Times New Roman" w:hAnsi="Times New Roman"/>
          <w:sz w:val="28"/>
          <w:szCs w:val="28"/>
        </w:rPr>
        <w:t>:</w:t>
      </w:r>
    </w:p>
    <w:p w:rsidR="0070017A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21E8">
        <w:rPr>
          <w:rFonts w:ascii="Times New Roman" w:hAnsi="Times New Roman"/>
          <w:sz w:val="28"/>
          <w:szCs w:val="28"/>
        </w:rPr>
        <w:t>межбюджетными трансфертами</w:t>
      </w:r>
      <w:r w:rsidR="000D7E5E">
        <w:rPr>
          <w:rFonts w:ascii="Times New Roman" w:hAnsi="Times New Roman"/>
          <w:sz w:val="28"/>
          <w:szCs w:val="28"/>
        </w:rPr>
        <w:t xml:space="preserve"> (дотации, субвенции, субсидии, иные </w:t>
      </w:r>
      <w:proofErr w:type="gramStart"/>
      <w:r w:rsidR="000D7E5E">
        <w:rPr>
          <w:rFonts w:ascii="Times New Roman" w:hAnsi="Times New Roman"/>
          <w:sz w:val="28"/>
          <w:szCs w:val="28"/>
        </w:rPr>
        <w:t>м</w:t>
      </w:r>
      <w:proofErr w:type="gramEnd"/>
      <w:r w:rsidR="000D7E5E">
        <w:rPr>
          <w:rFonts w:ascii="Times New Roman" w:hAnsi="Times New Roman"/>
          <w:sz w:val="28"/>
          <w:szCs w:val="28"/>
        </w:rPr>
        <w:t>/б трансферты)</w:t>
      </w:r>
      <w:r w:rsidR="00F021E8">
        <w:rPr>
          <w:rFonts w:ascii="Times New Roman" w:hAnsi="Times New Roman"/>
          <w:sz w:val="28"/>
          <w:szCs w:val="28"/>
        </w:rPr>
        <w:t>, на</w:t>
      </w:r>
      <w:r w:rsidR="007827E1">
        <w:rPr>
          <w:rFonts w:ascii="Times New Roman" w:hAnsi="Times New Roman"/>
          <w:sz w:val="28"/>
          <w:szCs w:val="28"/>
        </w:rPr>
        <w:t xml:space="preserve">правляемыми </w:t>
      </w:r>
      <w:r w:rsidR="00F021E8">
        <w:rPr>
          <w:rFonts w:ascii="Times New Roman" w:hAnsi="Times New Roman"/>
          <w:sz w:val="28"/>
          <w:szCs w:val="28"/>
        </w:rPr>
        <w:t xml:space="preserve">из областного бюджета, </w:t>
      </w:r>
      <w:r w:rsidR="007827E1">
        <w:rPr>
          <w:rFonts w:ascii="Times New Roman" w:hAnsi="Times New Roman"/>
          <w:sz w:val="28"/>
          <w:szCs w:val="28"/>
        </w:rPr>
        <w:t>в соответствии с проектом бюджета Кировской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0D7E5E">
        <w:rPr>
          <w:rFonts w:ascii="Times New Roman" w:hAnsi="Times New Roman"/>
          <w:sz w:val="28"/>
          <w:szCs w:val="28"/>
        </w:rPr>
        <w:t>1</w:t>
      </w:r>
      <w:r w:rsidR="007827E1">
        <w:rPr>
          <w:rFonts w:ascii="Times New Roman" w:hAnsi="Times New Roman"/>
          <w:sz w:val="28"/>
          <w:szCs w:val="28"/>
        </w:rPr>
        <w:t xml:space="preserve"> год</w:t>
      </w:r>
      <w:r w:rsidR="00AB09B8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CE0AAC">
        <w:rPr>
          <w:rFonts w:ascii="Times New Roman" w:hAnsi="Times New Roman"/>
          <w:sz w:val="28"/>
          <w:szCs w:val="28"/>
        </w:rPr>
        <w:t>2</w:t>
      </w:r>
      <w:r w:rsidR="000D7E5E">
        <w:rPr>
          <w:rFonts w:ascii="Times New Roman" w:hAnsi="Times New Roman"/>
          <w:sz w:val="28"/>
          <w:szCs w:val="28"/>
        </w:rPr>
        <w:t>2</w:t>
      </w:r>
      <w:r w:rsidR="00AB09B8">
        <w:rPr>
          <w:rFonts w:ascii="Times New Roman" w:hAnsi="Times New Roman"/>
          <w:sz w:val="28"/>
          <w:szCs w:val="28"/>
        </w:rPr>
        <w:t xml:space="preserve"> и 20</w:t>
      </w:r>
      <w:r w:rsidR="00F021E8">
        <w:rPr>
          <w:rFonts w:ascii="Times New Roman" w:hAnsi="Times New Roman"/>
          <w:sz w:val="28"/>
          <w:szCs w:val="28"/>
        </w:rPr>
        <w:t>2</w:t>
      </w:r>
      <w:r w:rsidR="000D7E5E">
        <w:rPr>
          <w:rFonts w:ascii="Times New Roman" w:hAnsi="Times New Roman"/>
          <w:sz w:val="28"/>
          <w:szCs w:val="28"/>
        </w:rPr>
        <w:t>3</w:t>
      </w:r>
      <w:r w:rsidR="00AB09B8">
        <w:rPr>
          <w:rFonts w:ascii="Times New Roman" w:hAnsi="Times New Roman"/>
          <w:sz w:val="28"/>
          <w:szCs w:val="28"/>
        </w:rPr>
        <w:t xml:space="preserve"> годов</w:t>
      </w:r>
      <w:r w:rsidR="00F021E8">
        <w:rPr>
          <w:rFonts w:ascii="Times New Roman" w:hAnsi="Times New Roman"/>
          <w:sz w:val="28"/>
          <w:szCs w:val="28"/>
        </w:rPr>
        <w:t xml:space="preserve">, </w:t>
      </w:r>
    </w:p>
    <w:p w:rsidR="0070017A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иным межбюджетным трансфертом </w:t>
      </w:r>
      <w:r w:rsidR="00F021E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бюджетов </w:t>
      </w:r>
      <w:r w:rsidR="00F021E8">
        <w:rPr>
          <w:rFonts w:ascii="Times New Roman" w:hAnsi="Times New Roman"/>
          <w:sz w:val="28"/>
          <w:szCs w:val="28"/>
        </w:rPr>
        <w:t xml:space="preserve">муниципальных образований Малмыжского района – сельских поселений, на </w:t>
      </w:r>
      <w:r w:rsidR="00F021E8" w:rsidRPr="003D0473">
        <w:rPr>
          <w:rFonts w:ascii="Times New Roman" w:hAnsi="Times New Roman"/>
          <w:sz w:val="28"/>
          <w:szCs w:val="28"/>
        </w:rPr>
        <w:t xml:space="preserve">осуществление части </w:t>
      </w:r>
      <w:r w:rsidR="00F021E8">
        <w:rPr>
          <w:rFonts w:ascii="Times New Roman" w:hAnsi="Times New Roman"/>
          <w:sz w:val="28"/>
          <w:szCs w:val="28"/>
        </w:rPr>
        <w:t xml:space="preserve">их </w:t>
      </w:r>
      <w:r w:rsidR="00F021E8" w:rsidRPr="003D0473">
        <w:rPr>
          <w:rFonts w:ascii="Times New Roman" w:hAnsi="Times New Roman"/>
          <w:sz w:val="28"/>
          <w:szCs w:val="28"/>
        </w:rPr>
        <w:t>полномочий в сфере градостроительной деятельности</w:t>
      </w:r>
      <w:r w:rsidR="00F021E8">
        <w:rPr>
          <w:rFonts w:ascii="Times New Roman" w:hAnsi="Times New Roman"/>
          <w:sz w:val="28"/>
          <w:szCs w:val="28"/>
        </w:rPr>
        <w:t>, переданных</w:t>
      </w:r>
      <w:r w:rsidR="00F021E8" w:rsidRPr="003D0473">
        <w:rPr>
          <w:rFonts w:ascii="Times New Roman" w:hAnsi="Times New Roman"/>
          <w:sz w:val="28"/>
          <w:szCs w:val="28"/>
        </w:rPr>
        <w:t xml:space="preserve"> администраци</w:t>
      </w:r>
      <w:r w:rsidR="00F021E8">
        <w:rPr>
          <w:rFonts w:ascii="Times New Roman" w:hAnsi="Times New Roman"/>
          <w:sz w:val="28"/>
          <w:szCs w:val="28"/>
        </w:rPr>
        <w:t>и</w:t>
      </w:r>
      <w:r w:rsidR="00F021E8" w:rsidRPr="003D0473">
        <w:rPr>
          <w:rFonts w:ascii="Times New Roman" w:hAnsi="Times New Roman"/>
          <w:sz w:val="28"/>
          <w:szCs w:val="28"/>
        </w:rPr>
        <w:t xml:space="preserve"> Малмыжского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174DD" w:rsidRPr="003D0473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прочими безвозмездными поступлениями от негосударственных организаций и физических лиц, дене</w:t>
      </w:r>
      <w:r w:rsidR="007027E2">
        <w:rPr>
          <w:rFonts w:ascii="Times New Roman" w:hAnsi="Times New Roman"/>
          <w:sz w:val="28"/>
          <w:szCs w:val="28"/>
        </w:rPr>
        <w:t>жны</w:t>
      </w:r>
      <w:r w:rsidR="000D7E5E">
        <w:rPr>
          <w:rFonts w:ascii="Times New Roman" w:hAnsi="Times New Roman"/>
          <w:sz w:val="28"/>
          <w:szCs w:val="28"/>
        </w:rPr>
        <w:t>х</w:t>
      </w:r>
      <w:r w:rsidR="007027E2">
        <w:rPr>
          <w:rFonts w:ascii="Times New Roman" w:hAnsi="Times New Roman"/>
          <w:sz w:val="28"/>
          <w:szCs w:val="28"/>
        </w:rPr>
        <w:t xml:space="preserve"> пожертвовани</w:t>
      </w:r>
      <w:r w:rsidR="000D7E5E">
        <w:rPr>
          <w:rFonts w:ascii="Times New Roman" w:hAnsi="Times New Roman"/>
          <w:sz w:val="28"/>
          <w:szCs w:val="28"/>
        </w:rPr>
        <w:t>й</w:t>
      </w:r>
      <w:r w:rsidR="007027E2">
        <w:rPr>
          <w:rFonts w:ascii="Times New Roman" w:hAnsi="Times New Roman"/>
          <w:sz w:val="28"/>
          <w:szCs w:val="28"/>
        </w:rPr>
        <w:t xml:space="preserve"> от физических лиц.</w:t>
      </w:r>
      <w:r w:rsidR="00F021E8" w:rsidRPr="003D0473">
        <w:rPr>
          <w:rFonts w:ascii="Times New Roman" w:hAnsi="Times New Roman"/>
          <w:sz w:val="28"/>
          <w:szCs w:val="28"/>
        </w:rPr>
        <w:t xml:space="preserve"> </w:t>
      </w:r>
    </w:p>
    <w:p w:rsidR="00F0502F" w:rsidRDefault="00194F86" w:rsidP="00617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F86">
        <w:rPr>
          <w:rFonts w:ascii="Times New Roman" w:hAnsi="Times New Roman"/>
          <w:sz w:val="28"/>
          <w:szCs w:val="28"/>
        </w:rPr>
        <w:t>В соответствии с Методиками прогнозирования доходов бюджета, утвержденными главными администраторами</w:t>
      </w:r>
      <w:r w:rsidR="00956092">
        <w:rPr>
          <w:rFonts w:ascii="Times New Roman" w:hAnsi="Times New Roman"/>
          <w:sz w:val="28"/>
          <w:szCs w:val="28"/>
        </w:rPr>
        <w:t xml:space="preserve"> доходов бюджета Малмыжского района</w:t>
      </w:r>
      <w:r w:rsidRPr="00194F86">
        <w:rPr>
          <w:rFonts w:ascii="Times New Roman" w:hAnsi="Times New Roman"/>
          <w:sz w:val="28"/>
          <w:szCs w:val="28"/>
        </w:rPr>
        <w:t>, объем</w:t>
      </w:r>
      <w:r w:rsidR="00956092">
        <w:rPr>
          <w:rFonts w:ascii="Times New Roman" w:hAnsi="Times New Roman"/>
          <w:sz w:val="28"/>
          <w:szCs w:val="28"/>
        </w:rPr>
        <w:t>ы</w:t>
      </w:r>
      <w:r w:rsidRPr="00194F86">
        <w:rPr>
          <w:rFonts w:ascii="Times New Roman" w:hAnsi="Times New Roman"/>
          <w:sz w:val="28"/>
          <w:szCs w:val="28"/>
        </w:rPr>
        <w:t xml:space="preserve"> безвозмездных поступлений от других бюджетов бюджетной системы РФ прогнозируются </w:t>
      </w:r>
      <w:r w:rsidR="007027E2">
        <w:rPr>
          <w:rFonts w:ascii="Times New Roman" w:hAnsi="Times New Roman"/>
          <w:sz w:val="28"/>
          <w:szCs w:val="28"/>
        </w:rPr>
        <w:t>на основании проекта Закона об областном бюджете на очередной год и плановый период</w:t>
      </w:r>
      <w:r w:rsidRPr="00194F86">
        <w:rPr>
          <w:rFonts w:ascii="Times New Roman" w:hAnsi="Times New Roman"/>
          <w:sz w:val="28"/>
          <w:szCs w:val="28"/>
        </w:rPr>
        <w:t xml:space="preserve"> и нормативными правовыми актами органов исполнительной власти</w:t>
      </w:r>
      <w:r w:rsidR="00F0502F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94F86">
        <w:rPr>
          <w:rFonts w:ascii="Times New Roman" w:hAnsi="Times New Roman"/>
          <w:sz w:val="28"/>
          <w:szCs w:val="28"/>
        </w:rPr>
        <w:t xml:space="preserve">. </w:t>
      </w:r>
    </w:p>
    <w:p w:rsidR="007B280F" w:rsidRDefault="007B280F" w:rsidP="00617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</w:t>
      </w:r>
      <w:r w:rsidR="00F170DF">
        <w:rPr>
          <w:rFonts w:ascii="Times New Roman" w:hAnsi="Times New Roman"/>
          <w:sz w:val="28"/>
          <w:szCs w:val="28"/>
        </w:rPr>
        <w:t xml:space="preserve">п.1 ст. 160.1 Бюджетного кодекса РФ, </w:t>
      </w:r>
      <w:r>
        <w:rPr>
          <w:rFonts w:ascii="Times New Roman" w:hAnsi="Times New Roman"/>
          <w:sz w:val="28"/>
          <w:szCs w:val="28"/>
        </w:rPr>
        <w:t>п.2, 3 Требований</w:t>
      </w:r>
      <w:r w:rsidRPr="00DE7A87">
        <w:rPr>
          <w:rFonts w:ascii="Times New Roman" w:hAnsi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, утвержденных п</w:t>
      </w:r>
      <w:r w:rsidRPr="00DE7A87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E7A87">
        <w:rPr>
          <w:rFonts w:ascii="Times New Roman" w:hAnsi="Times New Roman"/>
          <w:sz w:val="28"/>
          <w:szCs w:val="28"/>
        </w:rPr>
        <w:t xml:space="preserve"> Правительства РФ от 23.06.2016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DE7A87">
        <w:rPr>
          <w:rFonts w:ascii="Times New Roman" w:hAnsi="Times New Roman"/>
          <w:sz w:val="28"/>
          <w:szCs w:val="28"/>
        </w:rPr>
        <w:t>574</w:t>
      </w:r>
      <w:r w:rsidR="003F3560">
        <w:rPr>
          <w:rFonts w:ascii="Times New Roman" w:hAnsi="Times New Roman"/>
          <w:sz w:val="28"/>
          <w:szCs w:val="28"/>
        </w:rPr>
        <w:t xml:space="preserve"> в</w:t>
      </w:r>
      <w:r w:rsidR="00F0502F" w:rsidRPr="00D41763">
        <w:rPr>
          <w:rFonts w:ascii="Times New Roman" w:hAnsi="Times New Roman"/>
          <w:sz w:val="28"/>
          <w:szCs w:val="28"/>
        </w:rPr>
        <w:t xml:space="preserve"> Методик</w:t>
      </w:r>
      <w:r w:rsidR="003F3560">
        <w:rPr>
          <w:rFonts w:ascii="Times New Roman" w:hAnsi="Times New Roman"/>
          <w:sz w:val="28"/>
          <w:szCs w:val="28"/>
        </w:rPr>
        <w:t>е</w:t>
      </w:r>
      <w:r w:rsidR="000856AC" w:rsidRPr="00D41763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D41763" w:rsidRPr="00D41763">
        <w:rPr>
          <w:rFonts w:ascii="Times New Roman" w:hAnsi="Times New Roman"/>
          <w:sz w:val="28"/>
          <w:szCs w:val="28"/>
        </w:rPr>
        <w:t xml:space="preserve"> от 28.08.2020 №70</w:t>
      </w:r>
      <w:r w:rsidR="00F0502F" w:rsidRPr="00D41763">
        <w:rPr>
          <w:rFonts w:ascii="Times New Roman" w:hAnsi="Times New Roman"/>
          <w:sz w:val="28"/>
          <w:szCs w:val="28"/>
        </w:rPr>
        <w:t xml:space="preserve"> </w:t>
      </w:r>
      <w:r w:rsidR="00340DAB" w:rsidRPr="00D41763">
        <w:rPr>
          <w:rFonts w:ascii="Times New Roman" w:hAnsi="Times New Roman"/>
          <w:sz w:val="28"/>
          <w:szCs w:val="28"/>
        </w:rPr>
        <w:t>не</w:t>
      </w:r>
      <w:r w:rsidR="00D41763" w:rsidRPr="00D41763">
        <w:rPr>
          <w:rFonts w:ascii="Times New Roman" w:hAnsi="Times New Roman"/>
          <w:sz w:val="28"/>
          <w:szCs w:val="28"/>
        </w:rPr>
        <w:t xml:space="preserve"> </w:t>
      </w:r>
      <w:r w:rsidR="00F170DF">
        <w:rPr>
          <w:rFonts w:ascii="Times New Roman" w:hAnsi="Times New Roman"/>
          <w:sz w:val="28"/>
          <w:szCs w:val="28"/>
        </w:rPr>
        <w:t xml:space="preserve">включен и не </w:t>
      </w:r>
      <w:r w:rsidR="00D41763" w:rsidRPr="00D41763">
        <w:rPr>
          <w:rFonts w:ascii="Times New Roman" w:hAnsi="Times New Roman"/>
          <w:sz w:val="28"/>
          <w:szCs w:val="28"/>
        </w:rPr>
        <w:t xml:space="preserve">определен порядок </w:t>
      </w:r>
      <w:r w:rsidR="00340DAB" w:rsidRPr="00D41763">
        <w:rPr>
          <w:rFonts w:ascii="Times New Roman" w:hAnsi="Times New Roman"/>
          <w:sz w:val="28"/>
          <w:szCs w:val="28"/>
        </w:rPr>
        <w:t xml:space="preserve"> </w:t>
      </w:r>
      <w:r w:rsidR="00D41763" w:rsidRPr="00D41763">
        <w:rPr>
          <w:rFonts w:ascii="Times New Roman" w:hAnsi="Times New Roman"/>
          <w:sz w:val="28"/>
          <w:szCs w:val="28"/>
        </w:rPr>
        <w:t>прогнозирования</w:t>
      </w:r>
      <w:r w:rsidR="000856AC" w:rsidRPr="00D41763">
        <w:rPr>
          <w:rFonts w:ascii="Times New Roman" w:hAnsi="Times New Roman"/>
          <w:sz w:val="28"/>
          <w:szCs w:val="28"/>
        </w:rPr>
        <w:t xml:space="preserve"> безвозмездных поступлений от поселений Малмыжского района</w:t>
      </w:r>
      <w:r w:rsidR="00D41763" w:rsidRPr="00D41763">
        <w:rPr>
          <w:rFonts w:ascii="Times New Roman" w:hAnsi="Times New Roman"/>
          <w:sz w:val="28"/>
          <w:szCs w:val="28"/>
        </w:rPr>
        <w:t xml:space="preserve"> по переданным району полномочиям</w:t>
      </w:r>
      <w:r w:rsidR="003F3560">
        <w:rPr>
          <w:rFonts w:ascii="Times New Roman" w:hAnsi="Times New Roman"/>
          <w:sz w:val="28"/>
          <w:szCs w:val="28"/>
        </w:rPr>
        <w:t>.</w:t>
      </w:r>
      <w:proofErr w:type="gramEnd"/>
    </w:p>
    <w:p w:rsidR="00FB06CA" w:rsidRDefault="00DC1D1A" w:rsidP="00DC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</w:t>
      </w:r>
      <w:r w:rsidR="00FB06CA">
        <w:rPr>
          <w:rFonts w:ascii="Times New Roman" w:hAnsi="Times New Roman"/>
          <w:sz w:val="28"/>
          <w:szCs w:val="28"/>
        </w:rPr>
        <w:t xml:space="preserve">еречню в Приложении №2 </w:t>
      </w:r>
      <w:r w:rsidR="001B006A">
        <w:rPr>
          <w:rFonts w:ascii="Times New Roman" w:hAnsi="Times New Roman"/>
          <w:sz w:val="28"/>
          <w:szCs w:val="28"/>
        </w:rPr>
        <w:t xml:space="preserve">к Проекту бюджета </w:t>
      </w:r>
      <w:r w:rsidR="00FB06CA">
        <w:rPr>
          <w:rFonts w:ascii="Times New Roman" w:hAnsi="Times New Roman"/>
          <w:sz w:val="28"/>
          <w:szCs w:val="28"/>
        </w:rPr>
        <w:t>за финансовым управлением администрации Малмыжского района закреплен код дохода 2 18 35118 05 0000 150 «</w:t>
      </w:r>
      <w:r w:rsidR="00FB06CA">
        <w:rPr>
          <w:rFonts w:ascii="Times New Roman" w:hAnsi="Times New Roman"/>
          <w:sz w:val="28"/>
          <w:szCs w:val="28"/>
          <w:lang w:eastAsia="ru-RU"/>
        </w:rPr>
        <w:t>Доходы бюджетов муниципальных районов от возврата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остатков субвенций на осуществление первичного воинского учета на территориях, где отсутствуют военные комиссариаты из бюджетов поселений», который не администрируется главным администратором и требует исключения из Перечня. </w:t>
      </w:r>
      <w:proofErr w:type="gramEnd"/>
    </w:p>
    <w:p w:rsidR="00554D10" w:rsidRDefault="00F021E8" w:rsidP="00AB0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Объем б</w:t>
      </w:r>
      <w:r w:rsidR="00554D10" w:rsidRPr="00554D10">
        <w:rPr>
          <w:rFonts w:ascii="Times New Roman" w:hAnsi="Times New Roman"/>
          <w:b/>
          <w:sz w:val="28"/>
          <w:szCs w:val="28"/>
        </w:rPr>
        <w:t>езвозмездны</w:t>
      </w:r>
      <w:r>
        <w:rPr>
          <w:rFonts w:ascii="Times New Roman" w:hAnsi="Times New Roman"/>
          <w:b/>
          <w:sz w:val="28"/>
          <w:szCs w:val="28"/>
        </w:rPr>
        <w:t>х</w:t>
      </w:r>
      <w:r w:rsidR="00554D10" w:rsidRPr="00554D10">
        <w:rPr>
          <w:rFonts w:ascii="Times New Roman" w:hAnsi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sz w:val="28"/>
          <w:szCs w:val="28"/>
        </w:rPr>
        <w:t>й</w:t>
      </w:r>
      <w:r w:rsidR="005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планируется: в</w:t>
      </w:r>
      <w:r w:rsidR="00510E79">
        <w:rPr>
          <w:rFonts w:ascii="Times New Roman" w:hAnsi="Times New Roman"/>
          <w:sz w:val="28"/>
          <w:szCs w:val="28"/>
        </w:rPr>
        <w:t xml:space="preserve"> 20</w:t>
      </w:r>
      <w:r w:rsidR="00E8561F">
        <w:rPr>
          <w:rFonts w:ascii="Times New Roman" w:hAnsi="Times New Roman"/>
          <w:sz w:val="28"/>
          <w:szCs w:val="28"/>
        </w:rPr>
        <w:t>2</w:t>
      </w:r>
      <w:r w:rsidR="00956092">
        <w:rPr>
          <w:rFonts w:ascii="Times New Roman" w:hAnsi="Times New Roman"/>
          <w:sz w:val="28"/>
          <w:szCs w:val="28"/>
        </w:rPr>
        <w:t>1</w:t>
      </w:r>
      <w:r w:rsidR="00E66C6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AB09B8">
        <w:rPr>
          <w:rFonts w:ascii="Times New Roman" w:hAnsi="Times New Roman"/>
          <w:sz w:val="28"/>
          <w:szCs w:val="28"/>
        </w:rPr>
        <w:t xml:space="preserve"> </w:t>
      </w:r>
      <w:r w:rsidR="0017688E">
        <w:rPr>
          <w:rFonts w:ascii="Times New Roman" w:hAnsi="Times New Roman"/>
          <w:sz w:val="28"/>
          <w:szCs w:val="28"/>
        </w:rPr>
        <w:t>-</w:t>
      </w:r>
      <w:r w:rsidR="00554D10">
        <w:rPr>
          <w:rFonts w:ascii="Times New Roman" w:hAnsi="Times New Roman"/>
          <w:sz w:val="28"/>
          <w:szCs w:val="28"/>
        </w:rPr>
        <w:t>3</w:t>
      </w:r>
      <w:r w:rsidR="005A3C6C">
        <w:rPr>
          <w:rFonts w:ascii="Times New Roman" w:hAnsi="Times New Roman"/>
          <w:sz w:val="28"/>
          <w:szCs w:val="28"/>
        </w:rPr>
        <w:t>8</w:t>
      </w:r>
      <w:r w:rsidR="00956092">
        <w:rPr>
          <w:rFonts w:ascii="Times New Roman" w:hAnsi="Times New Roman"/>
          <w:sz w:val="28"/>
          <w:szCs w:val="28"/>
        </w:rPr>
        <w:t>0120,34</w:t>
      </w:r>
      <w:r w:rsidR="00554D10">
        <w:rPr>
          <w:rFonts w:ascii="Times New Roman" w:hAnsi="Times New Roman"/>
          <w:sz w:val="28"/>
          <w:szCs w:val="28"/>
        </w:rPr>
        <w:t xml:space="preserve"> тыс. руб</w:t>
      </w:r>
      <w:r w:rsidR="00E66C6A">
        <w:rPr>
          <w:rFonts w:ascii="Times New Roman" w:hAnsi="Times New Roman"/>
          <w:sz w:val="28"/>
          <w:szCs w:val="28"/>
        </w:rPr>
        <w:t>лей</w:t>
      </w:r>
      <w:r w:rsidR="00AB09B8">
        <w:rPr>
          <w:rFonts w:ascii="Times New Roman" w:hAnsi="Times New Roman"/>
          <w:sz w:val="28"/>
          <w:szCs w:val="28"/>
        </w:rPr>
        <w:t>, в 20</w:t>
      </w:r>
      <w:r w:rsidR="004C1592">
        <w:rPr>
          <w:rFonts w:ascii="Times New Roman" w:hAnsi="Times New Roman"/>
          <w:sz w:val="28"/>
          <w:szCs w:val="28"/>
        </w:rPr>
        <w:t>2</w:t>
      </w:r>
      <w:r w:rsidR="00956092">
        <w:rPr>
          <w:rFonts w:ascii="Times New Roman" w:hAnsi="Times New Roman"/>
          <w:sz w:val="28"/>
          <w:szCs w:val="28"/>
        </w:rPr>
        <w:t>2</w:t>
      </w:r>
      <w:r w:rsidR="00AB09B8">
        <w:rPr>
          <w:rFonts w:ascii="Times New Roman" w:hAnsi="Times New Roman"/>
          <w:sz w:val="28"/>
          <w:szCs w:val="28"/>
        </w:rPr>
        <w:t xml:space="preserve"> году –</w:t>
      </w:r>
      <w:r w:rsidR="004C1592">
        <w:rPr>
          <w:rFonts w:ascii="Times New Roman" w:hAnsi="Times New Roman"/>
          <w:sz w:val="28"/>
          <w:szCs w:val="28"/>
        </w:rPr>
        <w:t xml:space="preserve"> 3</w:t>
      </w:r>
      <w:r w:rsidR="00956092">
        <w:rPr>
          <w:rFonts w:ascii="Times New Roman" w:hAnsi="Times New Roman"/>
          <w:sz w:val="28"/>
          <w:szCs w:val="28"/>
        </w:rPr>
        <w:t>7</w:t>
      </w:r>
      <w:r w:rsidR="005A3C6C">
        <w:rPr>
          <w:rFonts w:ascii="Times New Roman" w:hAnsi="Times New Roman"/>
          <w:sz w:val="28"/>
          <w:szCs w:val="28"/>
        </w:rPr>
        <w:t>4</w:t>
      </w:r>
      <w:r w:rsidR="00956092">
        <w:rPr>
          <w:rFonts w:ascii="Times New Roman" w:hAnsi="Times New Roman"/>
          <w:sz w:val="28"/>
          <w:szCs w:val="28"/>
        </w:rPr>
        <w:t>8</w:t>
      </w:r>
      <w:r w:rsidR="005A3C6C">
        <w:rPr>
          <w:rFonts w:ascii="Times New Roman" w:hAnsi="Times New Roman"/>
          <w:sz w:val="28"/>
          <w:szCs w:val="28"/>
        </w:rPr>
        <w:t>42,3</w:t>
      </w:r>
      <w:r w:rsidR="00956092">
        <w:rPr>
          <w:rFonts w:ascii="Times New Roman" w:hAnsi="Times New Roman"/>
          <w:sz w:val="28"/>
          <w:szCs w:val="28"/>
        </w:rPr>
        <w:t>6</w:t>
      </w:r>
      <w:r w:rsidR="00AB09B8">
        <w:rPr>
          <w:rFonts w:ascii="Times New Roman" w:hAnsi="Times New Roman"/>
          <w:sz w:val="28"/>
          <w:szCs w:val="28"/>
        </w:rPr>
        <w:t xml:space="preserve"> тыс. рублей, в 20</w:t>
      </w:r>
      <w:r w:rsidR="004C1592">
        <w:rPr>
          <w:rFonts w:ascii="Times New Roman" w:hAnsi="Times New Roman"/>
          <w:sz w:val="28"/>
          <w:szCs w:val="28"/>
        </w:rPr>
        <w:t>2</w:t>
      </w:r>
      <w:r w:rsidR="00956092">
        <w:rPr>
          <w:rFonts w:ascii="Times New Roman" w:hAnsi="Times New Roman"/>
          <w:sz w:val="28"/>
          <w:szCs w:val="28"/>
        </w:rPr>
        <w:t>3</w:t>
      </w:r>
      <w:r w:rsidR="00AB09B8">
        <w:rPr>
          <w:rFonts w:ascii="Times New Roman" w:hAnsi="Times New Roman"/>
          <w:sz w:val="28"/>
          <w:szCs w:val="28"/>
        </w:rPr>
        <w:t xml:space="preserve"> году –</w:t>
      </w:r>
      <w:r w:rsidR="005A3C6C">
        <w:rPr>
          <w:rFonts w:ascii="Times New Roman" w:hAnsi="Times New Roman"/>
          <w:sz w:val="28"/>
          <w:szCs w:val="28"/>
        </w:rPr>
        <w:t>3</w:t>
      </w:r>
      <w:r w:rsidR="00956092">
        <w:rPr>
          <w:rFonts w:ascii="Times New Roman" w:hAnsi="Times New Roman"/>
          <w:sz w:val="28"/>
          <w:szCs w:val="28"/>
        </w:rPr>
        <w:t>63510,91</w:t>
      </w:r>
      <w:r w:rsidR="00AB09B8">
        <w:rPr>
          <w:rFonts w:ascii="Times New Roman" w:hAnsi="Times New Roman"/>
          <w:sz w:val="28"/>
          <w:szCs w:val="28"/>
        </w:rPr>
        <w:t xml:space="preserve"> тыс. рублей</w:t>
      </w:r>
      <w:r w:rsidR="00554D10">
        <w:rPr>
          <w:rFonts w:ascii="Times New Roman" w:hAnsi="Times New Roman"/>
          <w:sz w:val="28"/>
          <w:szCs w:val="28"/>
        </w:rPr>
        <w:t>.</w:t>
      </w:r>
      <w:proofErr w:type="gramEnd"/>
    </w:p>
    <w:p w:rsidR="00E7479D" w:rsidRDefault="00E7479D" w:rsidP="00E74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Темпы роста (снижения) </w:t>
      </w:r>
      <w:r w:rsidR="00426FC6">
        <w:rPr>
          <w:rFonts w:ascii="Times New Roman" w:hAnsi="Times New Roman"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5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560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17688E">
        <w:rPr>
          <w:rFonts w:ascii="Times New Roman" w:hAnsi="Times New Roman"/>
          <w:sz w:val="28"/>
          <w:szCs w:val="28"/>
        </w:rPr>
        <w:t>2</w:t>
      </w:r>
      <w:r w:rsidR="009560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в разрезе источников приведены в следующей таблице:</w:t>
      </w:r>
    </w:p>
    <w:tbl>
      <w:tblPr>
        <w:tblStyle w:val="ae"/>
        <w:tblW w:w="0" w:type="auto"/>
        <w:tblLook w:val="04A0"/>
      </w:tblPr>
      <w:tblGrid>
        <w:gridCol w:w="1576"/>
        <w:gridCol w:w="727"/>
        <w:gridCol w:w="794"/>
        <w:gridCol w:w="726"/>
        <w:gridCol w:w="798"/>
        <w:gridCol w:w="852"/>
        <w:gridCol w:w="798"/>
        <w:gridCol w:w="852"/>
        <w:gridCol w:w="798"/>
        <w:gridCol w:w="852"/>
        <w:gridCol w:w="798"/>
      </w:tblGrid>
      <w:tr w:rsidR="00987FF1" w:rsidTr="00956092">
        <w:tc>
          <w:tcPr>
            <w:tcW w:w="1636" w:type="dxa"/>
            <w:vMerge w:val="restart"/>
          </w:tcPr>
          <w:p w:rsidR="00426FC6" w:rsidRPr="00157A82" w:rsidRDefault="00426FC6" w:rsidP="00982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8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748" w:type="dxa"/>
            <w:vMerge w:val="restart"/>
          </w:tcPr>
          <w:p w:rsidR="00426FC6" w:rsidRPr="00157A82" w:rsidRDefault="00426FC6" w:rsidP="00956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201</w:t>
            </w:r>
            <w:r w:rsidR="00956092">
              <w:rPr>
                <w:rFonts w:ascii="Times New Roman" w:hAnsi="Times New Roman"/>
                <w:sz w:val="20"/>
                <w:szCs w:val="20"/>
              </w:rPr>
              <w:t>8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749" w:type="dxa"/>
            <w:vMerge w:val="restart"/>
          </w:tcPr>
          <w:p w:rsidR="00426FC6" w:rsidRPr="00157A82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201</w:t>
            </w:r>
            <w:r w:rsidR="00280A41">
              <w:rPr>
                <w:rFonts w:ascii="Times New Roman" w:hAnsi="Times New Roman"/>
                <w:sz w:val="20"/>
                <w:szCs w:val="20"/>
              </w:rPr>
              <w:t>9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6438" w:type="dxa"/>
            <w:gridSpan w:val="8"/>
          </w:tcPr>
          <w:p w:rsidR="00426FC6" w:rsidRPr="00157A82" w:rsidRDefault="00426FC6" w:rsidP="00982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A82">
              <w:rPr>
                <w:rFonts w:ascii="Times New Roman" w:hAnsi="Times New Roman"/>
                <w:sz w:val="24"/>
                <w:szCs w:val="24"/>
              </w:rPr>
              <w:t>Рост (снижение), %</w:t>
            </w:r>
          </w:p>
        </w:tc>
      </w:tr>
      <w:tr w:rsidR="00987FF1" w:rsidTr="00956092">
        <w:tc>
          <w:tcPr>
            <w:tcW w:w="1636" w:type="dxa"/>
            <w:vMerge/>
          </w:tcPr>
          <w:p w:rsidR="00426FC6" w:rsidRPr="00157A82" w:rsidRDefault="00426FC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426FC6" w:rsidRPr="00E7479D" w:rsidRDefault="00426FC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426FC6" w:rsidRPr="00E7479D" w:rsidRDefault="00426FC6" w:rsidP="00B021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20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825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20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>/201</w:t>
            </w:r>
            <w:r w:rsidR="00280A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1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5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1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>/20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5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</w:t>
            </w:r>
            <w:r w:rsidR="00E8561F">
              <w:rPr>
                <w:rFonts w:ascii="Times New Roman" w:hAnsi="Times New Roman"/>
                <w:sz w:val="20"/>
                <w:szCs w:val="20"/>
              </w:rPr>
              <w:t>02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>/20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 w:rsidR="00E8561F">
              <w:rPr>
                <w:rFonts w:ascii="Times New Roman" w:hAnsi="Times New Roman"/>
                <w:sz w:val="20"/>
                <w:szCs w:val="20"/>
              </w:rPr>
              <w:t>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3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5" w:type="dxa"/>
          </w:tcPr>
          <w:p w:rsidR="00426FC6" w:rsidRPr="00E7479D" w:rsidRDefault="00426FC6" w:rsidP="00280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/202</w:t>
            </w:r>
            <w:r w:rsidR="00280A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7FF1" w:rsidTr="00956092">
        <w:tc>
          <w:tcPr>
            <w:tcW w:w="1636" w:type="dxa"/>
          </w:tcPr>
          <w:p w:rsidR="00956092" w:rsidRPr="00EC00A8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48" w:type="dxa"/>
          </w:tcPr>
          <w:p w:rsidR="00956092" w:rsidRPr="00426FC6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349387,7</w:t>
            </w:r>
          </w:p>
        </w:tc>
        <w:tc>
          <w:tcPr>
            <w:tcW w:w="749" w:type="dxa"/>
          </w:tcPr>
          <w:p w:rsidR="00956092" w:rsidRPr="00426FC6" w:rsidRDefault="00956092" w:rsidP="00A7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349943,72</w:t>
            </w:r>
          </w:p>
        </w:tc>
        <w:tc>
          <w:tcPr>
            <w:tcW w:w="729" w:type="dxa"/>
          </w:tcPr>
          <w:p w:rsidR="00956092" w:rsidRPr="00426FC6" w:rsidRDefault="003F12C8" w:rsidP="00A7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408026,4</w:t>
            </w:r>
          </w:p>
        </w:tc>
        <w:tc>
          <w:tcPr>
            <w:tcW w:w="825" w:type="dxa"/>
          </w:tcPr>
          <w:p w:rsidR="00956092" w:rsidRPr="00B0215F" w:rsidRDefault="00956092" w:rsidP="00075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E48B5">
              <w:rPr>
                <w:rFonts w:ascii="Times New Roman" w:hAnsi="Times New Roman"/>
                <w:b/>
                <w:sz w:val="20"/>
                <w:szCs w:val="20"/>
              </w:rPr>
              <w:t>6,6</w:t>
            </w:r>
          </w:p>
        </w:tc>
        <w:tc>
          <w:tcPr>
            <w:tcW w:w="803" w:type="dxa"/>
          </w:tcPr>
          <w:p w:rsidR="00956092" w:rsidRPr="009837E4" w:rsidRDefault="00280A41" w:rsidP="00280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380120,34</w:t>
            </w:r>
          </w:p>
        </w:tc>
        <w:tc>
          <w:tcPr>
            <w:tcW w:w="825" w:type="dxa"/>
          </w:tcPr>
          <w:p w:rsidR="00956092" w:rsidRPr="0038769C" w:rsidRDefault="00DE48B5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-6,8</w:t>
            </w:r>
          </w:p>
        </w:tc>
        <w:tc>
          <w:tcPr>
            <w:tcW w:w="803" w:type="dxa"/>
          </w:tcPr>
          <w:p w:rsidR="00956092" w:rsidRPr="009837E4" w:rsidRDefault="00280A41" w:rsidP="005D3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374842,36</w:t>
            </w:r>
          </w:p>
        </w:tc>
        <w:tc>
          <w:tcPr>
            <w:tcW w:w="825" w:type="dxa"/>
          </w:tcPr>
          <w:p w:rsidR="00956092" w:rsidRPr="0038769C" w:rsidRDefault="00661A3E" w:rsidP="00387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-1,4</w:t>
            </w:r>
          </w:p>
        </w:tc>
        <w:tc>
          <w:tcPr>
            <w:tcW w:w="803" w:type="dxa"/>
          </w:tcPr>
          <w:p w:rsidR="00956092" w:rsidRPr="009837E4" w:rsidRDefault="00280A41" w:rsidP="00B0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363510,91</w:t>
            </w:r>
          </w:p>
        </w:tc>
        <w:tc>
          <w:tcPr>
            <w:tcW w:w="825" w:type="dxa"/>
          </w:tcPr>
          <w:p w:rsidR="00956092" w:rsidRPr="0038769C" w:rsidRDefault="00B67498" w:rsidP="00B67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</w:t>
            </w:r>
          </w:p>
        </w:tc>
      </w:tr>
      <w:tr w:rsidR="00987FF1" w:rsidTr="00956092">
        <w:tc>
          <w:tcPr>
            <w:tcW w:w="1636" w:type="dxa"/>
          </w:tcPr>
          <w:p w:rsidR="00956092" w:rsidRPr="00157A8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77817</w:t>
            </w:r>
          </w:p>
        </w:tc>
        <w:tc>
          <w:tcPr>
            <w:tcW w:w="749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81346</w:t>
            </w:r>
          </w:p>
        </w:tc>
        <w:tc>
          <w:tcPr>
            <w:tcW w:w="729" w:type="dxa"/>
          </w:tcPr>
          <w:p w:rsidR="00956092" w:rsidRPr="00E7479D" w:rsidRDefault="00956092" w:rsidP="003F1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F12C8">
              <w:rPr>
                <w:rFonts w:ascii="Times New Roman" w:hAnsi="Times New Roman"/>
                <w:sz w:val="20"/>
                <w:szCs w:val="20"/>
              </w:rPr>
              <w:t>3883</w:t>
            </w:r>
          </w:p>
        </w:tc>
        <w:tc>
          <w:tcPr>
            <w:tcW w:w="825" w:type="dxa"/>
          </w:tcPr>
          <w:p w:rsidR="00956092" w:rsidRPr="00B0215F" w:rsidRDefault="00DE48B5" w:rsidP="00075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803" w:type="dxa"/>
          </w:tcPr>
          <w:p w:rsidR="00956092" w:rsidRPr="00E7479D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87985</w:t>
            </w:r>
          </w:p>
        </w:tc>
        <w:tc>
          <w:tcPr>
            <w:tcW w:w="825" w:type="dxa"/>
          </w:tcPr>
          <w:p w:rsidR="00956092" w:rsidRPr="00B0215F" w:rsidRDefault="00DE48B5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4,9</w:t>
            </w:r>
          </w:p>
        </w:tc>
        <w:tc>
          <w:tcPr>
            <w:tcW w:w="803" w:type="dxa"/>
          </w:tcPr>
          <w:p w:rsidR="00956092" w:rsidRPr="00E7479D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71827</w:t>
            </w:r>
          </w:p>
        </w:tc>
        <w:tc>
          <w:tcPr>
            <w:tcW w:w="825" w:type="dxa"/>
          </w:tcPr>
          <w:p w:rsidR="00956092" w:rsidRPr="00B0215F" w:rsidRDefault="00956092" w:rsidP="0066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61A3E">
              <w:rPr>
                <w:rFonts w:ascii="Times New Roman" w:hAnsi="Times New Roman"/>
                <w:b/>
                <w:sz w:val="20"/>
                <w:szCs w:val="20"/>
              </w:rPr>
              <w:t>8,4</w:t>
            </w:r>
          </w:p>
        </w:tc>
        <w:tc>
          <w:tcPr>
            <w:tcW w:w="803" w:type="dxa"/>
          </w:tcPr>
          <w:p w:rsidR="00956092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73448</w:t>
            </w:r>
          </w:p>
        </w:tc>
        <w:tc>
          <w:tcPr>
            <w:tcW w:w="825" w:type="dxa"/>
          </w:tcPr>
          <w:p w:rsidR="00956092" w:rsidRPr="00B0215F" w:rsidRDefault="00B67498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</w:tr>
      <w:tr w:rsidR="00987FF1" w:rsidTr="00956092">
        <w:tc>
          <w:tcPr>
            <w:tcW w:w="1636" w:type="dxa"/>
          </w:tcPr>
          <w:p w:rsidR="00956092" w:rsidRPr="00157A8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81444,8</w:t>
            </w:r>
          </w:p>
        </w:tc>
        <w:tc>
          <w:tcPr>
            <w:tcW w:w="749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88362,16</w:t>
            </w:r>
          </w:p>
        </w:tc>
        <w:tc>
          <w:tcPr>
            <w:tcW w:w="729" w:type="dxa"/>
          </w:tcPr>
          <w:p w:rsidR="00956092" w:rsidRPr="00E7479D" w:rsidRDefault="003F12C8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131120,2</w:t>
            </w:r>
          </w:p>
        </w:tc>
        <w:tc>
          <w:tcPr>
            <w:tcW w:w="825" w:type="dxa"/>
          </w:tcPr>
          <w:p w:rsidR="00956092" w:rsidRPr="00B0215F" w:rsidRDefault="00DE48B5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803" w:type="dxa"/>
          </w:tcPr>
          <w:p w:rsidR="00956092" w:rsidRPr="00E7479D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98126,41</w:t>
            </w:r>
          </w:p>
        </w:tc>
        <w:tc>
          <w:tcPr>
            <w:tcW w:w="825" w:type="dxa"/>
          </w:tcPr>
          <w:p w:rsidR="00956092" w:rsidRPr="00B0215F" w:rsidRDefault="00DE48B5" w:rsidP="0066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-25,2</w:t>
            </w:r>
          </w:p>
        </w:tc>
        <w:tc>
          <w:tcPr>
            <w:tcW w:w="803" w:type="dxa"/>
          </w:tcPr>
          <w:p w:rsidR="00956092" w:rsidRPr="00E7479D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107052,8</w:t>
            </w:r>
          </w:p>
        </w:tc>
        <w:tc>
          <w:tcPr>
            <w:tcW w:w="825" w:type="dxa"/>
          </w:tcPr>
          <w:p w:rsidR="00956092" w:rsidRPr="00B0215F" w:rsidRDefault="00661A3E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9,1</w:t>
            </w:r>
          </w:p>
        </w:tc>
        <w:tc>
          <w:tcPr>
            <w:tcW w:w="803" w:type="dxa"/>
          </w:tcPr>
          <w:p w:rsidR="00956092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93889,65</w:t>
            </w:r>
          </w:p>
        </w:tc>
        <w:tc>
          <w:tcPr>
            <w:tcW w:w="825" w:type="dxa"/>
          </w:tcPr>
          <w:p w:rsidR="00956092" w:rsidRPr="00B0215F" w:rsidRDefault="00B67498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-12,3</w:t>
            </w:r>
          </w:p>
        </w:tc>
      </w:tr>
      <w:tr w:rsidR="00987FF1" w:rsidTr="00956092">
        <w:tc>
          <w:tcPr>
            <w:tcW w:w="1636" w:type="dxa"/>
          </w:tcPr>
          <w:p w:rsidR="00956092" w:rsidRPr="00157A8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186446</w:t>
            </w:r>
          </w:p>
        </w:tc>
        <w:tc>
          <w:tcPr>
            <w:tcW w:w="749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175258,87</w:t>
            </w:r>
          </w:p>
        </w:tc>
        <w:tc>
          <w:tcPr>
            <w:tcW w:w="729" w:type="dxa"/>
          </w:tcPr>
          <w:p w:rsidR="00956092" w:rsidRPr="00E7479D" w:rsidRDefault="003F12C8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184256,1</w:t>
            </w:r>
          </w:p>
        </w:tc>
        <w:tc>
          <w:tcPr>
            <w:tcW w:w="825" w:type="dxa"/>
          </w:tcPr>
          <w:p w:rsidR="00956092" w:rsidRPr="00B0215F" w:rsidRDefault="00DE48B5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5,1</w:t>
            </w:r>
          </w:p>
        </w:tc>
        <w:tc>
          <w:tcPr>
            <w:tcW w:w="803" w:type="dxa"/>
          </w:tcPr>
          <w:p w:rsidR="00956092" w:rsidRPr="00E7479D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180347,73</w:t>
            </w:r>
          </w:p>
        </w:tc>
        <w:tc>
          <w:tcPr>
            <w:tcW w:w="825" w:type="dxa"/>
          </w:tcPr>
          <w:p w:rsidR="00956092" w:rsidRPr="00B0215F" w:rsidRDefault="00DE48B5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-2,1</w:t>
            </w:r>
          </w:p>
        </w:tc>
        <w:tc>
          <w:tcPr>
            <w:tcW w:w="803" w:type="dxa"/>
          </w:tcPr>
          <w:p w:rsidR="00956092" w:rsidRPr="00E7479D" w:rsidRDefault="00956092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87FF1">
              <w:rPr>
                <w:rFonts w:ascii="Times New Roman" w:hAnsi="Times New Roman"/>
                <w:sz w:val="20"/>
                <w:szCs w:val="20"/>
              </w:rPr>
              <w:t>2301,36</w:t>
            </w:r>
          </w:p>
        </w:tc>
        <w:tc>
          <w:tcPr>
            <w:tcW w:w="825" w:type="dxa"/>
          </w:tcPr>
          <w:p w:rsidR="00956092" w:rsidRPr="00B0215F" w:rsidRDefault="00661A3E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803" w:type="dxa"/>
          </w:tcPr>
          <w:p w:rsidR="00956092" w:rsidRDefault="00956092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87FF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87FF1">
              <w:rPr>
                <w:rFonts w:ascii="Times New Roman" w:hAnsi="Times New Roman"/>
                <w:sz w:val="20"/>
                <w:szCs w:val="20"/>
              </w:rPr>
              <w:t>12,06</w:t>
            </w:r>
          </w:p>
        </w:tc>
        <w:tc>
          <w:tcPr>
            <w:tcW w:w="825" w:type="dxa"/>
          </w:tcPr>
          <w:p w:rsidR="00956092" w:rsidRPr="00B0215F" w:rsidRDefault="00B67498" w:rsidP="00811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987FF1" w:rsidTr="00956092">
        <w:tc>
          <w:tcPr>
            <w:tcW w:w="1636" w:type="dxa"/>
          </w:tcPr>
          <w:p w:rsidR="0095609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11433,1</w:t>
            </w:r>
          </w:p>
        </w:tc>
        <w:tc>
          <w:tcPr>
            <w:tcW w:w="749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3972,65</w:t>
            </w:r>
          </w:p>
        </w:tc>
        <w:tc>
          <w:tcPr>
            <w:tcW w:w="729" w:type="dxa"/>
          </w:tcPr>
          <w:p w:rsidR="00956092" w:rsidRPr="00E7479D" w:rsidRDefault="003F12C8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8448</w:t>
            </w:r>
          </w:p>
        </w:tc>
        <w:tc>
          <w:tcPr>
            <w:tcW w:w="825" w:type="dxa"/>
          </w:tcPr>
          <w:p w:rsidR="00956092" w:rsidRPr="00B0215F" w:rsidRDefault="00DE48B5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112,7</w:t>
            </w:r>
          </w:p>
        </w:tc>
        <w:tc>
          <w:tcPr>
            <w:tcW w:w="803" w:type="dxa"/>
          </w:tcPr>
          <w:p w:rsidR="00956092" w:rsidRPr="00E7479D" w:rsidRDefault="00280A41" w:rsidP="00A33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12907,</w:t>
            </w:r>
            <w:r w:rsidR="00A334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</w:tcPr>
          <w:p w:rsidR="00956092" w:rsidRPr="00B0215F" w:rsidRDefault="00DE48B5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52,8</w:t>
            </w:r>
          </w:p>
        </w:tc>
        <w:tc>
          <w:tcPr>
            <w:tcW w:w="803" w:type="dxa"/>
          </w:tcPr>
          <w:p w:rsidR="00956092" w:rsidRPr="00E7479D" w:rsidRDefault="00987FF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12907,7</w:t>
            </w:r>
          </w:p>
        </w:tc>
        <w:tc>
          <w:tcPr>
            <w:tcW w:w="825" w:type="dxa"/>
          </w:tcPr>
          <w:p w:rsidR="00956092" w:rsidRPr="00B0215F" w:rsidRDefault="00956092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Default="00987FF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12907,7</w:t>
            </w:r>
          </w:p>
        </w:tc>
        <w:tc>
          <w:tcPr>
            <w:tcW w:w="825" w:type="dxa"/>
          </w:tcPr>
          <w:p w:rsidR="00956092" w:rsidRPr="00B0215F" w:rsidRDefault="00956092" w:rsidP="0098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87FF1" w:rsidTr="00956092">
        <w:tc>
          <w:tcPr>
            <w:tcW w:w="1636" w:type="dxa"/>
          </w:tcPr>
          <w:p w:rsidR="0095609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поступления от негосударственных организаций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158,6</w:t>
            </w:r>
          </w:p>
        </w:tc>
        <w:tc>
          <w:tcPr>
            <w:tcW w:w="749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956092" w:rsidRPr="00E7479D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075EC1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Pr="00E7479D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387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Pr="00E7479D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87FF1" w:rsidTr="00956092">
        <w:tc>
          <w:tcPr>
            <w:tcW w:w="1636" w:type="dxa"/>
          </w:tcPr>
          <w:p w:rsidR="0095609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2092,9</w:t>
            </w:r>
          </w:p>
        </w:tc>
        <w:tc>
          <w:tcPr>
            <w:tcW w:w="749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1077,51</w:t>
            </w:r>
          </w:p>
        </w:tc>
        <w:tc>
          <w:tcPr>
            <w:tcW w:w="729" w:type="dxa"/>
          </w:tcPr>
          <w:p w:rsidR="00956092" w:rsidRPr="00E7479D" w:rsidRDefault="003F12C8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</w:t>
            </w:r>
          </w:p>
        </w:tc>
        <w:tc>
          <w:tcPr>
            <w:tcW w:w="825" w:type="dxa"/>
          </w:tcPr>
          <w:p w:rsidR="00956092" w:rsidRPr="00B0215F" w:rsidRDefault="00075EC1" w:rsidP="00DE4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E48B5">
              <w:rPr>
                <w:rFonts w:ascii="Times New Roman" w:hAnsi="Times New Roman"/>
                <w:b/>
                <w:sz w:val="20"/>
                <w:szCs w:val="20"/>
              </w:rPr>
              <w:t>66,2</w:t>
            </w:r>
          </w:p>
        </w:tc>
        <w:tc>
          <w:tcPr>
            <w:tcW w:w="803" w:type="dxa"/>
          </w:tcPr>
          <w:p w:rsidR="00956092" w:rsidRPr="00E7479D" w:rsidRDefault="00280A41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825" w:type="dxa"/>
          </w:tcPr>
          <w:p w:rsidR="00956092" w:rsidRPr="00B0215F" w:rsidRDefault="00DE48B5" w:rsidP="0017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803" w:type="dxa"/>
          </w:tcPr>
          <w:p w:rsidR="00956092" w:rsidRPr="00E7479D" w:rsidRDefault="00987FF1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825" w:type="dxa"/>
          </w:tcPr>
          <w:p w:rsidR="00956092" w:rsidRPr="00B0215F" w:rsidRDefault="00B67498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Default="00956092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87FF1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87FF1" w:rsidTr="00956092">
        <w:tc>
          <w:tcPr>
            <w:tcW w:w="1636" w:type="dxa"/>
          </w:tcPr>
          <w:p w:rsidR="0095609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возврата остатков субсидий, субвенций и иных МБТ, имеющих целевое назначение, прошлых лет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749" w:type="dxa"/>
          </w:tcPr>
          <w:p w:rsidR="00956092" w:rsidRDefault="00280A41" w:rsidP="00B02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729" w:type="dxa"/>
          </w:tcPr>
          <w:p w:rsidR="00956092" w:rsidRDefault="003F12C8" w:rsidP="00B02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825" w:type="dxa"/>
          </w:tcPr>
          <w:p w:rsidR="00956092" w:rsidRPr="00B0215F" w:rsidRDefault="00DE48B5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8354,5</w:t>
            </w:r>
          </w:p>
        </w:tc>
        <w:tc>
          <w:tcPr>
            <w:tcW w:w="803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87FF1" w:rsidTr="00956092">
        <w:tc>
          <w:tcPr>
            <w:tcW w:w="1636" w:type="dxa"/>
          </w:tcPr>
          <w:p w:rsidR="00956092" w:rsidRDefault="00956092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748" w:type="dxa"/>
          </w:tcPr>
          <w:p w:rsidR="00956092" w:rsidRDefault="00956092" w:rsidP="005A0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-10,7</w:t>
            </w:r>
          </w:p>
        </w:tc>
        <w:tc>
          <w:tcPr>
            <w:tcW w:w="749" w:type="dxa"/>
          </w:tcPr>
          <w:p w:rsidR="00956092" w:rsidRDefault="00280A41" w:rsidP="000D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-74,13</w:t>
            </w:r>
          </w:p>
        </w:tc>
        <w:tc>
          <w:tcPr>
            <w:tcW w:w="729" w:type="dxa"/>
          </w:tcPr>
          <w:p w:rsidR="00956092" w:rsidRPr="00E7479D" w:rsidRDefault="003F12C8" w:rsidP="003F1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-101,2</w:t>
            </w:r>
          </w:p>
        </w:tc>
        <w:tc>
          <w:tcPr>
            <w:tcW w:w="825" w:type="dxa"/>
          </w:tcPr>
          <w:p w:rsidR="00956092" w:rsidRPr="00B0215F" w:rsidRDefault="00DE48B5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36,5</w:t>
            </w:r>
          </w:p>
        </w:tc>
        <w:tc>
          <w:tcPr>
            <w:tcW w:w="803" w:type="dxa"/>
          </w:tcPr>
          <w:p w:rsidR="00956092" w:rsidRPr="00E7479D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Pr="00E7479D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956092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956092" w:rsidRPr="00B0215F" w:rsidRDefault="00956092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21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7668C" w:rsidRDefault="00CA0858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B7668C">
        <w:rPr>
          <w:rFonts w:ascii="Times New Roman" w:hAnsi="Times New Roman"/>
          <w:sz w:val="28"/>
          <w:szCs w:val="28"/>
        </w:rPr>
        <w:t xml:space="preserve"> безвозмездных поступлений</w:t>
      </w:r>
      <w:r w:rsidR="00B7668C" w:rsidRPr="00B7668C">
        <w:rPr>
          <w:rFonts w:ascii="Times New Roman" w:hAnsi="Times New Roman"/>
          <w:sz w:val="28"/>
          <w:szCs w:val="28"/>
        </w:rPr>
        <w:t xml:space="preserve"> </w:t>
      </w:r>
      <w:r w:rsidR="00B7668C">
        <w:rPr>
          <w:rFonts w:ascii="Times New Roman" w:hAnsi="Times New Roman"/>
          <w:sz w:val="28"/>
          <w:szCs w:val="28"/>
        </w:rPr>
        <w:t>в 2021 году</w:t>
      </w:r>
      <w:r w:rsidR="007D2980">
        <w:rPr>
          <w:rFonts w:ascii="Times New Roman" w:hAnsi="Times New Roman"/>
          <w:sz w:val="28"/>
          <w:szCs w:val="28"/>
        </w:rPr>
        <w:t xml:space="preserve"> к ожидаемым поступлениям 2020 года составит 6,8% или 27906,1 тыс. рублей, что обусловлено</w:t>
      </w:r>
      <w:r w:rsidR="00B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</w:t>
      </w:r>
      <w:r w:rsidR="007D2980">
        <w:rPr>
          <w:rFonts w:ascii="Times New Roman" w:hAnsi="Times New Roman"/>
          <w:sz w:val="28"/>
          <w:szCs w:val="28"/>
        </w:rPr>
        <w:t>ем</w:t>
      </w:r>
      <w:r w:rsidR="00B7668C">
        <w:rPr>
          <w:rFonts w:ascii="Times New Roman" w:hAnsi="Times New Roman"/>
          <w:sz w:val="28"/>
          <w:szCs w:val="28"/>
        </w:rPr>
        <w:t xml:space="preserve"> </w:t>
      </w:r>
      <w:r w:rsidR="007D2980">
        <w:rPr>
          <w:rFonts w:ascii="Times New Roman" w:hAnsi="Times New Roman"/>
          <w:sz w:val="28"/>
          <w:szCs w:val="28"/>
        </w:rPr>
        <w:t>объемов субсидий из бюджета Кировской области</w:t>
      </w:r>
      <w:r w:rsidR="00B7668C">
        <w:rPr>
          <w:rFonts w:ascii="Times New Roman" w:hAnsi="Times New Roman"/>
          <w:sz w:val="28"/>
          <w:szCs w:val="28"/>
        </w:rPr>
        <w:t xml:space="preserve">. </w:t>
      </w:r>
    </w:p>
    <w:p w:rsidR="00A57F12" w:rsidRDefault="00A57F12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представленном проекте не предусматриваются ассигнования </w:t>
      </w:r>
      <w:r w:rsidR="005D3CFE">
        <w:rPr>
          <w:rFonts w:ascii="Times New Roman" w:hAnsi="Times New Roman"/>
          <w:sz w:val="28"/>
          <w:szCs w:val="28"/>
        </w:rPr>
        <w:t>из областного бюджета на реализацию национальных проектов.</w:t>
      </w:r>
    </w:p>
    <w:p w:rsidR="005A3C6C" w:rsidRDefault="003A7D67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  <w:r w:rsidRPr="00D01CE6">
        <w:rPr>
          <w:rFonts w:ascii="Times New Roman" w:hAnsi="Times New Roman"/>
          <w:b/>
          <w:sz w:val="28"/>
          <w:szCs w:val="28"/>
        </w:rPr>
        <w:t>п</w:t>
      </w:r>
      <w:r w:rsidR="00B9386A" w:rsidRPr="00D01CE6">
        <w:rPr>
          <w:rFonts w:ascii="Times New Roman" w:hAnsi="Times New Roman"/>
          <w:b/>
          <w:sz w:val="28"/>
          <w:szCs w:val="28"/>
        </w:rPr>
        <w:t xml:space="preserve">рочих безвозмездных поступлений </w:t>
      </w:r>
      <w:r w:rsidRPr="00D01CE6">
        <w:rPr>
          <w:rFonts w:ascii="Times New Roman" w:hAnsi="Times New Roman"/>
          <w:b/>
          <w:sz w:val="28"/>
          <w:szCs w:val="28"/>
        </w:rPr>
        <w:t>от юридических и физических лиц</w:t>
      </w:r>
      <w:r>
        <w:rPr>
          <w:rFonts w:ascii="Times New Roman" w:hAnsi="Times New Roman"/>
          <w:sz w:val="28"/>
          <w:szCs w:val="28"/>
        </w:rPr>
        <w:t>, произведенных</w:t>
      </w:r>
      <w:r w:rsidRPr="003A7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 культуры</w:t>
      </w:r>
      <w:r w:rsidR="00CA0858">
        <w:rPr>
          <w:rFonts w:ascii="Times New Roman" w:hAnsi="Times New Roman"/>
          <w:sz w:val="28"/>
          <w:szCs w:val="28"/>
        </w:rPr>
        <w:t>,</w:t>
      </w:r>
      <w:r w:rsidR="00CD1145">
        <w:rPr>
          <w:rFonts w:ascii="Times New Roman" w:hAnsi="Times New Roman"/>
          <w:sz w:val="28"/>
          <w:szCs w:val="28"/>
        </w:rPr>
        <w:t xml:space="preserve"> в размере 753,5 тыс. рублей</w:t>
      </w:r>
      <w:r>
        <w:rPr>
          <w:rFonts w:ascii="Times New Roman" w:hAnsi="Times New Roman"/>
          <w:sz w:val="28"/>
          <w:szCs w:val="28"/>
        </w:rPr>
        <w:t xml:space="preserve"> ниже уровня отчетного 2019 года на 324,01 тыс. рублей или 31,8%, </w:t>
      </w:r>
      <w:r w:rsidR="00CA0858">
        <w:rPr>
          <w:rFonts w:ascii="Times New Roman" w:hAnsi="Times New Roman"/>
          <w:sz w:val="28"/>
          <w:szCs w:val="28"/>
        </w:rPr>
        <w:t>но выше ожидаемой оценки</w:t>
      </w:r>
      <w:r w:rsidR="005A3C6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5A3C6C">
        <w:rPr>
          <w:rFonts w:ascii="Times New Roman" w:hAnsi="Times New Roman"/>
          <w:sz w:val="28"/>
          <w:szCs w:val="28"/>
        </w:rPr>
        <w:t xml:space="preserve"> года </w:t>
      </w:r>
      <w:r w:rsidR="00CA0858">
        <w:rPr>
          <w:rFonts w:ascii="Times New Roman" w:hAnsi="Times New Roman"/>
          <w:sz w:val="28"/>
          <w:szCs w:val="28"/>
        </w:rPr>
        <w:t xml:space="preserve">практически в 2 раза  или </w:t>
      </w:r>
      <w:r w:rsidR="005A3C6C">
        <w:rPr>
          <w:rFonts w:ascii="Times New Roman" w:hAnsi="Times New Roman"/>
          <w:sz w:val="28"/>
          <w:szCs w:val="28"/>
        </w:rPr>
        <w:t xml:space="preserve">на </w:t>
      </w:r>
      <w:r w:rsidR="00CA0858">
        <w:rPr>
          <w:rFonts w:ascii="Times New Roman" w:hAnsi="Times New Roman"/>
          <w:sz w:val="28"/>
          <w:szCs w:val="28"/>
        </w:rPr>
        <w:t xml:space="preserve">389 </w:t>
      </w:r>
      <w:r w:rsidR="005A3C6C">
        <w:rPr>
          <w:rFonts w:ascii="Times New Roman" w:hAnsi="Times New Roman"/>
          <w:sz w:val="28"/>
          <w:szCs w:val="28"/>
        </w:rPr>
        <w:t xml:space="preserve">тыс. рублей. </w:t>
      </w:r>
      <w:r w:rsidR="00D2085D">
        <w:rPr>
          <w:rFonts w:ascii="Times New Roman" w:hAnsi="Times New Roman"/>
          <w:sz w:val="28"/>
          <w:szCs w:val="28"/>
        </w:rPr>
        <w:t xml:space="preserve"> </w:t>
      </w:r>
    </w:p>
    <w:p w:rsidR="00AB261E" w:rsidRDefault="00A2511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</w:t>
      </w:r>
      <w:r w:rsidR="005A3C6C">
        <w:rPr>
          <w:rFonts w:ascii="Times New Roman" w:hAnsi="Times New Roman"/>
          <w:sz w:val="28"/>
          <w:szCs w:val="28"/>
        </w:rPr>
        <w:t>объем безвозмездных поступлений</w:t>
      </w:r>
      <w:r w:rsidR="00AB261E">
        <w:rPr>
          <w:rFonts w:ascii="Times New Roman" w:hAnsi="Times New Roman"/>
          <w:sz w:val="28"/>
          <w:szCs w:val="28"/>
        </w:rPr>
        <w:t xml:space="preserve"> </w:t>
      </w:r>
      <w:r w:rsidR="003A7D67">
        <w:rPr>
          <w:rFonts w:ascii="Times New Roman" w:hAnsi="Times New Roman"/>
          <w:sz w:val="28"/>
          <w:szCs w:val="28"/>
        </w:rPr>
        <w:t xml:space="preserve">продолжит снижаться за счет снижения </w:t>
      </w:r>
      <w:r w:rsidR="00CB68B8">
        <w:rPr>
          <w:rFonts w:ascii="Times New Roman" w:hAnsi="Times New Roman"/>
          <w:sz w:val="28"/>
          <w:szCs w:val="28"/>
        </w:rPr>
        <w:t xml:space="preserve">размера </w:t>
      </w:r>
      <w:r w:rsidR="003A7D67">
        <w:rPr>
          <w:rFonts w:ascii="Times New Roman" w:hAnsi="Times New Roman"/>
          <w:sz w:val="28"/>
          <w:szCs w:val="28"/>
        </w:rPr>
        <w:t>дотации муниципальному району</w:t>
      </w:r>
      <w:r w:rsidR="00CB68B8">
        <w:rPr>
          <w:rFonts w:ascii="Times New Roman" w:hAnsi="Times New Roman"/>
          <w:sz w:val="28"/>
          <w:szCs w:val="28"/>
        </w:rPr>
        <w:t xml:space="preserve">. </w:t>
      </w:r>
    </w:p>
    <w:p w:rsidR="0064163B" w:rsidRDefault="0017688E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9061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дол</w:t>
      </w:r>
      <w:r w:rsidR="009061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</w:t>
      </w:r>
      <w:r w:rsidR="00CB68B8">
        <w:rPr>
          <w:rFonts w:ascii="Times New Roman" w:hAnsi="Times New Roman"/>
          <w:sz w:val="28"/>
          <w:szCs w:val="28"/>
        </w:rPr>
        <w:t xml:space="preserve">в 2021 году </w:t>
      </w:r>
      <w:r w:rsidR="00A77E31">
        <w:rPr>
          <w:rFonts w:ascii="Times New Roman" w:hAnsi="Times New Roman"/>
          <w:sz w:val="28"/>
          <w:szCs w:val="28"/>
        </w:rPr>
        <w:t xml:space="preserve">– </w:t>
      </w:r>
      <w:r w:rsidR="00CB68B8">
        <w:rPr>
          <w:rFonts w:ascii="Times New Roman" w:hAnsi="Times New Roman"/>
          <w:sz w:val="28"/>
          <w:szCs w:val="28"/>
        </w:rPr>
        <w:t xml:space="preserve">180347,73 тыс. рублей или </w:t>
      </w:r>
      <w:r w:rsidR="00906163">
        <w:rPr>
          <w:rFonts w:ascii="Times New Roman" w:hAnsi="Times New Roman"/>
          <w:sz w:val="28"/>
          <w:szCs w:val="28"/>
        </w:rPr>
        <w:t>4</w:t>
      </w:r>
      <w:r w:rsidR="00CB68B8">
        <w:rPr>
          <w:rFonts w:ascii="Times New Roman" w:hAnsi="Times New Roman"/>
          <w:sz w:val="28"/>
          <w:szCs w:val="28"/>
        </w:rPr>
        <w:t>7,4</w:t>
      </w:r>
      <w:r w:rsidR="00A77E31">
        <w:rPr>
          <w:rFonts w:ascii="Times New Roman" w:hAnsi="Times New Roman"/>
          <w:sz w:val="28"/>
          <w:szCs w:val="28"/>
        </w:rPr>
        <w:t>%</w:t>
      </w:r>
      <w:r w:rsidR="00CB68B8">
        <w:rPr>
          <w:rFonts w:ascii="Times New Roman" w:hAnsi="Times New Roman"/>
          <w:sz w:val="28"/>
          <w:szCs w:val="28"/>
        </w:rPr>
        <w:t xml:space="preserve"> - </w:t>
      </w:r>
      <w:r w:rsidR="00AB261E" w:rsidRPr="00465E9F">
        <w:rPr>
          <w:rFonts w:ascii="Times New Roman" w:hAnsi="Times New Roman"/>
          <w:b/>
          <w:sz w:val="28"/>
          <w:szCs w:val="28"/>
        </w:rPr>
        <w:t>субвенци</w:t>
      </w:r>
      <w:r w:rsidR="00CB68B8" w:rsidRPr="00465E9F">
        <w:rPr>
          <w:rFonts w:ascii="Times New Roman" w:hAnsi="Times New Roman"/>
          <w:b/>
          <w:sz w:val="28"/>
          <w:szCs w:val="28"/>
        </w:rPr>
        <w:t>и</w:t>
      </w:r>
      <w:r w:rsidR="00A77E31">
        <w:rPr>
          <w:rFonts w:ascii="Times New Roman" w:hAnsi="Times New Roman"/>
          <w:sz w:val="28"/>
          <w:szCs w:val="28"/>
        </w:rPr>
        <w:t>, пред</w:t>
      </w:r>
      <w:r w:rsidR="00B90C06">
        <w:rPr>
          <w:rFonts w:ascii="Times New Roman" w:hAnsi="Times New Roman"/>
          <w:sz w:val="28"/>
          <w:szCs w:val="28"/>
        </w:rPr>
        <w:t>оставляемы</w:t>
      </w:r>
      <w:r w:rsidR="00CB68B8">
        <w:rPr>
          <w:rFonts w:ascii="Times New Roman" w:hAnsi="Times New Roman"/>
          <w:sz w:val="28"/>
          <w:szCs w:val="28"/>
        </w:rPr>
        <w:t>е</w:t>
      </w:r>
      <w:r w:rsidR="00A77E31">
        <w:rPr>
          <w:rFonts w:ascii="Times New Roman" w:hAnsi="Times New Roman"/>
          <w:sz w:val="28"/>
          <w:szCs w:val="28"/>
        </w:rPr>
        <w:t xml:space="preserve"> </w:t>
      </w:r>
      <w:r w:rsidR="00B90C06">
        <w:rPr>
          <w:rFonts w:ascii="Times New Roman" w:hAnsi="Times New Roman"/>
          <w:sz w:val="28"/>
          <w:szCs w:val="28"/>
        </w:rPr>
        <w:t>для обеспечения расход</w:t>
      </w:r>
      <w:r w:rsidR="00AB261E">
        <w:rPr>
          <w:rFonts w:ascii="Times New Roman" w:hAnsi="Times New Roman"/>
          <w:sz w:val="28"/>
          <w:szCs w:val="28"/>
        </w:rPr>
        <w:t>ов</w:t>
      </w:r>
      <w:r w:rsidR="00B90C06">
        <w:rPr>
          <w:rFonts w:ascii="Times New Roman" w:hAnsi="Times New Roman"/>
          <w:sz w:val="28"/>
          <w:szCs w:val="28"/>
        </w:rPr>
        <w:t xml:space="preserve"> при</w:t>
      </w:r>
      <w:r w:rsidR="00A77E31">
        <w:rPr>
          <w:rFonts w:ascii="Times New Roman" w:hAnsi="Times New Roman"/>
          <w:sz w:val="28"/>
          <w:szCs w:val="28"/>
        </w:rPr>
        <w:t xml:space="preserve"> выполнени</w:t>
      </w:r>
      <w:r w:rsidR="00B90C06">
        <w:rPr>
          <w:rFonts w:ascii="Times New Roman" w:hAnsi="Times New Roman"/>
          <w:sz w:val="28"/>
          <w:szCs w:val="28"/>
        </w:rPr>
        <w:t>и</w:t>
      </w:r>
      <w:r w:rsidR="0064163B">
        <w:rPr>
          <w:rFonts w:ascii="Times New Roman" w:hAnsi="Times New Roman"/>
          <w:sz w:val="28"/>
          <w:szCs w:val="28"/>
        </w:rPr>
        <w:t xml:space="preserve"> органами местного самоуправления п</w:t>
      </w:r>
      <w:r w:rsidR="00B90C06">
        <w:rPr>
          <w:rFonts w:ascii="Times New Roman" w:hAnsi="Times New Roman"/>
          <w:sz w:val="28"/>
          <w:szCs w:val="28"/>
        </w:rPr>
        <w:t xml:space="preserve">ереданных </w:t>
      </w:r>
      <w:r w:rsidR="00A77E31">
        <w:rPr>
          <w:rFonts w:ascii="Times New Roman" w:hAnsi="Times New Roman"/>
          <w:sz w:val="28"/>
          <w:szCs w:val="28"/>
        </w:rPr>
        <w:t>государственных полномочий органов государственной власти Кировской области</w:t>
      </w:r>
      <w:r w:rsidR="00EB75F0">
        <w:rPr>
          <w:rFonts w:ascii="Times New Roman" w:hAnsi="Times New Roman"/>
          <w:sz w:val="28"/>
          <w:szCs w:val="28"/>
        </w:rPr>
        <w:t xml:space="preserve">, </w:t>
      </w:r>
      <w:r w:rsidR="00CB68B8">
        <w:rPr>
          <w:rFonts w:ascii="Times New Roman" w:hAnsi="Times New Roman"/>
          <w:sz w:val="28"/>
          <w:szCs w:val="28"/>
        </w:rPr>
        <w:t>в том числе</w:t>
      </w:r>
      <w:r w:rsidR="0064163B">
        <w:rPr>
          <w:rFonts w:ascii="Times New Roman" w:hAnsi="Times New Roman"/>
          <w:sz w:val="28"/>
          <w:szCs w:val="28"/>
        </w:rPr>
        <w:t>:</w:t>
      </w:r>
    </w:p>
    <w:p w:rsidR="0064163B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75F0">
        <w:rPr>
          <w:rFonts w:ascii="Times New Roman" w:hAnsi="Times New Roman"/>
          <w:sz w:val="28"/>
          <w:szCs w:val="28"/>
        </w:rPr>
        <w:t>содержание специалистов опеки и попечительства, КДН</w:t>
      </w:r>
      <w:r w:rsidR="00060CE3">
        <w:rPr>
          <w:rFonts w:ascii="Times New Roman" w:hAnsi="Times New Roman"/>
          <w:sz w:val="28"/>
          <w:szCs w:val="28"/>
        </w:rPr>
        <w:t>, сельского хозяйства,</w:t>
      </w:r>
    </w:p>
    <w:p w:rsidR="00276704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60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</w:t>
      </w:r>
      <w:r w:rsidR="00CB68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реализации прав на получение</w:t>
      </w:r>
      <w:r w:rsidR="00276704">
        <w:rPr>
          <w:rFonts w:ascii="Times New Roman" w:hAnsi="Times New Roman"/>
          <w:sz w:val="28"/>
          <w:szCs w:val="28"/>
        </w:rPr>
        <w:t xml:space="preserve"> общедоступного и бесплатного дошкольного, начального общего, основного общего и среднего общего образования в муниципальных учреждениях,</w:t>
      </w:r>
      <w:r w:rsidR="00010F9B">
        <w:rPr>
          <w:rFonts w:ascii="Times New Roman" w:hAnsi="Times New Roman"/>
          <w:sz w:val="28"/>
          <w:szCs w:val="28"/>
        </w:rPr>
        <w:t xml:space="preserve"> выплаты преподавателям, участвующим в ЕГЭ и ГИА,</w:t>
      </w:r>
    </w:p>
    <w:p w:rsidR="00276704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704">
        <w:rPr>
          <w:rFonts w:ascii="Times New Roman" w:hAnsi="Times New Roman"/>
          <w:sz w:val="28"/>
          <w:szCs w:val="28"/>
        </w:rPr>
        <w:t>- компенсационны</w:t>
      </w:r>
      <w:r w:rsidR="00CB68B8">
        <w:rPr>
          <w:rFonts w:ascii="Times New Roman" w:hAnsi="Times New Roman"/>
          <w:sz w:val="28"/>
          <w:szCs w:val="28"/>
        </w:rPr>
        <w:t>е</w:t>
      </w:r>
      <w:r w:rsidR="00276704">
        <w:rPr>
          <w:rFonts w:ascii="Times New Roman" w:hAnsi="Times New Roman"/>
          <w:sz w:val="28"/>
          <w:szCs w:val="28"/>
        </w:rPr>
        <w:t xml:space="preserve"> </w:t>
      </w:r>
      <w:r w:rsidR="00060CE3">
        <w:rPr>
          <w:rFonts w:ascii="Times New Roman" w:hAnsi="Times New Roman"/>
          <w:sz w:val="28"/>
          <w:szCs w:val="28"/>
        </w:rPr>
        <w:t>выплат</w:t>
      </w:r>
      <w:r w:rsidR="00CB68B8">
        <w:rPr>
          <w:rFonts w:ascii="Times New Roman" w:hAnsi="Times New Roman"/>
          <w:sz w:val="28"/>
          <w:szCs w:val="28"/>
        </w:rPr>
        <w:t>ы</w:t>
      </w:r>
      <w:r w:rsidR="00060CE3">
        <w:rPr>
          <w:rFonts w:ascii="Times New Roman" w:hAnsi="Times New Roman"/>
          <w:sz w:val="28"/>
          <w:szCs w:val="28"/>
        </w:rPr>
        <w:t xml:space="preserve"> коммунальных</w:t>
      </w:r>
      <w:r w:rsidR="00276704">
        <w:rPr>
          <w:rFonts w:ascii="Times New Roman" w:hAnsi="Times New Roman"/>
          <w:sz w:val="28"/>
          <w:szCs w:val="28"/>
        </w:rPr>
        <w:t xml:space="preserve"> расходов </w:t>
      </w:r>
      <w:r w:rsidR="00060CE3">
        <w:rPr>
          <w:rFonts w:ascii="Times New Roman" w:hAnsi="Times New Roman"/>
          <w:sz w:val="28"/>
          <w:szCs w:val="28"/>
        </w:rPr>
        <w:t>специалистам культуры и образовательных учреждений</w:t>
      </w:r>
      <w:r w:rsidR="00276704">
        <w:rPr>
          <w:rFonts w:ascii="Times New Roman" w:hAnsi="Times New Roman"/>
          <w:sz w:val="28"/>
          <w:szCs w:val="28"/>
        </w:rPr>
        <w:t xml:space="preserve"> на селе</w:t>
      </w:r>
      <w:r w:rsidR="00060CE3">
        <w:rPr>
          <w:rFonts w:ascii="Times New Roman" w:hAnsi="Times New Roman"/>
          <w:sz w:val="28"/>
          <w:szCs w:val="28"/>
        </w:rPr>
        <w:t xml:space="preserve">, </w:t>
      </w:r>
      <w:r w:rsidR="0037475C">
        <w:rPr>
          <w:rFonts w:ascii="Times New Roman" w:hAnsi="Times New Roman"/>
          <w:sz w:val="28"/>
          <w:szCs w:val="28"/>
        </w:rPr>
        <w:t>компенсации платы, взимаемой с родителей за присмотр и уход за детьми в дошкольных учреждениях, выплат приемным родителям и опекунам, ассигнований на приобретение жилья детям-сиротам</w:t>
      </w:r>
      <w:r w:rsidR="00CB68B8">
        <w:rPr>
          <w:rFonts w:ascii="Times New Roman" w:hAnsi="Times New Roman"/>
          <w:sz w:val="28"/>
          <w:szCs w:val="28"/>
        </w:rPr>
        <w:t>,</w:t>
      </w:r>
    </w:p>
    <w:p w:rsidR="00060CE3" w:rsidRDefault="00276704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0CE3">
        <w:rPr>
          <w:rFonts w:ascii="Times New Roman" w:hAnsi="Times New Roman"/>
          <w:sz w:val="28"/>
          <w:szCs w:val="28"/>
        </w:rPr>
        <w:t>дотация поселениям, содержание скотомогильников, отлов безнадзорных домашних животных, работа административных комиссий,</w:t>
      </w:r>
      <w:r w:rsidR="00010F9B">
        <w:rPr>
          <w:rFonts w:ascii="Times New Roman" w:hAnsi="Times New Roman"/>
          <w:sz w:val="28"/>
          <w:szCs w:val="28"/>
        </w:rPr>
        <w:t xml:space="preserve"> создание комиссии присяжных заседателей,</w:t>
      </w:r>
      <w:r w:rsidR="00060CE3">
        <w:rPr>
          <w:rFonts w:ascii="Times New Roman" w:hAnsi="Times New Roman"/>
          <w:sz w:val="28"/>
          <w:szCs w:val="28"/>
        </w:rPr>
        <w:t xml:space="preserve"> часть работ по архиву</w:t>
      </w:r>
      <w:r>
        <w:rPr>
          <w:rFonts w:ascii="Times New Roman" w:hAnsi="Times New Roman"/>
          <w:sz w:val="28"/>
          <w:szCs w:val="28"/>
        </w:rPr>
        <w:t>, поддержка отрасли сельского хозяйства</w:t>
      </w:r>
      <w:r w:rsidR="00010F9B">
        <w:rPr>
          <w:rFonts w:ascii="Times New Roman" w:hAnsi="Times New Roman"/>
          <w:sz w:val="28"/>
          <w:szCs w:val="28"/>
        </w:rPr>
        <w:t>,</w:t>
      </w:r>
      <w:r w:rsidR="00060CE3">
        <w:rPr>
          <w:rFonts w:ascii="Times New Roman" w:hAnsi="Times New Roman"/>
          <w:sz w:val="28"/>
          <w:szCs w:val="28"/>
        </w:rPr>
        <w:t xml:space="preserve"> </w:t>
      </w:r>
      <w:r w:rsidR="00010F9B">
        <w:rPr>
          <w:rFonts w:ascii="Times New Roman" w:hAnsi="Times New Roman"/>
          <w:sz w:val="28"/>
          <w:szCs w:val="28"/>
        </w:rPr>
        <w:t>проведение переписи населения в 2021 году.</w:t>
      </w:r>
      <w:r w:rsidR="00B90C06">
        <w:rPr>
          <w:rFonts w:ascii="Times New Roman" w:hAnsi="Times New Roman"/>
          <w:sz w:val="28"/>
          <w:szCs w:val="28"/>
        </w:rPr>
        <w:t xml:space="preserve"> </w:t>
      </w:r>
    </w:p>
    <w:p w:rsidR="00B90C06" w:rsidRPr="00E752B5" w:rsidRDefault="00B90C06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объем </w:t>
      </w:r>
      <w:r w:rsidR="00276704">
        <w:rPr>
          <w:rFonts w:ascii="Times New Roman" w:hAnsi="Times New Roman"/>
          <w:sz w:val="28"/>
          <w:szCs w:val="28"/>
        </w:rPr>
        <w:t>в 202</w:t>
      </w:r>
      <w:r w:rsidR="00010F9B">
        <w:rPr>
          <w:rFonts w:ascii="Times New Roman" w:hAnsi="Times New Roman"/>
          <w:sz w:val="28"/>
          <w:szCs w:val="28"/>
        </w:rPr>
        <w:t>1</w:t>
      </w:r>
      <w:r w:rsidR="00276704">
        <w:rPr>
          <w:rFonts w:ascii="Times New Roman" w:hAnsi="Times New Roman"/>
          <w:sz w:val="28"/>
          <w:szCs w:val="28"/>
        </w:rPr>
        <w:t xml:space="preserve"> году </w:t>
      </w:r>
      <w:r w:rsidR="00010F9B">
        <w:rPr>
          <w:rFonts w:ascii="Times New Roman" w:hAnsi="Times New Roman"/>
          <w:sz w:val="28"/>
          <w:szCs w:val="28"/>
        </w:rPr>
        <w:t>вырастет к о</w:t>
      </w:r>
      <w:r w:rsidR="005F6E40">
        <w:rPr>
          <w:rFonts w:ascii="Times New Roman" w:hAnsi="Times New Roman"/>
          <w:sz w:val="28"/>
          <w:szCs w:val="28"/>
        </w:rPr>
        <w:t xml:space="preserve">тчетному 2019 году на 2,9% </w:t>
      </w:r>
      <w:r w:rsidR="00CE6A84">
        <w:rPr>
          <w:rFonts w:ascii="Times New Roman" w:hAnsi="Times New Roman"/>
          <w:sz w:val="28"/>
          <w:szCs w:val="28"/>
        </w:rPr>
        <w:t xml:space="preserve">и снизится </w:t>
      </w:r>
      <w:r w:rsidR="005F6E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5F6E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5F6E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E6A84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>%.</w:t>
      </w:r>
      <w:r w:rsidR="00A77E31">
        <w:rPr>
          <w:rFonts w:ascii="Times New Roman" w:hAnsi="Times New Roman"/>
          <w:sz w:val="28"/>
          <w:szCs w:val="28"/>
        </w:rPr>
        <w:t xml:space="preserve"> </w:t>
      </w:r>
      <w:r w:rsidR="00D223F9" w:rsidRPr="00E752B5">
        <w:rPr>
          <w:rFonts w:ascii="Times New Roman" w:hAnsi="Times New Roman"/>
          <w:sz w:val="28"/>
          <w:szCs w:val="28"/>
        </w:rPr>
        <w:t>Рост сложился в основном за счет</w:t>
      </w:r>
      <w:r w:rsidR="00E752B5">
        <w:rPr>
          <w:rFonts w:ascii="Times New Roman" w:hAnsi="Times New Roman"/>
          <w:sz w:val="28"/>
          <w:szCs w:val="28"/>
        </w:rPr>
        <w:t xml:space="preserve"> ассигнований на выполнение передаваемых полномочий по образованию и</w:t>
      </w:r>
      <w:r w:rsidR="00E752B5" w:rsidRPr="00E752B5">
        <w:rPr>
          <w:rFonts w:ascii="Times New Roman" w:hAnsi="Times New Roman"/>
          <w:sz w:val="28"/>
          <w:szCs w:val="28"/>
        </w:rPr>
        <w:t xml:space="preserve"> приобретение жилья детям-сиротам</w:t>
      </w:r>
      <w:r w:rsidR="00E752B5">
        <w:rPr>
          <w:rFonts w:ascii="Times New Roman" w:hAnsi="Times New Roman"/>
          <w:sz w:val="28"/>
          <w:szCs w:val="28"/>
        </w:rPr>
        <w:t xml:space="preserve">.  </w:t>
      </w:r>
    </w:p>
    <w:p w:rsidR="00F7534F" w:rsidRDefault="00A759EE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субсидий из областного бюджета на софинансирование расходных обязательств, возникающих при выполнении администрацией Малмыжского района полномочий по вопросам местного значения</w:t>
      </w:r>
      <w:r w:rsidR="00F7534F">
        <w:rPr>
          <w:rFonts w:ascii="Times New Roman" w:hAnsi="Times New Roman"/>
          <w:sz w:val="28"/>
          <w:szCs w:val="28"/>
        </w:rPr>
        <w:t>, составляет в 202</w:t>
      </w:r>
      <w:r w:rsidR="005F6E40">
        <w:rPr>
          <w:rFonts w:ascii="Times New Roman" w:hAnsi="Times New Roman"/>
          <w:sz w:val="28"/>
          <w:szCs w:val="28"/>
        </w:rPr>
        <w:t>1</w:t>
      </w:r>
      <w:r w:rsidR="00F7534F">
        <w:rPr>
          <w:rFonts w:ascii="Times New Roman" w:hAnsi="Times New Roman"/>
          <w:sz w:val="28"/>
          <w:szCs w:val="28"/>
        </w:rPr>
        <w:t xml:space="preserve"> году 2</w:t>
      </w:r>
      <w:r w:rsidR="005F6E40">
        <w:rPr>
          <w:rFonts w:ascii="Times New Roman" w:hAnsi="Times New Roman"/>
          <w:sz w:val="28"/>
          <w:szCs w:val="28"/>
        </w:rPr>
        <w:t>5,8</w:t>
      </w:r>
      <w:r w:rsidR="00F7534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7534F">
        <w:rPr>
          <w:rFonts w:ascii="Times New Roman" w:hAnsi="Times New Roman"/>
          <w:sz w:val="28"/>
          <w:szCs w:val="28"/>
        </w:rPr>
        <w:t xml:space="preserve">размере </w:t>
      </w:r>
      <w:r w:rsidR="005F6E40">
        <w:rPr>
          <w:rFonts w:ascii="Times New Roman" w:hAnsi="Times New Roman"/>
          <w:sz w:val="28"/>
          <w:szCs w:val="28"/>
        </w:rPr>
        <w:t>98126,41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7534F">
        <w:rPr>
          <w:rFonts w:ascii="Times New Roman" w:hAnsi="Times New Roman"/>
          <w:sz w:val="28"/>
          <w:szCs w:val="28"/>
        </w:rPr>
        <w:t>.</w:t>
      </w:r>
    </w:p>
    <w:p w:rsidR="00F7534F" w:rsidRDefault="00F7534F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составил к 2019 году </w:t>
      </w:r>
      <w:r w:rsidR="005F6E40">
        <w:rPr>
          <w:rFonts w:ascii="Times New Roman" w:hAnsi="Times New Roman"/>
          <w:sz w:val="28"/>
          <w:szCs w:val="28"/>
        </w:rPr>
        <w:t>11,1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5F6E40">
        <w:rPr>
          <w:rFonts w:ascii="Times New Roman" w:hAnsi="Times New Roman"/>
          <w:sz w:val="28"/>
          <w:szCs w:val="28"/>
        </w:rPr>
        <w:t>9764,25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E6A84">
        <w:rPr>
          <w:rFonts w:ascii="Times New Roman" w:hAnsi="Times New Roman"/>
          <w:sz w:val="28"/>
          <w:szCs w:val="28"/>
        </w:rPr>
        <w:t xml:space="preserve">, но снизился </w:t>
      </w:r>
      <w:r w:rsidR="005F6E40">
        <w:rPr>
          <w:rFonts w:ascii="Times New Roman" w:hAnsi="Times New Roman"/>
          <w:sz w:val="28"/>
          <w:szCs w:val="28"/>
        </w:rPr>
        <w:t xml:space="preserve">к оценке 2020 года на </w:t>
      </w:r>
      <w:r w:rsidR="00CE6A84">
        <w:rPr>
          <w:rFonts w:ascii="Times New Roman" w:hAnsi="Times New Roman"/>
          <w:sz w:val="28"/>
          <w:szCs w:val="28"/>
        </w:rPr>
        <w:t>32993,8</w:t>
      </w:r>
      <w:r w:rsidR="005F6E40">
        <w:rPr>
          <w:rFonts w:ascii="Times New Roman" w:hAnsi="Times New Roman"/>
          <w:sz w:val="28"/>
          <w:szCs w:val="28"/>
        </w:rPr>
        <w:t xml:space="preserve"> тыс. рублей или </w:t>
      </w:r>
      <w:r w:rsidR="00CE6A84">
        <w:rPr>
          <w:rFonts w:ascii="Times New Roman" w:hAnsi="Times New Roman"/>
          <w:sz w:val="28"/>
          <w:szCs w:val="28"/>
        </w:rPr>
        <w:t>25,2</w:t>
      </w:r>
      <w:r w:rsidR="005F6E4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CD2248" w:rsidRPr="00465E9F" w:rsidRDefault="00F7534F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9F">
        <w:rPr>
          <w:rFonts w:ascii="Times New Roman" w:hAnsi="Times New Roman"/>
          <w:sz w:val="28"/>
          <w:szCs w:val="28"/>
        </w:rPr>
        <w:t>В 202</w:t>
      </w:r>
      <w:r w:rsidR="00465E9F" w:rsidRPr="00465E9F">
        <w:rPr>
          <w:rFonts w:ascii="Times New Roman" w:hAnsi="Times New Roman"/>
          <w:sz w:val="28"/>
          <w:szCs w:val="28"/>
        </w:rPr>
        <w:t>1</w:t>
      </w:r>
      <w:r w:rsidRPr="00465E9F">
        <w:rPr>
          <w:rFonts w:ascii="Times New Roman" w:hAnsi="Times New Roman"/>
          <w:sz w:val="28"/>
          <w:szCs w:val="28"/>
        </w:rPr>
        <w:t xml:space="preserve"> году в рамках государственных программ Кировской области бюджету муниципального района п</w:t>
      </w:r>
      <w:r w:rsidR="00CD2248" w:rsidRPr="00465E9F">
        <w:rPr>
          <w:rFonts w:ascii="Times New Roman" w:hAnsi="Times New Roman"/>
          <w:sz w:val="28"/>
          <w:szCs w:val="28"/>
        </w:rPr>
        <w:t xml:space="preserve">ланируется предоставление </w:t>
      </w:r>
      <w:r w:rsidR="00465E9F">
        <w:rPr>
          <w:rFonts w:ascii="Times New Roman" w:hAnsi="Times New Roman"/>
          <w:sz w:val="28"/>
          <w:szCs w:val="28"/>
        </w:rPr>
        <w:t xml:space="preserve">следующих </w:t>
      </w:r>
      <w:r w:rsidR="00CD2248" w:rsidRPr="00465E9F">
        <w:rPr>
          <w:rFonts w:ascii="Times New Roman" w:hAnsi="Times New Roman"/>
          <w:b/>
          <w:sz w:val="28"/>
          <w:szCs w:val="28"/>
        </w:rPr>
        <w:t>субсидий</w:t>
      </w:r>
      <w:r w:rsidR="00CD2248" w:rsidRPr="00465E9F">
        <w:rPr>
          <w:rFonts w:ascii="Times New Roman" w:hAnsi="Times New Roman"/>
          <w:sz w:val="28"/>
          <w:szCs w:val="28"/>
        </w:rPr>
        <w:t>:</w:t>
      </w:r>
    </w:p>
    <w:p w:rsidR="00400E4D" w:rsidRDefault="00400E4D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выполнение расходных обязательств органов местного самоуправления –</w:t>
      </w:r>
      <w:r w:rsidR="00465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61733,1 тыс. рублей,</w:t>
      </w:r>
    </w:p>
    <w:p w:rsidR="004471D2" w:rsidRDefault="004471D2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содержание дорог, находящихся в муниципальной собственности района – 28310 тыс. рублей, </w:t>
      </w:r>
    </w:p>
    <w:p w:rsidR="00D81622" w:rsidRDefault="00D81622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2B5">
        <w:rPr>
          <w:rFonts w:ascii="Times New Roman" w:hAnsi="Times New Roman"/>
          <w:sz w:val="28"/>
          <w:szCs w:val="28"/>
        </w:rPr>
        <w:t>на организацию бесплатного горячего питания учащихся начальных классов</w:t>
      </w:r>
      <w:r>
        <w:rPr>
          <w:rFonts w:ascii="Times New Roman" w:hAnsi="Times New Roman"/>
          <w:sz w:val="28"/>
          <w:szCs w:val="28"/>
        </w:rPr>
        <w:t xml:space="preserve"> – 7048,7 тыс. рублей,</w:t>
      </w:r>
    </w:p>
    <w:p w:rsidR="00512600" w:rsidRPr="00037C17" w:rsidRDefault="00CD2248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C17">
        <w:rPr>
          <w:rFonts w:ascii="Times New Roman" w:hAnsi="Times New Roman"/>
          <w:sz w:val="28"/>
          <w:szCs w:val="28"/>
        </w:rPr>
        <w:t xml:space="preserve">- на </w:t>
      </w:r>
      <w:r w:rsidR="006C5EC8" w:rsidRPr="00037C17">
        <w:rPr>
          <w:rFonts w:ascii="Times New Roman" w:hAnsi="Times New Roman"/>
          <w:sz w:val="28"/>
          <w:szCs w:val="28"/>
        </w:rPr>
        <w:t xml:space="preserve">предоставление социальных выплат молодым семьям на приобретение (строительство) жилья – 325,01 тыс. рублей, </w:t>
      </w:r>
    </w:p>
    <w:p w:rsidR="00CD2248" w:rsidRDefault="00512600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питания в детских оздоровительных лагерях с дневным пребыванием – </w:t>
      </w:r>
      <w:r w:rsidR="00347F95">
        <w:rPr>
          <w:rFonts w:ascii="Times New Roman" w:hAnsi="Times New Roman"/>
          <w:sz w:val="28"/>
          <w:szCs w:val="28"/>
        </w:rPr>
        <w:t xml:space="preserve">629,4 </w:t>
      </w:r>
      <w:r>
        <w:rPr>
          <w:rFonts w:ascii="Times New Roman" w:hAnsi="Times New Roman"/>
          <w:sz w:val="28"/>
          <w:szCs w:val="28"/>
        </w:rPr>
        <w:t xml:space="preserve">тыс. рублей, повышение квалификации муниципальных служащих – </w:t>
      </w:r>
      <w:r w:rsidR="00347F95">
        <w:rPr>
          <w:rFonts w:ascii="Times New Roman" w:hAnsi="Times New Roman"/>
          <w:sz w:val="28"/>
          <w:szCs w:val="28"/>
        </w:rPr>
        <w:t xml:space="preserve">80,2 </w:t>
      </w:r>
      <w:r>
        <w:rPr>
          <w:rFonts w:ascii="Times New Roman" w:hAnsi="Times New Roman"/>
          <w:sz w:val="28"/>
          <w:szCs w:val="28"/>
        </w:rPr>
        <w:t>тыс. рублей.</w:t>
      </w:r>
      <w:r w:rsidR="007C199A">
        <w:rPr>
          <w:rFonts w:ascii="Times New Roman" w:hAnsi="Times New Roman"/>
          <w:sz w:val="28"/>
          <w:szCs w:val="28"/>
        </w:rPr>
        <w:t xml:space="preserve"> </w:t>
      </w:r>
      <w:r w:rsidR="00CD2248">
        <w:rPr>
          <w:rFonts w:ascii="Times New Roman" w:hAnsi="Times New Roman"/>
          <w:sz w:val="28"/>
          <w:szCs w:val="28"/>
        </w:rPr>
        <w:t xml:space="preserve"> </w:t>
      </w:r>
    </w:p>
    <w:p w:rsidR="00BF0D53" w:rsidRDefault="00A759EE" w:rsidP="00751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9F">
        <w:rPr>
          <w:rFonts w:ascii="Times New Roman" w:hAnsi="Times New Roman"/>
          <w:b/>
          <w:sz w:val="28"/>
          <w:szCs w:val="28"/>
        </w:rPr>
        <w:t>Д</w:t>
      </w:r>
      <w:r w:rsidR="00230D23" w:rsidRPr="00465E9F">
        <w:rPr>
          <w:rFonts w:ascii="Times New Roman" w:hAnsi="Times New Roman"/>
          <w:b/>
          <w:sz w:val="28"/>
          <w:szCs w:val="28"/>
        </w:rPr>
        <w:t>отаци</w:t>
      </w:r>
      <w:r w:rsidRPr="00465E9F">
        <w:rPr>
          <w:rFonts w:ascii="Times New Roman" w:hAnsi="Times New Roman"/>
          <w:b/>
          <w:sz w:val="28"/>
          <w:szCs w:val="28"/>
        </w:rPr>
        <w:t>я</w:t>
      </w:r>
      <w:r w:rsidR="00230D23" w:rsidRPr="00465E9F">
        <w:rPr>
          <w:rFonts w:ascii="Times New Roman" w:hAnsi="Times New Roman"/>
          <w:b/>
          <w:sz w:val="28"/>
          <w:szCs w:val="28"/>
        </w:rPr>
        <w:t xml:space="preserve"> на выравнивание</w:t>
      </w:r>
      <w:r w:rsidR="0081102C" w:rsidRPr="00465E9F">
        <w:rPr>
          <w:rFonts w:ascii="Times New Roman" w:hAnsi="Times New Roman"/>
          <w:b/>
          <w:sz w:val="28"/>
          <w:szCs w:val="28"/>
        </w:rPr>
        <w:t xml:space="preserve"> бюджетной обеспеченности </w:t>
      </w:r>
      <w:r w:rsidR="00B90C06" w:rsidRPr="00465E9F">
        <w:rPr>
          <w:rFonts w:ascii="Times New Roman" w:hAnsi="Times New Roman"/>
          <w:b/>
          <w:sz w:val="28"/>
          <w:szCs w:val="28"/>
        </w:rPr>
        <w:t>муниципальных районов</w:t>
      </w:r>
      <w:r w:rsidR="00B90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занимает </w:t>
      </w:r>
      <w:r w:rsidR="0081102C">
        <w:rPr>
          <w:rFonts w:ascii="Times New Roman" w:hAnsi="Times New Roman"/>
          <w:sz w:val="28"/>
          <w:szCs w:val="28"/>
        </w:rPr>
        <w:t>– 2</w:t>
      </w:r>
      <w:r w:rsidR="003F12C8">
        <w:rPr>
          <w:rFonts w:ascii="Times New Roman" w:hAnsi="Times New Roman"/>
          <w:sz w:val="28"/>
          <w:szCs w:val="28"/>
        </w:rPr>
        <w:t>3</w:t>
      </w:r>
      <w:r w:rsidR="007513A5">
        <w:rPr>
          <w:rFonts w:ascii="Times New Roman" w:hAnsi="Times New Roman"/>
          <w:sz w:val="28"/>
          <w:szCs w:val="28"/>
        </w:rPr>
        <w:t>,</w:t>
      </w:r>
      <w:r w:rsidR="003F12C8">
        <w:rPr>
          <w:rFonts w:ascii="Times New Roman" w:hAnsi="Times New Roman"/>
          <w:sz w:val="28"/>
          <w:szCs w:val="28"/>
        </w:rPr>
        <w:t>1</w:t>
      </w:r>
      <w:r w:rsidR="00230D23">
        <w:rPr>
          <w:rFonts w:ascii="Times New Roman" w:hAnsi="Times New Roman"/>
          <w:sz w:val="28"/>
          <w:szCs w:val="28"/>
        </w:rPr>
        <w:t xml:space="preserve">% </w:t>
      </w:r>
      <w:r w:rsidR="003F52A9">
        <w:rPr>
          <w:rFonts w:ascii="Times New Roman" w:hAnsi="Times New Roman"/>
          <w:sz w:val="28"/>
          <w:szCs w:val="28"/>
        </w:rPr>
        <w:t xml:space="preserve">в </w:t>
      </w:r>
      <w:r w:rsidR="007513A5">
        <w:rPr>
          <w:rFonts w:ascii="Times New Roman" w:hAnsi="Times New Roman"/>
          <w:sz w:val="28"/>
          <w:szCs w:val="28"/>
        </w:rPr>
        <w:t xml:space="preserve">общем </w:t>
      </w:r>
      <w:r w:rsidR="003F52A9">
        <w:rPr>
          <w:rFonts w:ascii="Times New Roman" w:hAnsi="Times New Roman"/>
          <w:sz w:val="28"/>
          <w:szCs w:val="28"/>
        </w:rPr>
        <w:t xml:space="preserve">объеме </w:t>
      </w:r>
      <w:r w:rsidR="007513A5">
        <w:rPr>
          <w:rFonts w:ascii="Times New Roman" w:hAnsi="Times New Roman"/>
          <w:sz w:val="28"/>
          <w:szCs w:val="28"/>
        </w:rPr>
        <w:t>безвозмездных поступлений</w:t>
      </w:r>
      <w:r w:rsidR="003F12C8">
        <w:rPr>
          <w:rFonts w:ascii="Times New Roman" w:hAnsi="Times New Roman"/>
          <w:sz w:val="28"/>
          <w:szCs w:val="28"/>
        </w:rPr>
        <w:t xml:space="preserve"> -</w:t>
      </w:r>
      <w:r w:rsidR="007513A5">
        <w:rPr>
          <w:rFonts w:ascii="Times New Roman" w:hAnsi="Times New Roman"/>
          <w:sz w:val="28"/>
          <w:szCs w:val="28"/>
        </w:rPr>
        <w:t xml:space="preserve"> 8</w:t>
      </w:r>
      <w:r w:rsidR="003F12C8">
        <w:rPr>
          <w:rFonts w:ascii="Times New Roman" w:hAnsi="Times New Roman"/>
          <w:sz w:val="28"/>
          <w:szCs w:val="28"/>
        </w:rPr>
        <w:t>7985</w:t>
      </w:r>
      <w:r w:rsidR="007513A5">
        <w:rPr>
          <w:rFonts w:ascii="Times New Roman" w:hAnsi="Times New Roman"/>
          <w:sz w:val="28"/>
          <w:szCs w:val="28"/>
        </w:rPr>
        <w:t xml:space="preserve"> тыс. рублей</w:t>
      </w:r>
      <w:r w:rsidR="003F12C8">
        <w:rPr>
          <w:rFonts w:ascii="Times New Roman" w:hAnsi="Times New Roman"/>
          <w:sz w:val="28"/>
          <w:szCs w:val="28"/>
        </w:rPr>
        <w:t>, что выше уровня 2019</w:t>
      </w:r>
      <w:r w:rsidR="007513A5">
        <w:rPr>
          <w:rFonts w:ascii="Times New Roman" w:hAnsi="Times New Roman"/>
          <w:sz w:val="28"/>
          <w:szCs w:val="28"/>
        </w:rPr>
        <w:t xml:space="preserve">  </w:t>
      </w:r>
      <w:r w:rsidR="003F12C8">
        <w:rPr>
          <w:rFonts w:ascii="Times New Roman" w:hAnsi="Times New Roman"/>
          <w:sz w:val="28"/>
          <w:szCs w:val="28"/>
        </w:rPr>
        <w:t xml:space="preserve">года </w:t>
      </w:r>
      <w:r w:rsidR="007513A5">
        <w:rPr>
          <w:rFonts w:ascii="Times New Roman" w:hAnsi="Times New Roman"/>
          <w:sz w:val="28"/>
          <w:szCs w:val="28"/>
        </w:rPr>
        <w:t xml:space="preserve">и </w:t>
      </w:r>
      <w:r w:rsidR="003F12C8">
        <w:rPr>
          <w:rFonts w:ascii="Times New Roman" w:hAnsi="Times New Roman"/>
          <w:sz w:val="28"/>
          <w:szCs w:val="28"/>
        </w:rPr>
        <w:t xml:space="preserve">ожидаемой </w:t>
      </w:r>
      <w:r w:rsidR="007513A5">
        <w:rPr>
          <w:rFonts w:ascii="Times New Roman" w:hAnsi="Times New Roman"/>
          <w:sz w:val="28"/>
          <w:szCs w:val="28"/>
        </w:rPr>
        <w:t>оценки</w:t>
      </w:r>
      <w:r w:rsidR="00BF0D53">
        <w:rPr>
          <w:rFonts w:ascii="Times New Roman" w:hAnsi="Times New Roman"/>
          <w:sz w:val="28"/>
          <w:szCs w:val="28"/>
        </w:rPr>
        <w:t xml:space="preserve"> 20</w:t>
      </w:r>
      <w:r w:rsidR="003F12C8">
        <w:rPr>
          <w:rFonts w:ascii="Times New Roman" w:hAnsi="Times New Roman"/>
          <w:sz w:val="28"/>
          <w:szCs w:val="28"/>
        </w:rPr>
        <w:t>20</w:t>
      </w:r>
      <w:r w:rsidR="00BF0D53">
        <w:rPr>
          <w:rFonts w:ascii="Times New Roman" w:hAnsi="Times New Roman"/>
          <w:sz w:val="28"/>
          <w:szCs w:val="28"/>
        </w:rPr>
        <w:t xml:space="preserve"> года на </w:t>
      </w:r>
      <w:r w:rsidR="003F12C8">
        <w:rPr>
          <w:rFonts w:ascii="Times New Roman" w:hAnsi="Times New Roman"/>
          <w:sz w:val="28"/>
          <w:szCs w:val="28"/>
        </w:rPr>
        <w:t>8</w:t>
      </w:r>
      <w:r w:rsidR="007513A5">
        <w:rPr>
          <w:rFonts w:ascii="Times New Roman" w:hAnsi="Times New Roman"/>
          <w:sz w:val="28"/>
          <w:szCs w:val="28"/>
        </w:rPr>
        <w:t>,2%</w:t>
      </w:r>
      <w:r w:rsidR="00CE6A84">
        <w:rPr>
          <w:rFonts w:ascii="Times New Roman" w:hAnsi="Times New Roman"/>
          <w:sz w:val="28"/>
          <w:szCs w:val="28"/>
        </w:rPr>
        <w:t xml:space="preserve"> и 4,9% соответственно.</w:t>
      </w:r>
    </w:p>
    <w:p w:rsidR="00B3041E" w:rsidRDefault="00CE6A84" w:rsidP="009004C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2021</w:t>
      </w:r>
      <w:r w:rsidR="007513A5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3E438E">
        <w:rPr>
          <w:rFonts w:ascii="Times New Roman" w:hAnsi="Times New Roman"/>
          <w:sz w:val="28"/>
          <w:szCs w:val="28"/>
        </w:rPr>
        <w:t xml:space="preserve">планируется предоставление </w:t>
      </w:r>
      <w:r w:rsidR="003E438E" w:rsidRPr="00CE6A84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="003E438E">
        <w:rPr>
          <w:rFonts w:ascii="Times New Roman" w:hAnsi="Times New Roman"/>
          <w:sz w:val="28"/>
          <w:szCs w:val="28"/>
        </w:rPr>
        <w:t xml:space="preserve"> в рамках государственной программы </w:t>
      </w:r>
      <w:r w:rsidR="003E438E">
        <w:rPr>
          <w:rFonts w:ascii="Times New Roman" w:hAnsi="Times New Roman"/>
          <w:sz w:val="28"/>
          <w:szCs w:val="28"/>
        </w:rPr>
        <w:lastRenderedPageBreak/>
        <w:t>Кировской области «Содействие развитию гражданского общества и реализация государственной национальной политики» в размере 400 тыс. рублей на проведение</w:t>
      </w:r>
      <w:r w:rsidR="00BD12CE">
        <w:rPr>
          <w:rFonts w:ascii="Times New Roman" w:hAnsi="Times New Roman"/>
          <w:sz w:val="28"/>
          <w:szCs w:val="28"/>
        </w:rPr>
        <w:t xml:space="preserve"> регионального праздника «Сабантуй»</w:t>
      </w:r>
      <w:r w:rsidR="00D01CE6">
        <w:rPr>
          <w:rFonts w:ascii="Times New Roman" w:hAnsi="Times New Roman"/>
          <w:sz w:val="28"/>
          <w:szCs w:val="28"/>
        </w:rPr>
        <w:t>, в рамках государственной программы Кировской области «Развитие образования» на ежемесячное денежное вознаграждение за классное руководство педагогам муниципальных школ в сумме 12499,2 тыс. рублей</w:t>
      </w:r>
      <w:r w:rsidR="003E438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BD12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41E">
        <w:rPr>
          <w:rFonts w:ascii="Times New Roman" w:hAnsi="Times New Roman"/>
          <w:sz w:val="28"/>
          <w:szCs w:val="28"/>
        </w:rPr>
        <w:t>из бюджетов поселений по переданным в район полномочиям в части градостроительной деятельности</w:t>
      </w:r>
      <w:r w:rsidR="00D01CE6">
        <w:rPr>
          <w:rFonts w:ascii="Times New Roman" w:hAnsi="Times New Roman"/>
          <w:sz w:val="28"/>
          <w:szCs w:val="28"/>
        </w:rPr>
        <w:t xml:space="preserve"> в сумме</w:t>
      </w:r>
      <w:proofErr w:type="gramEnd"/>
      <w:r w:rsidR="00D01CE6">
        <w:rPr>
          <w:rFonts w:ascii="Times New Roman" w:hAnsi="Times New Roman"/>
          <w:sz w:val="28"/>
          <w:szCs w:val="28"/>
        </w:rPr>
        <w:t xml:space="preserve"> 8,5 тыс. рублей</w:t>
      </w:r>
      <w:r w:rsidR="00B3041E">
        <w:rPr>
          <w:rFonts w:ascii="Times New Roman" w:hAnsi="Times New Roman"/>
          <w:sz w:val="28"/>
          <w:szCs w:val="28"/>
        </w:rPr>
        <w:t>.</w:t>
      </w:r>
    </w:p>
    <w:p w:rsidR="00A22E1F" w:rsidRDefault="00A22E1F" w:rsidP="00A22E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</w:t>
      </w:r>
      <w:r w:rsidRPr="00284509">
        <w:rPr>
          <w:rFonts w:ascii="Times New Roman" w:hAnsi="Times New Roman"/>
          <w:b/>
          <w:sz w:val="28"/>
          <w:szCs w:val="28"/>
        </w:rPr>
        <w:t>дная часть проекта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Малмыжский муниципальный район</w:t>
      </w:r>
    </w:p>
    <w:p w:rsidR="0050619A" w:rsidRPr="00904533" w:rsidRDefault="003D1510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92E">
        <w:rPr>
          <w:rFonts w:ascii="Times New Roman" w:hAnsi="Times New Roman"/>
          <w:sz w:val="28"/>
          <w:szCs w:val="28"/>
        </w:rPr>
        <w:t>При планировании расходов бюджета использовал</w:t>
      </w:r>
      <w:r w:rsidR="00176108" w:rsidRPr="00D5192E">
        <w:rPr>
          <w:rFonts w:ascii="Times New Roman" w:hAnsi="Times New Roman"/>
          <w:sz w:val="28"/>
          <w:szCs w:val="28"/>
        </w:rPr>
        <w:t>и</w:t>
      </w:r>
      <w:r w:rsidRPr="00D5192E">
        <w:rPr>
          <w:rFonts w:ascii="Times New Roman" w:hAnsi="Times New Roman"/>
          <w:sz w:val="28"/>
          <w:szCs w:val="28"/>
        </w:rPr>
        <w:t>сь</w:t>
      </w:r>
      <w:r w:rsidR="00176108" w:rsidRPr="00D5192E">
        <w:rPr>
          <w:rFonts w:ascii="Times New Roman" w:hAnsi="Times New Roman"/>
          <w:sz w:val="28"/>
          <w:szCs w:val="28"/>
        </w:rPr>
        <w:t xml:space="preserve"> Порядок и</w:t>
      </w:r>
      <w:r w:rsidRPr="00D5192E">
        <w:rPr>
          <w:rFonts w:ascii="Times New Roman" w:hAnsi="Times New Roman"/>
          <w:sz w:val="28"/>
          <w:szCs w:val="28"/>
        </w:rPr>
        <w:t xml:space="preserve"> Методика планирования бюджетных ассигнований </w:t>
      </w:r>
      <w:r w:rsidR="0008269D" w:rsidRPr="00D5192E">
        <w:rPr>
          <w:rFonts w:ascii="Times New Roman" w:hAnsi="Times New Roman"/>
          <w:sz w:val="28"/>
          <w:szCs w:val="28"/>
        </w:rPr>
        <w:t xml:space="preserve">бюджета </w:t>
      </w:r>
      <w:r w:rsidRPr="00D5192E">
        <w:rPr>
          <w:rFonts w:ascii="Times New Roman" w:hAnsi="Times New Roman"/>
          <w:sz w:val="28"/>
          <w:szCs w:val="28"/>
        </w:rPr>
        <w:t xml:space="preserve">Малмыжского района на </w:t>
      </w:r>
      <w:r w:rsidR="0008269D" w:rsidRPr="00D5192E">
        <w:rPr>
          <w:rFonts w:ascii="Times New Roman" w:hAnsi="Times New Roman"/>
          <w:sz w:val="28"/>
          <w:szCs w:val="28"/>
        </w:rPr>
        <w:t>20</w:t>
      </w:r>
      <w:r w:rsidR="00137565">
        <w:rPr>
          <w:rFonts w:ascii="Times New Roman" w:hAnsi="Times New Roman"/>
          <w:sz w:val="28"/>
          <w:szCs w:val="28"/>
        </w:rPr>
        <w:t>2</w:t>
      </w:r>
      <w:r w:rsidR="00E332B6">
        <w:rPr>
          <w:rFonts w:ascii="Times New Roman" w:hAnsi="Times New Roman"/>
          <w:sz w:val="28"/>
          <w:szCs w:val="28"/>
        </w:rPr>
        <w:t>1</w:t>
      </w:r>
      <w:r w:rsidRPr="00D5192E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08269D" w:rsidRPr="00D5192E">
        <w:rPr>
          <w:rFonts w:ascii="Times New Roman" w:hAnsi="Times New Roman"/>
          <w:sz w:val="28"/>
          <w:szCs w:val="28"/>
        </w:rPr>
        <w:t xml:space="preserve"> 20</w:t>
      </w:r>
      <w:r w:rsidR="00B6508F">
        <w:rPr>
          <w:rFonts w:ascii="Times New Roman" w:hAnsi="Times New Roman"/>
          <w:sz w:val="28"/>
          <w:szCs w:val="28"/>
        </w:rPr>
        <w:t>2</w:t>
      </w:r>
      <w:r w:rsidR="00E332B6">
        <w:rPr>
          <w:rFonts w:ascii="Times New Roman" w:hAnsi="Times New Roman"/>
          <w:sz w:val="28"/>
          <w:szCs w:val="28"/>
        </w:rPr>
        <w:t>2</w:t>
      </w:r>
      <w:r w:rsidR="0008269D" w:rsidRPr="00D5192E">
        <w:rPr>
          <w:rFonts w:ascii="Times New Roman" w:hAnsi="Times New Roman"/>
          <w:sz w:val="28"/>
          <w:szCs w:val="28"/>
        </w:rPr>
        <w:t xml:space="preserve"> и 20</w:t>
      </w:r>
      <w:r w:rsidR="008D725F" w:rsidRPr="00D5192E">
        <w:rPr>
          <w:rFonts w:ascii="Times New Roman" w:hAnsi="Times New Roman"/>
          <w:sz w:val="28"/>
          <w:szCs w:val="28"/>
        </w:rPr>
        <w:t>2</w:t>
      </w:r>
      <w:r w:rsidR="00E332B6">
        <w:rPr>
          <w:rFonts w:ascii="Times New Roman" w:hAnsi="Times New Roman"/>
          <w:sz w:val="28"/>
          <w:szCs w:val="28"/>
        </w:rPr>
        <w:t>3</w:t>
      </w:r>
      <w:r w:rsidR="0008269D" w:rsidRPr="00D5192E">
        <w:rPr>
          <w:rFonts w:ascii="Times New Roman" w:hAnsi="Times New Roman"/>
          <w:sz w:val="28"/>
          <w:szCs w:val="28"/>
        </w:rPr>
        <w:t xml:space="preserve"> годов</w:t>
      </w:r>
      <w:r w:rsidRPr="00D5192E">
        <w:rPr>
          <w:rFonts w:ascii="Times New Roman" w:hAnsi="Times New Roman"/>
          <w:sz w:val="28"/>
          <w:szCs w:val="28"/>
        </w:rPr>
        <w:t>, утвержденн</w:t>
      </w:r>
      <w:r w:rsidR="00D5192E">
        <w:rPr>
          <w:rFonts w:ascii="Times New Roman" w:hAnsi="Times New Roman"/>
          <w:sz w:val="28"/>
          <w:szCs w:val="28"/>
        </w:rPr>
        <w:t>ые</w:t>
      </w:r>
      <w:r w:rsidRPr="00D5192E">
        <w:rPr>
          <w:rFonts w:ascii="Times New Roman" w:hAnsi="Times New Roman"/>
          <w:sz w:val="28"/>
          <w:szCs w:val="28"/>
        </w:rPr>
        <w:t xml:space="preserve"> </w:t>
      </w:r>
      <w:r w:rsidR="0050619A" w:rsidRPr="00D81622">
        <w:rPr>
          <w:rFonts w:ascii="Times New Roman" w:hAnsi="Times New Roman"/>
          <w:sz w:val="28"/>
          <w:szCs w:val="28"/>
        </w:rPr>
        <w:t>п</w:t>
      </w:r>
      <w:r w:rsidRPr="00D81622">
        <w:rPr>
          <w:rFonts w:ascii="Times New Roman" w:hAnsi="Times New Roman"/>
          <w:sz w:val="28"/>
          <w:szCs w:val="28"/>
        </w:rPr>
        <w:t xml:space="preserve">риказом финансового управления администрации Малмыжского района от </w:t>
      </w:r>
      <w:r w:rsidR="001F6359" w:rsidRPr="00D81622">
        <w:rPr>
          <w:rFonts w:ascii="Times New Roman" w:hAnsi="Times New Roman"/>
          <w:sz w:val="28"/>
          <w:szCs w:val="28"/>
        </w:rPr>
        <w:t>31</w:t>
      </w:r>
      <w:r w:rsidRPr="00D81622">
        <w:rPr>
          <w:rFonts w:ascii="Times New Roman" w:hAnsi="Times New Roman"/>
          <w:sz w:val="28"/>
          <w:szCs w:val="28"/>
        </w:rPr>
        <w:t>.</w:t>
      </w:r>
      <w:r w:rsidR="0008269D" w:rsidRPr="00D81622">
        <w:rPr>
          <w:rFonts w:ascii="Times New Roman" w:hAnsi="Times New Roman"/>
          <w:sz w:val="28"/>
          <w:szCs w:val="28"/>
        </w:rPr>
        <w:t>0</w:t>
      </w:r>
      <w:r w:rsidR="00452D4F" w:rsidRPr="00D81622">
        <w:rPr>
          <w:rFonts w:ascii="Times New Roman" w:hAnsi="Times New Roman"/>
          <w:sz w:val="28"/>
          <w:szCs w:val="28"/>
        </w:rPr>
        <w:t>7</w:t>
      </w:r>
      <w:r w:rsidRPr="00D81622">
        <w:rPr>
          <w:rFonts w:ascii="Times New Roman" w:hAnsi="Times New Roman"/>
          <w:sz w:val="28"/>
          <w:szCs w:val="28"/>
        </w:rPr>
        <w:t>.20</w:t>
      </w:r>
      <w:r w:rsidR="001D787F" w:rsidRPr="00D81622">
        <w:rPr>
          <w:rFonts w:ascii="Times New Roman" w:hAnsi="Times New Roman"/>
          <w:sz w:val="28"/>
          <w:szCs w:val="28"/>
        </w:rPr>
        <w:t>20</w:t>
      </w:r>
      <w:r w:rsidR="001F6359" w:rsidRPr="00D81622">
        <w:rPr>
          <w:rFonts w:ascii="Times New Roman" w:hAnsi="Times New Roman"/>
          <w:sz w:val="28"/>
          <w:szCs w:val="28"/>
        </w:rPr>
        <w:t xml:space="preserve"> </w:t>
      </w:r>
      <w:r w:rsidRPr="00D81622">
        <w:rPr>
          <w:rFonts w:ascii="Times New Roman" w:hAnsi="Times New Roman"/>
          <w:sz w:val="28"/>
          <w:szCs w:val="28"/>
        </w:rPr>
        <w:t xml:space="preserve"> №</w:t>
      </w:r>
      <w:r w:rsidR="00452D4F" w:rsidRPr="00D81622">
        <w:rPr>
          <w:rFonts w:ascii="Times New Roman" w:hAnsi="Times New Roman"/>
          <w:sz w:val="28"/>
          <w:szCs w:val="28"/>
        </w:rPr>
        <w:t>1</w:t>
      </w:r>
      <w:r w:rsidR="001D787F" w:rsidRPr="00D81622">
        <w:rPr>
          <w:rFonts w:ascii="Times New Roman" w:hAnsi="Times New Roman"/>
          <w:sz w:val="28"/>
          <w:szCs w:val="28"/>
        </w:rPr>
        <w:t>5</w:t>
      </w:r>
      <w:r w:rsidR="001F6359" w:rsidRPr="00D81622">
        <w:rPr>
          <w:rFonts w:ascii="Times New Roman" w:hAnsi="Times New Roman"/>
          <w:sz w:val="28"/>
          <w:szCs w:val="28"/>
        </w:rPr>
        <w:t>/1</w:t>
      </w:r>
      <w:r w:rsidR="00445423" w:rsidRPr="00904533">
        <w:rPr>
          <w:rFonts w:ascii="Times New Roman" w:hAnsi="Times New Roman"/>
          <w:sz w:val="28"/>
          <w:szCs w:val="28"/>
        </w:rPr>
        <w:t xml:space="preserve">, а также отдельные показатели для формирования бюджета муниципального района и определения межбюджетных трансфертов на </w:t>
      </w:r>
      <w:r w:rsidR="00904533" w:rsidRPr="00904533">
        <w:rPr>
          <w:rFonts w:ascii="Times New Roman" w:hAnsi="Times New Roman"/>
          <w:sz w:val="28"/>
          <w:szCs w:val="28"/>
        </w:rPr>
        <w:t xml:space="preserve">2021 год и </w:t>
      </w:r>
      <w:r w:rsidR="00445423" w:rsidRPr="00904533">
        <w:rPr>
          <w:rFonts w:ascii="Times New Roman" w:hAnsi="Times New Roman"/>
          <w:sz w:val="28"/>
          <w:szCs w:val="28"/>
        </w:rPr>
        <w:t>плановый период, утвержденные постановлением администрации Малмыжского района от</w:t>
      </w:r>
      <w:proofErr w:type="gramEnd"/>
      <w:r w:rsidR="00445423" w:rsidRPr="00904533">
        <w:rPr>
          <w:rFonts w:ascii="Times New Roman" w:hAnsi="Times New Roman"/>
          <w:sz w:val="28"/>
          <w:szCs w:val="28"/>
        </w:rPr>
        <w:t xml:space="preserve"> 1</w:t>
      </w:r>
      <w:r w:rsidR="00904533" w:rsidRPr="00904533">
        <w:rPr>
          <w:rFonts w:ascii="Times New Roman" w:hAnsi="Times New Roman"/>
          <w:sz w:val="28"/>
          <w:szCs w:val="28"/>
        </w:rPr>
        <w:t>6</w:t>
      </w:r>
      <w:r w:rsidR="00445423" w:rsidRPr="00904533">
        <w:rPr>
          <w:rFonts w:ascii="Times New Roman" w:hAnsi="Times New Roman"/>
          <w:sz w:val="28"/>
          <w:szCs w:val="28"/>
        </w:rPr>
        <w:t>.11.20</w:t>
      </w:r>
      <w:r w:rsidR="00904533" w:rsidRPr="00904533">
        <w:rPr>
          <w:rFonts w:ascii="Times New Roman" w:hAnsi="Times New Roman"/>
          <w:sz w:val="28"/>
          <w:szCs w:val="28"/>
        </w:rPr>
        <w:t>20</w:t>
      </w:r>
      <w:r w:rsidR="00A57682" w:rsidRPr="00904533">
        <w:rPr>
          <w:rFonts w:ascii="Times New Roman" w:hAnsi="Times New Roman"/>
          <w:sz w:val="28"/>
          <w:szCs w:val="28"/>
        </w:rPr>
        <w:t xml:space="preserve"> №6</w:t>
      </w:r>
      <w:r w:rsidR="00904533" w:rsidRPr="00904533">
        <w:rPr>
          <w:rFonts w:ascii="Times New Roman" w:hAnsi="Times New Roman"/>
          <w:sz w:val="28"/>
          <w:szCs w:val="28"/>
        </w:rPr>
        <w:t>54</w:t>
      </w:r>
      <w:r w:rsidR="00B2157B" w:rsidRPr="00904533">
        <w:rPr>
          <w:rFonts w:ascii="Times New Roman" w:hAnsi="Times New Roman"/>
          <w:sz w:val="28"/>
          <w:szCs w:val="28"/>
        </w:rPr>
        <w:t>.</w:t>
      </w:r>
    </w:p>
    <w:p w:rsidR="00BD6F7F" w:rsidRDefault="0090453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п.6.6. постановления администрации Малмыжского района от 21.05.2020 №275 и Порядка планирования бюджетных ассигнований бюджета Малмыжского района на 2021 год и плановый период от </w:t>
      </w:r>
      <w:r w:rsidR="00BD6F7F">
        <w:rPr>
          <w:rFonts w:ascii="Times New Roman" w:hAnsi="Times New Roman"/>
          <w:sz w:val="28"/>
          <w:szCs w:val="28"/>
        </w:rPr>
        <w:t>31.07.2020 №15/1 главные распорядители бюджетных средств района (далее - ГРБС):</w:t>
      </w:r>
    </w:p>
    <w:p w:rsidR="00BD6F7F" w:rsidRDefault="00BD6F7F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01.08.2020 представляют в финансовое управление администрации района плановый реестр расходных обязательств с сопроводительным письмом на бумажном носителе,</w:t>
      </w:r>
    </w:p>
    <w:p w:rsidR="00D35E43" w:rsidRDefault="00BD6F7F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01.09.2020 представляют в финансовое управление </w:t>
      </w:r>
      <w:r w:rsidR="00D35E43"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>расчетные листы (обоснование бюджетных ассигнований), заполненные в соответствии с Методикой планирования</w:t>
      </w:r>
      <w:r w:rsidR="00D35E43">
        <w:rPr>
          <w:rFonts w:ascii="Times New Roman" w:hAnsi="Times New Roman"/>
          <w:sz w:val="28"/>
          <w:szCs w:val="28"/>
        </w:rPr>
        <w:t xml:space="preserve"> от 31.07.2020 №15/1 в разрезе классификации расходов бюджетов.</w:t>
      </w:r>
    </w:p>
    <w:p w:rsidR="00D35E43" w:rsidRDefault="00D35E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финансового управления</w:t>
      </w:r>
      <w:r w:rsidRPr="00D3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 от 10.11.2020 №27 утвержден Порядок применения бюджетной классификации РФ в части, относящейся к бюджету Малмыжского района.</w:t>
      </w:r>
    </w:p>
    <w:p w:rsidR="00663C74" w:rsidRDefault="00D35E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Методике от 31.07.2020 №15/1планирование бюджетных ассигнований производится с учетом </w:t>
      </w:r>
      <w:r w:rsidR="00663C74">
        <w:rPr>
          <w:rFonts w:ascii="Times New Roman" w:hAnsi="Times New Roman"/>
          <w:sz w:val="28"/>
          <w:szCs w:val="28"/>
        </w:rPr>
        <w:t>изменения в 2020 году количества учреждений и численности работников:</w:t>
      </w:r>
    </w:p>
    <w:p w:rsidR="00663C74" w:rsidRDefault="00663C74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оплату труда работников муниципальных учреждений </w:t>
      </w:r>
      <w:r w:rsidR="00B54EF2">
        <w:rPr>
          <w:rFonts w:ascii="Times New Roman" w:hAnsi="Times New Roman"/>
          <w:sz w:val="28"/>
          <w:szCs w:val="28"/>
        </w:rPr>
        <w:t xml:space="preserve">и страховых взносов в фонды - </w:t>
      </w:r>
      <w:r>
        <w:rPr>
          <w:rFonts w:ascii="Times New Roman" w:hAnsi="Times New Roman"/>
          <w:sz w:val="28"/>
          <w:szCs w:val="28"/>
        </w:rPr>
        <w:t xml:space="preserve">по фактическим начислениям за 2019 год с учетом повышения </w:t>
      </w:r>
      <w:r w:rsidR="00991FEB">
        <w:rPr>
          <w:rFonts w:ascii="Times New Roman" w:hAnsi="Times New Roman"/>
          <w:sz w:val="28"/>
          <w:szCs w:val="28"/>
        </w:rPr>
        <w:t>з</w:t>
      </w:r>
      <w:r w:rsidR="000A1A89">
        <w:rPr>
          <w:rFonts w:ascii="Times New Roman" w:hAnsi="Times New Roman"/>
          <w:sz w:val="28"/>
          <w:szCs w:val="28"/>
        </w:rPr>
        <w:t>арплаты в текущем году</w:t>
      </w:r>
      <w:r w:rsidR="00991FEB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МРОТ,</w:t>
      </w:r>
    </w:p>
    <w:p w:rsidR="00B54EF2" w:rsidRDefault="00663C74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5E43">
        <w:rPr>
          <w:rFonts w:ascii="Times New Roman" w:hAnsi="Times New Roman"/>
          <w:sz w:val="28"/>
          <w:szCs w:val="28"/>
        </w:rPr>
        <w:t xml:space="preserve"> </w:t>
      </w:r>
      <w:r w:rsidR="00B54EF2">
        <w:rPr>
          <w:rFonts w:ascii="Times New Roman" w:hAnsi="Times New Roman"/>
          <w:sz w:val="28"/>
          <w:szCs w:val="28"/>
        </w:rPr>
        <w:t>на оплату договоров гражданско-правового характера лицам, не состоящим в штате – по ассигнованиям за 2020 год без учета ассигнований, направленных на текущий и капитальный ремонт,</w:t>
      </w:r>
    </w:p>
    <w:p w:rsidR="0089722D" w:rsidRDefault="00B54EF2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оплату коммунальных услуг, твердого и печного топлива – фактические расходы за 2019 год</w:t>
      </w:r>
      <w:r w:rsidR="00991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991FEB">
        <w:rPr>
          <w:rFonts w:ascii="Times New Roman" w:hAnsi="Times New Roman"/>
          <w:sz w:val="28"/>
          <w:szCs w:val="28"/>
        </w:rPr>
        <w:t xml:space="preserve">применением среднегодового </w:t>
      </w:r>
      <w:r>
        <w:rPr>
          <w:rFonts w:ascii="Times New Roman" w:hAnsi="Times New Roman"/>
          <w:sz w:val="28"/>
          <w:szCs w:val="28"/>
        </w:rPr>
        <w:t>индекса</w:t>
      </w:r>
      <w:r w:rsidR="00991FEB">
        <w:rPr>
          <w:rFonts w:ascii="Times New Roman" w:hAnsi="Times New Roman"/>
          <w:sz w:val="28"/>
          <w:szCs w:val="28"/>
        </w:rPr>
        <w:t xml:space="preserve"> изменения тарифов (цен)</w:t>
      </w:r>
      <w:r w:rsidR="00D35E43">
        <w:rPr>
          <w:rFonts w:ascii="Times New Roman" w:hAnsi="Times New Roman"/>
          <w:sz w:val="28"/>
          <w:szCs w:val="28"/>
        </w:rPr>
        <w:t xml:space="preserve"> </w:t>
      </w:r>
      <w:r w:rsidR="00991FEB">
        <w:rPr>
          <w:rFonts w:ascii="Times New Roman" w:hAnsi="Times New Roman"/>
          <w:sz w:val="28"/>
          <w:szCs w:val="28"/>
        </w:rPr>
        <w:t>на ресурс с расчетом 2019 и 2020 года,</w:t>
      </w:r>
    </w:p>
    <w:p w:rsidR="00991FEB" w:rsidRPr="00A57682" w:rsidRDefault="00991FEB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дорожной деятельности – из расчета в плановом периоде объем</w:t>
      </w:r>
      <w:r w:rsidR="000A1A89">
        <w:rPr>
          <w:rFonts w:ascii="Times New Roman" w:hAnsi="Times New Roman"/>
          <w:sz w:val="28"/>
          <w:szCs w:val="28"/>
        </w:rPr>
        <w:t>ов поступлений, формирующих дорожный фонд района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0303" w:rsidRDefault="0030320D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2F8">
        <w:rPr>
          <w:rFonts w:ascii="Times New Roman" w:hAnsi="Times New Roman"/>
          <w:sz w:val="28"/>
          <w:szCs w:val="28"/>
        </w:rPr>
        <w:t xml:space="preserve">Расчетные листы </w:t>
      </w:r>
      <w:r w:rsidR="000A1A89">
        <w:rPr>
          <w:rFonts w:ascii="Times New Roman" w:hAnsi="Times New Roman"/>
          <w:sz w:val="28"/>
          <w:szCs w:val="28"/>
        </w:rPr>
        <w:t xml:space="preserve">ГРБС </w:t>
      </w:r>
      <w:r w:rsidRPr="006F22F8">
        <w:rPr>
          <w:rFonts w:ascii="Times New Roman" w:hAnsi="Times New Roman"/>
          <w:sz w:val="28"/>
          <w:szCs w:val="28"/>
        </w:rPr>
        <w:t>представлены</w:t>
      </w:r>
      <w:r w:rsidR="006F22F8" w:rsidRPr="006F22F8">
        <w:rPr>
          <w:rFonts w:ascii="Times New Roman" w:hAnsi="Times New Roman"/>
          <w:sz w:val="28"/>
          <w:szCs w:val="28"/>
        </w:rPr>
        <w:t xml:space="preserve"> </w:t>
      </w:r>
      <w:r w:rsidR="00B151F3">
        <w:rPr>
          <w:rFonts w:ascii="Times New Roman" w:hAnsi="Times New Roman"/>
          <w:sz w:val="28"/>
          <w:szCs w:val="28"/>
        </w:rPr>
        <w:t xml:space="preserve">– 04.09.2020, то есть </w:t>
      </w:r>
      <w:r w:rsidR="000A1A89">
        <w:rPr>
          <w:rFonts w:ascii="Times New Roman" w:hAnsi="Times New Roman"/>
          <w:sz w:val="28"/>
          <w:szCs w:val="28"/>
        </w:rPr>
        <w:t xml:space="preserve">с нарушением установленного срока </w:t>
      </w:r>
      <w:r w:rsidR="00B151F3">
        <w:rPr>
          <w:rFonts w:ascii="Times New Roman" w:hAnsi="Times New Roman"/>
          <w:sz w:val="28"/>
          <w:szCs w:val="28"/>
        </w:rPr>
        <w:t>– до 01.09.2020</w:t>
      </w:r>
      <w:r w:rsidR="006F22F8" w:rsidRPr="006F22F8">
        <w:rPr>
          <w:rFonts w:ascii="Times New Roman" w:hAnsi="Times New Roman"/>
          <w:sz w:val="28"/>
          <w:szCs w:val="28"/>
        </w:rPr>
        <w:t xml:space="preserve"> года. </w:t>
      </w:r>
      <w:r w:rsidR="00A360F7">
        <w:rPr>
          <w:rFonts w:ascii="Times New Roman" w:hAnsi="Times New Roman"/>
          <w:sz w:val="28"/>
          <w:szCs w:val="28"/>
        </w:rPr>
        <w:t xml:space="preserve">Заполнение произведено в соответствии с Методикой. </w:t>
      </w:r>
    </w:p>
    <w:p w:rsidR="006F22F8" w:rsidRPr="00DE766C" w:rsidRDefault="00160303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тоже время необходимо отметить, что расчет части расходов  осуществлялся без учета инфляции и индексации расходов, что потребует увеличения </w:t>
      </w:r>
      <w:r w:rsidR="006F22F8" w:rsidRPr="00DE766C">
        <w:rPr>
          <w:rFonts w:ascii="Times New Roman" w:hAnsi="Times New Roman"/>
          <w:sz w:val="28"/>
          <w:szCs w:val="28"/>
        </w:rPr>
        <w:t>бюджетных ассигнований</w:t>
      </w:r>
      <w:r w:rsidRPr="00DE766C">
        <w:rPr>
          <w:rFonts w:ascii="Times New Roman" w:hAnsi="Times New Roman"/>
          <w:sz w:val="28"/>
          <w:szCs w:val="28"/>
        </w:rPr>
        <w:t xml:space="preserve"> в ходе исполнения бюджета 2021 года. </w:t>
      </w:r>
      <w:r w:rsidR="006F22F8" w:rsidRPr="00DE766C">
        <w:rPr>
          <w:rFonts w:ascii="Times New Roman" w:hAnsi="Times New Roman"/>
          <w:sz w:val="28"/>
          <w:szCs w:val="28"/>
        </w:rPr>
        <w:t xml:space="preserve"> </w:t>
      </w:r>
    </w:p>
    <w:p w:rsidR="009B41E1" w:rsidRPr="000216B4" w:rsidRDefault="009910C1" w:rsidP="00571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66C">
        <w:rPr>
          <w:rFonts w:ascii="Times New Roman" w:hAnsi="Times New Roman"/>
          <w:sz w:val="28"/>
          <w:szCs w:val="28"/>
        </w:rPr>
        <w:t>Объемы бюджетных</w:t>
      </w:r>
      <w:r w:rsidRPr="000216B4">
        <w:rPr>
          <w:rFonts w:ascii="Times New Roman" w:hAnsi="Times New Roman"/>
          <w:sz w:val="28"/>
          <w:szCs w:val="28"/>
        </w:rPr>
        <w:t xml:space="preserve"> ассигнований на обеспечение выполнения функций ОМС Малмыжского района рассчит</w:t>
      </w:r>
      <w:r w:rsidR="001A29D6" w:rsidRPr="000216B4">
        <w:rPr>
          <w:rFonts w:ascii="Times New Roman" w:hAnsi="Times New Roman"/>
          <w:sz w:val="28"/>
          <w:szCs w:val="28"/>
        </w:rPr>
        <w:t>аны</w:t>
      </w:r>
      <w:r w:rsidRPr="000216B4">
        <w:rPr>
          <w:rFonts w:ascii="Times New Roman" w:hAnsi="Times New Roman"/>
          <w:sz w:val="28"/>
          <w:szCs w:val="28"/>
        </w:rPr>
        <w:t xml:space="preserve"> по каждому органу с учетом финансового норматива, установленного Правительством Кировской области</w:t>
      </w:r>
      <w:r w:rsidR="001A29D6" w:rsidRPr="000216B4">
        <w:rPr>
          <w:rFonts w:ascii="Times New Roman" w:hAnsi="Times New Roman"/>
          <w:sz w:val="28"/>
          <w:szCs w:val="28"/>
        </w:rPr>
        <w:t>, и соответствует норматив</w:t>
      </w:r>
      <w:r w:rsidR="00B410FB" w:rsidRPr="000216B4">
        <w:rPr>
          <w:rFonts w:ascii="Times New Roman" w:hAnsi="Times New Roman"/>
          <w:sz w:val="28"/>
          <w:szCs w:val="28"/>
        </w:rPr>
        <w:t>ам, утвержденным п</w:t>
      </w:r>
      <w:r w:rsidRPr="000216B4">
        <w:rPr>
          <w:rFonts w:ascii="Times New Roman" w:hAnsi="Times New Roman"/>
          <w:sz w:val="28"/>
          <w:szCs w:val="28"/>
        </w:rPr>
        <w:t xml:space="preserve">остановлением администрации от </w:t>
      </w:r>
      <w:r w:rsidR="00541A2A" w:rsidRPr="000216B4">
        <w:rPr>
          <w:rFonts w:ascii="Times New Roman" w:hAnsi="Times New Roman"/>
          <w:sz w:val="28"/>
          <w:szCs w:val="28"/>
        </w:rPr>
        <w:t>1</w:t>
      </w:r>
      <w:r w:rsidR="000216B4" w:rsidRPr="000216B4">
        <w:rPr>
          <w:rFonts w:ascii="Times New Roman" w:hAnsi="Times New Roman"/>
          <w:sz w:val="28"/>
          <w:szCs w:val="28"/>
        </w:rPr>
        <w:t>6</w:t>
      </w:r>
      <w:r w:rsidRPr="000216B4">
        <w:rPr>
          <w:rFonts w:ascii="Times New Roman" w:hAnsi="Times New Roman"/>
          <w:sz w:val="28"/>
          <w:szCs w:val="28"/>
        </w:rPr>
        <w:t>.1</w:t>
      </w:r>
      <w:r w:rsidR="00541A2A" w:rsidRPr="000216B4">
        <w:rPr>
          <w:rFonts w:ascii="Times New Roman" w:hAnsi="Times New Roman"/>
          <w:sz w:val="28"/>
          <w:szCs w:val="28"/>
        </w:rPr>
        <w:t>1</w:t>
      </w:r>
      <w:r w:rsidRPr="000216B4">
        <w:rPr>
          <w:rFonts w:ascii="Times New Roman" w:hAnsi="Times New Roman"/>
          <w:sz w:val="28"/>
          <w:szCs w:val="28"/>
        </w:rPr>
        <w:t>.20</w:t>
      </w:r>
      <w:r w:rsidR="000216B4" w:rsidRPr="000216B4">
        <w:rPr>
          <w:rFonts w:ascii="Times New Roman" w:hAnsi="Times New Roman"/>
          <w:sz w:val="28"/>
          <w:szCs w:val="28"/>
        </w:rPr>
        <w:t>20</w:t>
      </w:r>
      <w:r w:rsidRPr="000216B4">
        <w:rPr>
          <w:rFonts w:ascii="Times New Roman" w:hAnsi="Times New Roman"/>
          <w:sz w:val="28"/>
          <w:szCs w:val="28"/>
        </w:rPr>
        <w:t xml:space="preserve"> №6</w:t>
      </w:r>
      <w:r w:rsidR="000216B4" w:rsidRPr="000216B4">
        <w:rPr>
          <w:rFonts w:ascii="Times New Roman" w:hAnsi="Times New Roman"/>
          <w:sz w:val="28"/>
          <w:szCs w:val="28"/>
        </w:rPr>
        <w:t>54</w:t>
      </w:r>
      <w:r w:rsidR="00B410FB" w:rsidRPr="000216B4">
        <w:rPr>
          <w:rFonts w:ascii="Times New Roman" w:hAnsi="Times New Roman"/>
          <w:sz w:val="28"/>
          <w:szCs w:val="28"/>
        </w:rPr>
        <w:t>.</w:t>
      </w:r>
      <w:r w:rsidR="00571AFA" w:rsidRPr="000216B4">
        <w:rPr>
          <w:rFonts w:ascii="Times New Roman" w:hAnsi="Times New Roman"/>
          <w:sz w:val="28"/>
          <w:szCs w:val="28"/>
        </w:rPr>
        <w:t xml:space="preserve"> </w:t>
      </w:r>
    </w:p>
    <w:p w:rsidR="0029493B" w:rsidRPr="00F34AB8" w:rsidRDefault="0029493B" w:rsidP="006E7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AB8">
        <w:rPr>
          <w:rFonts w:ascii="Times New Roman" w:hAnsi="Times New Roman"/>
          <w:sz w:val="28"/>
          <w:szCs w:val="28"/>
          <w:lang w:eastAsia="ru-RU"/>
        </w:rPr>
        <w:t>О</w:t>
      </w:r>
      <w:r w:rsidR="006E72B2" w:rsidRPr="00F34AB8">
        <w:rPr>
          <w:rFonts w:ascii="Times New Roman" w:hAnsi="Times New Roman"/>
          <w:sz w:val="28"/>
          <w:szCs w:val="28"/>
          <w:lang w:eastAsia="ru-RU"/>
        </w:rPr>
        <w:t xml:space="preserve">бъем бюджетных ассигнований </w:t>
      </w:r>
      <w:r w:rsidRPr="00F34AB8">
        <w:rPr>
          <w:rFonts w:ascii="Times New Roman" w:hAnsi="Times New Roman"/>
          <w:sz w:val="28"/>
          <w:szCs w:val="28"/>
          <w:lang w:eastAsia="ru-RU"/>
        </w:rPr>
        <w:t>сформирован в Проекте бюджета на 202</w:t>
      </w:r>
      <w:r w:rsidR="004611AE">
        <w:rPr>
          <w:rFonts w:ascii="Times New Roman" w:hAnsi="Times New Roman"/>
          <w:sz w:val="28"/>
          <w:szCs w:val="28"/>
          <w:lang w:eastAsia="ru-RU"/>
        </w:rPr>
        <w:t>1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 год и плановом периоде в разрезе 1</w:t>
      </w:r>
      <w:r w:rsidR="008C7091">
        <w:rPr>
          <w:rFonts w:ascii="Times New Roman" w:hAnsi="Times New Roman"/>
          <w:sz w:val="28"/>
          <w:szCs w:val="28"/>
          <w:lang w:eastAsia="ru-RU"/>
        </w:rPr>
        <w:t>4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</w:p>
    <w:p w:rsidR="00973D61" w:rsidRDefault="008742B9" w:rsidP="00C46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</w:t>
      </w:r>
      <w:r w:rsidR="00F34AB8">
        <w:rPr>
          <w:rFonts w:ascii="Times New Roman" w:hAnsi="Times New Roman"/>
          <w:sz w:val="28"/>
          <w:szCs w:val="28"/>
        </w:rPr>
        <w:t>8.1</w:t>
      </w:r>
      <w:r w:rsidR="0067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бюджета на 20</w:t>
      </w:r>
      <w:r w:rsidR="00F34A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F34A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="00F34AB8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требование о запрете </w:t>
      </w:r>
      <w:r w:rsidR="00F34AB8">
        <w:rPr>
          <w:rFonts w:ascii="Times New Roman" w:hAnsi="Times New Roman"/>
          <w:sz w:val="28"/>
          <w:szCs w:val="28"/>
        </w:rPr>
        <w:t xml:space="preserve">получателям бюджетных средств муниципального образования Малмыжский муниципальный район </w:t>
      </w:r>
      <w:r>
        <w:rPr>
          <w:rFonts w:ascii="Times New Roman" w:hAnsi="Times New Roman"/>
          <w:sz w:val="28"/>
          <w:szCs w:val="28"/>
        </w:rPr>
        <w:t xml:space="preserve"> </w:t>
      </w:r>
      <w:r w:rsidR="00677B4C">
        <w:rPr>
          <w:rFonts w:ascii="Times New Roman" w:hAnsi="Times New Roman"/>
          <w:sz w:val="28"/>
          <w:szCs w:val="28"/>
        </w:rPr>
        <w:t xml:space="preserve">предусматривать </w:t>
      </w:r>
      <w:r>
        <w:rPr>
          <w:rFonts w:ascii="Times New Roman" w:hAnsi="Times New Roman"/>
          <w:sz w:val="28"/>
          <w:szCs w:val="28"/>
        </w:rPr>
        <w:t>авансировани</w:t>
      </w:r>
      <w:r w:rsidR="00677B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работ по текущему и капитальному ремонту, реконструкции и строительству</w:t>
      </w:r>
      <w:r w:rsidR="00677B4C">
        <w:rPr>
          <w:rFonts w:ascii="Times New Roman" w:hAnsi="Times New Roman"/>
          <w:sz w:val="28"/>
          <w:szCs w:val="28"/>
        </w:rPr>
        <w:t xml:space="preserve">. </w:t>
      </w:r>
    </w:p>
    <w:p w:rsidR="008742B9" w:rsidRPr="00BF47EC" w:rsidRDefault="00677B4C" w:rsidP="00C46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за </w:t>
      </w:r>
      <w:r w:rsidR="00D42290">
        <w:rPr>
          <w:rFonts w:ascii="Times New Roman" w:hAnsi="Times New Roman"/>
          <w:sz w:val="28"/>
          <w:szCs w:val="28"/>
        </w:rPr>
        <w:t>соблюдением данного требования</w:t>
      </w:r>
      <w:r w:rsidR="00973D61">
        <w:rPr>
          <w:rFonts w:ascii="Times New Roman" w:hAnsi="Times New Roman"/>
          <w:sz w:val="28"/>
          <w:szCs w:val="28"/>
        </w:rPr>
        <w:t xml:space="preserve"> возлагается на финансовое управление администрации Малмыжского района, которое не должно осуществлять </w:t>
      </w:r>
      <w:r>
        <w:rPr>
          <w:rFonts w:ascii="Times New Roman" w:hAnsi="Times New Roman"/>
          <w:sz w:val="28"/>
          <w:szCs w:val="28"/>
        </w:rPr>
        <w:t>санкционирование оплаты денежных обязательств</w:t>
      </w:r>
      <w:r w:rsidR="008742B9">
        <w:rPr>
          <w:rFonts w:ascii="Times New Roman" w:hAnsi="Times New Roman"/>
          <w:sz w:val="28"/>
          <w:szCs w:val="28"/>
        </w:rPr>
        <w:t xml:space="preserve"> </w:t>
      </w:r>
      <w:r w:rsidR="00D42290">
        <w:rPr>
          <w:rFonts w:ascii="Times New Roman" w:hAnsi="Times New Roman"/>
          <w:sz w:val="28"/>
          <w:szCs w:val="28"/>
        </w:rPr>
        <w:t>(расходов) по муниципальным контрактам (договорам)</w:t>
      </w:r>
      <w:r w:rsidR="00973D61">
        <w:rPr>
          <w:rFonts w:ascii="Times New Roman" w:hAnsi="Times New Roman"/>
          <w:sz w:val="28"/>
          <w:szCs w:val="28"/>
        </w:rPr>
        <w:t>, заключенны</w:t>
      </w:r>
      <w:r w:rsidR="009735C1">
        <w:rPr>
          <w:rFonts w:ascii="Times New Roman" w:hAnsi="Times New Roman"/>
          <w:sz w:val="28"/>
          <w:szCs w:val="28"/>
        </w:rPr>
        <w:t>м</w:t>
      </w:r>
      <w:r w:rsidR="00973D61">
        <w:rPr>
          <w:rFonts w:ascii="Times New Roman" w:hAnsi="Times New Roman"/>
          <w:sz w:val="28"/>
          <w:szCs w:val="28"/>
        </w:rPr>
        <w:t xml:space="preserve"> с нарушением указанного </w:t>
      </w:r>
      <w:r w:rsidR="008742B9">
        <w:rPr>
          <w:rFonts w:ascii="Times New Roman" w:hAnsi="Times New Roman"/>
          <w:sz w:val="28"/>
          <w:szCs w:val="28"/>
        </w:rPr>
        <w:t xml:space="preserve"> </w:t>
      </w:r>
      <w:r w:rsidR="00973D61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(п.28.2.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бюджета). </w:t>
      </w:r>
      <w:proofErr w:type="gramEnd"/>
    </w:p>
    <w:p w:rsidR="00CE2EF4" w:rsidRDefault="00677B4C" w:rsidP="00E5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="00912A53" w:rsidRPr="00E5219B">
        <w:rPr>
          <w:rFonts w:ascii="Times New Roman" w:hAnsi="Times New Roman"/>
          <w:sz w:val="28"/>
          <w:szCs w:val="28"/>
        </w:rPr>
        <w:t xml:space="preserve">бъем расходов бюджета </w:t>
      </w:r>
      <w:r>
        <w:rPr>
          <w:rFonts w:ascii="Times New Roman" w:hAnsi="Times New Roman"/>
          <w:sz w:val="28"/>
          <w:szCs w:val="28"/>
        </w:rPr>
        <w:t xml:space="preserve">Малмыжского </w:t>
      </w:r>
      <w:r w:rsidR="00912A53" w:rsidRPr="00E5219B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</w:t>
      </w:r>
      <w:r w:rsidR="009735C1">
        <w:rPr>
          <w:rFonts w:ascii="Times New Roman" w:hAnsi="Times New Roman"/>
          <w:sz w:val="28"/>
          <w:szCs w:val="28"/>
        </w:rPr>
        <w:t>1</w:t>
      </w:r>
      <w:r w:rsidR="00912A53" w:rsidRPr="00E5219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Проекту бюджета</w:t>
      </w:r>
      <w:r w:rsidR="00C252CE">
        <w:rPr>
          <w:rFonts w:ascii="Times New Roman" w:hAnsi="Times New Roman"/>
          <w:sz w:val="28"/>
          <w:szCs w:val="28"/>
        </w:rPr>
        <w:t xml:space="preserve"> состав</w:t>
      </w:r>
      <w:r w:rsidR="005573EB">
        <w:rPr>
          <w:rFonts w:ascii="Times New Roman" w:hAnsi="Times New Roman"/>
          <w:sz w:val="28"/>
          <w:szCs w:val="28"/>
        </w:rPr>
        <w:t>и</w:t>
      </w:r>
      <w:r w:rsidR="00C252CE">
        <w:rPr>
          <w:rFonts w:ascii="Times New Roman" w:hAnsi="Times New Roman"/>
          <w:sz w:val="28"/>
          <w:szCs w:val="28"/>
        </w:rPr>
        <w:t>т</w:t>
      </w:r>
      <w:r w:rsidR="00D0331D">
        <w:rPr>
          <w:rFonts w:ascii="Times New Roman" w:hAnsi="Times New Roman"/>
          <w:sz w:val="28"/>
          <w:szCs w:val="28"/>
        </w:rPr>
        <w:t xml:space="preserve"> </w:t>
      </w:r>
      <w:r w:rsidR="00973D61">
        <w:rPr>
          <w:rFonts w:ascii="Times New Roman" w:hAnsi="Times New Roman"/>
          <w:sz w:val="28"/>
          <w:szCs w:val="28"/>
        </w:rPr>
        <w:t>49</w:t>
      </w:r>
      <w:r w:rsidR="009735C1">
        <w:rPr>
          <w:rFonts w:ascii="Times New Roman" w:hAnsi="Times New Roman"/>
          <w:sz w:val="28"/>
          <w:szCs w:val="28"/>
        </w:rPr>
        <w:t>45</w:t>
      </w:r>
      <w:r w:rsidR="00973D61">
        <w:rPr>
          <w:rFonts w:ascii="Times New Roman" w:hAnsi="Times New Roman"/>
          <w:sz w:val="28"/>
          <w:szCs w:val="28"/>
        </w:rPr>
        <w:t>9</w:t>
      </w:r>
      <w:r w:rsidR="009735C1">
        <w:rPr>
          <w:rFonts w:ascii="Times New Roman" w:hAnsi="Times New Roman"/>
          <w:sz w:val="28"/>
          <w:szCs w:val="28"/>
        </w:rPr>
        <w:t>5</w:t>
      </w:r>
      <w:r w:rsidR="00973D61">
        <w:rPr>
          <w:rFonts w:ascii="Times New Roman" w:hAnsi="Times New Roman"/>
          <w:sz w:val="28"/>
          <w:szCs w:val="28"/>
        </w:rPr>
        <w:t>,</w:t>
      </w:r>
      <w:r w:rsidR="009735C1">
        <w:rPr>
          <w:rFonts w:ascii="Times New Roman" w:hAnsi="Times New Roman"/>
          <w:sz w:val="28"/>
          <w:szCs w:val="28"/>
        </w:rPr>
        <w:t>7</w:t>
      </w:r>
      <w:r w:rsidR="00973D61">
        <w:rPr>
          <w:rFonts w:ascii="Times New Roman" w:hAnsi="Times New Roman"/>
          <w:sz w:val="28"/>
          <w:szCs w:val="28"/>
        </w:rPr>
        <w:t>4</w:t>
      </w:r>
      <w:r w:rsidR="00912A53">
        <w:rPr>
          <w:rFonts w:ascii="Times New Roman" w:hAnsi="Times New Roman"/>
          <w:sz w:val="28"/>
          <w:szCs w:val="28"/>
        </w:rPr>
        <w:t xml:space="preserve"> тыс. руб., что </w:t>
      </w:r>
      <w:r w:rsidR="009735C1">
        <w:rPr>
          <w:rFonts w:ascii="Times New Roman" w:hAnsi="Times New Roman"/>
          <w:sz w:val="28"/>
          <w:szCs w:val="28"/>
        </w:rPr>
        <w:t>ниже</w:t>
      </w:r>
      <w:r w:rsidR="005573EB">
        <w:rPr>
          <w:rFonts w:ascii="Times New Roman" w:hAnsi="Times New Roman"/>
          <w:sz w:val="28"/>
          <w:szCs w:val="28"/>
        </w:rPr>
        <w:t xml:space="preserve"> оценки 20</w:t>
      </w:r>
      <w:r w:rsidR="009735C1">
        <w:rPr>
          <w:rFonts w:ascii="Times New Roman" w:hAnsi="Times New Roman"/>
          <w:sz w:val="28"/>
          <w:szCs w:val="28"/>
        </w:rPr>
        <w:t>20</w:t>
      </w:r>
      <w:r w:rsidR="005573EB">
        <w:rPr>
          <w:rFonts w:ascii="Times New Roman" w:hAnsi="Times New Roman"/>
          <w:sz w:val="28"/>
          <w:szCs w:val="28"/>
        </w:rPr>
        <w:t xml:space="preserve"> года </w:t>
      </w:r>
      <w:r w:rsidR="003652C0">
        <w:rPr>
          <w:rFonts w:ascii="Times New Roman" w:hAnsi="Times New Roman"/>
          <w:sz w:val="28"/>
          <w:szCs w:val="28"/>
        </w:rPr>
        <w:t xml:space="preserve">на </w:t>
      </w:r>
      <w:r w:rsidR="009735C1">
        <w:rPr>
          <w:rFonts w:ascii="Times New Roman" w:hAnsi="Times New Roman"/>
          <w:sz w:val="28"/>
          <w:szCs w:val="28"/>
        </w:rPr>
        <w:t>25372,1</w:t>
      </w:r>
      <w:r w:rsidR="003652C0">
        <w:rPr>
          <w:rFonts w:ascii="Times New Roman" w:hAnsi="Times New Roman"/>
          <w:sz w:val="28"/>
          <w:szCs w:val="28"/>
        </w:rPr>
        <w:t xml:space="preserve"> тыс. рублей или </w:t>
      </w:r>
      <w:r w:rsidR="005573EB">
        <w:rPr>
          <w:rFonts w:ascii="Times New Roman" w:hAnsi="Times New Roman"/>
          <w:sz w:val="28"/>
          <w:szCs w:val="28"/>
        </w:rPr>
        <w:t>на 4,9</w:t>
      </w:r>
      <w:r w:rsidR="003652C0">
        <w:rPr>
          <w:rFonts w:ascii="Times New Roman" w:hAnsi="Times New Roman"/>
          <w:sz w:val="28"/>
          <w:szCs w:val="28"/>
        </w:rPr>
        <w:t>%</w:t>
      </w:r>
      <w:r w:rsidR="00B475C0">
        <w:rPr>
          <w:rFonts w:ascii="Times New Roman" w:hAnsi="Times New Roman"/>
          <w:sz w:val="28"/>
          <w:szCs w:val="28"/>
        </w:rPr>
        <w:t xml:space="preserve"> и </w:t>
      </w:r>
      <w:r w:rsidR="009735C1">
        <w:rPr>
          <w:rFonts w:ascii="Times New Roman" w:hAnsi="Times New Roman"/>
          <w:sz w:val="28"/>
          <w:szCs w:val="28"/>
        </w:rPr>
        <w:t xml:space="preserve">выше </w:t>
      </w:r>
      <w:r w:rsidR="00B475C0">
        <w:rPr>
          <w:rFonts w:ascii="Times New Roman" w:hAnsi="Times New Roman"/>
          <w:sz w:val="28"/>
          <w:szCs w:val="28"/>
        </w:rPr>
        <w:t>отчетного 201</w:t>
      </w:r>
      <w:r w:rsidR="009735C1">
        <w:rPr>
          <w:rFonts w:ascii="Times New Roman" w:hAnsi="Times New Roman"/>
          <w:sz w:val="28"/>
          <w:szCs w:val="28"/>
        </w:rPr>
        <w:t>9</w:t>
      </w:r>
      <w:r w:rsidR="00B475C0">
        <w:rPr>
          <w:rFonts w:ascii="Times New Roman" w:hAnsi="Times New Roman"/>
          <w:sz w:val="28"/>
          <w:szCs w:val="28"/>
        </w:rPr>
        <w:t xml:space="preserve"> года на </w:t>
      </w:r>
      <w:r w:rsidR="009735C1">
        <w:rPr>
          <w:rFonts w:ascii="Times New Roman" w:hAnsi="Times New Roman"/>
          <w:sz w:val="28"/>
          <w:szCs w:val="28"/>
        </w:rPr>
        <w:t>20624,1</w:t>
      </w:r>
      <w:r w:rsidR="00B475C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735C1">
        <w:rPr>
          <w:rFonts w:ascii="Times New Roman" w:hAnsi="Times New Roman"/>
          <w:sz w:val="28"/>
          <w:szCs w:val="28"/>
        </w:rPr>
        <w:t>4,4</w:t>
      </w:r>
      <w:r w:rsidR="00B475C0">
        <w:rPr>
          <w:rFonts w:ascii="Times New Roman" w:hAnsi="Times New Roman"/>
          <w:sz w:val="28"/>
          <w:szCs w:val="28"/>
        </w:rPr>
        <w:t>%</w:t>
      </w:r>
      <w:r w:rsidR="005573EB">
        <w:rPr>
          <w:rFonts w:ascii="Times New Roman" w:hAnsi="Times New Roman"/>
          <w:sz w:val="28"/>
          <w:szCs w:val="28"/>
        </w:rPr>
        <w:t>.</w:t>
      </w:r>
      <w:r w:rsidR="00384BB6" w:rsidRPr="00C464FA">
        <w:rPr>
          <w:rFonts w:ascii="Times New Roman" w:hAnsi="Times New Roman"/>
          <w:sz w:val="28"/>
          <w:szCs w:val="28"/>
        </w:rPr>
        <w:t xml:space="preserve"> </w:t>
      </w:r>
    </w:p>
    <w:p w:rsidR="00990A9C" w:rsidRPr="00C464FA" w:rsidRDefault="00990A9C" w:rsidP="00E5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6462F">
        <w:rPr>
          <w:rFonts w:ascii="Times New Roman" w:hAnsi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/>
          <w:sz w:val="28"/>
          <w:szCs w:val="28"/>
        </w:rPr>
        <w:t>расходы снижаются</w:t>
      </w:r>
      <w:r w:rsidR="00C6462F">
        <w:rPr>
          <w:rFonts w:ascii="Times New Roman" w:hAnsi="Times New Roman"/>
          <w:sz w:val="28"/>
          <w:szCs w:val="28"/>
        </w:rPr>
        <w:t xml:space="preserve"> в 2022 году на 0,8%, в 2023 году на 1,6%.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2A53" w:rsidRPr="00A526F0" w:rsidRDefault="00C6462F" w:rsidP="00982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="00912A53" w:rsidRPr="00A526F0">
        <w:rPr>
          <w:rFonts w:ascii="Times New Roman" w:hAnsi="Times New Roman"/>
          <w:sz w:val="28"/>
          <w:szCs w:val="28"/>
        </w:rPr>
        <w:t>расходов в 20</w:t>
      </w:r>
      <w:r w:rsidR="00990A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912A53" w:rsidRPr="00A526F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к текущему финансовому году</w:t>
      </w:r>
      <w:r w:rsidR="00912A53" w:rsidRPr="00A526F0">
        <w:rPr>
          <w:rFonts w:ascii="Times New Roman" w:hAnsi="Times New Roman"/>
          <w:sz w:val="28"/>
          <w:szCs w:val="28"/>
        </w:rPr>
        <w:t xml:space="preserve"> обусловлено, прежде всего, </w:t>
      </w:r>
      <w:r>
        <w:rPr>
          <w:rFonts w:ascii="Times New Roman" w:hAnsi="Times New Roman"/>
          <w:sz w:val="28"/>
          <w:szCs w:val="28"/>
        </w:rPr>
        <w:t>снижением безвозмездных поступлений</w:t>
      </w:r>
      <w:r w:rsidR="00990A9C">
        <w:rPr>
          <w:rFonts w:ascii="Times New Roman" w:hAnsi="Times New Roman"/>
          <w:sz w:val="28"/>
          <w:szCs w:val="28"/>
        </w:rPr>
        <w:t xml:space="preserve"> из бюджета Кировской области.</w:t>
      </w:r>
      <w:r w:rsidR="00517A4D">
        <w:rPr>
          <w:rFonts w:ascii="Times New Roman" w:hAnsi="Times New Roman"/>
          <w:sz w:val="28"/>
          <w:szCs w:val="28"/>
        </w:rPr>
        <w:t xml:space="preserve"> </w:t>
      </w:r>
    </w:p>
    <w:p w:rsidR="00254B73" w:rsidRPr="001F2F15" w:rsidRDefault="000E0A71" w:rsidP="006F6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таблицы, </w:t>
      </w:r>
      <w:r w:rsidR="002D013D">
        <w:rPr>
          <w:rFonts w:ascii="Times New Roman" w:hAnsi="Times New Roman"/>
          <w:sz w:val="28"/>
          <w:szCs w:val="28"/>
        </w:rPr>
        <w:t xml:space="preserve">по отношению к оценке 2020 года </w:t>
      </w:r>
      <w:r w:rsidR="003A4C10">
        <w:rPr>
          <w:rFonts w:ascii="Times New Roman" w:hAnsi="Times New Roman"/>
          <w:sz w:val="28"/>
          <w:szCs w:val="28"/>
        </w:rPr>
        <w:t xml:space="preserve">расходы </w:t>
      </w:r>
      <w:r w:rsidR="002D013D">
        <w:rPr>
          <w:rFonts w:ascii="Times New Roman" w:hAnsi="Times New Roman"/>
          <w:sz w:val="28"/>
          <w:szCs w:val="28"/>
        </w:rPr>
        <w:t>снижаются практически по всем разделам</w:t>
      </w:r>
      <w:r w:rsidR="00AA1B46">
        <w:rPr>
          <w:rFonts w:ascii="Times New Roman" w:hAnsi="Times New Roman"/>
          <w:sz w:val="28"/>
          <w:szCs w:val="28"/>
        </w:rPr>
        <w:t>,</w:t>
      </w:r>
      <w:r w:rsidR="003A4C10">
        <w:rPr>
          <w:rFonts w:ascii="Times New Roman" w:hAnsi="Times New Roman"/>
          <w:sz w:val="28"/>
          <w:szCs w:val="28"/>
        </w:rPr>
        <w:t xml:space="preserve"> кроме </w:t>
      </w:r>
      <w:r w:rsidR="00384BB6">
        <w:rPr>
          <w:rFonts w:ascii="Times New Roman" w:hAnsi="Times New Roman"/>
          <w:sz w:val="28"/>
          <w:szCs w:val="28"/>
        </w:rPr>
        <w:t>бюджетных</w:t>
      </w:r>
      <w:r w:rsidR="000B6B06">
        <w:rPr>
          <w:rFonts w:ascii="Times New Roman" w:hAnsi="Times New Roman"/>
          <w:sz w:val="28"/>
          <w:szCs w:val="28"/>
        </w:rPr>
        <w:t xml:space="preserve"> ассигнований </w:t>
      </w:r>
      <w:r w:rsidR="003A4C10">
        <w:rPr>
          <w:rFonts w:ascii="Times New Roman" w:hAnsi="Times New Roman"/>
          <w:sz w:val="28"/>
          <w:szCs w:val="28"/>
        </w:rPr>
        <w:t xml:space="preserve">на </w:t>
      </w:r>
      <w:r w:rsidR="001754DC">
        <w:rPr>
          <w:rFonts w:ascii="Times New Roman" w:hAnsi="Times New Roman"/>
          <w:sz w:val="28"/>
          <w:szCs w:val="28"/>
        </w:rPr>
        <w:t>образование</w:t>
      </w:r>
      <w:r w:rsidR="00E53618">
        <w:rPr>
          <w:rFonts w:ascii="Times New Roman" w:hAnsi="Times New Roman"/>
          <w:sz w:val="28"/>
          <w:szCs w:val="28"/>
        </w:rPr>
        <w:t xml:space="preserve"> и </w:t>
      </w:r>
      <w:r w:rsidR="001754DC">
        <w:rPr>
          <w:rFonts w:ascii="Times New Roman" w:hAnsi="Times New Roman"/>
          <w:sz w:val="28"/>
          <w:szCs w:val="28"/>
        </w:rPr>
        <w:t>на обслуживание муниципального долга.</w:t>
      </w:r>
      <w:r w:rsidR="00E53618">
        <w:rPr>
          <w:rFonts w:ascii="Times New Roman" w:hAnsi="Times New Roman"/>
          <w:sz w:val="28"/>
          <w:szCs w:val="28"/>
        </w:rPr>
        <w:t xml:space="preserve"> </w:t>
      </w:r>
    </w:p>
    <w:p w:rsidR="009826F0" w:rsidRPr="00E1076F" w:rsidRDefault="000C047F" w:rsidP="000C0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76F">
        <w:rPr>
          <w:rFonts w:ascii="Times New Roman" w:hAnsi="Times New Roman"/>
          <w:sz w:val="28"/>
          <w:szCs w:val="28"/>
        </w:rPr>
        <w:t>Функциональная структура расходов бюджета и ее изменение</w:t>
      </w:r>
      <w:r w:rsidR="001754DC">
        <w:rPr>
          <w:rFonts w:ascii="Times New Roman" w:hAnsi="Times New Roman"/>
          <w:sz w:val="28"/>
          <w:szCs w:val="28"/>
        </w:rPr>
        <w:t xml:space="preserve"> в динамике лет </w:t>
      </w:r>
      <w:r w:rsidRPr="00E1076F">
        <w:rPr>
          <w:rFonts w:ascii="Times New Roman" w:hAnsi="Times New Roman"/>
          <w:sz w:val="28"/>
          <w:szCs w:val="28"/>
        </w:rPr>
        <w:t>представлена в следующей таблице.</w:t>
      </w:r>
    </w:p>
    <w:p w:rsidR="00284509" w:rsidRDefault="00EF700A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расходов районного бюджета в 20</w:t>
      </w:r>
      <w:r w:rsidR="00517A4D">
        <w:rPr>
          <w:rFonts w:ascii="Times New Roman" w:hAnsi="Times New Roman"/>
          <w:b/>
          <w:sz w:val="28"/>
          <w:szCs w:val="28"/>
        </w:rPr>
        <w:t>2</w:t>
      </w:r>
      <w:r w:rsidR="001D78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3652C0">
        <w:rPr>
          <w:rFonts w:ascii="Times New Roman" w:hAnsi="Times New Roman"/>
          <w:b/>
          <w:sz w:val="28"/>
          <w:szCs w:val="28"/>
        </w:rPr>
        <w:t>у</w:t>
      </w:r>
      <w:r w:rsidR="00267757">
        <w:rPr>
          <w:rFonts w:ascii="Times New Roman" w:hAnsi="Times New Roman"/>
          <w:b/>
          <w:sz w:val="28"/>
          <w:szCs w:val="28"/>
        </w:rPr>
        <w:t xml:space="preserve"> и плановом периоде 202</w:t>
      </w:r>
      <w:r w:rsidR="001D787F">
        <w:rPr>
          <w:rFonts w:ascii="Times New Roman" w:hAnsi="Times New Roman"/>
          <w:b/>
          <w:sz w:val="28"/>
          <w:szCs w:val="28"/>
        </w:rPr>
        <w:t>2</w:t>
      </w:r>
      <w:r w:rsidR="00987008">
        <w:rPr>
          <w:rFonts w:ascii="Times New Roman" w:hAnsi="Times New Roman"/>
          <w:b/>
          <w:sz w:val="28"/>
          <w:szCs w:val="28"/>
        </w:rPr>
        <w:t xml:space="preserve"> и 20</w:t>
      </w:r>
      <w:r w:rsidR="00E260B5">
        <w:rPr>
          <w:rFonts w:ascii="Times New Roman" w:hAnsi="Times New Roman"/>
          <w:b/>
          <w:sz w:val="28"/>
          <w:szCs w:val="28"/>
        </w:rPr>
        <w:t>2</w:t>
      </w:r>
      <w:r w:rsidR="001D787F">
        <w:rPr>
          <w:rFonts w:ascii="Times New Roman" w:hAnsi="Times New Roman"/>
          <w:b/>
          <w:sz w:val="28"/>
          <w:szCs w:val="28"/>
        </w:rPr>
        <w:t>3</w:t>
      </w:r>
      <w:r w:rsidR="0098700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00571" w:rsidRPr="00400571" w:rsidRDefault="00400571" w:rsidP="0040057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675"/>
        <w:gridCol w:w="720"/>
        <w:gridCol w:w="596"/>
        <w:gridCol w:w="720"/>
        <w:gridCol w:w="596"/>
        <w:gridCol w:w="720"/>
        <w:gridCol w:w="596"/>
        <w:gridCol w:w="720"/>
        <w:gridCol w:w="596"/>
        <w:gridCol w:w="720"/>
        <w:gridCol w:w="596"/>
        <w:gridCol w:w="720"/>
        <w:gridCol w:w="596"/>
      </w:tblGrid>
      <w:tr w:rsidR="00DA3ADD" w:rsidRPr="009B1FD9" w:rsidTr="001D787F">
        <w:tc>
          <w:tcPr>
            <w:tcW w:w="1675" w:type="dxa"/>
            <w:vMerge w:val="restart"/>
          </w:tcPr>
          <w:p w:rsidR="00E260B5" w:rsidRPr="0024554C" w:rsidRDefault="00E260B5" w:rsidP="00EF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16" w:type="dxa"/>
            <w:gridSpan w:val="2"/>
          </w:tcPr>
          <w:p w:rsidR="00E260B5" w:rsidRDefault="00517A4D" w:rsidP="00365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D787F">
              <w:rPr>
                <w:rFonts w:ascii="Times New Roman" w:hAnsi="Times New Roman"/>
                <w:sz w:val="20"/>
                <w:szCs w:val="20"/>
              </w:rPr>
              <w:t>8</w:t>
            </w:r>
            <w:r w:rsidR="00E260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260B5" w:rsidRPr="0024554C" w:rsidRDefault="00E260B5" w:rsidP="00365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1316" w:type="dxa"/>
            <w:gridSpan w:val="2"/>
          </w:tcPr>
          <w:p w:rsidR="00E260B5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D787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260B5" w:rsidRPr="0024554C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1316" w:type="dxa"/>
            <w:gridSpan w:val="2"/>
          </w:tcPr>
          <w:p w:rsidR="00E260B5" w:rsidRDefault="00E260B5" w:rsidP="00EF7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 w:rsidR="001D787F">
              <w:rPr>
                <w:rFonts w:ascii="Times New Roman" w:hAnsi="Times New Roman"/>
                <w:sz w:val="20"/>
                <w:szCs w:val="20"/>
              </w:rPr>
              <w:t>20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60B5" w:rsidRPr="0024554C" w:rsidRDefault="00E260B5" w:rsidP="00AD4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D4D81">
              <w:rPr>
                <w:rFonts w:ascii="Times New Roman" w:hAnsi="Times New Roman"/>
                <w:sz w:val="20"/>
                <w:szCs w:val="20"/>
              </w:rPr>
              <w:t>оценка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6" w:type="dxa"/>
            <w:gridSpan w:val="2"/>
          </w:tcPr>
          <w:p w:rsidR="00E260B5" w:rsidRPr="0024554C" w:rsidRDefault="00E260B5" w:rsidP="001D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 w:rsidR="00517A4D">
              <w:rPr>
                <w:rFonts w:ascii="Times New Roman" w:hAnsi="Times New Roman"/>
                <w:sz w:val="20"/>
                <w:szCs w:val="20"/>
              </w:rPr>
              <w:t>2</w:t>
            </w:r>
            <w:r w:rsidR="001D787F">
              <w:rPr>
                <w:rFonts w:ascii="Times New Roman" w:hAnsi="Times New Roman"/>
                <w:sz w:val="20"/>
                <w:szCs w:val="20"/>
              </w:rPr>
              <w:t>1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  <w:gridSpan w:val="2"/>
          </w:tcPr>
          <w:p w:rsidR="00E260B5" w:rsidRPr="0024554C" w:rsidRDefault="00E260B5" w:rsidP="001D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787F">
              <w:rPr>
                <w:rFonts w:ascii="Times New Roman" w:hAnsi="Times New Roman"/>
                <w:sz w:val="20"/>
                <w:szCs w:val="20"/>
              </w:rPr>
              <w:t>2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  <w:gridSpan w:val="2"/>
          </w:tcPr>
          <w:p w:rsidR="00E260B5" w:rsidRPr="0024554C" w:rsidRDefault="00E260B5" w:rsidP="001D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787F">
              <w:rPr>
                <w:rFonts w:ascii="Times New Roman" w:hAnsi="Times New Roman"/>
                <w:sz w:val="20"/>
                <w:szCs w:val="20"/>
              </w:rPr>
              <w:t>3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A3ADD" w:rsidRPr="009B1FD9" w:rsidTr="002D013D">
        <w:tc>
          <w:tcPr>
            <w:tcW w:w="1675" w:type="dxa"/>
            <w:vMerge/>
          </w:tcPr>
          <w:p w:rsidR="00E260B5" w:rsidRPr="0024554C" w:rsidRDefault="00E260B5" w:rsidP="002B5D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E26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0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6" w:type="dxa"/>
          </w:tcPr>
          <w:p w:rsidR="00E260B5" w:rsidRPr="0024554C" w:rsidRDefault="00E260B5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2B5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463730,7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D787F" w:rsidRDefault="001D787F" w:rsidP="001D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473971,7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D787F" w:rsidRPr="00B83F05" w:rsidRDefault="004628D8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519967,7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D787F" w:rsidRPr="00B83F0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494595,7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D787F" w:rsidRPr="00B83F05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490759,2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D787F" w:rsidRPr="00B83F05" w:rsidRDefault="00EA6549" w:rsidP="0049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482739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2B5D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  <w:r w:rsidRPr="003652C0">
              <w:rPr>
                <w:rFonts w:ascii="Times New Roman" w:hAnsi="Times New Roman"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37956,5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720" w:type="dxa"/>
          </w:tcPr>
          <w:p w:rsidR="001D787F" w:rsidRDefault="001D787F" w:rsidP="00DA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A3ADD">
              <w:rPr>
                <w:rFonts w:ascii="Times New Roman" w:hAnsi="Times New Roman"/>
                <w:sz w:val="20"/>
                <w:szCs w:val="20"/>
              </w:rPr>
              <w:t>6991</w:t>
            </w:r>
          </w:p>
        </w:tc>
        <w:tc>
          <w:tcPr>
            <w:tcW w:w="596" w:type="dxa"/>
          </w:tcPr>
          <w:p w:rsidR="001D787F" w:rsidRPr="00E260B5" w:rsidRDefault="00DA3ADD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20" w:type="dxa"/>
          </w:tcPr>
          <w:p w:rsidR="001D787F" w:rsidRPr="003652C0" w:rsidRDefault="004628D8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40864,5</w:t>
            </w:r>
          </w:p>
        </w:tc>
        <w:tc>
          <w:tcPr>
            <w:tcW w:w="596" w:type="dxa"/>
          </w:tcPr>
          <w:p w:rsidR="001D787F" w:rsidRPr="00E260B5" w:rsidRDefault="00B36447" w:rsidP="0035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39954,2</w:t>
            </w:r>
          </w:p>
        </w:tc>
        <w:tc>
          <w:tcPr>
            <w:tcW w:w="596" w:type="dxa"/>
          </w:tcPr>
          <w:p w:rsidR="001D787F" w:rsidRPr="00E260B5" w:rsidRDefault="00B36447" w:rsidP="00352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A655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45410,4</w:t>
            </w:r>
          </w:p>
        </w:tc>
        <w:tc>
          <w:tcPr>
            <w:tcW w:w="596" w:type="dxa"/>
          </w:tcPr>
          <w:p w:rsidR="001D787F" w:rsidRPr="00E260B5" w:rsidRDefault="001D787F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A655A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51898,2</w:t>
            </w:r>
          </w:p>
        </w:tc>
        <w:tc>
          <w:tcPr>
            <w:tcW w:w="596" w:type="dxa"/>
          </w:tcPr>
          <w:p w:rsidR="001D787F" w:rsidRPr="00E260B5" w:rsidRDefault="001D787F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</w:t>
            </w:r>
            <w:r w:rsidR="005A655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1530,2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1D787F" w:rsidRDefault="00DA3ADD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1644,6</w:t>
            </w:r>
          </w:p>
        </w:tc>
        <w:tc>
          <w:tcPr>
            <w:tcW w:w="596" w:type="dxa"/>
          </w:tcPr>
          <w:p w:rsidR="001D787F" w:rsidRPr="00E260B5" w:rsidRDefault="001D787F" w:rsidP="00DA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DA3A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D787F" w:rsidRPr="003652C0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1D787F" w:rsidRPr="00E260B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7091C" w:rsidRPr="009B1FD9" w:rsidTr="002D013D">
        <w:tc>
          <w:tcPr>
            <w:tcW w:w="1675" w:type="dxa"/>
          </w:tcPr>
          <w:p w:rsidR="00B7091C" w:rsidRPr="003652C0" w:rsidRDefault="00B7091C" w:rsidP="002B5D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B7091C" w:rsidRDefault="00B7091C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596" w:type="dxa"/>
          </w:tcPr>
          <w:p w:rsidR="00B7091C" w:rsidRPr="00E260B5" w:rsidRDefault="00B7091C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B7091C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1078,4</w:t>
            </w:r>
          </w:p>
        </w:tc>
        <w:tc>
          <w:tcPr>
            <w:tcW w:w="596" w:type="dxa"/>
          </w:tcPr>
          <w:p w:rsidR="00B7091C" w:rsidRPr="00E260B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20" w:type="dxa"/>
          </w:tcPr>
          <w:p w:rsidR="00B7091C" w:rsidRPr="003652C0" w:rsidRDefault="00B7091C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1686,8</w:t>
            </w:r>
          </w:p>
        </w:tc>
        <w:tc>
          <w:tcPr>
            <w:tcW w:w="596" w:type="dxa"/>
          </w:tcPr>
          <w:p w:rsidR="00B7091C" w:rsidRPr="00E260B5" w:rsidRDefault="00B7091C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7091C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1629,2</w:t>
            </w:r>
          </w:p>
        </w:tc>
        <w:tc>
          <w:tcPr>
            <w:tcW w:w="596" w:type="dxa"/>
          </w:tcPr>
          <w:p w:rsidR="00B7091C" w:rsidRPr="00E260B5" w:rsidRDefault="00B7091C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1629,2</w:t>
            </w:r>
          </w:p>
        </w:tc>
        <w:tc>
          <w:tcPr>
            <w:tcW w:w="596" w:type="dxa"/>
          </w:tcPr>
          <w:p w:rsidR="00B7091C" w:rsidRPr="00E260B5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1629,2</w:t>
            </w:r>
          </w:p>
        </w:tc>
        <w:tc>
          <w:tcPr>
            <w:tcW w:w="596" w:type="dxa"/>
          </w:tcPr>
          <w:p w:rsidR="00B7091C" w:rsidRPr="00E260B5" w:rsidRDefault="00B7091C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22B8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04Национальная экономика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48258,1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  <w:tc>
          <w:tcPr>
            <w:tcW w:w="720" w:type="dxa"/>
          </w:tcPr>
          <w:p w:rsidR="001D787F" w:rsidRDefault="00DA3ADD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45908,1</w:t>
            </w:r>
          </w:p>
        </w:tc>
        <w:tc>
          <w:tcPr>
            <w:tcW w:w="596" w:type="dxa"/>
          </w:tcPr>
          <w:p w:rsidR="001D787F" w:rsidRPr="00E260B5" w:rsidRDefault="00DA3ADD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54354,3</w:t>
            </w:r>
          </w:p>
        </w:tc>
        <w:tc>
          <w:tcPr>
            <w:tcW w:w="596" w:type="dxa"/>
          </w:tcPr>
          <w:p w:rsidR="001D787F" w:rsidRPr="00E260B5" w:rsidRDefault="00B36447" w:rsidP="008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37958,5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49332,6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10,1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37327,9</w:t>
            </w:r>
          </w:p>
        </w:tc>
        <w:tc>
          <w:tcPr>
            <w:tcW w:w="596" w:type="dxa"/>
          </w:tcPr>
          <w:p w:rsidR="001D787F" w:rsidRPr="00E260B5" w:rsidRDefault="00F22B8E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1452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1D787F" w:rsidP="00195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1339,5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275089,5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9,3</w:t>
            </w:r>
          </w:p>
        </w:tc>
        <w:tc>
          <w:tcPr>
            <w:tcW w:w="720" w:type="dxa"/>
          </w:tcPr>
          <w:p w:rsidR="001D787F" w:rsidRDefault="001D787F" w:rsidP="00DA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3ADD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DA3ADD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596" w:type="dxa"/>
          </w:tcPr>
          <w:p w:rsidR="001D787F" w:rsidRPr="00E260B5" w:rsidRDefault="001D787F" w:rsidP="00DA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DA3A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302739,3</w:t>
            </w:r>
          </w:p>
        </w:tc>
        <w:tc>
          <w:tcPr>
            <w:tcW w:w="596" w:type="dxa"/>
          </w:tcPr>
          <w:p w:rsidR="001D787F" w:rsidRPr="00E260B5" w:rsidRDefault="001D787F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720" w:type="dxa"/>
          </w:tcPr>
          <w:p w:rsidR="001D787F" w:rsidRPr="003652C0" w:rsidRDefault="00EA6549" w:rsidP="00B8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313257,5</w:t>
            </w:r>
          </w:p>
        </w:tc>
        <w:tc>
          <w:tcPr>
            <w:tcW w:w="596" w:type="dxa"/>
          </w:tcPr>
          <w:p w:rsidR="001D787F" w:rsidRPr="00E260B5" w:rsidRDefault="00B36447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</w:t>
            </w:r>
            <w:r w:rsidR="00145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D787F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295601,5</w:t>
            </w:r>
          </w:p>
        </w:tc>
        <w:tc>
          <w:tcPr>
            <w:tcW w:w="596" w:type="dxa"/>
          </w:tcPr>
          <w:p w:rsidR="001D787F" w:rsidRPr="00E260B5" w:rsidRDefault="001D787F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</w:t>
            </w:r>
            <w:r w:rsidR="001452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D787F" w:rsidRDefault="00EA6549" w:rsidP="00F11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292748,9</w:t>
            </w:r>
          </w:p>
        </w:tc>
        <w:tc>
          <w:tcPr>
            <w:tcW w:w="596" w:type="dxa"/>
          </w:tcPr>
          <w:p w:rsidR="001D787F" w:rsidRPr="00E260B5" w:rsidRDefault="00F22B8E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</w:t>
            </w:r>
            <w:r w:rsidR="001452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08 </w:t>
            </w: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39292,9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720" w:type="dxa"/>
          </w:tcPr>
          <w:p w:rsidR="001D787F" w:rsidRDefault="001D787F" w:rsidP="00DA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A3ADD">
              <w:rPr>
                <w:rFonts w:ascii="Times New Roman" w:hAnsi="Times New Roman"/>
                <w:sz w:val="20"/>
                <w:szCs w:val="20"/>
              </w:rPr>
              <w:t>8558,8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DA3A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42667,4</w:t>
            </w:r>
          </w:p>
        </w:tc>
        <w:tc>
          <w:tcPr>
            <w:tcW w:w="596" w:type="dxa"/>
          </w:tcPr>
          <w:p w:rsidR="001D787F" w:rsidRPr="00E260B5" w:rsidRDefault="001D787F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41287,7</w:t>
            </w:r>
          </w:p>
        </w:tc>
        <w:tc>
          <w:tcPr>
            <w:tcW w:w="596" w:type="dxa"/>
          </w:tcPr>
          <w:p w:rsidR="001D787F" w:rsidRPr="00E260B5" w:rsidRDefault="001D787F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145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40287,7</w:t>
            </w:r>
          </w:p>
        </w:tc>
        <w:tc>
          <w:tcPr>
            <w:tcW w:w="596" w:type="dxa"/>
          </w:tcPr>
          <w:p w:rsidR="001D787F" w:rsidRPr="00E260B5" w:rsidRDefault="00F22B8E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40287,7</w:t>
            </w:r>
          </w:p>
        </w:tc>
        <w:tc>
          <w:tcPr>
            <w:tcW w:w="596" w:type="dxa"/>
          </w:tcPr>
          <w:p w:rsidR="001D787F" w:rsidRPr="00E260B5" w:rsidRDefault="00F22B8E" w:rsidP="00145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145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7091C" w:rsidRPr="009B1FD9" w:rsidTr="002D013D">
        <w:tc>
          <w:tcPr>
            <w:tcW w:w="1675" w:type="dxa"/>
          </w:tcPr>
          <w:p w:rsidR="00B7091C" w:rsidRPr="003652C0" w:rsidRDefault="00B7091C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720" w:type="dxa"/>
          </w:tcPr>
          <w:p w:rsidR="00B7091C" w:rsidRDefault="00B7091C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B7091C" w:rsidRDefault="00B7091C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7091C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B7091C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7091C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596" w:type="dxa"/>
          </w:tcPr>
          <w:p w:rsidR="00B7091C" w:rsidRDefault="00B36447" w:rsidP="00D26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7091C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B7091C" w:rsidRDefault="00EA6549" w:rsidP="00882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26811,8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720" w:type="dxa"/>
          </w:tcPr>
          <w:p w:rsidR="001D787F" w:rsidRDefault="00DA3ADD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20955,9</w:t>
            </w:r>
          </w:p>
        </w:tc>
        <w:tc>
          <w:tcPr>
            <w:tcW w:w="596" w:type="dxa"/>
          </w:tcPr>
          <w:p w:rsidR="001D787F" w:rsidRPr="00E260B5" w:rsidRDefault="004628D8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25441,2</w:t>
            </w:r>
          </w:p>
        </w:tc>
        <w:tc>
          <w:tcPr>
            <w:tcW w:w="596" w:type="dxa"/>
          </w:tcPr>
          <w:p w:rsidR="001D787F" w:rsidRPr="00E260B5" w:rsidRDefault="00B36447" w:rsidP="00D26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4,9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24205,1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4,9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26502,9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5,4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26832,2</w:t>
            </w:r>
          </w:p>
        </w:tc>
        <w:tc>
          <w:tcPr>
            <w:tcW w:w="596" w:type="dxa"/>
          </w:tcPr>
          <w:p w:rsidR="001D787F" w:rsidRPr="00E260B5" w:rsidRDefault="001D787F" w:rsidP="00882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F22B8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3652C0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3028,7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13 </w:t>
            </w: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D787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96" w:type="dxa"/>
          </w:tcPr>
          <w:p w:rsidR="001D787F" w:rsidRPr="00E260B5" w:rsidRDefault="001D787F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22B8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D787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96" w:type="dxa"/>
          </w:tcPr>
          <w:p w:rsidR="001D787F" w:rsidRPr="00E260B5" w:rsidRDefault="001D787F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F22B8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DA3ADD" w:rsidRPr="009B1FD9" w:rsidTr="002D013D">
        <w:tc>
          <w:tcPr>
            <w:tcW w:w="1675" w:type="dxa"/>
          </w:tcPr>
          <w:p w:rsidR="001D787F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  <w:p w:rsidR="001D787F" w:rsidRPr="003652C0" w:rsidRDefault="001D787F" w:rsidP="00AA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</w:tcPr>
          <w:p w:rsidR="001D787F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33724,1</w:t>
            </w:r>
          </w:p>
        </w:tc>
        <w:tc>
          <w:tcPr>
            <w:tcW w:w="596" w:type="dxa"/>
          </w:tcPr>
          <w:p w:rsidR="001D787F" w:rsidRPr="00E260B5" w:rsidRDefault="001D787F" w:rsidP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720" w:type="dxa"/>
          </w:tcPr>
          <w:p w:rsidR="001D787F" w:rsidRDefault="00DA3ADD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46026</w:t>
            </w:r>
          </w:p>
        </w:tc>
        <w:tc>
          <w:tcPr>
            <w:tcW w:w="596" w:type="dxa"/>
          </w:tcPr>
          <w:p w:rsidR="001D787F" w:rsidRPr="00E260B5" w:rsidRDefault="004628D8" w:rsidP="00462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1D787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D787F" w:rsidRPr="003652C0" w:rsidRDefault="00B7091C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47250,1</w:t>
            </w:r>
          </w:p>
        </w:tc>
        <w:tc>
          <w:tcPr>
            <w:tcW w:w="596" w:type="dxa"/>
          </w:tcPr>
          <w:p w:rsidR="001D787F" w:rsidRPr="00E260B5" w:rsidRDefault="001D787F" w:rsidP="00B3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B3644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787F" w:rsidRPr="003652C0" w:rsidRDefault="00EA6549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35503,5</w:t>
            </w:r>
          </w:p>
        </w:tc>
        <w:tc>
          <w:tcPr>
            <w:tcW w:w="596" w:type="dxa"/>
          </w:tcPr>
          <w:p w:rsidR="001D787F" w:rsidRPr="00E260B5" w:rsidRDefault="00B36447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D787F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31194,9</w:t>
            </w:r>
          </w:p>
        </w:tc>
        <w:tc>
          <w:tcPr>
            <w:tcW w:w="596" w:type="dxa"/>
          </w:tcPr>
          <w:p w:rsidR="001D787F" w:rsidRPr="00E260B5" w:rsidRDefault="001D787F" w:rsidP="00F2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F22B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D787F" w:rsidRDefault="008016FF" w:rsidP="002B5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31214,9</w:t>
            </w:r>
          </w:p>
        </w:tc>
        <w:tc>
          <w:tcPr>
            <w:tcW w:w="596" w:type="dxa"/>
          </w:tcPr>
          <w:p w:rsidR="001D787F" w:rsidRPr="00E260B5" w:rsidRDefault="001D787F" w:rsidP="002B5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22B8E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</w:tr>
    </w:tbl>
    <w:p w:rsidR="001754DC" w:rsidRDefault="00E53618" w:rsidP="00324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б</w:t>
      </w:r>
      <w:r w:rsidR="003D6667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 xml:space="preserve">ных расходов </w:t>
      </w:r>
      <w:r w:rsidR="003D6667">
        <w:rPr>
          <w:rFonts w:ascii="Times New Roman" w:hAnsi="Times New Roman"/>
          <w:sz w:val="28"/>
          <w:szCs w:val="28"/>
        </w:rPr>
        <w:t>Малмыжского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4B491F">
        <w:rPr>
          <w:rFonts w:ascii="Times New Roman" w:hAnsi="Times New Roman"/>
          <w:sz w:val="28"/>
          <w:szCs w:val="28"/>
        </w:rPr>
        <w:t>1</w:t>
      </w:r>
      <w:r w:rsidR="003D6667">
        <w:rPr>
          <w:rFonts w:ascii="Times New Roman" w:hAnsi="Times New Roman"/>
          <w:sz w:val="28"/>
          <w:szCs w:val="28"/>
        </w:rPr>
        <w:t xml:space="preserve"> год и плановый период сохраня</w:t>
      </w:r>
      <w:r>
        <w:rPr>
          <w:rFonts w:ascii="Times New Roman" w:hAnsi="Times New Roman"/>
          <w:sz w:val="28"/>
          <w:szCs w:val="28"/>
        </w:rPr>
        <w:t>ю</w:t>
      </w:r>
      <w:r w:rsidR="003D666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3D6667">
        <w:rPr>
          <w:rFonts w:ascii="Times New Roman" w:hAnsi="Times New Roman"/>
          <w:sz w:val="28"/>
          <w:szCs w:val="28"/>
        </w:rPr>
        <w:t xml:space="preserve"> </w:t>
      </w:r>
      <w:r w:rsidR="000414F7">
        <w:rPr>
          <w:rFonts w:ascii="Times New Roman" w:hAnsi="Times New Roman"/>
          <w:sz w:val="28"/>
          <w:szCs w:val="28"/>
        </w:rPr>
        <w:t xml:space="preserve">за </w:t>
      </w:r>
      <w:r w:rsidR="003246EA">
        <w:rPr>
          <w:rFonts w:ascii="Times New Roman" w:hAnsi="Times New Roman"/>
          <w:sz w:val="28"/>
          <w:szCs w:val="28"/>
        </w:rPr>
        <w:t>о</w:t>
      </w:r>
      <w:r w:rsidR="000414F7">
        <w:rPr>
          <w:rFonts w:ascii="Times New Roman" w:hAnsi="Times New Roman"/>
          <w:sz w:val="28"/>
          <w:szCs w:val="28"/>
        </w:rPr>
        <w:t>бразование</w:t>
      </w:r>
      <w:r w:rsidR="003246EA">
        <w:rPr>
          <w:rFonts w:ascii="Times New Roman" w:hAnsi="Times New Roman"/>
          <w:sz w:val="28"/>
          <w:szCs w:val="28"/>
        </w:rPr>
        <w:t>м</w:t>
      </w:r>
      <w:r w:rsidR="000414F7">
        <w:rPr>
          <w:rFonts w:ascii="Times New Roman" w:hAnsi="Times New Roman"/>
          <w:sz w:val="28"/>
          <w:szCs w:val="28"/>
        </w:rPr>
        <w:t xml:space="preserve"> – </w:t>
      </w:r>
      <w:r w:rsidR="001754DC">
        <w:rPr>
          <w:rFonts w:ascii="Times New Roman" w:hAnsi="Times New Roman"/>
          <w:sz w:val="28"/>
          <w:szCs w:val="28"/>
        </w:rPr>
        <w:t>63,3</w:t>
      </w:r>
      <w:r w:rsidR="000414F7">
        <w:rPr>
          <w:rFonts w:ascii="Times New Roman" w:hAnsi="Times New Roman"/>
          <w:sz w:val="28"/>
          <w:szCs w:val="28"/>
        </w:rPr>
        <w:t xml:space="preserve">%, </w:t>
      </w:r>
      <w:r w:rsidR="001754DC">
        <w:rPr>
          <w:rFonts w:ascii="Times New Roman" w:hAnsi="Times New Roman"/>
          <w:sz w:val="28"/>
          <w:szCs w:val="28"/>
        </w:rPr>
        <w:t xml:space="preserve">культурой – 8,6% и </w:t>
      </w:r>
      <w:r w:rsidR="000414F7">
        <w:rPr>
          <w:rFonts w:ascii="Times New Roman" w:hAnsi="Times New Roman"/>
          <w:sz w:val="28"/>
          <w:szCs w:val="28"/>
        </w:rPr>
        <w:t>национальн</w:t>
      </w:r>
      <w:r w:rsidR="003246EA">
        <w:rPr>
          <w:rFonts w:ascii="Times New Roman" w:hAnsi="Times New Roman"/>
          <w:sz w:val="28"/>
          <w:szCs w:val="28"/>
        </w:rPr>
        <w:t>ой</w:t>
      </w:r>
      <w:r w:rsidR="000414F7">
        <w:rPr>
          <w:rFonts w:ascii="Times New Roman" w:hAnsi="Times New Roman"/>
          <w:sz w:val="28"/>
          <w:szCs w:val="28"/>
        </w:rPr>
        <w:t xml:space="preserve"> экономик</w:t>
      </w:r>
      <w:r w:rsidR="003246EA">
        <w:rPr>
          <w:rFonts w:ascii="Times New Roman" w:hAnsi="Times New Roman"/>
          <w:sz w:val="28"/>
          <w:szCs w:val="28"/>
        </w:rPr>
        <w:t>ой</w:t>
      </w:r>
      <w:r w:rsidR="000414F7">
        <w:rPr>
          <w:rFonts w:ascii="Times New Roman" w:hAnsi="Times New Roman"/>
          <w:sz w:val="28"/>
          <w:szCs w:val="28"/>
        </w:rPr>
        <w:t xml:space="preserve"> – </w:t>
      </w:r>
      <w:r w:rsidR="001754DC">
        <w:rPr>
          <w:rFonts w:ascii="Times New Roman" w:hAnsi="Times New Roman"/>
          <w:sz w:val="28"/>
          <w:szCs w:val="28"/>
        </w:rPr>
        <w:t>7,7</w:t>
      </w:r>
      <w:r w:rsidR="006F672A">
        <w:rPr>
          <w:rFonts w:ascii="Times New Roman" w:hAnsi="Times New Roman"/>
          <w:sz w:val="28"/>
          <w:szCs w:val="28"/>
        </w:rPr>
        <w:t>%</w:t>
      </w:r>
      <w:r w:rsidR="003246EA">
        <w:rPr>
          <w:rFonts w:ascii="Times New Roman" w:hAnsi="Times New Roman"/>
          <w:sz w:val="28"/>
          <w:szCs w:val="28"/>
        </w:rPr>
        <w:t>.</w:t>
      </w:r>
    </w:p>
    <w:p w:rsidR="00943852" w:rsidRDefault="001F673B" w:rsidP="001F6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расходов за счет целевых безвозмездных поступлений из областного бюджета </w:t>
      </w:r>
      <w:r w:rsidR="001C6348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 xml:space="preserve">предусматривается по </w:t>
      </w:r>
      <w:r w:rsidR="001C6348">
        <w:rPr>
          <w:rFonts w:ascii="Times New Roman" w:hAnsi="Times New Roman"/>
          <w:sz w:val="28"/>
          <w:szCs w:val="28"/>
        </w:rPr>
        <w:t xml:space="preserve">разделам 10 00 «Социальная политика» - 85,2% (20629,91 тыс. рублей), по 04 </w:t>
      </w:r>
      <w:r w:rsidR="001C6348">
        <w:rPr>
          <w:rFonts w:ascii="Times New Roman" w:hAnsi="Times New Roman"/>
          <w:sz w:val="28"/>
          <w:szCs w:val="28"/>
        </w:rPr>
        <w:lastRenderedPageBreak/>
        <w:t>00 «Национальная экономика» - 77,5% (29418,8 тыс. рублей), по 07 00 «Образование» - 54,7% (171197,9 тыс. рублей).</w:t>
      </w:r>
      <w:r w:rsidR="003246EA">
        <w:rPr>
          <w:rFonts w:ascii="Times New Roman" w:hAnsi="Times New Roman"/>
          <w:sz w:val="28"/>
          <w:szCs w:val="28"/>
        </w:rPr>
        <w:t xml:space="preserve"> </w:t>
      </w:r>
    </w:p>
    <w:p w:rsidR="004730A5" w:rsidRDefault="00943852" w:rsidP="001F6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 областного бюджета на 2021 год и плановый период, межбюджетные трансферты Малмыжскому муниципальному району предоставляются в рамках 12 государственных программ. Финансовые средства на реализацию национальных проектов в представленном проекте бюджета не предусматриваются.</w:t>
      </w:r>
    </w:p>
    <w:p w:rsidR="00943852" w:rsidRDefault="008E17AC" w:rsidP="00376DC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</w:t>
      </w:r>
      <w:r w:rsidR="00943852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и</w:t>
      </w:r>
      <w:r w:rsidR="00846FBB">
        <w:rPr>
          <w:rFonts w:ascii="Times New Roman" w:hAnsi="Times New Roman"/>
          <w:sz w:val="28"/>
          <w:szCs w:val="28"/>
        </w:rPr>
        <w:t xml:space="preserve"> расходов бюджета района в</w:t>
      </w:r>
      <w:r w:rsidR="00943852">
        <w:rPr>
          <w:rFonts w:ascii="Times New Roman" w:hAnsi="Times New Roman"/>
          <w:sz w:val="28"/>
          <w:szCs w:val="28"/>
        </w:rPr>
        <w:t xml:space="preserve"> 2021 год</w:t>
      </w:r>
      <w:r w:rsidR="00846FBB">
        <w:rPr>
          <w:rFonts w:ascii="Times New Roman" w:hAnsi="Times New Roman"/>
          <w:sz w:val="28"/>
          <w:szCs w:val="28"/>
        </w:rPr>
        <w:t>у</w:t>
      </w:r>
      <w:r w:rsidR="00943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занимают начисление и выплата заработной платы и отчислений в Фонды – 302897,86 тыс. рублей или 61,2%, муниципальные закупки – 130048,53 тыс. рублей или 26,3% и предоставление МБТ поселениям Малмыжского района – 35503,7 тыс. рублей или 7,2%. </w:t>
      </w:r>
      <w:r w:rsidR="00943852">
        <w:rPr>
          <w:rFonts w:ascii="Times New Roman" w:hAnsi="Times New Roman"/>
          <w:sz w:val="28"/>
          <w:szCs w:val="28"/>
        </w:rPr>
        <w:t xml:space="preserve"> </w:t>
      </w:r>
    </w:p>
    <w:p w:rsidR="00A32883" w:rsidRDefault="00A32883" w:rsidP="00A328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883">
        <w:rPr>
          <w:rFonts w:ascii="Times New Roman" w:hAnsi="Times New Roman"/>
          <w:b/>
          <w:sz w:val="28"/>
          <w:szCs w:val="28"/>
        </w:rPr>
        <w:t>Раздел 01 «Общегосударственные вопросы»</w:t>
      </w:r>
    </w:p>
    <w:p w:rsidR="00A32883" w:rsidRDefault="00A32883" w:rsidP="00A328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883">
        <w:rPr>
          <w:rFonts w:ascii="Times New Roman" w:hAnsi="Times New Roman"/>
          <w:sz w:val="28"/>
          <w:szCs w:val="28"/>
        </w:rPr>
        <w:t xml:space="preserve">Структура раздела </w:t>
      </w:r>
      <w:r>
        <w:rPr>
          <w:rFonts w:ascii="Times New Roman" w:hAnsi="Times New Roman"/>
          <w:sz w:val="28"/>
          <w:szCs w:val="28"/>
        </w:rPr>
        <w:t>по функциональной классификации представлена в Проекте следующими подразделами (тыс. руб.).</w:t>
      </w:r>
    </w:p>
    <w:tbl>
      <w:tblPr>
        <w:tblStyle w:val="ae"/>
        <w:tblW w:w="9525" w:type="dxa"/>
        <w:tblLayout w:type="fixed"/>
        <w:tblLook w:val="04A0"/>
      </w:tblPr>
      <w:tblGrid>
        <w:gridCol w:w="421"/>
        <w:gridCol w:w="447"/>
        <w:gridCol w:w="2210"/>
        <w:gridCol w:w="921"/>
        <w:gridCol w:w="921"/>
        <w:gridCol w:w="921"/>
        <w:gridCol w:w="921"/>
        <w:gridCol w:w="921"/>
        <w:gridCol w:w="921"/>
        <w:gridCol w:w="921"/>
      </w:tblGrid>
      <w:tr w:rsidR="00F11541" w:rsidRPr="009B1FD9" w:rsidTr="00354BC0">
        <w:trPr>
          <w:trHeight w:val="231"/>
        </w:trPr>
        <w:tc>
          <w:tcPr>
            <w:tcW w:w="421" w:type="dxa"/>
            <w:vMerge w:val="restart"/>
          </w:tcPr>
          <w:p w:rsidR="00F11541" w:rsidRPr="0024554C" w:rsidRDefault="00F1154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47" w:type="dxa"/>
            <w:vMerge w:val="restart"/>
          </w:tcPr>
          <w:p w:rsidR="00F11541" w:rsidRPr="0024554C" w:rsidRDefault="00F1154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210" w:type="dxa"/>
            <w:vMerge w:val="restart"/>
          </w:tcPr>
          <w:p w:rsidR="00F11541" w:rsidRPr="0024554C" w:rsidRDefault="00F1154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21" w:type="dxa"/>
            <w:vMerge w:val="restart"/>
          </w:tcPr>
          <w:p w:rsidR="00F11541" w:rsidRPr="0024554C" w:rsidRDefault="00F11541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B491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21" w:type="dxa"/>
            <w:vMerge w:val="restart"/>
          </w:tcPr>
          <w:p w:rsidR="00F11541" w:rsidRDefault="00F11541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B491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21" w:type="dxa"/>
            <w:vMerge w:val="restart"/>
          </w:tcPr>
          <w:p w:rsidR="00F11541" w:rsidRPr="0024554C" w:rsidRDefault="004B491F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F11541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354BC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3684" w:type="dxa"/>
            <w:gridSpan w:val="4"/>
          </w:tcPr>
          <w:p w:rsidR="00F11541" w:rsidRDefault="005C1ADC" w:rsidP="00F11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CA455C">
              <w:rPr>
                <w:rFonts w:ascii="Times New Roman" w:hAnsi="Times New Roman"/>
                <w:sz w:val="20"/>
                <w:szCs w:val="20"/>
              </w:rPr>
              <w:t>, тыс.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1541" w:rsidRPr="009B1FD9" w:rsidTr="00CA455C">
        <w:trPr>
          <w:trHeight w:val="231"/>
        </w:trPr>
        <w:tc>
          <w:tcPr>
            <w:tcW w:w="421" w:type="dxa"/>
            <w:vMerge/>
          </w:tcPr>
          <w:p w:rsidR="00F11541" w:rsidRPr="0024554C" w:rsidRDefault="00F11541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</w:tcPr>
          <w:p w:rsidR="00F11541" w:rsidRPr="0024554C" w:rsidRDefault="00F11541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11541" w:rsidRPr="0024554C" w:rsidRDefault="00F11541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F11541" w:rsidRPr="0024554C" w:rsidRDefault="00F11541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F11541" w:rsidRPr="0024554C" w:rsidRDefault="00F11541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F11541" w:rsidRPr="0024554C" w:rsidRDefault="00F11541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11541" w:rsidRPr="0024554C" w:rsidRDefault="005C1ADC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4BC0">
              <w:rPr>
                <w:rFonts w:ascii="Times New Roman" w:hAnsi="Times New Roman"/>
                <w:sz w:val="20"/>
                <w:szCs w:val="20"/>
              </w:rPr>
              <w:t>2</w:t>
            </w:r>
            <w:r w:rsidR="004B49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:rsidR="00F11541" w:rsidRPr="0024554C" w:rsidRDefault="005C1ADC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B4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F11541" w:rsidRPr="0024554C" w:rsidRDefault="005C1ADC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B4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F11541" w:rsidRPr="0024554C" w:rsidRDefault="005C1ADC" w:rsidP="004B4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354BC0">
              <w:rPr>
                <w:rFonts w:ascii="Times New Roman" w:hAnsi="Times New Roman"/>
                <w:sz w:val="20"/>
                <w:szCs w:val="20"/>
              </w:rPr>
              <w:t>2</w:t>
            </w:r>
            <w:r w:rsidR="004B491F">
              <w:rPr>
                <w:rFonts w:ascii="Times New Roman" w:hAnsi="Times New Roman"/>
                <w:sz w:val="20"/>
                <w:szCs w:val="20"/>
              </w:rPr>
              <w:t>1 года к оценке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822DD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4B491F" w:rsidRPr="009B1FD9" w:rsidTr="00CA455C">
        <w:trPr>
          <w:trHeight w:val="228"/>
        </w:trPr>
        <w:tc>
          <w:tcPr>
            <w:tcW w:w="421" w:type="dxa"/>
          </w:tcPr>
          <w:p w:rsidR="004B491F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:rsidR="004B491F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10" w:type="dxa"/>
          </w:tcPr>
          <w:p w:rsidR="004B491F" w:rsidRPr="00365557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21" w:type="dxa"/>
          </w:tcPr>
          <w:p w:rsidR="004B491F" w:rsidRDefault="00F8607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37956,5</w:t>
            </w:r>
          </w:p>
        </w:tc>
        <w:tc>
          <w:tcPr>
            <w:tcW w:w="921" w:type="dxa"/>
          </w:tcPr>
          <w:p w:rsidR="004B491F" w:rsidRDefault="00F8607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36991</w:t>
            </w:r>
          </w:p>
        </w:tc>
        <w:tc>
          <w:tcPr>
            <w:tcW w:w="921" w:type="dxa"/>
          </w:tcPr>
          <w:p w:rsidR="004B491F" w:rsidRPr="0024554C" w:rsidRDefault="001452B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40864,5</w:t>
            </w:r>
          </w:p>
        </w:tc>
        <w:tc>
          <w:tcPr>
            <w:tcW w:w="921" w:type="dxa"/>
          </w:tcPr>
          <w:p w:rsidR="004B491F" w:rsidRDefault="001452B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39954,2</w:t>
            </w:r>
          </w:p>
        </w:tc>
        <w:tc>
          <w:tcPr>
            <w:tcW w:w="921" w:type="dxa"/>
          </w:tcPr>
          <w:p w:rsidR="004B491F" w:rsidRDefault="001452B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45410,4</w:t>
            </w:r>
          </w:p>
        </w:tc>
        <w:tc>
          <w:tcPr>
            <w:tcW w:w="921" w:type="dxa"/>
          </w:tcPr>
          <w:p w:rsidR="004B491F" w:rsidRDefault="001452B1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51898,3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-2,2</w:t>
            </w:r>
          </w:p>
        </w:tc>
      </w:tr>
      <w:tr w:rsidR="004B491F" w:rsidRPr="009B1FD9" w:rsidTr="00CA455C">
        <w:trPr>
          <w:trHeight w:val="702"/>
        </w:trPr>
        <w:tc>
          <w:tcPr>
            <w:tcW w:w="421" w:type="dxa"/>
          </w:tcPr>
          <w:p w:rsidR="004B491F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B491F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:rsidR="004B491F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B491F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2210" w:type="dxa"/>
          </w:tcPr>
          <w:p w:rsidR="004B491F" w:rsidRPr="00EF700A" w:rsidRDefault="004B491F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859,8</w:t>
            </w:r>
          </w:p>
        </w:tc>
        <w:tc>
          <w:tcPr>
            <w:tcW w:w="921" w:type="dxa"/>
          </w:tcPr>
          <w:p w:rsidR="004B491F" w:rsidRDefault="00F8607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305,3</w:t>
            </w:r>
          </w:p>
        </w:tc>
        <w:tc>
          <w:tcPr>
            <w:tcW w:w="921" w:type="dxa"/>
          </w:tcPr>
          <w:p w:rsidR="004B491F" w:rsidRPr="0024554C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921,8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1217,3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1217,3</w:t>
            </w:r>
          </w:p>
        </w:tc>
        <w:tc>
          <w:tcPr>
            <w:tcW w:w="921" w:type="dxa"/>
          </w:tcPr>
          <w:p w:rsidR="004B491F" w:rsidRDefault="004B491F" w:rsidP="0058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22DD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</w:tr>
      <w:tr w:rsidR="004B491F" w:rsidRPr="009B1FD9" w:rsidTr="00CA455C">
        <w:trPr>
          <w:trHeight w:val="687"/>
        </w:trPr>
        <w:tc>
          <w:tcPr>
            <w:tcW w:w="421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210" w:type="dxa"/>
          </w:tcPr>
          <w:p w:rsidR="004B491F" w:rsidRDefault="004B491F" w:rsidP="00CA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921" w:type="dxa"/>
          </w:tcPr>
          <w:p w:rsidR="004B491F" w:rsidRDefault="00F8607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921" w:type="dxa"/>
          </w:tcPr>
          <w:p w:rsidR="004B491F" w:rsidRPr="0024554C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92,12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921" w:type="dxa"/>
          </w:tcPr>
          <w:p w:rsidR="004B491F" w:rsidRDefault="005822DD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-199</w:t>
            </w:r>
          </w:p>
        </w:tc>
      </w:tr>
      <w:tr w:rsidR="005822DD" w:rsidRPr="009B1FD9" w:rsidTr="00CA455C">
        <w:trPr>
          <w:trHeight w:val="473"/>
        </w:trPr>
        <w:tc>
          <w:tcPr>
            <w:tcW w:w="421" w:type="dxa"/>
          </w:tcPr>
          <w:p w:rsidR="005822DD" w:rsidRDefault="005822DD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5822DD" w:rsidRDefault="005822DD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10" w:type="dxa"/>
          </w:tcPr>
          <w:p w:rsidR="005822DD" w:rsidRPr="00EF700A" w:rsidRDefault="005822DD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21" w:type="dxa"/>
          </w:tcPr>
          <w:p w:rsidR="005822DD" w:rsidRDefault="005822DD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23216,2</w:t>
            </w:r>
          </w:p>
        </w:tc>
        <w:tc>
          <w:tcPr>
            <w:tcW w:w="921" w:type="dxa"/>
          </w:tcPr>
          <w:p w:rsidR="005822DD" w:rsidRDefault="005822DD" w:rsidP="00F86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25064,1</w:t>
            </w:r>
          </w:p>
        </w:tc>
        <w:tc>
          <w:tcPr>
            <w:tcW w:w="921" w:type="dxa"/>
          </w:tcPr>
          <w:p w:rsidR="005822DD" w:rsidRPr="0024554C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26458,29</w:t>
            </w:r>
          </w:p>
        </w:tc>
        <w:tc>
          <w:tcPr>
            <w:tcW w:w="921" w:type="dxa"/>
          </w:tcPr>
          <w:p w:rsidR="005822DD" w:rsidRDefault="005822DD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26520,2</w:t>
            </w:r>
          </w:p>
        </w:tc>
        <w:tc>
          <w:tcPr>
            <w:tcW w:w="921" w:type="dxa"/>
          </w:tcPr>
          <w:p w:rsidR="005822DD" w:rsidRDefault="005822DD">
            <w:r w:rsidRPr="00E0698E">
              <w:rPr>
                <w:rFonts w:ascii="Times New Roman" w:hAnsi="Times New Roman"/>
                <w:sz w:val="20"/>
                <w:szCs w:val="20"/>
              </w:rPr>
              <w:t>26520,2</w:t>
            </w:r>
          </w:p>
        </w:tc>
        <w:tc>
          <w:tcPr>
            <w:tcW w:w="921" w:type="dxa"/>
          </w:tcPr>
          <w:p w:rsidR="005822DD" w:rsidRDefault="005822DD">
            <w:r w:rsidRPr="00E0698E">
              <w:rPr>
                <w:rFonts w:ascii="Times New Roman" w:hAnsi="Times New Roman"/>
                <w:sz w:val="20"/>
                <w:szCs w:val="20"/>
              </w:rPr>
              <w:t>26520,2</w:t>
            </w:r>
          </w:p>
        </w:tc>
        <w:tc>
          <w:tcPr>
            <w:tcW w:w="921" w:type="dxa"/>
          </w:tcPr>
          <w:p w:rsidR="005822DD" w:rsidRDefault="004D6681" w:rsidP="008C3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4B491F" w:rsidRPr="009B1FD9" w:rsidTr="00CA455C">
        <w:trPr>
          <w:trHeight w:val="336"/>
        </w:trPr>
        <w:tc>
          <w:tcPr>
            <w:tcW w:w="421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10" w:type="dxa"/>
          </w:tcPr>
          <w:p w:rsidR="004B491F" w:rsidRPr="00EF700A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921" w:type="dxa"/>
          </w:tcPr>
          <w:p w:rsidR="004B491F" w:rsidRDefault="00F8607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21" w:type="dxa"/>
          </w:tcPr>
          <w:p w:rsidR="004B491F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921" w:type="dxa"/>
          </w:tcPr>
          <w:p w:rsidR="004B491F" w:rsidRDefault="005822DD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21" w:type="dxa"/>
          </w:tcPr>
          <w:p w:rsidR="004B491F" w:rsidRDefault="005822DD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-46,4</w:t>
            </w:r>
          </w:p>
        </w:tc>
      </w:tr>
      <w:tr w:rsidR="004B491F" w:rsidRPr="009B1FD9" w:rsidTr="00CA455C">
        <w:trPr>
          <w:trHeight w:val="275"/>
        </w:trPr>
        <w:tc>
          <w:tcPr>
            <w:tcW w:w="421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2210" w:type="dxa"/>
          </w:tcPr>
          <w:p w:rsidR="004B491F" w:rsidRPr="00EF700A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финансово-бюджетного надзора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933,5</w:t>
            </w:r>
          </w:p>
        </w:tc>
        <w:tc>
          <w:tcPr>
            <w:tcW w:w="921" w:type="dxa"/>
          </w:tcPr>
          <w:p w:rsidR="004B491F" w:rsidRDefault="00F8607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1045,2</w:t>
            </w:r>
          </w:p>
        </w:tc>
        <w:tc>
          <w:tcPr>
            <w:tcW w:w="921" w:type="dxa"/>
          </w:tcPr>
          <w:p w:rsidR="004B491F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1170,7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1141,3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1141,3</w:t>
            </w:r>
          </w:p>
        </w:tc>
        <w:tc>
          <w:tcPr>
            <w:tcW w:w="921" w:type="dxa"/>
          </w:tcPr>
          <w:p w:rsidR="004B491F" w:rsidRDefault="005822DD" w:rsidP="00583D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1141,3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-2,5</w:t>
            </w:r>
          </w:p>
        </w:tc>
      </w:tr>
      <w:tr w:rsidR="004B491F" w:rsidRPr="009B1FD9" w:rsidTr="00CA455C">
        <w:trPr>
          <w:trHeight w:val="458"/>
        </w:trPr>
        <w:tc>
          <w:tcPr>
            <w:tcW w:w="421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210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подготовки и проведения выборов и референдумов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1" w:type="dxa"/>
          </w:tcPr>
          <w:p w:rsidR="004B491F" w:rsidRDefault="00F8607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B491F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4B491F" w:rsidRPr="009B1FD9" w:rsidTr="00CA455C">
        <w:trPr>
          <w:trHeight w:val="287"/>
        </w:trPr>
        <w:tc>
          <w:tcPr>
            <w:tcW w:w="421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0" w:type="dxa"/>
          </w:tcPr>
          <w:p w:rsidR="004B491F" w:rsidRPr="00EF700A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4B491F" w:rsidRDefault="00376DC2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4B491F" w:rsidRDefault="004B491F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491F" w:rsidRPr="009B1FD9" w:rsidTr="00CA455C">
        <w:trPr>
          <w:trHeight w:val="702"/>
        </w:trPr>
        <w:tc>
          <w:tcPr>
            <w:tcW w:w="421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4B491F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10" w:type="dxa"/>
          </w:tcPr>
          <w:p w:rsidR="004B491F" w:rsidRPr="002A082C" w:rsidRDefault="004B491F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21" w:type="dxa"/>
          </w:tcPr>
          <w:p w:rsidR="004B491F" w:rsidRDefault="004B491F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12691,7</w:t>
            </w:r>
          </w:p>
        </w:tc>
        <w:tc>
          <w:tcPr>
            <w:tcW w:w="921" w:type="dxa"/>
          </w:tcPr>
          <w:p w:rsidR="004B491F" w:rsidRDefault="005A655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10463,6</w:t>
            </w:r>
          </w:p>
        </w:tc>
        <w:tc>
          <w:tcPr>
            <w:tcW w:w="921" w:type="dxa"/>
          </w:tcPr>
          <w:p w:rsidR="004B491F" w:rsidRDefault="00737C79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11953,32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10776,4</w:t>
            </w:r>
          </w:p>
        </w:tc>
        <w:tc>
          <w:tcPr>
            <w:tcW w:w="921" w:type="dxa"/>
          </w:tcPr>
          <w:p w:rsidR="004B491F" w:rsidRDefault="005822DD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16222,6</w:t>
            </w:r>
          </w:p>
        </w:tc>
        <w:tc>
          <w:tcPr>
            <w:tcW w:w="921" w:type="dxa"/>
          </w:tcPr>
          <w:p w:rsidR="004B491F" w:rsidRDefault="005822DD" w:rsidP="0058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22722,8</w:t>
            </w:r>
          </w:p>
        </w:tc>
        <w:tc>
          <w:tcPr>
            <w:tcW w:w="921" w:type="dxa"/>
          </w:tcPr>
          <w:p w:rsidR="004B491F" w:rsidRDefault="004D6681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-9,8</w:t>
            </w:r>
          </w:p>
        </w:tc>
      </w:tr>
    </w:tbl>
    <w:p w:rsidR="0007752C" w:rsidRDefault="00DD439D" w:rsidP="005C2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Плановые ассигнования </w:t>
      </w:r>
      <w:r w:rsidR="00E45684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0535F3">
        <w:rPr>
          <w:rFonts w:ascii="Times New Roman" w:hAnsi="Times New Roman"/>
          <w:sz w:val="28"/>
          <w:szCs w:val="28"/>
        </w:rPr>
        <w:t xml:space="preserve">в размере 39954,2 тыс. рублей </w:t>
      </w:r>
      <w:r w:rsidR="00CE0BB9">
        <w:rPr>
          <w:rFonts w:ascii="Times New Roman" w:hAnsi="Times New Roman"/>
          <w:sz w:val="28"/>
          <w:szCs w:val="28"/>
        </w:rPr>
        <w:t>вырастут в 20</w:t>
      </w:r>
      <w:r w:rsidR="0007752C">
        <w:rPr>
          <w:rFonts w:ascii="Times New Roman" w:hAnsi="Times New Roman"/>
          <w:sz w:val="28"/>
          <w:szCs w:val="28"/>
        </w:rPr>
        <w:t>2</w:t>
      </w:r>
      <w:r w:rsidR="00AB70FF">
        <w:rPr>
          <w:rFonts w:ascii="Times New Roman" w:hAnsi="Times New Roman"/>
          <w:sz w:val="28"/>
          <w:szCs w:val="28"/>
        </w:rPr>
        <w:t>1</w:t>
      </w:r>
      <w:r w:rsidR="00CE0BB9">
        <w:rPr>
          <w:rFonts w:ascii="Times New Roman" w:hAnsi="Times New Roman"/>
          <w:sz w:val="28"/>
          <w:szCs w:val="28"/>
        </w:rPr>
        <w:t xml:space="preserve"> году</w:t>
      </w:r>
      <w:r w:rsidR="000535F3">
        <w:rPr>
          <w:rFonts w:ascii="Times New Roman" w:hAnsi="Times New Roman"/>
          <w:sz w:val="28"/>
          <w:szCs w:val="28"/>
        </w:rPr>
        <w:t xml:space="preserve"> </w:t>
      </w:r>
      <w:r w:rsidR="0007752C">
        <w:rPr>
          <w:rFonts w:ascii="Times New Roman" w:hAnsi="Times New Roman"/>
          <w:sz w:val="28"/>
          <w:szCs w:val="28"/>
        </w:rPr>
        <w:t>к отчету 201</w:t>
      </w:r>
      <w:r w:rsidR="00AB70FF">
        <w:rPr>
          <w:rFonts w:ascii="Times New Roman" w:hAnsi="Times New Roman"/>
          <w:sz w:val="28"/>
          <w:szCs w:val="28"/>
        </w:rPr>
        <w:t>9</w:t>
      </w:r>
      <w:r w:rsidR="0007752C">
        <w:rPr>
          <w:rFonts w:ascii="Times New Roman" w:hAnsi="Times New Roman"/>
          <w:sz w:val="28"/>
          <w:szCs w:val="28"/>
        </w:rPr>
        <w:t xml:space="preserve"> года на</w:t>
      </w:r>
      <w:r w:rsidR="00CE0BB9">
        <w:rPr>
          <w:rFonts w:ascii="Times New Roman" w:hAnsi="Times New Roman"/>
          <w:sz w:val="28"/>
          <w:szCs w:val="28"/>
        </w:rPr>
        <w:t xml:space="preserve"> </w:t>
      </w:r>
      <w:r w:rsidR="0007752C">
        <w:rPr>
          <w:rFonts w:ascii="Times New Roman" w:hAnsi="Times New Roman"/>
          <w:sz w:val="28"/>
          <w:szCs w:val="28"/>
        </w:rPr>
        <w:t>8</w:t>
      </w:r>
      <w:r w:rsidR="00CE0BB9">
        <w:rPr>
          <w:rFonts w:ascii="Times New Roman" w:hAnsi="Times New Roman"/>
          <w:sz w:val="28"/>
          <w:szCs w:val="28"/>
        </w:rPr>
        <w:t>%</w:t>
      </w:r>
      <w:r w:rsidR="0007752C">
        <w:rPr>
          <w:rFonts w:ascii="Times New Roman" w:hAnsi="Times New Roman"/>
          <w:sz w:val="28"/>
          <w:szCs w:val="28"/>
        </w:rPr>
        <w:t xml:space="preserve">, </w:t>
      </w:r>
      <w:r w:rsidR="00AB70FF">
        <w:rPr>
          <w:rFonts w:ascii="Times New Roman" w:hAnsi="Times New Roman"/>
          <w:sz w:val="28"/>
          <w:szCs w:val="28"/>
        </w:rPr>
        <w:t>но снизятся</w:t>
      </w:r>
      <w:r w:rsidR="0007752C">
        <w:rPr>
          <w:rFonts w:ascii="Times New Roman" w:hAnsi="Times New Roman"/>
          <w:sz w:val="28"/>
          <w:szCs w:val="28"/>
        </w:rPr>
        <w:t xml:space="preserve"> к оценке 20</w:t>
      </w:r>
      <w:r w:rsidR="00AB70FF">
        <w:rPr>
          <w:rFonts w:ascii="Times New Roman" w:hAnsi="Times New Roman"/>
          <w:sz w:val="28"/>
          <w:szCs w:val="28"/>
        </w:rPr>
        <w:t>20</w:t>
      </w:r>
      <w:r w:rsidR="0007752C">
        <w:rPr>
          <w:rFonts w:ascii="Times New Roman" w:hAnsi="Times New Roman"/>
          <w:sz w:val="28"/>
          <w:szCs w:val="28"/>
        </w:rPr>
        <w:t xml:space="preserve"> года на </w:t>
      </w:r>
      <w:r w:rsidR="00AB70FF">
        <w:rPr>
          <w:rFonts w:ascii="Times New Roman" w:hAnsi="Times New Roman"/>
          <w:sz w:val="28"/>
          <w:szCs w:val="28"/>
        </w:rPr>
        <w:t>2,2</w:t>
      </w:r>
      <w:r w:rsidR="0007752C">
        <w:rPr>
          <w:rFonts w:ascii="Times New Roman" w:hAnsi="Times New Roman"/>
          <w:sz w:val="28"/>
          <w:szCs w:val="28"/>
        </w:rPr>
        <w:t>%.</w:t>
      </w:r>
    </w:p>
    <w:p w:rsidR="00E94600" w:rsidRDefault="0007752C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планового периода 202</w:t>
      </w:r>
      <w:r w:rsidR="004201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201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утверждаются с ростом по отношению к предыдущим периодам на 1</w:t>
      </w:r>
      <w:r w:rsidR="004201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4201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и 1</w:t>
      </w:r>
      <w:r w:rsidR="004201AE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3% соответственно</w:t>
      </w:r>
      <w:r w:rsidR="00E946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52C" w:rsidRDefault="00E94600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17F2">
        <w:rPr>
          <w:rFonts w:ascii="Times New Roman" w:hAnsi="Times New Roman"/>
          <w:sz w:val="28"/>
          <w:szCs w:val="28"/>
        </w:rPr>
        <w:t>бщ</w:t>
      </w:r>
      <w:r>
        <w:rPr>
          <w:rFonts w:ascii="Times New Roman" w:hAnsi="Times New Roman"/>
          <w:sz w:val="28"/>
          <w:szCs w:val="28"/>
        </w:rPr>
        <w:t>ий</w:t>
      </w:r>
      <w:r w:rsidR="003417F2">
        <w:rPr>
          <w:rFonts w:ascii="Times New Roman" w:hAnsi="Times New Roman"/>
          <w:sz w:val="28"/>
          <w:szCs w:val="28"/>
        </w:rPr>
        <w:t xml:space="preserve"> объем условно-утверждаемых расходов в плановом периоде по разделу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 xml:space="preserve">составит в 2022 году </w:t>
      </w:r>
      <w:r w:rsidR="003417F2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6310,2</w:t>
      </w:r>
      <w:r w:rsidR="003417F2">
        <w:rPr>
          <w:rFonts w:ascii="Times New Roman" w:hAnsi="Times New Roman"/>
          <w:sz w:val="28"/>
          <w:szCs w:val="28"/>
        </w:rPr>
        <w:t xml:space="preserve"> тыс. рублей</w:t>
      </w:r>
      <w:r w:rsidR="003D3528">
        <w:rPr>
          <w:rFonts w:ascii="Times New Roman" w:hAnsi="Times New Roman"/>
          <w:sz w:val="28"/>
          <w:szCs w:val="28"/>
        </w:rPr>
        <w:t xml:space="preserve"> (</w:t>
      </w:r>
      <w:r w:rsidR="00392756">
        <w:rPr>
          <w:rFonts w:ascii="Times New Roman" w:hAnsi="Times New Roman"/>
          <w:sz w:val="28"/>
          <w:szCs w:val="28"/>
        </w:rPr>
        <w:t>2,</w:t>
      </w:r>
      <w:r w:rsidR="003D3528">
        <w:rPr>
          <w:rFonts w:ascii="Times New Roman" w:hAnsi="Times New Roman"/>
          <w:sz w:val="28"/>
          <w:szCs w:val="28"/>
        </w:rPr>
        <w:t>5%)</w:t>
      </w:r>
      <w:r w:rsidR="003417F2">
        <w:rPr>
          <w:rFonts w:ascii="Times New Roman" w:hAnsi="Times New Roman"/>
          <w:sz w:val="28"/>
          <w:szCs w:val="28"/>
        </w:rPr>
        <w:t xml:space="preserve"> и 1</w:t>
      </w:r>
      <w:r w:rsidR="00392756">
        <w:rPr>
          <w:rFonts w:ascii="Times New Roman" w:hAnsi="Times New Roman"/>
          <w:sz w:val="28"/>
          <w:szCs w:val="28"/>
        </w:rPr>
        <w:t>2810,2</w:t>
      </w:r>
      <w:r w:rsidR="003417F2">
        <w:rPr>
          <w:rFonts w:ascii="Times New Roman" w:hAnsi="Times New Roman"/>
          <w:sz w:val="28"/>
          <w:szCs w:val="28"/>
        </w:rPr>
        <w:t xml:space="preserve"> тыс. рублей</w:t>
      </w:r>
      <w:r w:rsidR="003D3528">
        <w:rPr>
          <w:rFonts w:ascii="Times New Roman" w:hAnsi="Times New Roman"/>
          <w:sz w:val="28"/>
          <w:szCs w:val="28"/>
        </w:rPr>
        <w:t xml:space="preserve"> (</w:t>
      </w:r>
      <w:r w:rsidR="00392756">
        <w:rPr>
          <w:rFonts w:ascii="Times New Roman" w:hAnsi="Times New Roman"/>
          <w:sz w:val="28"/>
          <w:szCs w:val="28"/>
        </w:rPr>
        <w:t>5,1</w:t>
      </w:r>
      <w:r w:rsidR="003D3528">
        <w:rPr>
          <w:rFonts w:ascii="Times New Roman" w:hAnsi="Times New Roman"/>
          <w:sz w:val="28"/>
          <w:szCs w:val="28"/>
        </w:rPr>
        <w:t>%)</w:t>
      </w:r>
      <w:r w:rsidR="00EE427B">
        <w:rPr>
          <w:rFonts w:ascii="Times New Roman" w:hAnsi="Times New Roman"/>
          <w:sz w:val="28"/>
          <w:szCs w:val="28"/>
        </w:rPr>
        <w:t xml:space="preserve"> (п.21 Проекта бюджета)</w:t>
      </w:r>
      <w:r w:rsidR="0007752C">
        <w:rPr>
          <w:rFonts w:ascii="Times New Roman" w:hAnsi="Times New Roman"/>
          <w:sz w:val="28"/>
          <w:szCs w:val="28"/>
        </w:rPr>
        <w:t>.</w:t>
      </w:r>
    </w:p>
    <w:p w:rsidR="001C7E0B" w:rsidRDefault="001C7E0B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занимают расходы </w:t>
      </w:r>
      <w:r w:rsidR="005F69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функционирование администрации Малмыжского района, руководителей </w:t>
      </w:r>
      <w:r w:rsidR="000948C7">
        <w:rPr>
          <w:rFonts w:ascii="Times New Roman" w:hAnsi="Times New Roman"/>
          <w:sz w:val="28"/>
          <w:szCs w:val="28"/>
        </w:rPr>
        <w:t>отраслевых органов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F6921">
        <w:rPr>
          <w:rFonts w:ascii="Times New Roman" w:hAnsi="Times New Roman"/>
          <w:sz w:val="28"/>
          <w:szCs w:val="28"/>
        </w:rPr>
        <w:t xml:space="preserve">, комиссии по делам несовершеннолетних и отдела по опеке и попечительству – 65%, а также другие общегосударственные вопросы – 28,6%. </w:t>
      </w:r>
    </w:p>
    <w:p w:rsidR="00A23003" w:rsidRPr="00475C64" w:rsidRDefault="00A23003" w:rsidP="005C2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C64">
        <w:rPr>
          <w:rFonts w:ascii="Times New Roman" w:hAnsi="Times New Roman"/>
          <w:sz w:val="28"/>
          <w:szCs w:val="28"/>
        </w:rPr>
        <w:t xml:space="preserve">Пунктом </w:t>
      </w:r>
      <w:r w:rsidR="00204F6A">
        <w:rPr>
          <w:rFonts w:ascii="Times New Roman" w:hAnsi="Times New Roman"/>
          <w:sz w:val="28"/>
          <w:szCs w:val="28"/>
        </w:rPr>
        <w:t>22</w:t>
      </w:r>
      <w:r w:rsidRPr="00475C64">
        <w:rPr>
          <w:rFonts w:ascii="Times New Roman" w:hAnsi="Times New Roman"/>
          <w:sz w:val="28"/>
          <w:szCs w:val="28"/>
        </w:rPr>
        <w:t xml:space="preserve"> проекта решения о бюджете на 20</w:t>
      </w:r>
      <w:r w:rsidR="009B661E">
        <w:rPr>
          <w:rFonts w:ascii="Times New Roman" w:hAnsi="Times New Roman"/>
          <w:sz w:val="28"/>
          <w:szCs w:val="28"/>
        </w:rPr>
        <w:t>2</w:t>
      </w:r>
      <w:r w:rsidR="00204F6A">
        <w:rPr>
          <w:rFonts w:ascii="Times New Roman" w:hAnsi="Times New Roman"/>
          <w:sz w:val="28"/>
          <w:szCs w:val="28"/>
        </w:rPr>
        <w:t>1</w:t>
      </w:r>
      <w:r w:rsidRPr="00475C64">
        <w:rPr>
          <w:rFonts w:ascii="Times New Roman" w:hAnsi="Times New Roman"/>
          <w:sz w:val="28"/>
          <w:szCs w:val="28"/>
        </w:rPr>
        <w:t xml:space="preserve"> год установлено, что органы местного самоуправления Малмыжского района не вправе принимать в 20</w:t>
      </w:r>
      <w:r w:rsidR="009B661E">
        <w:rPr>
          <w:rFonts w:ascii="Times New Roman" w:hAnsi="Times New Roman"/>
          <w:sz w:val="28"/>
          <w:szCs w:val="28"/>
        </w:rPr>
        <w:t>2</w:t>
      </w:r>
      <w:r w:rsidR="00204F6A">
        <w:rPr>
          <w:rFonts w:ascii="Times New Roman" w:hAnsi="Times New Roman"/>
          <w:sz w:val="28"/>
          <w:szCs w:val="28"/>
        </w:rPr>
        <w:t>1</w:t>
      </w:r>
      <w:r w:rsidRPr="00475C64">
        <w:rPr>
          <w:rFonts w:ascii="Times New Roman" w:hAnsi="Times New Roman"/>
          <w:sz w:val="28"/>
          <w:szCs w:val="28"/>
        </w:rPr>
        <w:t xml:space="preserve"> году решения, приводящие к увеличению </w:t>
      </w:r>
      <w:r w:rsidR="00204F6A">
        <w:rPr>
          <w:rFonts w:ascii="Times New Roman" w:hAnsi="Times New Roman"/>
          <w:sz w:val="28"/>
          <w:szCs w:val="28"/>
        </w:rPr>
        <w:t xml:space="preserve">установленной общей (предельной) штатной </w:t>
      </w:r>
      <w:r w:rsidRPr="00475C64">
        <w:rPr>
          <w:rFonts w:ascii="Times New Roman" w:hAnsi="Times New Roman"/>
          <w:sz w:val="28"/>
          <w:szCs w:val="28"/>
        </w:rPr>
        <w:t>численности работников администрации и муниципальных учреждений Малмыжского района.</w:t>
      </w:r>
    </w:p>
    <w:p w:rsidR="00E45684" w:rsidRDefault="007F174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мероприятий </w:t>
      </w:r>
      <w:r w:rsidR="00475C64">
        <w:rPr>
          <w:rFonts w:ascii="Times New Roman" w:hAnsi="Times New Roman"/>
          <w:sz w:val="28"/>
          <w:szCs w:val="28"/>
        </w:rPr>
        <w:t xml:space="preserve">по разделу осуществляется в рамках </w:t>
      </w:r>
      <w:r w:rsidR="009B661E">
        <w:rPr>
          <w:rFonts w:ascii="Times New Roman" w:hAnsi="Times New Roman"/>
          <w:sz w:val="28"/>
          <w:szCs w:val="28"/>
        </w:rPr>
        <w:t>6</w:t>
      </w:r>
      <w:r w:rsidR="00701AFF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BB303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10E07">
        <w:rPr>
          <w:rFonts w:ascii="Times New Roman" w:hAnsi="Times New Roman"/>
          <w:sz w:val="28"/>
          <w:szCs w:val="28"/>
        </w:rPr>
        <w:t>«Развитие образования в Малмыжском районе»,</w:t>
      </w:r>
      <w:r w:rsidR="00710E07" w:rsidRPr="00710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культуры в Малмыжском районе», </w:t>
      </w:r>
      <w:r w:rsidR="00710E07">
        <w:rPr>
          <w:rFonts w:ascii="Times New Roman" w:hAnsi="Times New Roman"/>
          <w:sz w:val="28"/>
          <w:szCs w:val="28"/>
        </w:rPr>
        <w:t xml:space="preserve">«Развитие муниципального управления в муниципальном образовании Малмыжский муниципальный район Кировской области», </w:t>
      </w:r>
      <w:r w:rsidR="00710E07" w:rsidRPr="00520F39">
        <w:rPr>
          <w:rFonts w:ascii="Times New Roman" w:hAnsi="Times New Roman"/>
          <w:sz w:val="28"/>
          <w:szCs w:val="28"/>
        </w:rPr>
        <w:t>"Управление муниципальными финансами и регулирование межбюджетных отношений</w:t>
      </w:r>
      <w:r w:rsidR="00710E07">
        <w:rPr>
          <w:rFonts w:ascii="Times New Roman" w:hAnsi="Times New Roman"/>
          <w:sz w:val="28"/>
          <w:szCs w:val="28"/>
        </w:rPr>
        <w:t>»,</w:t>
      </w:r>
      <w:r w:rsidR="00710E07" w:rsidRPr="00710E07">
        <w:rPr>
          <w:rFonts w:ascii="Times New Roman" w:hAnsi="Times New Roman"/>
          <w:sz w:val="28"/>
          <w:szCs w:val="28"/>
        </w:rPr>
        <w:t xml:space="preserve"> </w:t>
      </w:r>
      <w:r w:rsidR="00710E07">
        <w:rPr>
          <w:rFonts w:ascii="Times New Roman" w:hAnsi="Times New Roman"/>
          <w:sz w:val="28"/>
          <w:szCs w:val="28"/>
        </w:rPr>
        <w:t>«Развитие агропромышленного комплекса в Малмыжском районе», «Управление муниципальным имуществом»</w:t>
      </w:r>
      <w:r w:rsidR="00A73A9A">
        <w:rPr>
          <w:rFonts w:ascii="Times New Roman" w:hAnsi="Times New Roman"/>
          <w:sz w:val="28"/>
          <w:szCs w:val="28"/>
        </w:rPr>
        <w:t xml:space="preserve"> и вне программного формата в части ассигнований, выделяемых</w:t>
      </w:r>
      <w:r w:rsidR="009D3379">
        <w:rPr>
          <w:rFonts w:ascii="Times New Roman" w:hAnsi="Times New Roman"/>
          <w:sz w:val="28"/>
          <w:szCs w:val="28"/>
        </w:rPr>
        <w:t xml:space="preserve"> для </w:t>
      </w:r>
      <w:r w:rsidR="00F63A87">
        <w:rPr>
          <w:rFonts w:ascii="Times New Roman" w:hAnsi="Times New Roman"/>
          <w:sz w:val="28"/>
          <w:szCs w:val="28"/>
        </w:rPr>
        <w:t>обеспечени</w:t>
      </w:r>
      <w:r w:rsidR="009D3379">
        <w:rPr>
          <w:rFonts w:ascii="Times New Roman" w:hAnsi="Times New Roman"/>
          <w:sz w:val="28"/>
          <w:szCs w:val="28"/>
        </w:rPr>
        <w:t>я</w:t>
      </w:r>
      <w:r w:rsidR="00F63A87">
        <w:rPr>
          <w:rFonts w:ascii="Times New Roman" w:hAnsi="Times New Roman"/>
          <w:sz w:val="28"/>
          <w:szCs w:val="28"/>
        </w:rPr>
        <w:t xml:space="preserve"> деятельности районной Думы и контрольно-счетной комиссии Малмыжского района</w:t>
      </w:r>
      <w:r w:rsidR="009D3379">
        <w:rPr>
          <w:rFonts w:ascii="Times New Roman" w:hAnsi="Times New Roman"/>
          <w:sz w:val="28"/>
          <w:szCs w:val="28"/>
        </w:rPr>
        <w:t>.</w:t>
      </w:r>
      <w:proofErr w:type="gramEnd"/>
    </w:p>
    <w:p w:rsidR="00F42110" w:rsidRDefault="008F7F6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</w:t>
      </w:r>
      <w:r w:rsidR="00F42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</w:t>
      </w:r>
      <w:r w:rsidR="005F4390">
        <w:rPr>
          <w:rFonts w:ascii="Times New Roman" w:hAnsi="Times New Roman"/>
          <w:sz w:val="28"/>
          <w:szCs w:val="28"/>
        </w:rPr>
        <w:t xml:space="preserve"> году </w:t>
      </w:r>
      <w:r w:rsidR="00F42110">
        <w:rPr>
          <w:rFonts w:ascii="Times New Roman" w:hAnsi="Times New Roman"/>
          <w:sz w:val="28"/>
          <w:szCs w:val="28"/>
        </w:rPr>
        <w:t>направляются:</w:t>
      </w:r>
    </w:p>
    <w:p w:rsidR="005F4390" w:rsidRDefault="00F4211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F73D63">
        <w:rPr>
          <w:rFonts w:ascii="Times New Roman" w:hAnsi="Times New Roman"/>
          <w:sz w:val="28"/>
          <w:szCs w:val="28"/>
        </w:rPr>
        <w:t xml:space="preserve">содержание главы района с </w:t>
      </w:r>
      <w:r>
        <w:rPr>
          <w:rFonts w:ascii="Times New Roman" w:hAnsi="Times New Roman"/>
          <w:sz w:val="28"/>
          <w:szCs w:val="28"/>
        </w:rPr>
        <w:t>отчислениями во внебюджетные фонды (0102)</w:t>
      </w:r>
      <w:r w:rsidR="005F4390">
        <w:rPr>
          <w:rFonts w:ascii="Times New Roman" w:hAnsi="Times New Roman"/>
          <w:sz w:val="28"/>
          <w:szCs w:val="28"/>
        </w:rPr>
        <w:t xml:space="preserve"> в сумме 1</w:t>
      </w:r>
      <w:r w:rsidR="008F7F6C">
        <w:rPr>
          <w:rFonts w:ascii="Times New Roman" w:hAnsi="Times New Roman"/>
          <w:sz w:val="28"/>
          <w:szCs w:val="28"/>
        </w:rPr>
        <w:t>217,3</w:t>
      </w:r>
      <w:r w:rsidR="005F4390">
        <w:rPr>
          <w:rFonts w:ascii="Times New Roman" w:hAnsi="Times New Roman"/>
          <w:sz w:val="28"/>
          <w:szCs w:val="28"/>
        </w:rPr>
        <w:t xml:space="preserve"> тыс. рублей;</w:t>
      </w:r>
    </w:p>
    <w:p w:rsidR="00F73D63" w:rsidRDefault="005F439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3D63">
        <w:rPr>
          <w:rFonts w:ascii="Times New Roman" w:hAnsi="Times New Roman"/>
          <w:sz w:val="28"/>
          <w:szCs w:val="28"/>
        </w:rPr>
        <w:t xml:space="preserve"> </w:t>
      </w:r>
      <w:r w:rsidR="00F42110"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  <w:r w:rsidR="00F73D63">
        <w:rPr>
          <w:rFonts w:ascii="Times New Roman" w:hAnsi="Times New Roman"/>
          <w:sz w:val="28"/>
          <w:szCs w:val="28"/>
        </w:rPr>
        <w:t>районной Думы</w:t>
      </w:r>
      <w:r w:rsidR="00452E5C">
        <w:rPr>
          <w:rFonts w:ascii="Times New Roman" w:hAnsi="Times New Roman"/>
          <w:sz w:val="28"/>
          <w:szCs w:val="28"/>
        </w:rPr>
        <w:t xml:space="preserve"> </w:t>
      </w:r>
      <w:r w:rsidR="00F42110">
        <w:rPr>
          <w:rFonts w:ascii="Times New Roman" w:hAnsi="Times New Roman"/>
          <w:sz w:val="28"/>
          <w:szCs w:val="28"/>
        </w:rPr>
        <w:t>(0103)</w:t>
      </w:r>
      <w:r w:rsidR="008F7F6C">
        <w:rPr>
          <w:rFonts w:ascii="Times New Roman" w:hAnsi="Times New Roman"/>
          <w:sz w:val="28"/>
          <w:szCs w:val="28"/>
        </w:rPr>
        <w:t xml:space="preserve"> в сумме 89,2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73D63">
        <w:rPr>
          <w:rFonts w:ascii="Times New Roman" w:hAnsi="Times New Roman"/>
          <w:sz w:val="28"/>
          <w:szCs w:val="28"/>
        </w:rPr>
        <w:t>;</w:t>
      </w:r>
    </w:p>
    <w:p w:rsidR="00F73D63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0A4">
        <w:rPr>
          <w:rFonts w:ascii="Times New Roman" w:hAnsi="Times New Roman"/>
          <w:sz w:val="28"/>
          <w:szCs w:val="28"/>
        </w:rPr>
        <w:t xml:space="preserve">- </w:t>
      </w:r>
      <w:r w:rsidR="00F42110">
        <w:rPr>
          <w:rFonts w:ascii="Times New Roman" w:hAnsi="Times New Roman"/>
          <w:sz w:val="28"/>
          <w:szCs w:val="28"/>
        </w:rPr>
        <w:t>на обеспечение деятельности</w:t>
      </w:r>
      <w:r w:rsidR="00F42110" w:rsidRPr="002710A4">
        <w:rPr>
          <w:rFonts w:ascii="Times New Roman" w:hAnsi="Times New Roman"/>
          <w:sz w:val="28"/>
          <w:szCs w:val="28"/>
        </w:rPr>
        <w:t xml:space="preserve"> </w:t>
      </w:r>
      <w:r w:rsidRPr="002710A4">
        <w:rPr>
          <w:rFonts w:ascii="Times New Roman" w:hAnsi="Times New Roman"/>
          <w:sz w:val="28"/>
          <w:szCs w:val="28"/>
        </w:rPr>
        <w:t>администрации Малмыжского района</w:t>
      </w:r>
      <w:r w:rsidR="005F4390">
        <w:rPr>
          <w:rFonts w:ascii="Times New Roman" w:hAnsi="Times New Roman"/>
          <w:sz w:val="28"/>
          <w:szCs w:val="28"/>
        </w:rPr>
        <w:t>, КДН, отдела по опеке и попечительству,</w:t>
      </w:r>
      <w:r w:rsidR="00F42110">
        <w:rPr>
          <w:rFonts w:ascii="Times New Roman" w:hAnsi="Times New Roman"/>
          <w:sz w:val="28"/>
          <w:szCs w:val="28"/>
        </w:rPr>
        <w:t xml:space="preserve"> оплаты труда муниципальных служащих структурн</w:t>
      </w:r>
      <w:r w:rsidR="000A6E69">
        <w:rPr>
          <w:rFonts w:ascii="Times New Roman" w:hAnsi="Times New Roman"/>
          <w:sz w:val="28"/>
          <w:szCs w:val="28"/>
        </w:rPr>
        <w:t xml:space="preserve">ых подразделений администрации - </w:t>
      </w:r>
      <w:r w:rsidR="0056782A" w:rsidRPr="0005045E">
        <w:rPr>
          <w:rFonts w:ascii="Times New Roman" w:hAnsi="Times New Roman"/>
          <w:sz w:val="28"/>
          <w:szCs w:val="28"/>
        </w:rPr>
        <w:t>управления образования</w:t>
      </w:r>
      <w:r w:rsidR="000A6E69">
        <w:rPr>
          <w:rFonts w:ascii="Times New Roman" w:hAnsi="Times New Roman"/>
          <w:sz w:val="28"/>
          <w:szCs w:val="28"/>
        </w:rPr>
        <w:t xml:space="preserve"> и</w:t>
      </w:r>
      <w:r w:rsidR="0056782A" w:rsidRPr="0005045E">
        <w:rPr>
          <w:rFonts w:ascii="Times New Roman" w:hAnsi="Times New Roman"/>
          <w:sz w:val="28"/>
          <w:szCs w:val="28"/>
        </w:rPr>
        <w:t xml:space="preserve"> управления культуры, молодежной политики и спорта</w:t>
      </w:r>
      <w:r w:rsidR="000A6E69">
        <w:rPr>
          <w:rFonts w:ascii="Times New Roman" w:hAnsi="Times New Roman"/>
          <w:sz w:val="28"/>
          <w:szCs w:val="28"/>
        </w:rPr>
        <w:t xml:space="preserve"> (0104)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8F7F6C">
        <w:rPr>
          <w:rFonts w:ascii="Times New Roman" w:hAnsi="Times New Roman"/>
          <w:sz w:val="28"/>
          <w:szCs w:val="28"/>
        </w:rPr>
        <w:t>26520,2</w:t>
      </w:r>
      <w:r w:rsidR="005F4390">
        <w:rPr>
          <w:rFonts w:ascii="Times New Roman" w:hAnsi="Times New Roman"/>
          <w:sz w:val="28"/>
          <w:szCs w:val="28"/>
        </w:rPr>
        <w:t xml:space="preserve"> тыс. рублей</w:t>
      </w:r>
      <w:r w:rsidRPr="0005045E">
        <w:rPr>
          <w:rFonts w:ascii="Times New Roman" w:hAnsi="Times New Roman"/>
          <w:sz w:val="28"/>
          <w:szCs w:val="28"/>
        </w:rPr>
        <w:t>;</w:t>
      </w:r>
    </w:p>
    <w:p w:rsidR="000A6E69" w:rsidRPr="0005045E" w:rsidRDefault="000A6E6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переданных полномочий по составлению (изменению) списков кандидатов в присяжные заседатели федеральных судов общей юрисдикции (0105)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8F7F6C">
        <w:rPr>
          <w:rFonts w:ascii="Times New Roman" w:hAnsi="Times New Roman"/>
          <w:sz w:val="28"/>
          <w:szCs w:val="28"/>
        </w:rPr>
        <w:t xml:space="preserve">9,8 </w:t>
      </w:r>
      <w:r w:rsidR="005F439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F73D63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деятельности контрольно-счетной комиссии Малмыжского района </w:t>
      </w:r>
      <w:r w:rsidR="000A6E69">
        <w:rPr>
          <w:rFonts w:ascii="Times New Roman" w:hAnsi="Times New Roman"/>
          <w:sz w:val="28"/>
          <w:szCs w:val="28"/>
        </w:rPr>
        <w:t>(0106)</w:t>
      </w:r>
      <w:r w:rsidR="005F4390">
        <w:rPr>
          <w:rFonts w:ascii="Times New Roman" w:hAnsi="Times New Roman"/>
          <w:sz w:val="28"/>
          <w:szCs w:val="28"/>
        </w:rPr>
        <w:t xml:space="preserve"> в сумме 1</w:t>
      </w:r>
      <w:r w:rsidR="008F7F6C">
        <w:rPr>
          <w:rFonts w:ascii="Times New Roman" w:hAnsi="Times New Roman"/>
          <w:sz w:val="28"/>
          <w:szCs w:val="28"/>
        </w:rPr>
        <w:t>1</w:t>
      </w:r>
      <w:r w:rsidR="005F4390">
        <w:rPr>
          <w:rFonts w:ascii="Times New Roman" w:hAnsi="Times New Roman"/>
          <w:sz w:val="28"/>
          <w:szCs w:val="28"/>
        </w:rPr>
        <w:t>4</w:t>
      </w:r>
      <w:r w:rsidR="008F7F6C">
        <w:rPr>
          <w:rFonts w:ascii="Times New Roman" w:hAnsi="Times New Roman"/>
          <w:sz w:val="28"/>
          <w:szCs w:val="28"/>
        </w:rPr>
        <w:t>1,3</w:t>
      </w:r>
      <w:r w:rsidR="005F439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A29C6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A6E69">
        <w:rPr>
          <w:rFonts w:ascii="Times New Roman" w:hAnsi="Times New Roman"/>
          <w:sz w:val="28"/>
          <w:szCs w:val="28"/>
        </w:rPr>
        <w:t xml:space="preserve">на формирование </w:t>
      </w:r>
      <w:r>
        <w:rPr>
          <w:rFonts w:ascii="Times New Roman" w:hAnsi="Times New Roman"/>
          <w:sz w:val="28"/>
          <w:szCs w:val="28"/>
        </w:rPr>
        <w:t>резервн</w:t>
      </w:r>
      <w:r w:rsidR="000A6E6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фонд</w:t>
      </w:r>
      <w:r w:rsidR="000A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6F08C3">
        <w:rPr>
          <w:rFonts w:ascii="Times New Roman" w:hAnsi="Times New Roman"/>
          <w:sz w:val="28"/>
          <w:szCs w:val="28"/>
        </w:rPr>
        <w:t>дминистрации Малмыжского района</w:t>
      </w:r>
      <w:r w:rsidR="000A6E69">
        <w:rPr>
          <w:rFonts w:ascii="Times New Roman" w:hAnsi="Times New Roman"/>
          <w:sz w:val="28"/>
          <w:szCs w:val="28"/>
        </w:rPr>
        <w:t xml:space="preserve"> (0111)</w:t>
      </w:r>
      <w:r w:rsidR="005F4390">
        <w:rPr>
          <w:rFonts w:ascii="Times New Roman" w:hAnsi="Times New Roman"/>
          <w:sz w:val="28"/>
          <w:szCs w:val="28"/>
        </w:rPr>
        <w:t xml:space="preserve"> в сумме 200 тыс. рублей</w:t>
      </w:r>
      <w:r w:rsidR="00EE427B">
        <w:rPr>
          <w:rFonts w:ascii="Times New Roman" w:hAnsi="Times New Roman"/>
          <w:sz w:val="28"/>
          <w:szCs w:val="28"/>
        </w:rPr>
        <w:t xml:space="preserve"> (п.25 Проекта бюджета)</w:t>
      </w:r>
      <w:r w:rsidR="000A29C6">
        <w:rPr>
          <w:rFonts w:ascii="Times New Roman" w:hAnsi="Times New Roman"/>
          <w:sz w:val="28"/>
          <w:szCs w:val="28"/>
        </w:rPr>
        <w:t>;</w:t>
      </w:r>
    </w:p>
    <w:p w:rsidR="000A6E69" w:rsidRDefault="000A6E6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сектора по муниципальным закупкам администрации Малмыжского района,</w:t>
      </w:r>
      <w:r w:rsidRPr="000A6E69">
        <w:rPr>
          <w:rFonts w:ascii="Times New Roman" w:hAnsi="Times New Roman"/>
          <w:sz w:val="28"/>
          <w:szCs w:val="28"/>
        </w:rPr>
        <w:t xml:space="preserve"> </w:t>
      </w:r>
      <w:r w:rsidRPr="0056782A">
        <w:rPr>
          <w:rFonts w:ascii="Times New Roman" w:hAnsi="Times New Roman"/>
          <w:sz w:val="28"/>
          <w:szCs w:val="28"/>
        </w:rPr>
        <w:t>обеспечение деятельности МКУ «Служба хозяйственного обеспечения администрации Малмыжского района»</w:t>
      </w:r>
      <w:r>
        <w:rPr>
          <w:rFonts w:ascii="Times New Roman" w:hAnsi="Times New Roman"/>
          <w:sz w:val="28"/>
          <w:szCs w:val="28"/>
        </w:rPr>
        <w:t xml:space="preserve"> (0113)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C27652">
        <w:rPr>
          <w:rFonts w:ascii="Times New Roman" w:hAnsi="Times New Roman"/>
          <w:sz w:val="28"/>
          <w:szCs w:val="28"/>
        </w:rPr>
        <w:t>8892,6</w:t>
      </w:r>
      <w:r w:rsidR="00A51C5E">
        <w:rPr>
          <w:rFonts w:ascii="Times New Roman" w:hAnsi="Times New Roman"/>
          <w:sz w:val="28"/>
          <w:szCs w:val="28"/>
        </w:rPr>
        <w:t xml:space="preserve"> тыс. рублей</w:t>
      </w:r>
      <w:r w:rsidR="00200D8E">
        <w:rPr>
          <w:rFonts w:ascii="Times New Roman" w:hAnsi="Times New Roman"/>
          <w:sz w:val="28"/>
          <w:szCs w:val="28"/>
        </w:rPr>
        <w:t>;</w:t>
      </w:r>
    </w:p>
    <w:p w:rsidR="009E5B44" w:rsidRDefault="009E5B4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B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оформление районной доски почета 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профессии» (0113)</w:t>
      </w:r>
      <w:r w:rsidR="00A51C5E">
        <w:rPr>
          <w:rFonts w:ascii="Times New Roman" w:hAnsi="Times New Roman"/>
          <w:sz w:val="28"/>
          <w:szCs w:val="28"/>
        </w:rPr>
        <w:t xml:space="preserve"> в сумме 15 тыс. рублей;</w:t>
      </w:r>
    </w:p>
    <w:p w:rsidR="000535F3" w:rsidRDefault="000535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проведение Всероссийской переписи населения 2020 года (0113) в сумме 364,2 тыс. рублей;</w:t>
      </w:r>
    </w:p>
    <w:p w:rsidR="00200D8E" w:rsidRDefault="000A29C6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82A">
        <w:rPr>
          <w:rFonts w:ascii="Times New Roman" w:hAnsi="Times New Roman"/>
          <w:sz w:val="28"/>
          <w:szCs w:val="28"/>
        </w:rPr>
        <w:t>-</w:t>
      </w:r>
      <w:r w:rsidR="00F06AAF">
        <w:rPr>
          <w:rFonts w:ascii="Times New Roman" w:hAnsi="Times New Roman"/>
          <w:sz w:val="28"/>
          <w:szCs w:val="28"/>
        </w:rPr>
        <w:t xml:space="preserve"> на осуществление </w:t>
      </w:r>
      <w:r w:rsidR="00200D8E">
        <w:rPr>
          <w:rFonts w:ascii="Times New Roman" w:hAnsi="Times New Roman"/>
          <w:sz w:val="28"/>
          <w:szCs w:val="28"/>
        </w:rPr>
        <w:t xml:space="preserve">переданных </w:t>
      </w:r>
      <w:r w:rsidR="00F06AAF">
        <w:rPr>
          <w:rFonts w:ascii="Times New Roman" w:hAnsi="Times New Roman"/>
          <w:sz w:val="28"/>
          <w:szCs w:val="28"/>
        </w:rPr>
        <w:t xml:space="preserve">полномочий </w:t>
      </w:r>
      <w:r w:rsidR="00200D8E">
        <w:rPr>
          <w:rFonts w:ascii="Times New Roman" w:hAnsi="Times New Roman"/>
          <w:sz w:val="28"/>
          <w:szCs w:val="28"/>
        </w:rPr>
        <w:t xml:space="preserve">по </w:t>
      </w:r>
      <w:r w:rsidRPr="0056782A">
        <w:rPr>
          <w:rFonts w:ascii="Times New Roman" w:hAnsi="Times New Roman"/>
          <w:sz w:val="28"/>
          <w:szCs w:val="28"/>
        </w:rPr>
        <w:t>хранени</w:t>
      </w:r>
      <w:r w:rsidR="00200D8E">
        <w:rPr>
          <w:rFonts w:ascii="Times New Roman" w:hAnsi="Times New Roman"/>
          <w:sz w:val="28"/>
          <w:szCs w:val="28"/>
        </w:rPr>
        <w:t>ю</w:t>
      </w:r>
      <w:r w:rsidRPr="0056782A">
        <w:rPr>
          <w:rFonts w:ascii="Times New Roman" w:hAnsi="Times New Roman"/>
          <w:sz w:val="28"/>
          <w:szCs w:val="28"/>
        </w:rPr>
        <w:t xml:space="preserve"> и комплектовани</w:t>
      </w:r>
      <w:r w:rsidR="00200D8E">
        <w:rPr>
          <w:rFonts w:ascii="Times New Roman" w:hAnsi="Times New Roman"/>
          <w:sz w:val="28"/>
          <w:szCs w:val="28"/>
        </w:rPr>
        <w:t>ю</w:t>
      </w:r>
      <w:r w:rsidRPr="0056782A">
        <w:rPr>
          <w:rFonts w:ascii="Times New Roman" w:hAnsi="Times New Roman"/>
          <w:sz w:val="28"/>
          <w:szCs w:val="28"/>
        </w:rPr>
        <w:t xml:space="preserve"> архивных документов, относящихся к государственной собственности области</w:t>
      </w:r>
      <w:r w:rsidR="00B86A93" w:rsidRPr="0056782A">
        <w:rPr>
          <w:rFonts w:ascii="Times New Roman" w:hAnsi="Times New Roman"/>
          <w:sz w:val="28"/>
          <w:szCs w:val="28"/>
        </w:rPr>
        <w:t xml:space="preserve">, </w:t>
      </w:r>
      <w:r w:rsidR="00200D8E">
        <w:rPr>
          <w:rFonts w:ascii="Times New Roman" w:hAnsi="Times New Roman"/>
          <w:sz w:val="28"/>
          <w:szCs w:val="28"/>
        </w:rPr>
        <w:t xml:space="preserve">по </w:t>
      </w:r>
      <w:r w:rsidR="005F37C7">
        <w:rPr>
          <w:rFonts w:ascii="Times New Roman" w:hAnsi="Times New Roman"/>
          <w:sz w:val="28"/>
          <w:szCs w:val="28"/>
        </w:rPr>
        <w:t>создани</w:t>
      </w:r>
      <w:r w:rsidR="00200D8E">
        <w:rPr>
          <w:rFonts w:ascii="Times New Roman" w:hAnsi="Times New Roman"/>
          <w:sz w:val="28"/>
          <w:szCs w:val="28"/>
        </w:rPr>
        <w:t>ю</w:t>
      </w:r>
      <w:r w:rsidR="005F37C7">
        <w:rPr>
          <w:rFonts w:ascii="Times New Roman" w:hAnsi="Times New Roman"/>
          <w:sz w:val="28"/>
          <w:szCs w:val="28"/>
        </w:rPr>
        <w:t xml:space="preserve"> и деятельност</w:t>
      </w:r>
      <w:r w:rsidR="00200D8E">
        <w:rPr>
          <w:rFonts w:ascii="Times New Roman" w:hAnsi="Times New Roman"/>
          <w:sz w:val="28"/>
          <w:szCs w:val="28"/>
        </w:rPr>
        <w:t>и</w:t>
      </w:r>
      <w:r w:rsidR="005F37C7">
        <w:rPr>
          <w:rFonts w:ascii="Times New Roman" w:hAnsi="Times New Roman"/>
          <w:sz w:val="28"/>
          <w:szCs w:val="28"/>
        </w:rPr>
        <w:t xml:space="preserve"> административных комиссий</w:t>
      </w:r>
      <w:r w:rsidR="005F37C7" w:rsidRPr="0056782A">
        <w:rPr>
          <w:rFonts w:ascii="Times New Roman" w:hAnsi="Times New Roman"/>
          <w:sz w:val="28"/>
          <w:szCs w:val="28"/>
        </w:rPr>
        <w:t xml:space="preserve"> </w:t>
      </w:r>
      <w:r w:rsidR="005F37C7">
        <w:rPr>
          <w:rFonts w:ascii="Times New Roman" w:hAnsi="Times New Roman"/>
          <w:sz w:val="28"/>
          <w:szCs w:val="28"/>
        </w:rPr>
        <w:t>муниципального района</w:t>
      </w:r>
      <w:r w:rsidR="00200D8E">
        <w:rPr>
          <w:rFonts w:ascii="Times New Roman" w:hAnsi="Times New Roman"/>
          <w:sz w:val="28"/>
          <w:szCs w:val="28"/>
        </w:rPr>
        <w:t xml:space="preserve"> (0113)</w:t>
      </w:r>
      <w:r w:rsidR="00A51C5E">
        <w:rPr>
          <w:rFonts w:ascii="Times New Roman" w:hAnsi="Times New Roman"/>
          <w:sz w:val="28"/>
          <w:szCs w:val="28"/>
        </w:rPr>
        <w:t xml:space="preserve"> в сумме 94</w:t>
      </w:r>
      <w:r w:rsidR="00440756">
        <w:rPr>
          <w:rFonts w:ascii="Times New Roman" w:hAnsi="Times New Roman"/>
          <w:sz w:val="28"/>
          <w:szCs w:val="28"/>
        </w:rPr>
        <w:t>,</w:t>
      </w:r>
      <w:r w:rsidR="00C27652">
        <w:rPr>
          <w:rFonts w:ascii="Times New Roman" w:hAnsi="Times New Roman"/>
          <w:sz w:val="28"/>
          <w:szCs w:val="28"/>
        </w:rPr>
        <w:t>6</w:t>
      </w:r>
      <w:r w:rsidR="00A51C5E">
        <w:rPr>
          <w:rFonts w:ascii="Times New Roman" w:hAnsi="Times New Roman"/>
          <w:sz w:val="28"/>
          <w:szCs w:val="28"/>
        </w:rPr>
        <w:t xml:space="preserve"> тыс. рублей</w:t>
      </w:r>
      <w:r w:rsidR="00200D8E">
        <w:rPr>
          <w:rFonts w:ascii="Times New Roman" w:hAnsi="Times New Roman"/>
          <w:sz w:val="28"/>
          <w:szCs w:val="28"/>
        </w:rPr>
        <w:t>;</w:t>
      </w:r>
    </w:p>
    <w:p w:rsidR="005C2F65" w:rsidRDefault="00200D8E" w:rsidP="00C27652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B86A93" w:rsidRPr="0056782A">
        <w:rPr>
          <w:rFonts w:ascii="Times New Roman" w:hAnsi="Times New Roman"/>
          <w:sz w:val="28"/>
          <w:szCs w:val="28"/>
        </w:rPr>
        <w:t xml:space="preserve"> </w:t>
      </w:r>
      <w:r w:rsidR="00A34B7A">
        <w:rPr>
          <w:rFonts w:ascii="Times New Roman" w:hAnsi="Times New Roman"/>
          <w:sz w:val="28"/>
          <w:szCs w:val="28"/>
        </w:rPr>
        <w:t xml:space="preserve">на осуществление полномочий в части управления муниципальным имуществом: </w:t>
      </w:r>
      <w:r w:rsidR="001274DF">
        <w:rPr>
          <w:rFonts w:ascii="Times New Roman" w:hAnsi="Times New Roman"/>
          <w:sz w:val="28"/>
          <w:szCs w:val="28"/>
        </w:rPr>
        <w:t xml:space="preserve">расходы на </w:t>
      </w:r>
      <w:r w:rsidR="00A51C5E">
        <w:rPr>
          <w:rFonts w:ascii="Times New Roman" w:hAnsi="Times New Roman"/>
          <w:sz w:val="28"/>
          <w:szCs w:val="28"/>
        </w:rPr>
        <w:t>поддержание муниципального имущества в надлежащем состоянии</w:t>
      </w:r>
      <w:r w:rsidR="00B161E1">
        <w:rPr>
          <w:rFonts w:ascii="Times New Roman" w:hAnsi="Times New Roman"/>
          <w:sz w:val="28"/>
          <w:szCs w:val="28"/>
        </w:rPr>
        <w:t xml:space="preserve"> и </w:t>
      </w:r>
      <w:r w:rsidR="00A34B7A" w:rsidRPr="001274DF">
        <w:rPr>
          <w:rFonts w:ascii="Times New Roman" w:hAnsi="Times New Roman"/>
          <w:sz w:val="28"/>
          <w:szCs w:val="28"/>
        </w:rPr>
        <w:t>содержание зданий, находящихся в муниципальной собственности</w:t>
      </w:r>
      <w:r w:rsidR="00A34B7A">
        <w:rPr>
          <w:rFonts w:ascii="Times New Roman" w:hAnsi="Times New Roman"/>
          <w:sz w:val="28"/>
          <w:szCs w:val="28"/>
        </w:rPr>
        <w:t>,</w:t>
      </w:r>
      <w:r w:rsidR="00A34B7A" w:rsidRPr="001274DF">
        <w:rPr>
          <w:rFonts w:ascii="Times New Roman" w:hAnsi="Times New Roman"/>
          <w:sz w:val="28"/>
          <w:szCs w:val="28"/>
        </w:rPr>
        <w:t xml:space="preserve"> проведение </w:t>
      </w:r>
      <w:r w:rsidR="00B161E1">
        <w:rPr>
          <w:rFonts w:ascii="Times New Roman" w:hAnsi="Times New Roman"/>
          <w:sz w:val="28"/>
          <w:szCs w:val="28"/>
        </w:rPr>
        <w:t>земельного контроля</w:t>
      </w:r>
      <w:r w:rsidR="00F21AC5">
        <w:rPr>
          <w:rFonts w:ascii="Times New Roman" w:hAnsi="Times New Roman"/>
          <w:sz w:val="28"/>
          <w:szCs w:val="28"/>
        </w:rPr>
        <w:t xml:space="preserve">, </w:t>
      </w:r>
      <w:r w:rsidR="001274DF">
        <w:rPr>
          <w:rFonts w:ascii="Times New Roman" w:hAnsi="Times New Roman"/>
          <w:sz w:val="28"/>
          <w:szCs w:val="28"/>
        </w:rPr>
        <w:t>подготовку процедур</w:t>
      </w:r>
      <w:r w:rsidR="00B86A93" w:rsidRPr="001274DF">
        <w:rPr>
          <w:rFonts w:ascii="Times New Roman" w:hAnsi="Times New Roman"/>
          <w:sz w:val="28"/>
          <w:szCs w:val="28"/>
        </w:rPr>
        <w:t xml:space="preserve"> </w:t>
      </w:r>
      <w:r w:rsidR="0056782A" w:rsidRPr="001274DF">
        <w:rPr>
          <w:rFonts w:ascii="Times New Roman" w:hAnsi="Times New Roman"/>
          <w:sz w:val="28"/>
          <w:szCs w:val="28"/>
        </w:rPr>
        <w:t>приватизации</w:t>
      </w:r>
      <w:r w:rsidR="00B86A93" w:rsidRPr="001274DF">
        <w:rPr>
          <w:rFonts w:ascii="Times New Roman" w:hAnsi="Times New Roman"/>
          <w:sz w:val="28"/>
          <w:szCs w:val="28"/>
        </w:rPr>
        <w:t xml:space="preserve"> муниципально</w:t>
      </w:r>
      <w:r w:rsidR="0056782A" w:rsidRPr="001274DF">
        <w:rPr>
          <w:rFonts w:ascii="Times New Roman" w:hAnsi="Times New Roman"/>
          <w:sz w:val="28"/>
          <w:szCs w:val="28"/>
        </w:rPr>
        <w:t>го</w:t>
      </w:r>
      <w:r w:rsidR="00B86A93" w:rsidRPr="001274DF">
        <w:rPr>
          <w:rFonts w:ascii="Times New Roman" w:hAnsi="Times New Roman"/>
          <w:sz w:val="28"/>
          <w:szCs w:val="28"/>
        </w:rPr>
        <w:t xml:space="preserve"> </w:t>
      </w:r>
      <w:r w:rsidR="0056782A" w:rsidRPr="001274DF">
        <w:rPr>
          <w:rFonts w:ascii="Times New Roman" w:hAnsi="Times New Roman"/>
          <w:sz w:val="28"/>
          <w:szCs w:val="28"/>
        </w:rPr>
        <w:t>имущества Малмыжского района</w:t>
      </w:r>
      <w:r w:rsidR="001274DF" w:rsidRPr="001274DF">
        <w:rPr>
          <w:rFonts w:ascii="Times New Roman" w:hAnsi="Times New Roman"/>
          <w:sz w:val="28"/>
          <w:szCs w:val="28"/>
        </w:rPr>
        <w:t xml:space="preserve"> </w:t>
      </w:r>
      <w:r w:rsidR="001274DF">
        <w:rPr>
          <w:rFonts w:ascii="Times New Roman" w:hAnsi="Times New Roman"/>
          <w:sz w:val="28"/>
          <w:szCs w:val="28"/>
        </w:rPr>
        <w:t xml:space="preserve"> и </w:t>
      </w:r>
      <w:r w:rsidR="001274DF" w:rsidRPr="001274DF">
        <w:rPr>
          <w:rFonts w:ascii="Times New Roman" w:hAnsi="Times New Roman"/>
          <w:sz w:val="28"/>
          <w:szCs w:val="28"/>
        </w:rPr>
        <w:t>предоставлени</w:t>
      </w:r>
      <w:r w:rsidR="001274DF">
        <w:rPr>
          <w:rFonts w:ascii="Times New Roman" w:hAnsi="Times New Roman"/>
          <w:sz w:val="28"/>
          <w:szCs w:val="28"/>
        </w:rPr>
        <w:t>я его</w:t>
      </w:r>
      <w:r w:rsidR="001274DF" w:rsidRPr="001274DF">
        <w:rPr>
          <w:rFonts w:ascii="Times New Roman" w:hAnsi="Times New Roman"/>
          <w:sz w:val="28"/>
          <w:szCs w:val="28"/>
        </w:rPr>
        <w:t xml:space="preserve"> в аренду</w:t>
      </w:r>
      <w:r w:rsidR="00F21AC5">
        <w:rPr>
          <w:rFonts w:ascii="Times New Roman" w:hAnsi="Times New Roman"/>
          <w:sz w:val="28"/>
          <w:szCs w:val="28"/>
        </w:rPr>
        <w:t xml:space="preserve"> (0113)</w:t>
      </w:r>
      <w:r w:rsidR="00B161E1">
        <w:rPr>
          <w:rFonts w:ascii="Times New Roman" w:hAnsi="Times New Roman"/>
          <w:sz w:val="28"/>
          <w:szCs w:val="28"/>
        </w:rPr>
        <w:t xml:space="preserve"> в сумме 1410 тыс. рублей</w:t>
      </w:r>
      <w:r w:rsidR="00C27652" w:rsidRPr="00C27652">
        <w:rPr>
          <w:rFonts w:ascii="Times New Roman" w:hAnsi="Times New Roman"/>
          <w:sz w:val="28"/>
          <w:szCs w:val="28"/>
        </w:rPr>
        <w:t>.</w:t>
      </w:r>
      <w:r w:rsidR="00B86A93" w:rsidRPr="00C27652">
        <w:rPr>
          <w:rFonts w:ascii="Times New Roman" w:hAnsi="Times New Roman"/>
          <w:sz w:val="28"/>
          <w:szCs w:val="28"/>
        </w:rPr>
        <w:t xml:space="preserve"> </w:t>
      </w:r>
    </w:p>
    <w:p w:rsidR="00E45684" w:rsidRDefault="00757F61" w:rsidP="00757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03 «Национальная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6308" w:rsidRDefault="00483F72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DA5">
        <w:rPr>
          <w:rFonts w:ascii="Times New Roman" w:hAnsi="Times New Roman"/>
          <w:sz w:val="28"/>
          <w:szCs w:val="28"/>
        </w:rPr>
        <w:t xml:space="preserve">Объем расходов </w:t>
      </w:r>
      <w:r w:rsidR="00606308">
        <w:rPr>
          <w:rFonts w:ascii="Times New Roman" w:hAnsi="Times New Roman"/>
          <w:sz w:val="28"/>
          <w:szCs w:val="28"/>
        </w:rPr>
        <w:t xml:space="preserve">по разделу предусмотрен на 2021 год и плановый период в размере 1629,2 тыс. рублей. </w:t>
      </w:r>
    </w:p>
    <w:p w:rsidR="00A77874" w:rsidRDefault="00606308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предусматриваются в рамках </w:t>
      </w:r>
      <w:r w:rsidRPr="00C51DA5">
        <w:rPr>
          <w:rFonts w:ascii="Times New Roman" w:hAnsi="Times New Roman"/>
          <w:sz w:val="28"/>
          <w:szCs w:val="28"/>
        </w:rPr>
        <w:t xml:space="preserve">МП </w:t>
      </w:r>
      <w:r w:rsidRPr="00DA104D">
        <w:rPr>
          <w:rFonts w:ascii="Times New Roman" w:hAnsi="Times New Roman"/>
          <w:sz w:val="28"/>
          <w:szCs w:val="28"/>
        </w:rPr>
        <w:t>«Обеспечение безопасности и жизнедеятельности населения Малмыжского района»</w:t>
      </w:r>
      <w:r w:rsidR="003F4B4D">
        <w:rPr>
          <w:rFonts w:ascii="Times New Roman" w:hAnsi="Times New Roman"/>
          <w:sz w:val="28"/>
          <w:szCs w:val="28"/>
        </w:rPr>
        <w:t xml:space="preserve"> на</w:t>
      </w:r>
      <w:r w:rsidR="003F4B4D" w:rsidRPr="003F4B4D">
        <w:rPr>
          <w:rFonts w:ascii="Times New Roman" w:hAnsi="Times New Roman"/>
          <w:sz w:val="28"/>
          <w:szCs w:val="28"/>
        </w:rPr>
        <w:t xml:space="preserve"> </w:t>
      </w:r>
      <w:r w:rsidR="003F4B4D" w:rsidRPr="00C51DA5">
        <w:rPr>
          <w:rFonts w:ascii="Times New Roman" w:hAnsi="Times New Roman"/>
          <w:sz w:val="28"/>
          <w:szCs w:val="28"/>
        </w:rPr>
        <w:t>содержание единой дежурно-диспетчерской службы</w:t>
      </w:r>
      <w:r w:rsidR="003F4B4D">
        <w:rPr>
          <w:rFonts w:ascii="Times New Roman" w:hAnsi="Times New Roman"/>
          <w:sz w:val="28"/>
          <w:szCs w:val="28"/>
        </w:rPr>
        <w:t xml:space="preserve"> в сумме1597 тыс. рублей и обслуживание системы оповещения в сумме 32,2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57F61" w:rsidRPr="00C51DA5" w:rsidRDefault="00A77874" w:rsidP="00D15CC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оценке 2020 года расходы по разделу снижаются на 3,4% или на 57,6 тыс. рублей</w:t>
      </w:r>
      <w:r w:rsidR="003F4B4D">
        <w:rPr>
          <w:rFonts w:ascii="Times New Roman" w:hAnsi="Times New Roman"/>
          <w:sz w:val="28"/>
          <w:szCs w:val="28"/>
        </w:rPr>
        <w:t xml:space="preserve">, но увеличиваются к 2019 году на 550,8 тыс. рублей или на 51,1%. </w:t>
      </w:r>
    </w:p>
    <w:p w:rsidR="0054646F" w:rsidRDefault="0054646F" w:rsidP="005464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04 «Национальная экономика»</w:t>
      </w:r>
    </w:p>
    <w:p w:rsidR="00D54F13" w:rsidRPr="00021FFE" w:rsidRDefault="00557026" w:rsidP="00D54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09">
        <w:rPr>
          <w:rFonts w:ascii="Times New Roman" w:hAnsi="Times New Roman"/>
          <w:sz w:val="28"/>
          <w:szCs w:val="28"/>
        </w:rPr>
        <w:t xml:space="preserve">Динамика планируемых расходов по </w:t>
      </w:r>
      <w:r w:rsidR="00AD2D6D">
        <w:rPr>
          <w:rFonts w:ascii="Times New Roman" w:hAnsi="Times New Roman"/>
          <w:sz w:val="28"/>
          <w:szCs w:val="28"/>
        </w:rPr>
        <w:t xml:space="preserve">данному </w:t>
      </w:r>
      <w:r w:rsidRPr="00062909">
        <w:rPr>
          <w:rFonts w:ascii="Times New Roman" w:hAnsi="Times New Roman"/>
          <w:sz w:val="28"/>
          <w:szCs w:val="28"/>
        </w:rPr>
        <w:t>разделу на 20</w:t>
      </w:r>
      <w:r w:rsidR="0026583B">
        <w:rPr>
          <w:rFonts w:ascii="Times New Roman" w:hAnsi="Times New Roman"/>
          <w:sz w:val="28"/>
          <w:szCs w:val="28"/>
        </w:rPr>
        <w:t>21</w:t>
      </w:r>
      <w:r w:rsidRPr="00062909">
        <w:rPr>
          <w:rFonts w:ascii="Times New Roman" w:hAnsi="Times New Roman"/>
          <w:sz w:val="28"/>
          <w:szCs w:val="28"/>
        </w:rPr>
        <w:t xml:space="preserve"> год характеризуется </w:t>
      </w:r>
      <w:r w:rsidR="008E7808">
        <w:rPr>
          <w:rFonts w:ascii="Times New Roman" w:hAnsi="Times New Roman"/>
          <w:sz w:val="28"/>
          <w:szCs w:val="28"/>
        </w:rPr>
        <w:t>снижением</w:t>
      </w:r>
      <w:r w:rsidR="00AD2D6D">
        <w:rPr>
          <w:rFonts w:ascii="Times New Roman" w:hAnsi="Times New Roman"/>
          <w:sz w:val="28"/>
          <w:szCs w:val="28"/>
        </w:rPr>
        <w:t xml:space="preserve"> к оценке 20</w:t>
      </w:r>
      <w:r w:rsidR="0026583B">
        <w:rPr>
          <w:rFonts w:ascii="Times New Roman" w:hAnsi="Times New Roman"/>
          <w:sz w:val="28"/>
          <w:szCs w:val="28"/>
        </w:rPr>
        <w:t>20</w:t>
      </w:r>
      <w:r w:rsidR="00AD2D6D">
        <w:rPr>
          <w:rFonts w:ascii="Times New Roman" w:hAnsi="Times New Roman"/>
          <w:sz w:val="28"/>
          <w:szCs w:val="28"/>
        </w:rPr>
        <w:t xml:space="preserve"> года на 3</w:t>
      </w:r>
      <w:r w:rsidR="008E7808">
        <w:rPr>
          <w:rFonts w:ascii="Times New Roman" w:hAnsi="Times New Roman"/>
          <w:sz w:val="28"/>
          <w:szCs w:val="28"/>
        </w:rPr>
        <w:t>0</w:t>
      </w:r>
      <w:r w:rsidR="00AD2D6D">
        <w:rPr>
          <w:rFonts w:ascii="Times New Roman" w:hAnsi="Times New Roman"/>
          <w:sz w:val="28"/>
          <w:szCs w:val="28"/>
        </w:rPr>
        <w:t>,</w:t>
      </w:r>
      <w:r w:rsidR="008E7808">
        <w:rPr>
          <w:rFonts w:ascii="Times New Roman" w:hAnsi="Times New Roman"/>
          <w:sz w:val="28"/>
          <w:szCs w:val="28"/>
        </w:rPr>
        <w:t>2</w:t>
      </w:r>
      <w:r w:rsidR="00AD2D6D">
        <w:rPr>
          <w:rFonts w:ascii="Times New Roman" w:hAnsi="Times New Roman"/>
          <w:sz w:val="28"/>
          <w:szCs w:val="28"/>
        </w:rPr>
        <w:t xml:space="preserve">% или на </w:t>
      </w:r>
      <w:r w:rsidR="00CA3837">
        <w:rPr>
          <w:rFonts w:ascii="Times New Roman" w:hAnsi="Times New Roman"/>
          <w:sz w:val="28"/>
          <w:szCs w:val="28"/>
        </w:rPr>
        <w:t>1</w:t>
      </w:r>
      <w:r w:rsidR="008E7808">
        <w:rPr>
          <w:rFonts w:ascii="Times New Roman" w:hAnsi="Times New Roman"/>
          <w:sz w:val="28"/>
          <w:szCs w:val="28"/>
        </w:rPr>
        <w:t>6395,84</w:t>
      </w:r>
      <w:r w:rsidR="00CA3837">
        <w:rPr>
          <w:rFonts w:ascii="Times New Roman" w:hAnsi="Times New Roman"/>
          <w:sz w:val="28"/>
          <w:szCs w:val="28"/>
        </w:rPr>
        <w:t xml:space="preserve"> тыс. рублей и </w:t>
      </w:r>
      <w:r w:rsidR="00062909">
        <w:rPr>
          <w:rFonts w:ascii="Times New Roman" w:hAnsi="Times New Roman"/>
          <w:sz w:val="28"/>
          <w:szCs w:val="28"/>
        </w:rPr>
        <w:t xml:space="preserve">по отношению к </w:t>
      </w:r>
      <w:r w:rsidR="00D54F13">
        <w:rPr>
          <w:rFonts w:ascii="Times New Roman" w:hAnsi="Times New Roman"/>
          <w:sz w:val="28"/>
          <w:szCs w:val="28"/>
        </w:rPr>
        <w:t>отчету</w:t>
      </w:r>
      <w:r w:rsidR="00F2030A">
        <w:rPr>
          <w:rFonts w:ascii="Times New Roman" w:hAnsi="Times New Roman"/>
          <w:sz w:val="28"/>
          <w:szCs w:val="28"/>
        </w:rPr>
        <w:t xml:space="preserve"> </w:t>
      </w:r>
      <w:r w:rsidR="008E7808">
        <w:rPr>
          <w:rFonts w:ascii="Times New Roman" w:hAnsi="Times New Roman"/>
          <w:sz w:val="28"/>
          <w:szCs w:val="28"/>
        </w:rPr>
        <w:t xml:space="preserve">за </w:t>
      </w:r>
      <w:r w:rsidR="00F2030A">
        <w:rPr>
          <w:rFonts w:ascii="Times New Roman" w:hAnsi="Times New Roman"/>
          <w:sz w:val="28"/>
          <w:szCs w:val="28"/>
        </w:rPr>
        <w:t>201</w:t>
      </w:r>
      <w:r w:rsidR="008E7808">
        <w:rPr>
          <w:rFonts w:ascii="Times New Roman" w:hAnsi="Times New Roman"/>
          <w:sz w:val="28"/>
          <w:szCs w:val="28"/>
        </w:rPr>
        <w:t>9</w:t>
      </w:r>
      <w:r w:rsidR="00F2030A">
        <w:rPr>
          <w:rFonts w:ascii="Times New Roman" w:hAnsi="Times New Roman"/>
          <w:sz w:val="28"/>
          <w:szCs w:val="28"/>
        </w:rPr>
        <w:t xml:space="preserve"> год</w:t>
      </w:r>
      <w:r w:rsidR="00D54F13">
        <w:rPr>
          <w:rFonts w:ascii="Times New Roman" w:hAnsi="Times New Roman"/>
          <w:sz w:val="28"/>
          <w:szCs w:val="28"/>
        </w:rPr>
        <w:t xml:space="preserve"> на </w:t>
      </w:r>
      <w:r w:rsidR="008E7808">
        <w:rPr>
          <w:rFonts w:ascii="Times New Roman" w:hAnsi="Times New Roman"/>
          <w:sz w:val="28"/>
          <w:szCs w:val="28"/>
        </w:rPr>
        <w:t>17,3</w:t>
      </w:r>
      <w:r w:rsidR="00D54F13">
        <w:rPr>
          <w:rFonts w:ascii="Times New Roman" w:hAnsi="Times New Roman"/>
          <w:sz w:val="28"/>
          <w:szCs w:val="28"/>
        </w:rPr>
        <w:t>%</w:t>
      </w:r>
      <w:r w:rsidR="008E7808" w:rsidRPr="008E7808">
        <w:rPr>
          <w:rFonts w:ascii="Times New Roman" w:hAnsi="Times New Roman"/>
          <w:sz w:val="28"/>
          <w:szCs w:val="28"/>
        </w:rPr>
        <w:t xml:space="preserve"> </w:t>
      </w:r>
      <w:r w:rsidR="008E7808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="008E7808">
        <w:rPr>
          <w:rFonts w:ascii="Times New Roman" w:hAnsi="Times New Roman"/>
          <w:sz w:val="28"/>
          <w:szCs w:val="28"/>
        </w:rPr>
        <w:t>на</w:t>
      </w:r>
      <w:proofErr w:type="gramEnd"/>
      <w:r w:rsidR="008E7808">
        <w:rPr>
          <w:rFonts w:ascii="Times New Roman" w:hAnsi="Times New Roman"/>
          <w:sz w:val="28"/>
          <w:szCs w:val="28"/>
        </w:rPr>
        <w:t xml:space="preserve"> 7949,6 тыс. рублей</w:t>
      </w:r>
      <w:r w:rsidR="00070D8E">
        <w:rPr>
          <w:rFonts w:ascii="Times New Roman" w:hAnsi="Times New Roman"/>
          <w:sz w:val="28"/>
          <w:szCs w:val="28"/>
        </w:rPr>
        <w:t xml:space="preserve">. Причиной послужило </w:t>
      </w:r>
      <w:r w:rsidR="00D54F13" w:rsidRPr="00021FFE">
        <w:rPr>
          <w:rFonts w:ascii="Times New Roman" w:hAnsi="Times New Roman"/>
          <w:sz w:val="28"/>
          <w:szCs w:val="28"/>
        </w:rPr>
        <w:t xml:space="preserve">снижение </w:t>
      </w:r>
      <w:r w:rsidR="00A54202" w:rsidRPr="00021FFE">
        <w:rPr>
          <w:rFonts w:ascii="Times New Roman" w:hAnsi="Times New Roman"/>
          <w:sz w:val="28"/>
          <w:szCs w:val="28"/>
        </w:rPr>
        <w:t xml:space="preserve">расходов по </w:t>
      </w:r>
      <w:r w:rsidR="00070D8E">
        <w:rPr>
          <w:rFonts w:ascii="Times New Roman" w:hAnsi="Times New Roman"/>
          <w:sz w:val="28"/>
          <w:szCs w:val="28"/>
        </w:rPr>
        <w:t xml:space="preserve">дорожному фонду и </w:t>
      </w:r>
      <w:r w:rsidR="00A54202" w:rsidRPr="00021FFE">
        <w:rPr>
          <w:rFonts w:ascii="Times New Roman" w:hAnsi="Times New Roman"/>
          <w:sz w:val="28"/>
          <w:szCs w:val="28"/>
        </w:rPr>
        <w:t>сельскому хозяйст</w:t>
      </w:r>
      <w:r w:rsidR="00021FFE" w:rsidRPr="00021FFE">
        <w:rPr>
          <w:rFonts w:ascii="Times New Roman" w:hAnsi="Times New Roman"/>
          <w:sz w:val="28"/>
          <w:szCs w:val="28"/>
        </w:rPr>
        <w:t>ву</w:t>
      </w:r>
      <w:r w:rsidR="00070D8E">
        <w:rPr>
          <w:rFonts w:ascii="Times New Roman" w:hAnsi="Times New Roman"/>
          <w:sz w:val="28"/>
          <w:szCs w:val="28"/>
        </w:rPr>
        <w:t>, в том числе за счет снижения ассигнований на эти цели из областного бюджета</w:t>
      </w:r>
      <w:r w:rsidR="00A54202" w:rsidRPr="00021FFE">
        <w:rPr>
          <w:rFonts w:ascii="Times New Roman" w:hAnsi="Times New Roman"/>
          <w:sz w:val="28"/>
          <w:szCs w:val="28"/>
        </w:rPr>
        <w:t xml:space="preserve">. </w:t>
      </w:r>
    </w:p>
    <w:p w:rsidR="00557026" w:rsidRDefault="00A54202" w:rsidP="008D0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по разделу осуществляется в рамках</w:t>
      </w:r>
      <w:r w:rsidR="008920BA">
        <w:rPr>
          <w:rFonts w:ascii="Times New Roman" w:hAnsi="Times New Roman"/>
          <w:sz w:val="28"/>
          <w:szCs w:val="28"/>
        </w:rPr>
        <w:t xml:space="preserve"> </w:t>
      </w:r>
      <w:r w:rsidR="0026583B">
        <w:rPr>
          <w:rFonts w:ascii="Times New Roman" w:hAnsi="Times New Roman"/>
          <w:sz w:val="28"/>
          <w:szCs w:val="28"/>
        </w:rPr>
        <w:t>5</w:t>
      </w:r>
      <w:r w:rsidR="008920BA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8920BA">
        <w:rPr>
          <w:rFonts w:ascii="Times New Roman" w:hAnsi="Times New Roman"/>
          <w:sz w:val="28"/>
          <w:szCs w:val="28"/>
        </w:rPr>
        <w:t xml:space="preserve"> программ</w:t>
      </w:r>
      <w:r w:rsidR="00BB3030">
        <w:rPr>
          <w:rFonts w:ascii="Times New Roman" w:hAnsi="Times New Roman"/>
          <w:sz w:val="28"/>
          <w:szCs w:val="28"/>
        </w:rPr>
        <w:t>: «</w:t>
      </w:r>
      <w:r w:rsidR="00BB3030" w:rsidRPr="008E7808">
        <w:rPr>
          <w:rFonts w:ascii="Times New Roman" w:hAnsi="Times New Roman"/>
          <w:sz w:val="28"/>
          <w:szCs w:val="28"/>
        </w:rPr>
        <w:t xml:space="preserve">Обеспечение </w:t>
      </w:r>
      <w:r w:rsidR="00CA3837" w:rsidRPr="008E7808">
        <w:rPr>
          <w:rFonts w:ascii="Times New Roman" w:hAnsi="Times New Roman"/>
          <w:sz w:val="28"/>
          <w:szCs w:val="28"/>
        </w:rPr>
        <w:t xml:space="preserve">безопасности и </w:t>
      </w:r>
      <w:r w:rsidR="00BB3030" w:rsidRPr="008E7808">
        <w:rPr>
          <w:rFonts w:ascii="Times New Roman" w:hAnsi="Times New Roman"/>
          <w:sz w:val="28"/>
          <w:szCs w:val="28"/>
        </w:rPr>
        <w:t>жизнедеятельности</w:t>
      </w:r>
      <w:r w:rsidR="00CA3837" w:rsidRPr="008E7808">
        <w:rPr>
          <w:rFonts w:ascii="Times New Roman" w:hAnsi="Times New Roman"/>
          <w:sz w:val="28"/>
          <w:szCs w:val="28"/>
        </w:rPr>
        <w:t xml:space="preserve"> населения Малмыжского района</w:t>
      </w:r>
      <w:r w:rsidR="00BB3030" w:rsidRPr="008E7808">
        <w:rPr>
          <w:rFonts w:ascii="Times New Roman" w:hAnsi="Times New Roman"/>
          <w:sz w:val="28"/>
          <w:szCs w:val="28"/>
        </w:rPr>
        <w:t xml:space="preserve">», «Развитие транспортной системы в Малмыжском районе», </w:t>
      </w:r>
      <w:r w:rsidR="00CA3837" w:rsidRPr="008E7808">
        <w:rPr>
          <w:rFonts w:ascii="Times New Roman" w:hAnsi="Times New Roman"/>
          <w:sz w:val="28"/>
          <w:szCs w:val="28"/>
        </w:rPr>
        <w:t xml:space="preserve">«Развитие муниципального управления </w:t>
      </w:r>
      <w:r w:rsidR="00B62B41" w:rsidRPr="008E7808">
        <w:rPr>
          <w:rFonts w:ascii="Times New Roman" w:hAnsi="Times New Roman"/>
          <w:sz w:val="28"/>
          <w:szCs w:val="28"/>
        </w:rPr>
        <w:t xml:space="preserve">в муниципальном образовании Малмыжский муниципальный район Кировской области», </w:t>
      </w:r>
      <w:r w:rsidR="00BB3030" w:rsidRPr="008E7808">
        <w:rPr>
          <w:rFonts w:ascii="Times New Roman" w:hAnsi="Times New Roman"/>
          <w:sz w:val="28"/>
          <w:szCs w:val="28"/>
        </w:rPr>
        <w:t xml:space="preserve">«Поддержка и развитие малого </w:t>
      </w:r>
      <w:r w:rsidR="00BB3030" w:rsidRPr="008E7808">
        <w:rPr>
          <w:rFonts w:ascii="Times New Roman" w:hAnsi="Times New Roman"/>
          <w:sz w:val="28"/>
          <w:szCs w:val="28"/>
        </w:rPr>
        <w:lastRenderedPageBreak/>
        <w:t>предпринимательства в Малмыжском районе</w:t>
      </w:r>
      <w:r w:rsidR="00B62B41" w:rsidRPr="008E7808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BB3030" w:rsidRPr="008E7808">
        <w:rPr>
          <w:rFonts w:ascii="Times New Roman" w:hAnsi="Times New Roman"/>
          <w:sz w:val="28"/>
          <w:szCs w:val="28"/>
        </w:rPr>
        <w:t>», «Развитие агропромышленного комплекса в Малмыжском районе»</w:t>
      </w:r>
      <w:r w:rsidR="00BB3030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9498" w:type="dxa"/>
        <w:tblLayout w:type="fixed"/>
        <w:tblLook w:val="04A0"/>
      </w:tblPr>
      <w:tblGrid>
        <w:gridCol w:w="420"/>
        <w:gridCol w:w="446"/>
        <w:gridCol w:w="2204"/>
        <w:gridCol w:w="918"/>
        <w:gridCol w:w="918"/>
        <w:gridCol w:w="918"/>
        <w:gridCol w:w="918"/>
        <w:gridCol w:w="918"/>
        <w:gridCol w:w="918"/>
        <w:gridCol w:w="920"/>
      </w:tblGrid>
      <w:tr w:rsidR="00FA7F16" w:rsidRPr="009B1FD9" w:rsidTr="00CA455C">
        <w:trPr>
          <w:trHeight w:val="239"/>
        </w:trPr>
        <w:tc>
          <w:tcPr>
            <w:tcW w:w="420" w:type="dxa"/>
            <w:vMerge w:val="restart"/>
          </w:tcPr>
          <w:p w:rsidR="00FA7F16" w:rsidRPr="0024554C" w:rsidRDefault="00FA7F16" w:rsidP="008D01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46" w:type="dxa"/>
            <w:vMerge w:val="restart"/>
          </w:tcPr>
          <w:p w:rsidR="00FA7F16" w:rsidRPr="0024554C" w:rsidRDefault="00FA7F16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204" w:type="dxa"/>
            <w:vMerge w:val="restart"/>
          </w:tcPr>
          <w:p w:rsidR="00FA7F16" w:rsidRPr="0024554C" w:rsidRDefault="00FA7F16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18" w:type="dxa"/>
            <w:vMerge w:val="restart"/>
          </w:tcPr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434D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18" w:type="dxa"/>
            <w:vMerge w:val="restart"/>
          </w:tcPr>
          <w:p w:rsidR="00FA7F16" w:rsidRDefault="00FA7F16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434D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FA7F16" w:rsidRDefault="00FA7F16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18" w:type="dxa"/>
            <w:vMerge w:val="restart"/>
          </w:tcPr>
          <w:p w:rsidR="005434DA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34D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434DA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3674" w:type="dxa"/>
            <w:gridSpan w:val="4"/>
          </w:tcPr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FA7F16" w:rsidRPr="009B1FD9" w:rsidTr="00ED2897">
        <w:trPr>
          <w:trHeight w:val="233"/>
        </w:trPr>
        <w:tc>
          <w:tcPr>
            <w:tcW w:w="420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D2897">
              <w:rPr>
                <w:rFonts w:ascii="Times New Roman" w:hAnsi="Times New Roman"/>
                <w:sz w:val="20"/>
                <w:szCs w:val="20"/>
              </w:rPr>
              <w:t>2</w:t>
            </w:r>
            <w:r w:rsidR="00543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FA7F16" w:rsidRPr="0024554C" w:rsidRDefault="00FA7F16" w:rsidP="00ED28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43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43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ED2897">
              <w:rPr>
                <w:rFonts w:ascii="Times New Roman" w:hAnsi="Times New Roman"/>
                <w:sz w:val="20"/>
                <w:szCs w:val="20"/>
              </w:rPr>
              <w:t>2</w:t>
            </w:r>
            <w:r w:rsidR="005434D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5434D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5434DA" w:rsidRPr="009B1FD9" w:rsidTr="00ED2897">
        <w:trPr>
          <w:trHeight w:val="239"/>
        </w:trPr>
        <w:tc>
          <w:tcPr>
            <w:tcW w:w="420" w:type="dxa"/>
          </w:tcPr>
          <w:p w:rsidR="005434D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:rsidR="005434D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04" w:type="dxa"/>
          </w:tcPr>
          <w:p w:rsidR="005434DA" w:rsidRPr="00365557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18" w:type="dxa"/>
          </w:tcPr>
          <w:p w:rsidR="005434DA" w:rsidRDefault="005434DA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48258,1</w:t>
            </w:r>
          </w:p>
        </w:tc>
        <w:tc>
          <w:tcPr>
            <w:tcW w:w="918" w:type="dxa"/>
          </w:tcPr>
          <w:p w:rsidR="005434DA" w:rsidRDefault="005434DA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45908,1</w:t>
            </w:r>
          </w:p>
        </w:tc>
        <w:tc>
          <w:tcPr>
            <w:tcW w:w="918" w:type="dxa"/>
          </w:tcPr>
          <w:p w:rsidR="005434DA" w:rsidRPr="0024554C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54354,3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37958,5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49332,6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37327,9</w:t>
            </w:r>
          </w:p>
        </w:tc>
        <w:tc>
          <w:tcPr>
            <w:tcW w:w="920" w:type="dxa"/>
          </w:tcPr>
          <w:p w:rsidR="005434DA" w:rsidRDefault="005434DA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-3,7</w:t>
            </w:r>
          </w:p>
        </w:tc>
      </w:tr>
      <w:tr w:rsidR="005434DA" w:rsidRPr="009B1FD9" w:rsidTr="00ED2897">
        <w:trPr>
          <w:trHeight w:val="239"/>
        </w:trPr>
        <w:tc>
          <w:tcPr>
            <w:tcW w:w="420" w:type="dxa"/>
          </w:tcPr>
          <w:p w:rsidR="005434D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:rsidR="005434D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2204" w:type="dxa"/>
          </w:tcPr>
          <w:p w:rsidR="005434DA" w:rsidRPr="00EF700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Сельское хозяйство</w:t>
            </w:r>
          </w:p>
        </w:tc>
        <w:tc>
          <w:tcPr>
            <w:tcW w:w="918" w:type="dxa"/>
          </w:tcPr>
          <w:p w:rsidR="005434DA" w:rsidRDefault="005434DA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5755,3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3364</w:t>
            </w:r>
          </w:p>
        </w:tc>
        <w:tc>
          <w:tcPr>
            <w:tcW w:w="918" w:type="dxa"/>
          </w:tcPr>
          <w:p w:rsidR="005434DA" w:rsidRPr="0024554C" w:rsidRDefault="00737C79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1398,78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1123,8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965,3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860,2</w:t>
            </w:r>
          </w:p>
        </w:tc>
        <w:tc>
          <w:tcPr>
            <w:tcW w:w="920" w:type="dxa"/>
          </w:tcPr>
          <w:p w:rsidR="005434DA" w:rsidRDefault="005434DA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-27,6</w:t>
            </w:r>
          </w:p>
        </w:tc>
      </w:tr>
      <w:tr w:rsidR="005434DA" w:rsidRPr="009B1FD9" w:rsidTr="00ED2897">
        <w:trPr>
          <w:trHeight w:val="172"/>
        </w:trPr>
        <w:tc>
          <w:tcPr>
            <w:tcW w:w="420" w:type="dxa"/>
          </w:tcPr>
          <w:p w:rsidR="005434DA" w:rsidRDefault="005434DA" w:rsidP="00EE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dxa"/>
          </w:tcPr>
          <w:p w:rsidR="005434DA" w:rsidRDefault="005434DA" w:rsidP="00EE4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04" w:type="dxa"/>
          </w:tcPr>
          <w:p w:rsidR="005434DA" w:rsidRDefault="005434DA" w:rsidP="0070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918" w:type="dxa"/>
          </w:tcPr>
          <w:p w:rsidR="005434DA" w:rsidRDefault="005434DA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1399,7</w:t>
            </w:r>
          </w:p>
        </w:tc>
        <w:tc>
          <w:tcPr>
            <w:tcW w:w="918" w:type="dxa"/>
          </w:tcPr>
          <w:p w:rsidR="005434DA" w:rsidRDefault="005434DA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2438,8</w:t>
            </w:r>
          </w:p>
        </w:tc>
        <w:tc>
          <w:tcPr>
            <w:tcW w:w="918" w:type="dxa"/>
          </w:tcPr>
          <w:p w:rsidR="005434DA" w:rsidRPr="0024554C" w:rsidRDefault="00737C79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2421,48</w:t>
            </w:r>
          </w:p>
        </w:tc>
        <w:tc>
          <w:tcPr>
            <w:tcW w:w="918" w:type="dxa"/>
          </w:tcPr>
          <w:p w:rsidR="005434DA" w:rsidRDefault="005434DA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5434DA" w:rsidRDefault="00457491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5434DA" w:rsidRDefault="00457491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20" w:type="dxa"/>
          </w:tcPr>
          <w:p w:rsidR="005434DA" w:rsidRDefault="005434DA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-59,3</w:t>
            </w:r>
          </w:p>
        </w:tc>
      </w:tr>
      <w:tr w:rsidR="005434DA" w:rsidRPr="009B1FD9" w:rsidTr="00ED2897">
        <w:trPr>
          <w:trHeight w:val="477"/>
        </w:trPr>
        <w:tc>
          <w:tcPr>
            <w:tcW w:w="420" w:type="dxa"/>
          </w:tcPr>
          <w:p w:rsidR="005434D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dxa"/>
          </w:tcPr>
          <w:p w:rsidR="005434D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4" w:type="dxa"/>
          </w:tcPr>
          <w:p w:rsidR="005434DA" w:rsidRPr="00EF700A" w:rsidRDefault="005434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8" w:type="dxa"/>
          </w:tcPr>
          <w:p w:rsidR="005434DA" w:rsidRDefault="005434DA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40195,5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39423,5</w:t>
            </w:r>
          </w:p>
        </w:tc>
        <w:tc>
          <w:tcPr>
            <w:tcW w:w="918" w:type="dxa"/>
          </w:tcPr>
          <w:p w:rsidR="005434DA" w:rsidRPr="0024554C" w:rsidRDefault="00737C79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50433,66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34874,7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46407,3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34507,7</w:t>
            </w:r>
          </w:p>
        </w:tc>
        <w:tc>
          <w:tcPr>
            <w:tcW w:w="920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5434DA" w:rsidRPr="009B1FD9" w:rsidTr="00ED2897">
        <w:trPr>
          <w:trHeight w:val="350"/>
        </w:trPr>
        <w:tc>
          <w:tcPr>
            <w:tcW w:w="420" w:type="dxa"/>
          </w:tcPr>
          <w:p w:rsidR="005434DA" w:rsidRDefault="005434DA" w:rsidP="009C31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6" w:type="dxa"/>
          </w:tcPr>
          <w:p w:rsidR="005434DA" w:rsidRDefault="005434DA" w:rsidP="009C31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204" w:type="dxa"/>
          </w:tcPr>
          <w:p w:rsidR="005434DA" w:rsidRPr="00EF700A" w:rsidRDefault="005434DA" w:rsidP="007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</w:tcPr>
          <w:p w:rsidR="005434DA" w:rsidRDefault="005434DA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907,6</w:t>
            </w:r>
          </w:p>
        </w:tc>
        <w:tc>
          <w:tcPr>
            <w:tcW w:w="918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681,8</w:t>
            </w:r>
          </w:p>
        </w:tc>
        <w:tc>
          <w:tcPr>
            <w:tcW w:w="918" w:type="dxa"/>
          </w:tcPr>
          <w:p w:rsidR="005434DA" w:rsidRDefault="00737C79" w:rsidP="00ED28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100,42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18" w:type="dxa"/>
          </w:tcPr>
          <w:p w:rsidR="005434DA" w:rsidRDefault="00457491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20" w:type="dxa"/>
          </w:tcPr>
          <w:p w:rsidR="005434DA" w:rsidRDefault="005434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-3,2</w:t>
            </w:r>
          </w:p>
        </w:tc>
      </w:tr>
    </w:tbl>
    <w:p w:rsidR="00E327D3" w:rsidRDefault="009478B0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0B4">
        <w:rPr>
          <w:rFonts w:ascii="Times New Roman" w:hAnsi="Times New Roman"/>
          <w:sz w:val="28"/>
          <w:szCs w:val="28"/>
        </w:rPr>
        <w:t>В 20</w:t>
      </w:r>
      <w:r w:rsidR="00161EC5">
        <w:rPr>
          <w:rFonts w:ascii="Times New Roman" w:hAnsi="Times New Roman"/>
          <w:sz w:val="28"/>
          <w:szCs w:val="28"/>
        </w:rPr>
        <w:t>2</w:t>
      </w:r>
      <w:r w:rsidR="00070D8E">
        <w:rPr>
          <w:rFonts w:ascii="Times New Roman" w:hAnsi="Times New Roman"/>
          <w:sz w:val="28"/>
          <w:szCs w:val="28"/>
        </w:rPr>
        <w:t>1</w:t>
      </w:r>
      <w:r w:rsidRPr="00A510B4">
        <w:rPr>
          <w:rFonts w:ascii="Times New Roman" w:hAnsi="Times New Roman"/>
          <w:sz w:val="28"/>
          <w:szCs w:val="28"/>
        </w:rPr>
        <w:t xml:space="preserve"> году за счет средств местного бюджета</w:t>
      </w:r>
      <w:r w:rsidR="00BF0845" w:rsidRPr="00A510B4">
        <w:rPr>
          <w:rFonts w:ascii="Times New Roman" w:hAnsi="Times New Roman"/>
          <w:sz w:val="28"/>
          <w:szCs w:val="28"/>
        </w:rPr>
        <w:t xml:space="preserve"> </w:t>
      </w:r>
      <w:r w:rsidR="00E327D3">
        <w:rPr>
          <w:rFonts w:ascii="Times New Roman" w:hAnsi="Times New Roman"/>
          <w:sz w:val="28"/>
          <w:szCs w:val="28"/>
        </w:rPr>
        <w:t xml:space="preserve">планируются расходы </w:t>
      </w:r>
      <w:proofErr w:type="gramStart"/>
      <w:r w:rsidR="00E327D3">
        <w:rPr>
          <w:rFonts w:ascii="Times New Roman" w:hAnsi="Times New Roman"/>
          <w:sz w:val="28"/>
          <w:szCs w:val="28"/>
        </w:rPr>
        <w:t>на</w:t>
      </w:r>
      <w:proofErr w:type="gramEnd"/>
      <w:r w:rsidR="00E327D3">
        <w:rPr>
          <w:rFonts w:ascii="Times New Roman" w:hAnsi="Times New Roman"/>
          <w:sz w:val="28"/>
          <w:szCs w:val="28"/>
        </w:rPr>
        <w:t>:</w:t>
      </w:r>
    </w:p>
    <w:p w:rsidR="00AC72FF" w:rsidRDefault="00E327D3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предоставление МУП «Малмыж ПАТ» субсидии на возмещение части </w:t>
      </w:r>
      <w:r w:rsidRPr="00AC72FF">
        <w:rPr>
          <w:rFonts w:ascii="Times New Roman" w:hAnsi="Times New Roman"/>
          <w:sz w:val="28"/>
          <w:szCs w:val="28"/>
        </w:rPr>
        <w:t xml:space="preserve">затрат </w:t>
      </w:r>
      <w:r w:rsidR="002F1EC7">
        <w:rPr>
          <w:rFonts w:ascii="Times New Roman" w:hAnsi="Times New Roman"/>
          <w:sz w:val="28"/>
          <w:szCs w:val="28"/>
        </w:rPr>
        <w:t xml:space="preserve">в связи с оказанием услуг </w:t>
      </w:r>
      <w:r w:rsidRPr="00AC72FF">
        <w:rPr>
          <w:rFonts w:ascii="Times New Roman" w:hAnsi="Times New Roman"/>
          <w:sz w:val="28"/>
          <w:szCs w:val="28"/>
        </w:rPr>
        <w:t xml:space="preserve">по </w:t>
      </w:r>
      <w:r w:rsidR="00070D8E">
        <w:rPr>
          <w:rFonts w:ascii="Times New Roman" w:hAnsi="Times New Roman"/>
          <w:sz w:val="28"/>
          <w:szCs w:val="28"/>
        </w:rPr>
        <w:t xml:space="preserve">перевозке </w:t>
      </w:r>
      <w:r w:rsidR="00070D8E" w:rsidRPr="00AC72FF">
        <w:rPr>
          <w:rFonts w:ascii="Times New Roman" w:hAnsi="Times New Roman"/>
          <w:sz w:val="28"/>
          <w:szCs w:val="28"/>
        </w:rPr>
        <w:t>пассажиро</w:t>
      </w:r>
      <w:r w:rsidR="00070D8E">
        <w:rPr>
          <w:rFonts w:ascii="Times New Roman" w:hAnsi="Times New Roman"/>
          <w:sz w:val="28"/>
          <w:szCs w:val="28"/>
        </w:rPr>
        <w:t xml:space="preserve">в автотранспортом общего пользования </w:t>
      </w:r>
      <w:r w:rsidR="00070D8E" w:rsidRPr="00AC72FF">
        <w:rPr>
          <w:rFonts w:ascii="Times New Roman" w:hAnsi="Times New Roman"/>
          <w:sz w:val="28"/>
          <w:szCs w:val="28"/>
        </w:rPr>
        <w:t xml:space="preserve">на муниципальных маршрутах </w:t>
      </w:r>
      <w:r w:rsidR="002F1EC7">
        <w:rPr>
          <w:rFonts w:ascii="Times New Roman" w:hAnsi="Times New Roman"/>
          <w:sz w:val="28"/>
          <w:szCs w:val="28"/>
        </w:rPr>
        <w:t>регулярны</w:t>
      </w:r>
      <w:r w:rsidR="00070D8E">
        <w:rPr>
          <w:rFonts w:ascii="Times New Roman" w:hAnsi="Times New Roman"/>
          <w:sz w:val="28"/>
          <w:szCs w:val="28"/>
        </w:rPr>
        <w:t>х перевозок</w:t>
      </w:r>
      <w:r w:rsidR="002F1EC7">
        <w:rPr>
          <w:rFonts w:ascii="Times New Roman" w:hAnsi="Times New Roman"/>
          <w:sz w:val="28"/>
          <w:szCs w:val="28"/>
        </w:rPr>
        <w:t xml:space="preserve"> </w:t>
      </w:r>
      <w:r w:rsidRPr="00AC72FF">
        <w:rPr>
          <w:rFonts w:ascii="Times New Roman" w:hAnsi="Times New Roman"/>
          <w:sz w:val="28"/>
          <w:szCs w:val="28"/>
        </w:rPr>
        <w:t>в</w:t>
      </w:r>
      <w:r w:rsidR="002F1EC7">
        <w:rPr>
          <w:rFonts w:ascii="Times New Roman" w:hAnsi="Times New Roman"/>
          <w:sz w:val="28"/>
          <w:szCs w:val="28"/>
        </w:rPr>
        <w:t xml:space="preserve"> </w:t>
      </w:r>
      <w:r w:rsidR="00070D8E">
        <w:rPr>
          <w:rFonts w:ascii="Times New Roman" w:hAnsi="Times New Roman"/>
          <w:sz w:val="28"/>
          <w:szCs w:val="28"/>
        </w:rPr>
        <w:t>границ</w:t>
      </w:r>
      <w:r w:rsidR="002F1EC7">
        <w:rPr>
          <w:rFonts w:ascii="Times New Roman" w:hAnsi="Times New Roman"/>
          <w:sz w:val="28"/>
          <w:szCs w:val="28"/>
        </w:rPr>
        <w:t xml:space="preserve">ах </w:t>
      </w:r>
      <w:r w:rsidR="00070D8E">
        <w:rPr>
          <w:rFonts w:ascii="Times New Roman" w:hAnsi="Times New Roman"/>
          <w:sz w:val="28"/>
          <w:szCs w:val="28"/>
        </w:rPr>
        <w:t>Малмыжского</w:t>
      </w:r>
      <w:r w:rsidR="002F1EC7">
        <w:rPr>
          <w:rFonts w:ascii="Times New Roman" w:hAnsi="Times New Roman"/>
          <w:sz w:val="28"/>
          <w:szCs w:val="28"/>
        </w:rPr>
        <w:t xml:space="preserve"> района</w:t>
      </w:r>
      <w:r w:rsidRPr="00AC72FF">
        <w:rPr>
          <w:rFonts w:ascii="Times New Roman" w:hAnsi="Times New Roman"/>
          <w:sz w:val="28"/>
          <w:szCs w:val="28"/>
        </w:rPr>
        <w:t xml:space="preserve"> </w:t>
      </w:r>
      <w:r w:rsidR="00AC72FF">
        <w:rPr>
          <w:rFonts w:ascii="Times New Roman" w:hAnsi="Times New Roman"/>
          <w:sz w:val="28"/>
          <w:szCs w:val="28"/>
        </w:rPr>
        <w:t>в сумме 1</w:t>
      </w:r>
      <w:r w:rsidR="00B6175E">
        <w:rPr>
          <w:rFonts w:ascii="Times New Roman" w:hAnsi="Times New Roman"/>
          <w:sz w:val="28"/>
          <w:szCs w:val="28"/>
        </w:rPr>
        <w:t>5</w:t>
      </w:r>
      <w:r w:rsidR="00AC72FF">
        <w:rPr>
          <w:rFonts w:ascii="Times New Roman" w:hAnsi="Times New Roman"/>
          <w:sz w:val="28"/>
          <w:szCs w:val="28"/>
        </w:rPr>
        <w:t>00 тыс. рублей,</w:t>
      </w:r>
      <w:r w:rsidR="00A54202">
        <w:rPr>
          <w:rFonts w:ascii="Times New Roman" w:hAnsi="Times New Roman"/>
          <w:sz w:val="28"/>
          <w:szCs w:val="28"/>
        </w:rPr>
        <w:t xml:space="preserve"> снижающейся по отношению к </w:t>
      </w:r>
      <w:r w:rsidR="002F1EC7">
        <w:rPr>
          <w:rFonts w:ascii="Times New Roman" w:hAnsi="Times New Roman"/>
          <w:sz w:val="28"/>
          <w:szCs w:val="28"/>
        </w:rPr>
        <w:t>оценке 20</w:t>
      </w:r>
      <w:r w:rsidR="00B6175E">
        <w:rPr>
          <w:rFonts w:ascii="Times New Roman" w:hAnsi="Times New Roman"/>
          <w:sz w:val="28"/>
          <w:szCs w:val="28"/>
        </w:rPr>
        <w:t>20</w:t>
      </w:r>
      <w:r w:rsidR="00A54202">
        <w:rPr>
          <w:rFonts w:ascii="Times New Roman" w:hAnsi="Times New Roman"/>
          <w:sz w:val="28"/>
          <w:szCs w:val="28"/>
        </w:rPr>
        <w:t xml:space="preserve"> год</w:t>
      </w:r>
      <w:r w:rsidR="00B6175E">
        <w:rPr>
          <w:rFonts w:ascii="Times New Roman" w:hAnsi="Times New Roman"/>
          <w:sz w:val="28"/>
          <w:szCs w:val="28"/>
        </w:rPr>
        <w:t>а</w:t>
      </w:r>
      <w:r w:rsidR="00A54202">
        <w:rPr>
          <w:rFonts w:ascii="Times New Roman" w:hAnsi="Times New Roman"/>
          <w:sz w:val="28"/>
          <w:szCs w:val="28"/>
        </w:rPr>
        <w:t xml:space="preserve"> на </w:t>
      </w:r>
      <w:r w:rsidR="00B6175E">
        <w:rPr>
          <w:rFonts w:ascii="Times New Roman" w:hAnsi="Times New Roman"/>
          <w:sz w:val="28"/>
          <w:szCs w:val="28"/>
        </w:rPr>
        <w:t>3</w:t>
      </w:r>
      <w:r w:rsidR="002F1EC7">
        <w:rPr>
          <w:rFonts w:ascii="Times New Roman" w:hAnsi="Times New Roman"/>
          <w:sz w:val="28"/>
          <w:szCs w:val="28"/>
        </w:rPr>
        <w:t>8,</w:t>
      </w:r>
      <w:r w:rsidR="00B6175E">
        <w:rPr>
          <w:rFonts w:ascii="Times New Roman" w:hAnsi="Times New Roman"/>
          <w:sz w:val="28"/>
          <w:szCs w:val="28"/>
        </w:rPr>
        <w:t>1</w:t>
      </w:r>
      <w:r w:rsidR="00A54202">
        <w:rPr>
          <w:rFonts w:ascii="Times New Roman" w:hAnsi="Times New Roman"/>
          <w:sz w:val="28"/>
          <w:szCs w:val="28"/>
        </w:rPr>
        <w:t xml:space="preserve">% или </w:t>
      </w:r>
      <w:r w:rsidR="00B6175E">
        <w:rPr>
          <w:rFonts w:ascii="Times New Roman" w:hAnsi="Times New Roman"/>
          <w:sz w:val="28"/>
          <w:szCs w:val="28"/>
        </w:rPr>
        <w:t>921,48</w:t>
      </w:r>
      <w:r w:rsidR="00A54202">
        <w:rPr>
          <w:rFonts w:ascii="Times New Roman" w:hAnsi="Times New Roman"/>
          <w:sz w:val="28"/>
          <w:szCs w:val="28"/>
        </w:rPr>
        <w:t xml:space="preserve"> тыс. рублей</w:t>
      </w:r>
      <w:r w:rsidR="00B6175E">
        <w:rPr>
          <w:rFonts w:ascii="Times New Roman" w:hAnsi="Times New Roman"/>
          <w:sz w:val="28"/>
          <w:szCs w:val="28"/>
        </w:rPr>
        <w:t xml:space="preserve"> и к отчету 2019 года на 38,5% или 938,8 тыс. рублей</w:t>
      </w:r>
      <w:r w:rsidR="00EE427B">
        <w:rPr>
          <w:rFonts w:ascii="Times New Roman" w:hAnsi="Times New Roman"/>
          <w:sz w:val="28"/>
          <w:szCs w:val="28"/>
        </w:rPr>
        <w:t>.</w:t>
      </w:r>
      <w:proofErr w:type="gramEnd"/>
      <w:r w:rsidR="00EE427B">
        <w:rPr>
          <w:rFonts w:ascii="Times New Roman" w:hAnsi="Times New Roman"/>
          <w:sz w:val="28"/>
          <w:szCs w:val="28"/>
        </w:rPr>
        <w:t xml:space="preserve"> В соответствии с п. 18 Проекта бюджета Порядок предоставления субсидии устанавливает администрация Малмыжского района;</w:t>
      </w:r>
    </w:p>
    <w:p w:rsid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дорожной деятельности </w:t>
      </w:r>
      <w:r w:rsidR="008B31C7">
        <w:rPr>
          <w:rFonts w:ascii="Times New Roman" w:hAnsi="Times New Roman"/>
          <w:sz w:val="28"/>
          <w:szCs w:val="28"/>
        </w:rPr>
        <w:t>за счет акцизов от нефтепродуктов в</w:t>
      </w:r>
      <w:r>
        <w:rPr>
          <w:rFonts w:ascii="Times New Roman" w:hAnsi="Times New Roman"/>
          <w:sz w:val="28"/>
          <w:szCs w:val="28"/>
        </w:rPr>
        <w:t xml:space="preserve"> сумме </w:t>
      </w:r>
      <w:r w:rsidR="00B6175E">
        <w:rPr>
          <w:rFonts w:ascii="Times New Roman" w:hAnsi="Times New Roman"/>
          <w:sz w:val="28"/>
          <w:szCs w:val="28"/>
        </w:rPr>
        <w:t xml:space="preserve">6564,7 </w:t>
      </w:r>
      <w:r w:rsidR="00EE427B">
        <w:rPr>
          <w:rFonts w:ascii="Times New Roman" w:hAnsi="Times New Roman"/>
          <w:sz w:val="28"/>
          <w:szCs w:val="28"/>
        </w:rPr>
        <w:t>тыс. рублей;</w:t>
      </w:r>
    </w:p>
    <w:p w:rsid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поддержку субъектов малого предпринимательства в сумме </w:t>
      </w:r>
      <w:r w:rsidR="00EF46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E427B">
        <w:rPr>
          <w:rFonts w:ascii="Times New Roman" w:hAnsi="Times New Roman"/>
          <w:sz w:val="28"/>
          <w:szCs w:val="28"/>
        </w:rPr>
        <w:t>;</w:t>
      </w:r>
    </w:p>
    <w:p w:rsidR="00705C8A" w:rsidRP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формирование перечня земельных участков, предоставляемых гражданам в собственность бесплатно</w:t>
      </w:r>
      <w:r w:rsidR="00EF3575">
        <w:rPr>
          <w:rFonts w:ascii="Times New Roman" w:hAnsi="Times New Roman"/>
          <w:sz w:val="28"/>
          <w:szCs w:val="28"/>
        </w:rPr>
        <w:t xml:space="preserve">, в сумме </w:t>
      </w:r>
      <w:r w:rsidR="007C01CD">
        <w:rPr>
          <w:rFonts w:ascii="Times New Roman" w:hAnsi="Times New Roman"/>
          <w:sz w:val="28"/>
          <w:szCs w:val="28"/>
        </w:rPr>
        <w:t>431,5</w:t>
      </w:r>
      <w:r w:rsidR="00EF3575">
        <w:rPr>
          <w:rFonts w:ascii="Times New Roman" w:hAnsi="Times New Roman"/>
          <w:sz w:val="28"/>
          <w:szCs w:val="28"/>
        </w:rPr>
        <w:t xml:space="preserve"> тыс. рублей.</w:t>
      </w:r>
      <w:r w:rsidRPr="00AC72FF">
        <w:rPr>
          <w:rFonts w:ascii="Times New Roman" w:hAnsi="Times New Roman"/>
          <w:sz w:val="28"/>
          <w:szCs w:val="28"/>
        </w:rPr>
        <w:t xml:space="preserve"> </w:t>
      </w:r>
    </w:p>
    <w:p w:rsidR="00AE0B4A" w:rsidRDefault="00546FA1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2FF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40129F">
        <w:rPr>
          <w:rFonts w:ascii="Times New Roman" w:hAnsi="Times New Roman"/>
          <w:sz w:val="28"/>
          <w:szCs w:val="28"/>
        </w:rPr>
        <w:t>планируются</w:t>
      </w:r>
      <w:r w:rsidR="00B46A87">
        <w:rPr>
          <w:rFonts w:ascii="Times New Roman" w:hAnsi="Times New Roman"/>
          <w:sz w:val="28"/>
          <w:szCs w:val="28"/>
        </w:rPr>
        <w:t xml:space="preserve"> ассигнования</w:t>
      </w:r>
      <w:r>
        <w:rPr>
          <w:rFonts w:ascii="Times New Roman" w:hAnsi="Times New Roman"/>
          <w:sz w:val="28"/>
          <w:szCs w:val="28"/>
        </w:rPr>
        <w:t>:</w:t>
      </w:r>
    </w:p>
    <w:p w:rsidR="00A95422" w:rsidRPr="00795705" w:rsidRDefault="00546FA1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 w:rsidR="00A510B4">
        <w:rPr>
          <w:rFonts w:ascii="Times New Roman" w:hAnsi="Times New Roman"/>
          <w:sz w:val="28"/>
          <w:szCs w:val="28"/>
        </w:rPr>
        <w:t xml:space="preserve"> защит</w:t>
      </w:r>
      <w:r w:rsidR="0040129F">
        <w:rPr>
          <w:rFonts w:ascii="Times New Roman" w:hAnsi="Times New Roman"/>
          <w:sz w:val="28"/>
          <w:szCs w:val="28"/>
        </w:rPr>
        <w:t>у населения</w:t>
      </w:r>
      <w:r w:rsidR="00A510B4">
        <w:rPr>
          <w:rFonts w:ascii="Times New Roman" w:hAnsi="Times New Roman"/>
          <w:sz w:val="28"/>
          <w:szCs w:val="28"/>
        </w:rPr>
        <w:t xml:space="preserve"> от болезней, в части организации и содержания скотомогильников </w:t>
      </w:r>
      <w:r w:rsidR="0040129F">
        <w:rPr>
          <w:rFonts w:ascii="Times New Roman" w:hAnsi="Times New Roman"/>
          <w:sz w:val="28"/>
          <w:szCs w:val="28"/>
        </w:rPr>
        <w:t xml:space="preserve">в объеме 15 тыс. рублей, </w:t>
      </w:r>
    </w:p>
    <w:p w:rsidR="008C7EF3" w:rsidRDefault="008C7E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40129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проведения мероприятий по отлову, учету и содержанию безнадзорных домашних животных на территории района </w:t>
      </w:r>
      <w:r w:rsidR="0040129F">
        <w:rPr>
          <w:rFonts w:ascii="Times New Roman" w:hAnsi="Times New Roman"/>
          <w:sz w:val="28"/>
          <w:szCs w:val="28"/>
        </w:rPr>
        <w:t xml:space="preserve">в объеме </w:t>
      </w:r>
      <w:r w:rsidR="007C01CD">
        <w:rPr>
          <w:rFonts w:ascii="Times New Roman" w:hAnsi="Times New Roman"/>
          <w:sz w:val="28"/>
          <w:szCs w:val="28"/>
        </w:rPr>
        <w:t>240</w:t>
      </w:r>
      <w:r w:rsidR="0040129F">
        <w:rPr>
          <w:rFonts w:ascii="Times New Roman" w:hAnsi="Times New Roman"/>
          <w:sz w:val="28"/>
          <w:szCs w:val="28"/>
        </w:rPr>
        <w:t xml:space="preserve"> тыс. рублей, </w:t>
      </w:r>
    </w:p>
    <w:p w:rsidR="00600EB6" w:rsidRDefault="00EF3575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4012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3D28EA">
        <w:rPr>
          <w:rFonts w:ascii="Times New Roman" w:hAnsi="Times New Roman"/>
          <w:sz w:val="28"/>
          <w:szCs w:val="28"/>
        </w:rPr>
        <w:t>в объеме 2</w:t>
      </w:r>
      <w:r w:rsidR="007C01CD">
        <w:rPr>
          <w:rFonts w:ascii="Times New Roman" w:hAnsi="Times New Roman"/>
          <w:sz w:val="28"/>
          <w:szCs w:val="28"/>
        </w:rPr>
        <w:t>8310</w:t>
      </w:r>
      <w:r w:rsidR="003D28EA">
        <w:rPr>
          <w:rFonts w:ascii="Times New Roman" w:hAnsi="Times New Roman"/>
          <w:sz w:val="28"/>
          <w:szCs w:val="28"/>
        </w:rPr>
        <w:t xml:space="preserve"> тыс. рублей</w:t>
      </w:r>
      <w:r w:rsidR="00795705">
        <w:rPr>
          <w:rFonts w:ascii="Times New Roman" w:hAnsi="Times New Roman"/>
          <w:sz w:val="28"/>
          <w:szCs w:val="28"/>
        </w:rPr>
        <w:t xml:space="preserve">, </w:t>
      </w:r>
    </w:p>
    <w:p w:rsidR="007C01CD" w:rsidRDefault="00F068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поддержк</w:t>
      </w:r>
      <w:r w:rsidR="00401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товаропроизводителей </w:t>
      </w:r>
      <w:r w:rsidR="0040129F">
        <w:rPr>
          <w:rFonts w:ascii="Times New Roman" w:hAnsi="Times New Roman"/>
          <w:sz w:val="28"/>
          <w:szCs w:val="28"/>
        </w:rPr>
        <w:t xml:space="preserve">в объеме </w:t>
      </w:r>
      <w:r w:rsidR="007C01CD">
        <w:rPr>
          <w:rFonts w:ascii="Times New Roman" w:hAnsi="Times New Roman"/>
          <w:sz w:val="28"/>
          <w:szCs w:val="28"/>
        </w:rPr>
        <w:t>868,8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C01CD">
        <w:rPr>
          <w:rFonts w:ascii="Times New Roman" w:hAnsi="Times New Roman"/>
          <w:sz w:val="28"/>
          <w:szCs w:val="28"/>
        </w:rPr>
        <w:t>.</w:t>
      </w:r>
    </w:p>
    <w:p w:rsidR="000E7A4D" w:rsidRDefault="000E7A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15 Проекта решения определены цели и категория  получателей субсидии на поддержку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товаропроизводителей.</w:t>
      </w:r>
    </w:p>
    <w:p w:rsidR="00600EB6" w:rsidRDefault="007C01C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счет средств бюджетов сельских поселений в размере 8,5 тыс. рублей</w:t>
      </w:r>
      <w:r w:rsidR="009A4757">
        <w:rPr>
          <w:rFonts w:ascii="Times New Roman" w:hAnsi="Times New Roman"/>
          <w:sz w:val="28"/>
          <w:szCs w:val="28"/>
        </w:rPr>
        <w:t xml:space="preserve"> администрацией Малмыжского района будут осуществляться часть переданных полномочия по решению вопросов местного значения.</w:t>
      </w:r>
      <w:r w:rsidR="0040129F">
        <w:rPr>
          <w:rFonts w:ascii="Times New Roman" w:hAnsi="Times New Roman"/>
          <w:sz w:val="28"/>
          <w:szCs w:val="28"/>
        </w:rPr>
        <w:t xml:space="preserve"> </w:t>
      </w:r>
    </w:p>
    <w:p w:rsidR="00E821A3" w:rsidRDefault="00F068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дорожного фонда на осуществление Малмыжски</w:t>
      </w:r>
      <w:r w:rsidR="000A1586">
        <w:rPr>
          <w:rFonts w:ascii="Times New Roman" w:hAnsi="Times New Roman"/>
          <w:sz w:val="28"/>
          <w:szCs w:val="28"/>
        </w:rPr>
        <w:t>м муниципальным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A158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дорожной деятельности в отношении дорог общего пользования местного значения</w:t>
      </w:r>
      <w:r w:rsidR="00D93701">
        <w:rPr>
          <w:rFonts w:ascii="Times New Roman" w:hAnsi="Times New Roman"/>
          <w:sz w:val="28"/>
          <w:szCs w:val="28"/>
        </w:rPr>
        <w:t>, сформированн</w:t>
      </w:r>
      <w:r w:rsidR="000A1586">
        <w:rPr>
          <w:rFonts w:ascii="Times New Roman" w:hAnsi="Times New Roman"/>
          <w:sz w:val="28"/>
          <w:szCs w:val="28"/>
        </w:rPr>
        <w:t>ого</w:t>
      </w:r>
      <w:r w:rsidR="00D93701">
        <w:rPr>
          <w:rFonts w:ascii="Times New Roman" w:hAnsi="Times New Roman"/>
          <w:sz w:val="28"/>
          <w:szCs w:val="28"/>
        </w:rPr>
        <w:t xml:space="preserve"> из </w:t>
      </w:r>
      <w:r w:rsidR="00D93701" w:rsidRPr="00D93701">
        <w:rPr>
          <w:rFonts w:ascii="Times New Roman" w:hAnsi="Times New Roman"/>
          <w:sz w:val="28"/>
          <w:szCs w:val="28"/>
        </w:rPr>
        <w:t xml:space="preserve">поступлений </w:t>
      </w:r>
      <w:r w:rsidRPr="00D93701">
        <w:rPr>
          <w:rFonts w:ascii="Times New Roman" w:hAnsi="Times New Roman"/>
          <w:sz w:val="28"/>
          <w:szCs w:val="28"/>
        </w:rPr>
        <w:t xml:space="preserve"> </w:t>
      </w:r>
      <w:r w:rsidR="00D93701" w:rsidRPr="00D93701">
        <w:rPr>
          <w:rFonts w:ascii="Times New Roman" w:hAnsi="Times New Roman"/>
          <w:sz w:val="28"/>
          <w:szCs w:val="28"/>
        </w:rPr>
        <w:t>от акцизов на нефтепродукты в сумме 656</w:t>
      </w:r>
      <w:r w:rsidR="009A4757">
        <w:rPr>
          <w:rFonts w:ascii="Times New Roman" w:hAnsi="Times New Roman"/>
          <w:sz w:val="28"/>
          <w:szCs w:val="28"/>
        </w:rPr>
        <w:t>4,7</w:t>
      </w:r>
      <w:r w:rsidR="00D93701" w:rsidRPr="00D93701">
        <w:rPr>
          <w:rFonts w:ascii="Times New Roman" w:hAnsi="Times New Roman"/>
          <w:sz w:val="28"/>
          <w:szCs w:val="28"/>
        </w:rPr>
        <w:t xml:space="preserve"> тыс. рублей и</w:t>
      </w:r>
      <w:r w:rsidR="00D93701">
        <w:rPr>
          <w:rFonts w:ascii="Times New Roman" w:hAnsi="Times New Roman"/>
          <w:sz w:val="28"/>
          <w:szCs w:val="28"/>
        </w:rPr>
        <w:t xml:space="preserve"> МБТ областного бюджета</w:t>
      </w:r>
      <w:r w:rsidR="000A1586">
        <w:rPr>
          <w:rFonts w:ascii="Times New Roman" w:hAnsi="Times New Roman"/>
          <w:sz w:val="28"/>
          <w:szCs w:val="28"/>
        </w:rPr>
        <w:t>,</w:t>
      </w:r>
      <w:r w:rsidR="00D93701">
        <w:rPr>
          <w:rFonts w:ascii="Times New Roman" w:hAnsi="Times New Roman"/>
          <w:sz w:val="28"/>
          <w:szCs w:val="28"/>
        </w:rPr>
        <w:t xml:space="preserve"> </w:t>
      </w:r>
      <w:r w:rsidRPr="00D93701">
        <w:rPr>
          <w:rFonts w:ascii="Times New Roman" w:hAnsi="Times New Roman"/>
          <w:sz w:val="28"/>
          <w:szCs w:val="28"/>
        </w:rPr>
        <w:t>составил</w:t>
      </w:r>
      <w:r w:rsidR="00D834CF">
        <w:rPr>
          <w:rFonts w:ascii="Times New Roman" w:hAnsi="Times New Roman"/>
          <w:sz w:val="28"/>
          <w:szCs w:val="28"/>
        </w:rPr>
        <w:t xml:space="preserve"> (п.20</w:t>
      </w:r>
      <w:r>
        <w:rPr>
          <w:rFonts w:ascii="Times New Roman" w:hAnsi="Times New Roman"/>
          <w:sz w:val="28"/>
          <w:szCs w:val="28"/>
        </w:rPr>
        <w:t xml:space="preserve"> проекта решения) в 20</w:t>
      </w:r>
      <w:r w:rsidR="00600EB6">
        <w:rPr>
          <w:rFonts w:ascii="Times New Roman" w:hAnsi="Times New Roman"/>
          <w:sz w:val="28"/>
          <w:szCs w:val="28"/>
        </w:rPr>
        <w:t>2</w:t>
      </w:r>
      <w:r w:rsidR="00D834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834CF">
        <w:rPr>
          <w:rFonts w:ascii="Times New Roman" w:hAnsi="Times New Roman"/>
          <w:sz w:val="28"/>
          <w:szCs w:val="28"/>
        </w:rPr>
        <w:t xml:space="preserve">34874,7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AF77B9">
        <w:rPr>
          <w:rFonts w:ascii="Times New Roman" w:hAnsi="Times New Roman"/>
          <w:sz w:val="28"/>
          <w:szCs w:val="28"/>
        </w:rPr>
        <w:t>в 202</w:t>
      </w:r>
      <w:r w:rsidR="00D834CF">
        <w:rPr>
          <w:rFonts w:ascii="Times New Roman" w:hAnsi="Times New Roman"/>
          <w:sz w:val="28"/>
          <w:szCs w:val="28"/>
        </w:rPr>
        <w:t>2</w:t>
      </w:r>
      <w:r w:rsidR="00AF77B9">
        <w:rPr>
          <w:rFonts w:ascii="Times New Roman" w:hAnsi="Times New Roman"/>
          <w:sz w:val="28"/>
          <w:szCs w:val="28"/>
        </w:rPr>
        <w:t xml:space="preserve"> году </w:t>
      </w:r>
      <w:r w:rsidR="00D834CF">
        <w:rPr>
          <w:rFonts w:ascii="Times New Roman" w:hAnsi="Times New Roman"/>
          <w:sz w:val="28"/>
          <w:szCs w:val="28"/>
        </w:rPr>
        <w:t>46407,31</w:t>
      </w:r>
      <w:r w:rsidR="00AF77B9">
        <w:rPr>
          <w:rFonts w:ascii="Times New Roman" w:hAnsi="Times New Roman"/>
          <w:sz w:val="28"/>
          <w:szCs w:val="28"/>
        </w:rPr>
        <w:t xml:space="preserve"> тыс. рублей и в 202</w:t>
      </w:r>
      <w:r w:rsidR="00D834CF">
        <w:rPr>
          <w:rFonts w:ascii="Times New Roman" w:hAnsi="Times New Roman"/>
          <w:sz w:val="28"/>
          <w:szCs w:val="28"/>
        </w:rPr>
        <w:t>3</w:t>
      </w:r>
      <w:r w:rsidR="00AF77B9">
        <w:rPr>
          <w:rFonts w:ascii="Times New Roman" w:hAnsi="Times New Roman"/>
          <w:sz w:val="28"/>
          <w:szCs w:val="28"/>
        </w:rPr>
        <w:t xml:space="preserve"> году 3</w:t>
      </w:r>
      <w:r w:rsidR="00D834CF">
        <w:rPr>
          <w:rFonts w:ascii="Times New Roman" w:hAnsi="Times New Roman"/>
          <w:sz w:val="28"/>
          <w:szCs w:val="28"/>
        </w:rPr>
        <w:t>4</w:t>
      </w:r>
      <w:r w:rsidR="00600EB6">
        <w:rPr>
          <w:rFonts w:ascii="Times New Roman" w:hAnsi="Times New Roman"/>
          <w:sz w:val="28"/>
          <w:szCs w:val="28"/>
        </w:rPr>
        <w:t>50</w:t>
      </w:r>
      <w:r w:rsidR="00D834CF">
        <w:rPr>
          <w:rFonts w:ascii="Times New Roman" w:hAnsi="Times New Roman"/>
          <w:sz w:val="28"/>
          <w:szCs w:val="28"/>
        </w:rPr>
        <w:t>7,7</w:t>
      </w:r>
      <w:r w:rsidR="00AF77B9">
        <w:rPr>
          <w:rFonts w:ascii="Times New Roman" w:hAnsi="Times New Roman"/>
          <w:sz w:val="28"/>
          <w:szCs w:val="28"/>
        </w:rPr>
        <w:t xml:space="preserve"> тыс. рублей. </w:t>
      </w:r>
      <w:proofErr w:type="gramEnd"/>
    </w:p>
    <w:p w:rsidR="003C78A5" w:rsidRDefault="003C78A5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предоставленному администрацией Малмыжского района распределению бюджетных ассигнований дорожного фонда Малмыжского района на 2021 год и плановый период ассигнования направляются на содержание и ремонт автодорог местного значения вне границ населенных пунктов, а также на ремонт автодорог с твердым покрытием в границах городских населенных пунктов в 2022 году за счет предоставляемой субсидии из областного бюджета в размере 10865 тыс. рублей. </w:t>
      </w:r>
      <w:proofErr w:type="gramEnd"/>
    </w:p>
    <w:p w:rsidR="00793E43" w:rsidRDefault="000A1586" w:rsidP="00765DF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</w:t>
      </w:r>
      <w:r w:rsidR="00D834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объем дорожного фонда на 202</w:t>
      </w:r>
      <w:r w:rsidR="00D834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потребует корректировки</w:t>
      </w:r>
      <w:r w:rsidR="00D834CF">
        <w:rPr>
          <w:rFonts w:ascii="Times New Roman" w:hAnsi="Times New Roman"/>
          <w:sz w:val="28"/>
          <w:szCs w:val="28"/>
        </w:rPr>
        <w:t xml:space="preserve"> с учетом фактического поступления доходов, формирующих его, и исполненным обязательствам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964EC" w:rsidRDefault="001964EC" w:rsidP="0019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64EC">
        <w:rPr>
          <w:rFonts w:ascii="Times New Roman" w:hAnsi="Times New Roman"/>
          <w:b/>
          <w:sz w:val="28"/>
          <w:szCs w:val="28"/>
        </w:rPr>
        <w:t>Раздел 07 «Образование»</w:t>
      </w:r>
    </w:p>
    <w:p w:rsidR="001964EC" w:rsidRPr="001964EC" w:rsidRDefault="001964EC" w:rsidP="0019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4EC"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тура раздела</w:t>
      </w:r>
      <w:r w:rsidR="00CB5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разрезе подразделов функциональной классификации р</w:t>
      </w:r>
      <w:r w:rsidR="001B4304">
        <w:rPr>
          <w:rFonts w:ascii="Times New Roman" w:hAnsi="Times New Roman"/>
          <w:sz w:val="28"/>
          <w:szCs w:val="28"/>
        </w:rPr>
        <w:t xml:space="preserve">асходов представлена в Проекте </w:t>
      </w:r>
      <w:r w:rsidR="008D21E2">
        <w:rPr>
          <w:rFonts w:ascii="Times New Roman" w:hAnsi="Times New Roman"/>
          <w:sz w:val="28"/>
          <w:szCs w:val="28"/>
        </w:rPr>
        <w:t>20</w:t>
      </w:r>
      <w:r w:rsidR="008002E7">
        <w:rPr>
          <w:rFonts w:ascii="Times New Roman" w:hAnsi="Times New Roman"/>
          <w:sz w:val="28"/>
          <w:szCs w:val="28"/>
        </w:rPr>
        <w:t>21</w:t>
      </w:r>
      <w:r w:rsidR="008D21E2">
        <w:rPr>
          <w:rFonts w:ascii="Times New Roman" w:hAnsi="Times New Roman"/>
          <w:sz w:val="28"/>
          <w:szCs w:val="28"/>
        </w:rPr>
        <w:t xml:space="preserve"> года и планового периодов 20</w:t>
      </w:r>
      <w:r w:rsidR="003554FF">
        <w:rPr>
          <w:rFonts w:ascii="Times New Roman" w:hAnsi="Times New Roman"/>
          <w:sz w:val="28"/>
          <w:szCs w:val="28"/>
        </w:rPr>
        <w:t>2</w:t>
      </w:r>
      <w:r w:rsidR="008002E7">
        <w:rPr>
          <w:rFonts w:ascii="Times New Roman" w:hAnsi="Times New Roman"/>
          <w:sz w:val="28"/>
          <w:szCs w:val="28"/>
        </w:rPr>
        <w:t>2</w:t>
      </w:r>
      <w:r w:rsidR="008D21E2">
        <w:rPr>
          <w:rFonts w:ascii="Times New Roman" w:hAnsi="Times New Roman"/>
          <w:sz w:val="28"/>
          <w:szCs w:val="28"/>
        </w:rPr>
        <w:t xml:space="preserve"> и 20</w:t>
      </w:r>
      <w:r w:rsidR="00E821A3">
        <w:rPr>
          <w:rFonts w:ascii="Times New Roman" w:hAnsi="Times New Roman"/>
          <w:sz w:val="28"/>
          <w:szCs w:val="28"/>
        </w:rPr>
        <w:t>2</w:t>
      </w:r>
      <w:r w:rsidR="008002E7">
        <w:rPr>
          <w:rFonts w:ascii="Times New Roman" w:hAnsi="Times New Roman"/>
          <w:sz w:val="28"/>
          <w:szCs w:val="28"/>
        </w:rPr>
        <w:t>3</w:t>
      </w:r>
      <w:r w:rsidR="008D21E2">
        <w:rPr>
          <w:rFonts w:ascii="Times New Roman" w:hAnsi="Times New Roman"/>
          <w:sz w:val="28"/>
          <w:szCs w:val="28"/>
        </w:rPr>
        <w:t xml:space="preserve"> годов </w:t>
      </w:r>
      <w:r w:rsidR="008002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разделами</w:t>
      </w:r>
      <w:r w:rsidR="004D6486">
        <w:rPr>
          <w:rFonts w:ascii="Times New Roman" w:hAnsi="Times New Roman"/>
          <w:sz w:val="28"/>
          <w:szCs w:val="28"/>
        </w:rPr>
        <w:t>.</w:t>
      </w:r>
      <w:r w:rsidR="001B430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e"/>
        <w:tblW w:w="9529" w:type="dxa"/>
        <w:tblLayout w:type="fixed"/>
        <w:tblLook w:val="04A0"/>
      </w:tblPr>
      <w:tblGrid>
        <w:gridCol w:w="473"/>
        <w:gridCol w:w="503"/>
        <w:gridCol w:w="2391"/>
        <w:gridCol w:w="880"/>
        <w:gridCol w:w="880"/>
        <w:gridCol w:w="880"/>
        <w:gridCol w:w="880"/>
        <w:gridCol w:w="880"/>
        <w:gridCol w:w="880"/>
        <w:gridCol w:w="882"/>
      </w:tblGrid>
      <w:tr w:rsidR="00CA455C" w:rsidRPr="009B1FD9" w:rsidTr="00CA455C">
        <w:trPr>
          <w:trHeight w:val="360"/>
        </w:trPr>
        <w:tc>
          <w:tcPr>
            <w:tcW w:w="473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3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91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80" w:type="dxa"/>
            <w:vMerge w:val="restart"/>
          </w:tcPr>
          <w:p w:rsidR="00CA455C" w:rsidRPr="0024554C" w:rsidRDefault="00CA455C" w:rsidP="0045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5749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0" w:type="dxa"/>
            <w:vMerge w:val="restart"/>
          </w:tcPr>
          <w:p w:rsidR="00CA455C" w:rsidRDefault="00CA455C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B665C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0" w:type="dxa"/>
            <w:vMerge w:val="restart"/>
          </w:tcPr>
          <w:p w:rsidR="00CA455C" w:rsidRPr="0024554C" w:rsidRDefault="00CA455C" w:rsidP="00737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665C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C79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3522" w:type="dxa"/>
            <w:gridSpan w:val="4"/>
          </w:tcPr>
          <w:p w:rsidR="00CA455C" w:rsidRDefault="00CA455C" w:rsidP="00CA4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CA455C" w:rsidRPr="009B1FD9" w:rsidTr="00CA455C">
        <w:trPr>
          <w:trHeight w:val="237"/>
        </w:trPr>
        <w:tc>
          <w:tcPr>
            <w:tcW w:w="473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CB5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A455C" w:rsidRPr="0024554C" w:rsidRDefault="00EE2EE9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A1586">
              <w:rPr>
                <w:rFonts w:ascii="Times New Roman" w:hAnsi="Times New Roman"/>
                <w:sz w:val="20"/>
                <w:szCs w:val="20"/>
              </w:rPr>
              <w:t>2</w:t>
            </w:r>
            <w:r w:rsidR="00B665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</w:tcPr>
          <w:p w:rsidR="00CA455C" w:rsidRPr="0024554C" w:rsidRDefault="00EE2EE9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665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</w:tcPr>
          <w:p w:rsidR="00CA455C" w:rsidRPr="0024554C" w:rsidRDefault="00EE2EE9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665C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2" w:type="dxa"/>
          </w:tcPr>
          <w:p w:rsidR="00CA455C" w:rsidRPr="0024554C" w:rsidRDefault="00EE2EE9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0A1586">
              <w:rPr>
                <w:rFonts w:ascii="Times New Roman" w:hAnsi="Times New Roman"/>
                <w:sz w:val="20"/>
                <w:szCs w:val="20"/>
              </w:rPr>
              <w:t>2</w:t>
            </w:r>
            <w:r w:rsidR="00B665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B665C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57491" w:rsidRPr="009B1FD9" w:rsidTr="00CA455C">
        <w:trPr>
          <w:trHeight w:val="247"/>
        </w:trPr>
        <w:tc>
          <w:tcPr>
            <w:tcW w:w="47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91" w:type="dxa"/>
          </w:tcPr>
          <w:p w:rsidR="00457491" w:rsidRPr="00365557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275089,5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282708,8</w:t>
            </w:r>
          </w:p>
        </w:tc>
        <w:tc>
          <w:tcPr>
            <w:tcW w:w="880" w:type="dxa"/>
          </w:tcPr>
          <w:p w:rsidR="00457491" w:rsidRDefault="00737C79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303989,31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313257,5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295601,5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292748,9</w:t>
            </w:r>
          </w:p>
        </w:tc>
        <w:tc>
          <w:tcPr>
            <w:tcW w:w="882" w:type="dxa"/>
          </w:tcPr>
          <w:p w:rsidR="00457491" w:rsidRDefault="008C60BB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457491" w:rsidRPr="009B1FD9" w:rsidTr="00CA455C">
        <w:trPr>
          <w:trHeight w:val="247"/>
        </w:trPr>
        <w:tc>
          <w:tcPr>
            <w:tcW w:w="47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91" w:type="dxa"/>
          </w:tcPr>
          <w:p w:rsidR="00457491" w:rsidRPr="00EF700A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62680,3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67607,2</w:t>
            </w:r>
          </w:p>
        </w:tc>
        <w:tc>
          <w:tcPr>
            <w:tcW w:w="880" w:type="dxa"/>
          </w:tcPr>
          <w:p w:rsidR="00457491" w:rsidRDefault="00737C79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69982,76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74530,6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67294,8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65986,4</w:t>
            </w:r>
          </w:p>
        </w:tc>
        <w:tc>
          <w:tcPr>
            <w:tcW w:w="882" w:type="dxa"/>
          </w:tcPr>
          <w:p w:rsidR="00457491" w:rsidRDefault="00457491" w:rsidP="008C6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8C60BB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457491" w:rsidRPr="009B1FD9" w:rsidTr="00CA455C">
        <w:trPr>
          <w:trHeight w:val="493"/>
        </w:trPr>
        <w:tc>
          <w:tcPr>
            <w:tcW w:w="473" w:type="dxa"/>
          </w:tcPr>
          <w:p w:rsidR="00457491" w:rsidRDefault="00457491" w:rsidP="00D4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457491" w:rsidRDefault="00457491" w:rsidP="00D4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91" w:type="dxa"/>
          </w:tcPr>
          <w:p w:rsidR="00457491" w:rsidRDefault="00457491" w:rsidP="00D4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191193,8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191185,8</w:t>
            </w:r>
          </w:p>
        </w:tc>
        <w:tc>
          <w:tcPr>
            <w:tcW w:w="880" w:type="dxa"/>
          </w:tcPr>
          <w:p w:rsidR="00457491" w:rsidRDefault="00737C79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209618,83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212389,1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202545,3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201001,1</w:t>
            </w:r>
          </w:p>
        </w:tc>
        <w:tc>
          <w:tcPr>
            <w:tcW w:w="882" w:type="dxa"/>
          </w:tcPr>
          <w:p w:rsidR="00457491" w:rsidRDefault="008C60BB" w:rsidP="008C6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+1,3</w:t>
            </w:r>
          </w:p>
        </w:tc>
      </w:tr>
      <w:tr w:rsidR="00457491" w:rsidRPr="009B1FD9" w:rsidTr="00CA455C">
        <w:trPr>
          <w:trHeight w:val="493"/>
        </w:trPr>
        <w:tc>
          <w:tcPr>
            <w:tcW w:w="47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91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15447,6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18001,7</w:t>
            </w:r>
          </w:p>
        </w:tc>
        <w:tc>
          <w:tcPr>
            <w:tcW w:w="880" w:type="dxa"/>
          </w:tcPr>
          <w:p w:rsidR="00457491" w:rsidRDefault="00737C79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18717,71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19921,1</w:t>
            </w:r>
          </w:p>
        </w:tc>
        <w:tc>
          <w:tcPr>
            <w:tcW w:w="880" w:type="dxa"/>
          </w:tcPr>
          <w:p w:rsidR="00457491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19421,05</w:t>
            </w:r>
          </w:p>
        </w:tc>
        <w:tc>
          <w:tcPr>
            <w:tcW w:w="880" w:type="dxa"/>
          </w:tcPr>
          <w:p w:rsidR="00457491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19421,05</w:t>
            </w:r>
          </w:p>
        </w:tc>
        <w:tc>
          <w:tcPr>
            <w:tcW w:w="882" w:type="dxa"/>
          </w:tcPr>
          <w:p w:rsidR="00457491" w:rsidRDefault="00457491" w:rsidP="008C6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8C60B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457491" w:rsidRPr="009B1FD9" w:rsidTr="00CA455C">
        <w:trPr>
          <w:trHeight w:val="493"/>
        </w:trPr>
        <w:tc>
          <w:tcPr>
            <w:tcW w:w="47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91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04D8" w:rsidRDefault="00A804D8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04D8" w:rsidRDefault="00A804D8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04D8" w:rsidRDefault="00A804D8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04D8" w:rsidRDefault="00A804D8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66,01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5C7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5C7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5C7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5C7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E3F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457491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491" w:rsidRDefault="008C60BB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+22,7</w:t>
            </w:r>
          </w:p>
        </w:tc>
      </w:tr>
      <w:tr w:rsidR="00457491" w:rsidRPr="009B1FD9" w:rsidTr="00CA455C">
        <w:trPr>
          <w:trHeight w:val="493"/>
        </w:trPr>
        <w:tc>
          <w:tcPr>
            <w:tcW w:w="47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457491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91" w:type="dxa"/>
          </w:tcPr>
          <w:p w:rsidR="00457491" w:rsidRPr="00EF700A" w:rsidRDefault="00457491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963,8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709,2</w:t>
            </w:r>
          </w:p>
        </w:tc>
        <w:tc>
          <w:tcPr>
            <w:tcW w:w="880" w:type="dxa"/>
          </w:tcPr>
          <w:p w:rsidR="00457491" w:rsidRDefault="00A804D8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701,8</w:t>
            </w:r>
          </w:p>
        </w:tc>
        <w:tc>
          <w:tcPr>
            <w:tcW w:w="880" w:type="dxa"/>
          </w:tcPr>
          <w:p w:rsidR="00457491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701,8</w:t>
            </w:r>
          </w:p>
        </w:tc>
        <w:tc>
          <w:tcPr>
            <w:tcW w:w="880" w:type="dxa"/>
          </w:tcPr>
          <w:p w:rsidR="00457491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701,8</w:t>
            </w:r>
          </w:p>
        </w:tc>
        <w:tc>
          <w:tcPr>
            <w:tcW w:w="882" w:type="dxa"/>
          </w:tcPr>
          <w:p w:rsidR="00457491" w:rsidRDefault="008C60BB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+963,3</w:t>
            </w:r>
          </w:p>
        </w:tc>
      </w:tr>
      <w:tr w:rsidR="00457491" w:rsidRPr="009B1FD9" w:rsidTr="00CA455C">
        <w:trPr>
          <w:trHeight w:val="362"/>
        </w:trPr>
        <w:tc>
          <w:tcPr>
            <w:tcW w:w="473" w:type="dxa"/>
          </w:tcPr>
          <w:p w:rsidR="00457491" w:rsidRDefault="00457491" w:rsidP="00B40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457491" w:rsidRDefault="00457491" w:rsidP="00B40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91" w:type="dxa"/>
          </w:tcPr>
          <w:p w:rsidR="00457491" w:rsidRPr="00EF700A" w:rsidRDefault="00457491" w:rsidP="00D4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80" w:type="dxa"/>
          </w:tcPr>
          <w:p w:rsidR="00457491" w:rsidRDefault="00457491" w:rsidP="00B66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4804,1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5204,9</w:t>
            </w:r>
          </w:p>
        </w:tc>
        <w:tc>
          <w:tcPr>
            <w:tcW w:w="880" w:type="dxa"/>
          </w:tcPr>
          <w:p w:rsidR="00457491" w:rsidRDefault="00A804D8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5538</w:t>
            </w:r>
          </w:p>
        </w:tc>
        <w:tc>
          <w:tcPr>
            <w:tcW w:w="880" w:type="dxa"/>
          </w:tcPr>
          <w:p w:rsidR="00457491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5634</w:t>
            </w:r>
          </w:p>
          <w:p w:rsidR="00B665C7" w:rsidRDefault="00B665C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57491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5638,5</w:t>
            </w:r>
          </w:p>
        </w:tc>
        <w:tc>
          <w:tcPr>
            <w:tcW w:w="880" w:type="dxa"/>
          </w:tcPr>
          <w:p w:rsidR="00457491" w:rsidRDefault="00154E3F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5638,5</w:t>
            </w:r>
          </w:p>
        </w:tc>
        <w:tc>
          <w:tcPr>
            <w:tcW w:w="882" w:type="dxa"/>
          </w:tcPr>
          <w:p w:rsidR="00457491" w:rsidRDefault="008C60BB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+1,7</w:t>
            </w:r>
          </w:p>
        </w:tc>
      </w:tr>
    </w:tbl>
    <w:p w:rsidR="00F349AC" w:rsidRDefault="00F349A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Основную долю ассигнований </w:t>
      </w:r>
      <w:r w:rsidR="00E1316B">
        <w:rPr>
          <w:rFonts w:ascii="Times New Roman" w:hAnsi="Times New Roman"/>
          <w:sz w:val="28"/>
          <w:szCs w:val="28"/>
        </w:rPr>
        <w:t>– 9</w:t>
      </w:r>
      <w:r w:rsidR="008002E7">
        <w:rPr>
          <w:rFonts w:ascii="Times New Roman" w:hAnsi="Times New Roman"/>
          <w:sz w:val="28"/>
          <w:szCs w:val="28"/>
        </w:rPr>
        <w:t>8</w:t>
      </w:r>
      <w:r w:rsidR="00E1316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 структуре расходов по разделу «Образование» занима</w:t>
      </w:r>
      <w:r w:rsidR="00E1316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«Общее образование» - 6</w:t>
      </w:r>
      <w:r w:rsidR="003554FF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9%</w:t>
      </w:r>
      <w:r w:rsidR="008002E7">
        <w:rPr>
          <w:rFonts w:ascii="Times New Roman" w:hAnsi="Times New Roman"/>
          <w:sz w:val="28"/>
          <w:szCs w:val="28"/>
        </w:rPr>
        <w:t>,</w:t>
      </w:r>
      <w:r w:rsidR="00E1316B">
        <w:rPr>
          <w:rFonts w:ascii="Times New Roman" w:hAnsi="Times New Roman"/>
          <w:sz w:val="28"/>
          <w:szCs w:val="28"/>
        </w:rPr>
        <w:t xml:space="preserve"> «Дошкольное образование» - 2</w:t>
      </w:r>
      <w:r w:rsidR="008002E7">
        <w:rPr>
          <w:rFonts w:ascii="Times New Roman" w:hAnsi="Times New Roman"/>
          <w:sz w:val="28"/>
          <w:szCs w:val="28"/>
        </w:rPr>
        <w:t>3</w:t>
      </w:r>
      <w:r w:rsidR="0078344B">
        <w:rPr>
          <w:rFonts w:ascii="Times New Roman" w:hAnsi="Times New Roman"/>
          <w:sz w:val="28"/>
          <w:szCs w:val="28"/>
        </w:rPr>
        <w:t>,</w:t>
      </w:r>
      <w:r w:rsidR="008002E7">
        <w:rPr>
          <w:rFonts w:ascii="Times New Roman" w:hAnsi="Times New Roman"/>
          <w:sz w:val="28"/>
          <w:szCs w:val="28"/>
        </w:rPr>
        <w:t>8</w:t>
      </w:r>
      <w:r w:rsidR="00E1316B">
        <w:rPr>
          <w:rFonts w:ascii="Times New Roman" w:hAnsi="Times New Roman"/>
          <w:sz w:val="28"/>
          <w:szCs w:val="28"/>
        </w:rPr>
        <w:t>%</w:t>
      </w:r>
      <w:r w:rsidR="008002E7">
        <w:rPr>
          <w:rFonts w:ascii="Times New Roman" w:hAnsi="Times New Roman"/>
          <w:sz w:val="28"/>
          <w:szCs w:val="28"/>
        </w:rPr>
        <w:t xml:space="preserve"> и «Дополнительное образование детей» - 6,4%</w:t>
      </w:r>
      <w:r w:rsidR="00E1316B">
        <w:rPr>
          <w:rFonts w:ascii="Times New Roman" w:hAnsi="Times New Roman"/>
          <w:sz w:val="28"/>
          <w:szCs w:val="28"/>
        </w:rPr>
        <w:t>.</w:t>
      </w:r>
    </w:p>
    <w:p w:rsidR="005A54B6" w:rsidRDefault="001B430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в 20</w:t>
      </w:r>
      <w:r w:rsidR="0078344B">
        <w:rPr>
          <w:rFonts w:ascii="Times New Roman" w:hAnsi="Times New Roman"/>
          <w:sz w:val="28"/>
          <w:szCs w:val="28"/>
        </w:rPr>
        <w:t>2</w:t>
      </w:r>
      <w:r w:rsidR="008002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78344B">
        <w:rPr>
          <w:rFonts w:ascii="Times New Roman" w:hAnsi="Times New Roman"/>
          <w:sz w:val="28"/>
          <w:szCs w:val="28"/>
        </w:rPr>
        <w:t>расходы выше уровня</w:t>
      </w:r>
      <w:r w:rsidR="00E1316B">
        <w:rPr>
          <w:rFonts w:ascii="Times New Roman" w:hAnsi="Times New Roman"/>
          <w:sz w:val="28"/>
          <w:szCs w:val="28"/>
        </w:rPr>
        <w:t xml:space="preserve"> оценки 20</w:t>
      </w:r>
      <w:r w:rsidR="008002E7">
        <w:rPr>
          <w:rFonts w:ascii="Times New Roman" w:hAnsi="Times New Roman"/>
          <w:sz w:val="28"/>
          <w:szCs w:val="28"/>
        </w:rPr>
        <w:t>20</w:t>
      </w:r>
      <w:r w:rsidR="00E1316B">
        <w:rPr>
          <w:rFonts w:ascii="Times New Roman" w:hAnsi="Times New Roman"/>
          <w:sz w:val="28"/>
          <w:szCs w:val="28"/>
        </w:rPr>
        <w:t xml:space="preserve"> года на </w:t>
      </w:r>
      <w:r w:rsidR="008002E7">
        <w:rPr>
          <w:rFonts w:ascii="Times New Roman" w:hAnsi="Times New Roman"/>
          <w:sz w:val="28"/>
          <w:szCs w:val="28"/>
        </w:rPr>
        <w:t>3</w:t>
      </w:r>
      <w:r w:rsidR="00E1316B">
        <w:rPr>
          <w:rFonts w:ascii="Times New Roman" w:hAnsi="Times New Roman"/>
          <w:sz w:val="28"/>
          <w:szCs w:val="28"/>
        </w:rPr>
        <w:t xml:space="preserve">% или на </w:t>
      </w:r>
      <w:r w:rsidR="008002E7">
        <w:rPr>
          <w:rFonts w:ascii="Times New Roman" w:hAnsi="Times New Roman"/>
          <w:sz w:val="28"/>
          <w:szCs w:val="28"/>
        </w:rPr>
        <w:t>9268,3</w:t>
      </w:r>
      <w:r w:rsidR="00E1316B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="005A54B6">
        <w:rPr>
          <w:rFonts w:ascii="Times New Roman" w:hAnsi="Times New Roman"/>
          <w:sz w:val="28"/>
          <w:szCs w:val="28"/>
        </w:rPr>
        <w:t>:</w:t>
      </w:r>
    </w:p>
    <w:p w:rsidR="00730764" w:rsidRDefault="005A54B6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304">
        <w:rPr>
          <w:rFonts w:ascii="Times New Roman" w:hAnsi="Times New Roman"/>
          <w:sz w:val="28"/>
          <w:szCs w:val="28"/>
        </w:rPr>
        <w:t xml:space="preserve"> «Общему образованию» на </w:t>
      </w:r>
      <w:r w:rsidR="008002E7">
        <w:rPr>
          <w:rFonts w:ascii="Times New Roman" w:hAnsi="Times New Roman"/>
          <w:sz w:val="28"/>
          <w:szCs w:val="28"/>
        </w:rPr>
        <w:t>1,3</w:t>
      </w:r>
      <w:r w:rsidR="001B4304">
        <w:rPr>
          <w:rFonts w:ascii="Times New Roman" w:hAnsi="Times New Roman"/>
          <w:sz w:val="28"/>
          <w:szCs w:val="28"/>
        </w:rPr>
        <w:t>%</w:t>
      </w:r>
      <w:r w:rsidR="008D21E2">
        <w:rPr>
          <w:rFonts w:ascii="Times New Roman" w:hAnsi="Times New Roman"/>
          <w:sz w:val="28"/>
          <w:szCs w:val="28"/>
        </w:rPr>
        <w:t xml:space="preserve"> или на </w:t>
      </w:r>
      <w:r w:rsidR="008002E7">
        <w:rPr>
          <w:rFonts w:ascii="Times New Roman" w:hAnsi="Times New Roman"/>
          <w:sz w:val="28"/>
          <w:szCs w:val="28"/>
        </w:rPr>
        <w:t xml:space="preserve">2770,3 </w:t>
      </w:r>
      <w:r w:rsidR="008D21E2">
        <w:rPr>
          <w:rFonts w:ascii="Times New Roman" w:hAnsi="Times New Roman"/>
          <w:sz w:val="28"/>
          <w:szCs w:val="28"/>
        </w:rPr>
        <w:t>тыс. рублей</w:t>
      </w:r>
      <w:r w:rsidR="00EF17CE">
        <w:rPr>
          <w:rFonts w:ascii="Times New Roman" w:hAnsi="Times New Roman"/>
          <w:sz w:val="28"/>
          <w:szCs w:val="28"/>
        </w:rPr>
        <w:t xml:space="preserve">, </w:t>
      </w:r>
      <w:r w:rsidR="008674CB">
        <w:rPr>
          <w:rFonts w:ascii="Times New Roman" w:hAnsi="Times New Roman"/>
          <w:sz w:val="28"/>
          <w:szCs w:val="28"/>
        </w:rPr>
        <w:t xml:space="preserve"> </w:t>
      </w:r>
    </w:p>
    <w:p w:rsidR="00AA10DB" w:rsidRDefault="0073076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«Дошкольному образованию» на </w:t>
      </w:r>
      <w:r w:rsidR="008002E7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AA10DB">
        <w:rPr>
          <w:rFonts w:ascii="Times New Roman" w:hAnsi="Times New Roman"/>
          <w:sz w:val="28"/>
          <w:szCs w:val="28"/>
        </w:rPr>
        <w:t xml:space="preserve">4547,8 </w:t>
      </w:r>
      <w:r>
        <w:rPr>
          <w:rFonts w:ascii="Times New Roman" w:hAnsi="Times New Roman"/>
          <w:sz w:val="28"/>
          <w:szCs w:val="28"/>
        </w:rPr>
        <w:t>тыс. рублей</w:t>
      </w:r>
      <w:r w:rsidR="00AA10DB">
        <w:rPr>
          <w:rFonts w:ascii="Times New Roman" w:hAnsi="Times New Roman"/>
          <w:sz w:val="28"/>
          <w:szCs w:val="28"/>
        </w:rPr>
        <w:t>,</w:t>
      </w:r>
    </w:p>
    <w:p w:rsidR="001A2C4B" w:rsidRDefault="00AA10DB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«Дополнительному образованию детей»</w:t>
      </w:r>
      <w:r w:rsidRPr="00AA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6,4% или на 1203,4 тыс. рублей</w:t>
      </w:r>
      <w:r w:rsidR="004635F1">
        <w:rPr>
          <w:rFonts w:ascii="Times New Roman" w:hAnsi="Times New Roman"/>
          <w:sz w:val="28"/>
          <w:szCs w:val="28"/>
        </w:rPr>
        <w:t xml:space="preserve"> (ДДТ и ДЮСШ)</w:t>
      </w:r>
      <w:r w:rsidR="00F11210">
        <w:rPr>
          <w:rFonts w:ascii="Times New Roman" w:hAnsi="Times New Roman"/>
          <w:sz w:val="28"/>
          <w:szCs w:val="28"/>
        </w:rPr>
        <w:t>.</w:t>
      </w:r>
      <w:r w:rsidR="001A2C4B">
        <w:rPr>
          <w:rFonts w:ascii="Times New Roman" w:hAnsi="Times New Roman"/>
          <w:sz w:val="28"/>
          <w:szCs w:val="28"/>
        </w:rPr>
        <w:t xml:space="preserve"> </w:t>
      </w:r>
    </w:p>
    <w:p w:rsidR="00F11210" w:rsidRDefault="001A2C4B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обусловлено распределением на образовательные учреждения субсидии на выравнивание, предоставляемой из областного бюджета</w:t>
      </w:r>
      <w:r w:rsidR="007F4211">
        <w:rPr>
          <w:rFonts w:ascii="Times New Roman" w:hAnsi="Times New Roman"/>
          <w:sz w:val="28"/>
          <w:szCs w:val="28"/>
        </w:rPr>
        <w:t>, а также увеличения субсидии на организацию горячего питания</w:t>
      </w:r>
      <w:r w:rsidR="000E7A4D">
        <w:rPr>
          <w:rFonts w:ascii="Times New Roman" w:hAnsi="Times New Roman"/>
          <w:sz w:val="28"/>
          <w:szCs w:val="28"/>
        </w:rPr>
        <w:t xml:space="preserve"> и иных МБТ на выплату ежемесячного денежного вознаграждения за классное руководство</w:t>
      </w:r>
      <w:r>
        <w:rPr>
          <w:rFonts w:ascii="Times New Roman" w:hAnsi="Times New Roman"/>
          <w:sz w:val="28"/>
          <w:szCs w:val="28"/>
        </w:rPr>
        <w:t>.</w:t>
      </w:r>
    </w:p>
    <w:p w:rsidR="00EE427B" w:rsidRDefault="00FC13F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Малмыжского района в соответствии с п.17 Проекта решения в 2021 году в рамках «Дополнительного образования детей»</w:t>
      </w:r>
      <w:r w:rsidRPr="00AA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будет предоставляться субсидия автономной некоммерческой организации поддержки и развития инициатив детей и молодежи «Современные тенденции» в размере 1663 тыс. рублей. </w:t>
      </w:r>
    </w:p>
    <w:p w:rsidR="00FC13FE" w:rsidRDefault="00FC13F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субсидии устанавливает</w:t>
      </w:r>
      <w:r w:rsidR="004635F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администрация Малмыжского района.  </w:t>
      </w:r>
    </w:p>
    <w:p w:rsidR="00730764" w:rsidRDefault="00F1121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областного бюджета в 202</w:t>
      </w:r>
      <w:r w:rsidR="004635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</w:t>
      </w:r>
      <w:r w:rsidR="004635F1">
        <w:rPr>
          <w:rFonts w:ascii="Times New Roman" w:hAnsi="Times New Roman"/>
          <w:sz w:val="28"/>
          <w:szCs w:val="28"/>
        </w:rPr>
        <w:t>ланируются ассигнования</w:t>
      </w:r>
      <w:r>
        <w:rPr>
          <w:rFonts w:ascii="Times New Roman" w:hAnsi="Times New Roman"/>
          <w:sz w:val="28"/>
          <w:szCs w:val="28"/>
        </w:rPr>
        <w:t xml:space="preserve"> на повышение квалификации муниципальных служащих в размере </w:t>
      </w:r>
      <w:r w:rsidR="004635F1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635F1">
        <w:rPr>
          <w:rFonts w:ascii="Times New Roman" w:hAnsi="Times New Roman"/>
          <w:sz w:val="28"/>
          <w:szCs w:val="28"/>
        </w:rPr>
        <w:t>, что выше к оценке 2020 года на 22,7%</w:t>
      </w:r>
      <w:r>
        <w:rPr>
          <w:rFonts w:ascii="Times New Roman" w:hAnsi="Times New Roman"/>
          <w:sz w:val="28"/>
          <w:szCs w:val="28"/>
        </w:rPr>
        <w:t xml:space="preserve">. </w:t>
      </w:r>
      <w:r w:rsidR="006F50AB">
        <w:rPr>
          <w:rFonts w:ascii="Times New Roman" w:hAnsi="Times New Roman"/>
          <w:sz w:val="28"/>
          <w:szCs w:val="28"/>
        </w:rPr>
        <w:t xml:space="preserve">  </w:t>
      </w:r>
    </w:p>
    <w:p w:rsidR="00EE41A3" w:rsidRDefault="004635F1" w:rsidP="00393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934EE">
        <w:rPr>
          <w:rFonts w:ascii="Times New Roman" w:hAnsi="Times New Roman"/>
          <w:sz w:val="28"/>
          <w:szCs w:val="28"/>
        </w:rPr>
        <w:t>молодежную</w:t>
      </w:r>
      <w:r w:rsidR="001B4304">
        <w:rPr>
          <w:rFonts w:ascii="Times New Roman" w:hAnsi="Times New Roman"/>
          <w:sz w:val="28"/>
          <w:szCs w:val="28"/>
        </w:rPr>
        <w:t xml:space="preserve"> политик</w:t>
      </w:r>
      <w:r w:rsidR="003934EE">
        <w:rPr>
          <w:rFonts w:ascii="Times New Roman" w:hAnsi="Times New Roman"/>
          <w:sz w:val="28"/>
          <w:szCs w:val="28"/>
        </w:rPr>
        <w:t>у</w:t>
      </w:r>
      <w:r w:rsidR="001B4304">
        <w:rPr>
          <w:rFonts w:ascii="Times New Roman" w:hAnsi="Times New Roman"/>
          <w:sz w:val="28"/>
          <w:szCs w:val="28"/>
        </w:rPr>
        <w:t xml:space="preserve"> и оздоровлени</w:t>
      </w:r>
      <w:r w:rsidR="003934EE">
        <w:rPr>
          <w:rFonts w:ascii="Times New Roman" w:hAnsi="Times New Roman"/>
          <w:sz w:val="28"/>
          <w:szCs w:val="28"/>
        </w:rPr>
        <w:t>е</w:t>
      </w:r>
      <w:r w:rsidR="001B4304">
        <w:rPr>
          <w:rFonts w:ascii="Times New Roman" w:hAnsi="Times New Roman"/>
          <w:sz w:val="28"/>
          <w:szCs w:val="28"/>
        </w:rPr>
        <w:t xml:space="preserve"> детей</w:t>
      </w:r>
      <w:r w:rsidR="0039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году составят 701,8 тыс. рублей, что выше уровня оценки 2020 года более чем в 10 раз</w:t>
      </w:r>
      <w:r w:rsidR="009C1332">
        <w:rPr>
          <w:rFonts w:ascii="Times New Roman" w:hAnsi="Times New Roman"/>
          <w:sz w:val="28"/>
          <w:szCs w:val="28"/>
        </w:rPr>
        <w:t xml:space="preserve"> или 6358 тыс. рулей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9C1332">
        <w:rPr>
          <w:rFonts w:ascii="Times New Roman" w:hAnsi="Times New Roman"/>
          <w:sz w:val="28"/>
          <w:szCs w:val="28"/>
        </w:rPr>
        <w:t xml:space="preserve">что связано с негативными последствиями распространения коронавирусной инфекции в </w:t>
      </w:r>
      <w:proofErr w:type="gramStart"/>
      <w:r w:rsidR="009C1332">
        <w:rPr>
          <w:rFonts w:ascii="Times New Roman" w:hAnsi="Times New Roman"/>
          <w:sz w:val="28"/>
          <w:szCs w:val="28"/>
        </w:rPr>
        <w:t>связи</w:t>
      </w:r>
      <w:proofErr w:type="gramEnd"/>
      <w:r w:rsidR="009C1332">
        <w:rPr>
          <w:rFonts w:ascii="Times New Roman" w:hAnsi="Times New Roman"/>
          <w:sz w:val="28"/>
          <w:szCs w:val="28"/>
        </w:rPr>
        <w:t xml:space="preserve"> с чем детская </w:t>
      </w:r>
      <w:r w:rsidR="00F471FC">
        <w:rPr>
          <w:rFonts w:ascii="Times New Roman" w:hAnsi="Times New Roman"/>
          <w:sz w:val="28"/>
          <w:szCs w:val="28"/>
        </w:rPr>
        <w:t>оздоровительн</w:t>
      </w:r>
      <w:r w:rsidR="009C1332">
        <w:rPr>
          <w:rFonts w:ascii="Times New Roman" w:hAnsi="Times New Roman"/>
          <w:sz w:val="28"/>
          <w:szCs w:val="28"/>
        </w:rPr>
        <w:t>ая</w:t>
      </w:r>
      <w:r w:rsidR="00F471FC">
        <w:rPr>
          <w:rFonts w:ascii="Times New Roman" w:hAnsi="Times New Roman"/>
          <w:sz w:val="28"/>
          <w:szCs w:val="28"/>
        </w:rPr>
        <w:t xml:space="preserve"> кампани</w:t>
      </w:r>
      <w:r w:rsidR="009C1332">
        <w:rPr>
          <w:rFonts w:ascii="Times New Roman" w:hAnsi="Times New Roman"/>
          <w:sz w:val="28"/>
          <w:szCs w:val="28"/>
        </w:rPr>
        <w:t>я в 2020 году не проводилась</w:t>
      </w:r>
      <w:r w:rsidR="00EE41A3">
        <w:rPr>
          <w:rFonts w:ascii="Times New Roman" w:hAnsi="Times New Roman"/>
          <w:sz w:val="28"/>
          <w:szCs w:val="28"/>
        </w:rPr>
        <w:t>.</w:t>
      </w:r>
    </w:p>
    <w:p w:rsidR="00EE41A3" w:rsidRDefault="00EE41A3" w:rsidP="00393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централизованной бухгалтерии и методического кабинета управления образования администрации Малмыжского района </w:t>
      </w:r>
      <w:r w:rsidR="009C1332">
        <w:rPr>
          <w:rFonts w:ascii="Times New Roman" w:hAnsi="Times New Roman"/>
          <w:sz w:val="28"/>
          <w:szCs w:val="28"/>
        </w:rPr>
        <w:t>составят в 2021 году 5634 тыс. рублей</w:t>
      </w:r>
      <w:r w:rsidR="00F34964">
        <w:rPr>
          <w:rFonts w:ascii="Times New Roman" w:hAnsi="Times New Roman"/>
          <w:sz w:val="28"/>
          <w:szCs w:val="28"/>
        </w:rPr>
        <w:t>, увеличившись 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F349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F34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4964">
        <w:rPr>
          <w:rFonts w:ascii="Times New Roman" w:hAnsi="Times New Roman"/>
          <w:sz w:val="28"/>
          <w:szCs w:val="28"/>
        </w:rPr>
        <w:t>на 96 тыс. рублей (1,7%), а к 2019 году на 429,1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34964">
        <w:rPr>
          <w:rFonts w:ascii="Times New Roman" w:hAnsi="Times New Roman"/>
          <w:sz w:val="28"/>
          <w:szCs w:val="28"/>
        </w:rPr>
        <w:t xml:space="preserve"> (8,2%)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5E90" w:rsidRDefault="009C5E90" w:rsidP="009C5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планового периода </w:t>
      </w:r>
      <w:r w:rsidR="00F34964">
        <w:rPr>
          <w:rFonts w:ascii="Times New Roman" w:hAnsi="Times New Roman"/>
          <w:sz w:val="28"/>
          <w:szCs w:val="28"/>
        </w:rPr>
        <w:t>составят по 5638,5 тыс. рублей.</w:t>
      </w:r>
    </w:p>
    <w:p w:rsidR="003B25DE" w:rsidRDefault="00EE41A3" w:rsidP="009C5E9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предусматривается в рамках</w:t>
      </w:r>
      <w:r w:rsidR="007B7AAF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664B63"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 xml:space="preserve">азвитие образования в Малмыжском районе», </w:t>
      </w:r>
      <w:r w:rsidR="007B7AAF">
        <w:rPr>
          <w:rFonts w:ascii="Times New Roman" w:hAnsi="Times New Roman"/>
          <w:sz w:val="28"/>
          <w:szCs w:val="28"/>
        </w:rPr>
        <w:t>«Повышение эффективности реализации молодежной политики в Малмыжском районе»</w:t>
      </w:r>
      <w:r w:rsidR="009C5E90">
        <w:rPr>
          <w:rFonts w:ascii="Times New Roman" w:hAnsi="Times New Roman"/>
          <w:sz w:val="28"/>
          <w:szCs w:val="28"/>
        </w:rPr>
        <w:t>,</w:t>
      </w:r>
      <w:r w:rsidR="00664B63" w:rsidRPr="00664B63">
        <w:rPr>
          <w:rFonts w:ascii="Times New Roman" w:hAnsi="Times New Roman"/>
          <w:sz w:val="28"/>
          <w:szCs w:val="28"/>
        </w:rPr>
        <w:t xml:space="preserve"> </w:t>
      </w:r>
      <w:r w:rsidR="00664B63" w:rsidRPr="008E7808">
        <w:rPr>
          <w:rFonts w:ascii="Times New Roman" w:hAnsi="Times New Roman"/>
          <w:sz w:val="28"/>
          <w:szCs w:val="28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 w:rsidR="00664B63">
        <w:rPr>
          <w:rFonts w:ascii="Times New Roman" w:hAnsi="Times New Roman"/>
          <w:sz w:val="28"/>
          <w:szCs w:val="28"/>
        </w:rPr>
        <w:t>,</w:t>
      </w:r>
      <w:r w:rsidR="007B7AAF">
        <w:rPr>
          <w:rFonts w:ascii="Times New Roman" w:hAnsi="Times New Roman"/>
          <w:sz w:val="28"/>
          <w:szCs w:val="28"/>
        </w:rPr>
        <w:t xml:space="preserve"> «Профилактика правонарушений и преступлений в Малмыжском районе Кировской области» </w:t>
      </w:r>
      <w:r w:rsidR="009C5E90">
        <w:rPr>
          <w:rFonts w:ascii="Times New Roman" w:hAnsi="Times New Roman"/>
          <w:sz w:val="28"/>
          <w:szCs w:val="28"/>
        </w:rPr>
        <w:t>и «Развитие культуры в Малмыжском районе».</w:t>
      </w:r>
    </w:p>
    <w:p w:rsidR="00E614E2" w:rsidRDefault="00E614E2" w:rsidP="00E614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08 «Культура, кинематография»</w:t>
      </w:r>
    </w:p>
    <w:p w:rsidR="00BF5B40" w:rsidRPr="00BF5B40" w:rsidRDefault="00BF5B40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раздела представлена двумя подразделами по функциональной классификации расходов бюджета (тыс. руб.)</w:t>
      </w:r>
    </w:p>
    <w:tbl>
      <w:tblPr>
        <w:tblStyle w:val="ae"/>
        <w:tblW w:w="9417" w:type="dxa"/>
        <w:tblLayout w:type="fixed"/>
        <w:tblLook w:val="04A0"/>
      </w:tblPr>
      <w:tblGrid>
        <w:gridCol w:w="469"/>
        <w:gridCol w:w="496"/>
        <w:gridCol w:w="2362"/>
        <w:gridCol w:w="870"/>
        <w:gridCol w:w="870"/>
        <w:gridCol w:w="870"/>
        <w:gridCol w:w="870"/>
        <w:gridCol w:w="870"/>
        <w:gridCol w:w="870"/>
        <w:gridCol w:w="870"/>
      </w:tblGrid>
      <w:tr w:rsidR="00912856" w:rsidRPr="009B1FD9" w:rsidTr="00D70844">
        <w:trPr>
          <w:trHeight w:val="238"/>
        </w:trPr>
        <w:tc>
          <w:tcPr>
            <w:tcW w:w="469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96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62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70" w:type="dxa"/>
            <w:vMerge w:val="restart"/>
          </w:tcPr>
          <w:p w:rsidR="00912856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5009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70" w:type="dxa"/>
            <w:vMerge w:val="restart"/>
          </w:tcPr>
          <w:p w:rsidR="00912856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5009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70" w:type="dxa"/>
            <w:vMerge w:val="restart"/>
          </w:tcPr>
          <w:p w:rsidR="00912856" w:rsidRPr="0024554C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3480" w:type="dxa"/>
            <w:gridSpan w:val="4"/>
          </w:tcPr>
          <w:p w:rsidR="00912856" w:rsidRDefault="00912856" w:rsidP="00912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912856" w:rsidRPr="009B1FD9" w:rsidTr="00996547">
        <w:trPr>
          <w:trHeight w:val="1769"/>
        </w:trPr>
        <w:tc>
          <w:tcPr>
            <w:tcW w:w="469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12856" w:rsidRPr="0024554C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0DBA">
              <w:rPr>
                <w:rFonts w:ascii="Times New Roman" w:hAnsi="Times New Roman"/>
                <w:sz w:val="20"/>
                <w:szCs w:val="20"/>
              </w:rPr>
              <w:t>2</w:t>
            </w:r>
            <w:r w:rsidR="0055009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540DBA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</w:t>
            </w:r>
            <w:r w:rsidR="0091285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5009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912856" w:rsidP="0055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550093" w:rsidRPr="009B1FD9" w:rsidTr="00912856">
        <w:trPr>
          <w:trHeight w:val="236"/>
        </w:trPr>
        <w:tc>
          <w:tcPr>
            <w:tcW w:w="469" w:type="dxa"/>
          </w:tcPr>
          <w:p w:rsidR="00550093" w:rsidRDefault="00550093" w:rsidP="00AB3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:rsidR="00550093" w:rsidRDefault="00550093" w:rsidP="005C2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62" w:type="dxa"/>
          </w:tcPr>
          <w:p w:rsidR="00550093" w:rsidRPr="00365557" w:rsidRDefault="00550093" w:rsidP="005C2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39292,9</w:t>
            </w:r>
          </w:p>
        </w:tc>
        <w:tc>
          <w:tcPr>
            <w:tcW w:w="870" w:type="dxa"/>
          </w:tcPr>
          <w:p w:rsidR="00550093" w:rsidRDefault="00550093" w:rsidP="009C5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38558,8</w:t>
            </w:r>
          </w:p>
        </w:tc>
        <w:tc>
          <w:tcPr>
            <w:tcW w:w="870" w:type="dxa"/>
          </w:tcPr>
          <w:p w:rsidR="00550093" w:rsidRPr="0024554C" w:rsidRDefault="0055009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42667,4</w:t>
            </w:r>
          </w:p>
        </w:tc>
        <w:tc>
          <w:tcPr>
            <w:tcW w:w="870" w:type="dxa"/>
          </w:tcPr>
          <w:p w:rsidR="00550093" w:rsidRDefault="0055009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41287,7</w:t>
            </w:r>
          </w:p>
        </w:tc>
        <w:tc>
          <w:tcPr>
            <w:tcW w:w="870" w:type="dxa"/>
          </w:tcPr>
          <w:p w:rsidR="00550093" w:rsidRDefault="0055009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40287,7</w:t>
            </w:r>
          </w:p>
        </w:tc>
        <w:tc>
          <w:tcPr>
            <w:tcW w:w="870" w:type="dxa"/>
          </w:tcPr>
          <w:p w:rsidR="00550093" w:rsidRDefault="0055009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40287,7</w:t>
            </w:r>
          </w:p>
        </w:tc>
        <w:tc>
          <w:tcPr>
            <w:tcW w:w="870" w:type="dxa"/>
          </w:tcPr>
          <w:p w:rsidR="00550093" w:rsidRDefault="00664B6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-0,3</w:t>
            </w:r>
          </w:p>
        </w:tc>
      </w:tr>
      <w:tr w:rsidR="00550093" w:rsidRPr="009B1FD9" w:rsidTr="00912856">
        <w:trPr>
          <w:trHeight w:val="236"/>
        </w:trPr>
        <w:tc>
          <w:tcPr>
            <w:tcW w:w="469" w:type="dxa"/>
          </w:tcPr>
          <w:p w:rsidR="00550093" w:rsidRDefault="00550093" w:rsidP="00AB3A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:rsidR="00550093" w:rsidRDefault="00550093" w:rsidP="005C2F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62" w:type="dxa"/>
          </w:tcPr>
          <w:p w:rsidR="00550093" w:rsidRPr="00EF700A" w:rsidRDefault="00550093" w:rsidP="005C2F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Культура 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37181,5</w:t>
            </w:r>
          </w:p>
        </w:tc>
        <w:tc>
          <w:tcPr>
            <w:tcW w:w="870" w:type="dxa"/>
          </w:tcPr>
          <w:p w:rsidR="00550093" w:rsidRDefault="0055009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35782,7</w:t>
            </w:r>
          </w:p>
        </w:tc>
        <w:tc>
          <w:tcPr>
            <w:tcW w:w="870" w:type="dxa"/>
          </w:tcPr>
          <w:p w:rsidR="00550093" w:rsidRPr="0024554C" w:rsidRDefault="00A804D8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38240,55</w:t>
            </w:r>
          </w:p>
        </w:tc>
        <w:tc>
          <w:tcPr>
            <w:tcW w:w="870" w:type="dxa"/>
          </w:tcPr>
          <w:p w:rsidR="00550093" w:rsidRPr="0024554C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38459,1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37459,1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37459,1</w:t>
            </w:r>
          </w:p>
        </w:tc>
        <w:tc>
          <w:tcPr>
            <w:tcW w:w="870" w:type="dxa"/>
          </w:tcPr>
          <w:p w:rsidR="00550093" w:rsidRDefault="00664B6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50093" w:rsidRPr="009B1FD9" w:rsidTr="00912856">
        <w:trPr>
          <w:trHeight w:val="472"/>
        </w:trPr>
        <w:tc>
          <w:tcPr>
            <w:tcW w:w="469" w:type="dxa"/>
          </w:tcPr>
          <w:p w:rsidR="00550093" w:rsidRDefault="00550093" w:rsidP="00AB3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96" w:type="dxa"/>
          </w:tcPr>
          <w:p w:rsidR="00550093" w:rsidRDefault="00550093" w:rsidP="00AB3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2362" w:type="dxa"/>
          </w:tcPr>
          <w:p w:rsidR="00550093" w:rsidRDefault="00550093" w:rsidP="005C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2111,4</w:t>
            </w:r>
          </w:p>
        </w:tc>
        <w:tc>
          <w:tcPr>
            <w:tcW w:w="870" w:type="dxa"/>
          </w:tcPr>
          <w:p w:rsidR="00550093" w:rsidRDefault="0055009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2776,1</w:t>
            </w:r>
          </w:p>
        </w:tc>
        <w:tc>
          <w:tcPr>
            <w:tcW w:w="870" w:type="dxa"/>
          </w:tcPr>
          <w:p w:rsidR="00550093" w:rsidRPr="0024554C" w:rsidRDefault="00A804D8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3176,81</w:t>
            </w:r>
          </w:p>
        </w:tc>
        <w:tc>
          <w:tcPr>
            <w:tcW w:w="870" w:type="dxa"/>
          </w:tcPr>
          <w:p w:rsidR="00550093" w:rsidRPr="0024554C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2828,6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2828,6</w:t>
            </w:r>
          </w:p>
        </w:tc>
        <w:tc>
          <w:tcPr>
            <w:tcW w:w="870" w:type="dxa"/>
          </w:tcPr>
          <w:p w:rsidR="00550093" w:rsidRDefault="00550093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2828,6</w:t>
            </w:r>
          </w:p>
        </w:tc>
        <w:tc>
          <w:tcPr>
            <w:tcW w:w="870" w:type="dxa"/>
          </w:tcPr>
          <w:p w:rsidR="00550093" w:rsidRDefault="00664B63" w:rsidP="00BE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</w:tbl>
    <w:p w:rsidR="00BE67D8" w:rsidRDefault="00BE67D8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таблице ассигнования по разделу</w:t>
      </w:r>
      <w:r w:rsidR="003C29F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</w:t>
      </w:r>
      <w:r w:rsidR="000624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D097D">
        <w:rPr>
          <w:rFonts w:ascii="Times New Roman" w:hAnsi="Times New Roman"/>
          <w:sz w:val="28"/>
          <w:szCs w:val="28"/>
        </w:rPr>
        <w:t xml:space="preserve"> – 41287,7тыс. рублей</w:t>
      </w:r>
      <w:r>
        <w:rPr>
          <w:rFonts w:ascii="Times New Roman" w:hAnsi="Times New Roman"/>
          <w:sz w:val="28"/>
          <w:szCs w:val="28"/>
        </w:rPr>
        <w:t xml:space="preserve"> вырастут </w:t>
      </w:r>
      <w:r w:rsidR="00062412">
        <w:rPr>
          <w:rFonts w:ascii="Times New Roman" w:hAnsi="Times New Roman"/>
          <w:sz w:val="28"/>
          <w:szCs w:val="28"/>
        </w:rPr>
        <w:t xml:space="preserve">к отчету 2019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65717">
        <w:rPr>
          <w:rFonts w:ascii="Times New Roman" w:hAnsi="Times New Roman"/>
          <w:sz w:val="28"/>
          <w:szCs w:val="28"/>
        </w:rPr>
        <w:t>2728,9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65717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1%</w:t>
      </w:r>
      <w:r w:rsidR="00165717">
        <w:rPr>
          <w:rFonts w:ascii="Times New Roman" w:hAnsi="Times New Roman"/>
          <w:sz w:val="28"/>
          <w:szCs w:val="28"/>
        </w:rPr>
        <w:t xml:space="preserve"> и снизятся к </w:t>
      </w:r>
      <w:r w:rsidR="003C29F8">
        <w:rPr>
          <w:rFonts w:ascii="Times New Roman" w:hAnsi="Times New Roman"/>
          <w:sz w:val="28"/>
          <w:szCs w:val="28"/>
        </w:rPr>
        <w:t>оценке 20</w:t>
      </w:r>
      <w:r w:rsidR="00165717">
        <w:rPr>
          <w:rFonts w:ascii="Times New Roman" w:hAnsi="Times New Roman"/>
          <w:sz w:val="28"/>
          <w:szCs w:val="28"/>
        </w:rPr>
        <w:t>20</w:t>
      </w:r>
      <w:r w:rsidR="003C29F8">
        <w:rPr>
          <w:rFonts w:ascii="Times New Roman" w:hAnsi="Times New Roman"/>
          <w:sz w:val="28"/>
          <w:szCs w:val="28"/>
        </w:rPr>
        <w:t xml:space="preserve"> года </w:t>
      </w:r>
      <w:r w:rsidR="00165717">
        <w:rPr>
          <w:rFonts w:ascii="Times New Roman" w:hAnsi="Times New Roman"/>
          <w:sz w:val="28"/>
          <w:szCs w:val="28"/>
        </w:rPr>
        <w:t>на 0</w:t>
      </w:r>
      <w:r>
        <w:rPr>
          <w:rFonts w:ascii="Times New Roman" w:hAnsi="Times New Roman"/>
          <w:sz w:val="28"/>
          <w:szCs w:val="28"/>
        </w:rPr>
        <w:t>,</w:t>
      </w:r>
      <w:r w:rsidR="001657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</w:t>
      </w:r>
      <w:r w:rsidR="00165717">
        <w:rPr>
          <w:rFonts w:ascii="Times New Roman" w:hAnsi="Times New Roman"/>
          <w:sz w:val="28"/>
          <w:szCs w:val="28"/>
        </w:rPr>
        <w:t xml:space="preserve"> или на 129,66 тыс. рублей</w:t>
      </w:r>
      <w:r w:rsidR="00A07E3B">
        <w:rPr>
          <w:rFonts w:ascii="Times New Roman" w:hAnsi="Times New Roman"/>
          <w:sz w:val="28"/>
          <w:szCs w:val="28"/>
        </w:rPr>
        <w:t>.</w:t>
      </w:r>
    </w:p>
    <w:p w:rsidR="002D097D" w:rsidRDefault="00165717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к текущему году обусловлено предоставлением из областного бюджета в 2020 году межбюджетных трансфертов на развитие и укрепление материально-технической базы домов культуры и на поддержку отрасли культуры, которые в </w:t>
      </w:r>
      <w:r w:rsidR="002D097D">
        <w:rPr>
          <w:rFonts w:ascii="Times New Roman" w:hAnsi="Times New Roman"/>
          <w:sz w:val="28"/>
          <w:szCs w:val="28"/>
        </w:rPr>
        <w:t>плановом периоде не предусматриваются.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7796" w:rsidRDefault="009A3D9D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57821">
        <w:rPr>
          <w:rFonts w:ascii="Times New Roman" w:hAnsi="Times New Roman"/>
          <w:sz w:val="28"/>
          <w:szCs w:val="28"/>
        </w:rPr>
        <w:t>202</w:t>
      </w:r>
      <w:r w:rsidR="002D097D">
        <w:rPr>
          <w:rFonts w:ascii="Times New Roman" w:hAnsi="Times New Roman"/>
          <w:sz w:val="28"/>
          <w:szCs w:val="28"/>
        </w:rPr>
        <w:t>1</w:t>
      </w:r>
      <w:r w:rsidR="00C57821">
        <w:rPr>
          <w:rFonts w:ascii="Times New Roman" w:hAnsi="Times New Roman"/>
          <w:sz w:val="28"/>
          <w:szCs w:val="28"/>
        </w:rPr>
        <w:t xml:space="preserve"> году за счет средств областного бюджета </w:t>
      </w:r>
      <w:r>
        <w:rPr>
          <w:rFonts w:ascii="Times New Roman" w:hAnsi="Times New Roman"/>
          <w:sz w:val="28"/>
          <w:szCs w:val="28"/>
        </w:rPr>
        <w:t xml:space="preserve">запланированы лишь ассигнования </w:t>
      </w:r>
      <w:r w:rsidR="00C57821">
        <w:rPr>
          <w:rFonts w:ascii="Times New Roman" w:hAnsi="Times New Roman"/>
          <w:sz w:val="28"/>
          <w:szCs w:val="28"/>
        </w:rPr>
        <w:t>на проведение регионального национального праздника «Сабантуй» в размере 400 тыс. рублей.</w:t>
      </w:r>
    </w:p>
    <w:p w:rsidR="002D097D" w:rsidRDefault="002D097D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B7796" w:rsidRPr="00C57821">
        <w:rPr>
          <w:rFonts w:ascii="Times New Roman" w:hAnsi="Times New Roman"/>
          <w:sz w:val="28"/>
          <w:szCs w:val="28"/>
        </w:rPr>
        <w:t xml:space="preserve">асходы </w:t>
      </w:r>
      <w:r w:rsidR="00396575" w:rsidRPr="00C57821">
        <w:rPr>
          <w:rFonts w:ascii="Times New Roman" w:hAnsi="Times New Roman"/>
          <w:sz w:val="28"/>
          <w:szCs w:val="28"/>
        </w:rPr>
        <w:t>по подразделу «Другие вопросы в области культуры и кинематографии» на организацию деятельности Управления культуры администрации Малмыжского район</w:t>
      </w:r>
      <w:r w:rsidR="00EB7796" w:rsidRPr="00C57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увеличатся к отчету 2019 года на 1,9% или на 52,5 тыс. рублей, но снизятся на 348,21 тыс. рублей или 11,% к оценке за 2020 год. </w:t>
      </w:r>
    </w:p>
    <w:p w:rsidR="008600A5" w:rsidRDefault="00C57821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расходы </w:t>
      </w:r>
      <w:r w:rsidR="00FC7551"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sz w:val="28"/>
          <w:szCs w:val="28"/>
        </w:rPr>
        <w:t>сни</w:t>
      </w:r>
      <w:r w:rsidR="002D097D">
        <w:rPr>
          <w:rFonts w:ascii="Times New Roman" w:hAnsi="Times New Roman"/>
          <w:sz w:val="28"/>
          <w:szCs w:val="28"/>
        </w:rPr>
        <w:t>жаются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2D09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отношению к 202</w:t>
      </w:r>
      <w:r w:rsidR="002D09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FC7551">
        <w:rPr>
          <w:rFonts w:ascii="Times New Roman" w:hAnsi="Times New Roman"/>
          <w:sz w:val="28"/>
          <w:szCs w:val="28"/>
        </w:rPr>
        <w:t xml:space="preserve">на </w:t>
      </w:r>
      <w:r w:rsidR="002D097D">
        <w:rPr>
          <w:rFonts w:ascii="Times New Roman" w:hAnsi="Times New Roman"/>
          <w:sz w:val="28"/>
          <w:szCs w:val="28"/>
        </w:rPr>
        <w:t xml:space="preserve">2,4%, составив </w:t>
      </w:r>
      <w:r w:rsidR="00FC7551">
        <w:rPr>
          <w:rFonts w:ascii="Times New Roman" w:hAnsi="Times New Roman"/>
          <w:sz w:val="28"/>
          <w:szCs w:val="28"/>
        </w:rPr>
        <w:t>4</w:t>
      </w:r>
      <w:r w:rsidR="002D097D">
        <w:rPr>
          <w:rFonts w:ascii="Times New Roman" w:hAnsi="Times New Roman"/>
          <w:sz w:val="28"/>
          <w:szCs w:val="28"/>
        </w:rPr>
        <w:t>0287,7</w:t>
      </w:r>
      <w:r w:rsidR="00FC755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1AFD" w:rsidRDefault="00A46641" w:rsidP="00F077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данных м</w:t>
      </w:r>
      <w:r w:rsidR="00422704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 осуществляется в</w:t>
      </w:r>
      <w:r w:rsidR="00B71AFD">
        <w:rPr>
          <w:rFonts w:ascii="Times New Roman" w:hAnsi="Times New Roman"/>
          <w:sz w:val="28"/>
          <w:szCs w:val="28"/>
        </w:rPr>
        <w:t xml:space="preserve"> рамках 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71AFD">
        <w:rPr>
          <w:rFonts w:ascii="Times New Roman" w:hAnsi="Times New Roman"/>
          <w:sz w:val="28"/>
          <w:szCs w:val="28"/>
        </w:rPr>
        <w:t xml:space="preserve"> программ</w:t>
      </w:r>
      <w:r w:rsidR="00F04B7E">
        <w:rPr>
          <w:rFonts w:ascii="Times New Roman" w:hAnsi="Times New Roman"/>
          <w:sz w:val="28"/>
          <w:szCs w:val="28"/>
        </w:rPr>
        <w:t>ы</w:t>
      </w:r>
      <w:r w:rsidR="00B71AFD">
        <w:rPr>
          <w:rFonts w:ascii="Times New Roman" w:hAnsi="Times New Roman"/>
          <w:sz w:val="28"/>
          <w:szCs w:val="28"/>
        </w:rPr>
        <w:t xml:space="preserve"> «Развитие культуры в Малмыжском районе». </w:t>
      </w:r>
    </w:p>
    <w:p w:rsidR="001F0F96" w:rsidRPr="001F0F96" w:rsidRDefault="00AB3A5E" w:rsidP="001F0F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E">
        <w:rPr>
          <w:rFonts w:ascii="Times New Roman" w:hAnsi="Times New Roman"/>
          <w:b/>
          <w:sz w:val="28"/>
          <w:szCs w:val="28"/>
        </w:rPr>
        <w:t>Раздел 10 «Социальная политика»</w:t>
      </w:r>
    </w:p>
    <w:p w:rsidR="00F07694" w:rsidRPr="00F07694" w:rsidRDefault="00F0769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в Проекте бюджета четырьмя подразделами (тыс. руб.)</w:t>
      </w:r>
    </w:p>
    <w:tbl>
      <w:tblPr>
        <w:tblStyle w:val="ae"/>
        <w:tblW w:w="9517" w:type="dxa"/>
        <w:tblLayout w:type="fixed"/>
        <w:tblLook w:val="04A0"/>
      </w:tblPr>
      <w:tblGrid>
        <w:gridCol w:w="473"/>
        <w:gridCol w:w="502"/>
        <w:gridCol w:w="2389"/>
        <w:gridCol w:w="879"/>
        <w:gridCol w:w="879"/>
        <w:gridCol w:w="879"/>
        <w:gridCol w:w="879"/>
        <w:gridCol w:w="879"/>
        <w:gridCol w:w="879"/>
        <w:gridCol w:w="879"/>
      </w:tblGrid>
      <w:tr w:rsidR="00CD0D03" w:rsidRPr="009B1FD9" w:rsidTr="00D70844">
        <w:trPr>
          <w:trHeight w:val="883"/>
        </w:trPr>
        <w:tc>
          <w:tcPr>
            <w:tcW w:w="473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89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79" w:type="dxa"/>
            <w:vMerge w:val="restart"/>
          </w:tcPr>
          <w:p w:rsidR="00CD0D03" w:rsidRDefault="00CD0D03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5009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CD0D03" w:rsidRDefault="00CD0D03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CD0D03" w:rsidRDefault="00CD0D03" w:rsidP="00912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5009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CD0D03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50093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4"/>
          </w:tcPr>
          <w:p w:rsidR="00CD0D03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Бюджет, тыс. руб. </w:t>
            </w:r>
          </w:p>
        </w:tc>
      </w:tr>
      <w:tr w:rsidR="00CD0D03" w:rsidRPr="009B1FD9" w:rsidTr="00996547">
        <w:trPr>
          <w:trHeight w:val="1930"/>
        </w:trPr>
        <w:tc>
          <w:tcPr>
            <w:tcW w:w="473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D0D03" w:rsidRPr="0024554C" w:rsidRDefault="00CD0D03" w:rsidP="00CD3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73F9">
              <w:rPr>
                <w:rFonts w:ascii="Times New Roman" w:hAnsi="Times New Roman"/>
                <w:sz w:val="20"/>
                <w:szCs w:val="20"/>
              </w:rPr>
              <w:t>2</w:t>
            </w:r>
            <w:r w:rsidR="00CD3B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973F9" w:rsidP="00CD3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D3B9A">
              <w:rPr>
                <w:rFonts w:ascii="Times New Roman" w:hAnsi="Times New Roman"/>
                <w:sz w:val="20"/>
                <w:szCs w:val="20"/>
              </w:rPr>
              <w:t>2</w:t>
            </w:r>
            <w:r w:rsidR="00CD0D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973F9" w:rsidP="00CD3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D3B9A">
              <w:rPr>
                <w:rFonts w:ascii="Times New Roman" w:hAnsi="Times New Roman"/>
                <w:sz w:val="20"/>
                <w:szCs w:val="20"/>
              </w:rPr>
              <w:t>3</w:t>
            </w:r>
            <w:r w:rsidR="00CD0D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D0D03" w:rsidP="00C97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C973F9">
              <w:rPr>
                <w:rFonts w:ascii="Times New Roman" w:hAnsi="Times New Roman"/>
                <w:sz w:val="20"/>
                <w:szCs w:val="20"/>
              </w:rPr>
              <w:t>21 года к оценке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973F9" w:rsidRPr="009B1FD9" w:rsidTr="00912856">
        <w:trPr>
          <w:trHeight w:val="138"/>
        </w:trPr>
        <w:tc>
          <w:tcPr>
            <w:tcW w:w="473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89" w:type="dxa"/>
          </w:tcPr>
          <w:p w:rsidR="00C973F9" w:rsidRPr="00365557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26811,7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20955,9</w:t>
            </w:r>
          </w:p>
        </w:tc>
        <w:tc>
          <w:tcPr>
            <w:tcW w:w="879" w:type="dxa"/>
          </w:tcPr>
          <w:p w:rsidR="00C973F9" w:rsidRPr="0024554C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25441,2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24205,1</w:t>
            </w:r>
          </w:p>
        </w:tc>
        <w:tc>
          <w:tcPr>
            <w:tcW w:w="879" w:type="dxa"/>
          </w:tcPr>
          <w:p w:rsidR="00C973F9" w:rsidRDefault="00C973F9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26502,9</w:t>
            </w:r>
          </w:p>
        </w:tc>
        <w:tc>
          <w:tcPr>
            <w:tcW w:w="879" w:type="dxa"/>
          </w:tcPr>
          <w:p w:rsidR="00C973F9" w:rsidRDefault="00C973F9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26832,2</w:t>
            </w:r>
          </w:p>
        </w:tc>
        <w:tc>
          <w:tcPr>
            <w:tcW w:w="879" w:type="dxa"/>
          </w:tcPr>
          <w:p w:rsidR="00C973F9" w:rsidRDefault="008C60BB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-4,9</w:t>
            </w:r>
          </w:p>
        </w:tc>
      </w:tr>
      <w:tr w:rsidR="00C973F9" w:rsidRPr="009B1FD9" w:rsidTr="00D70844">
        <w:trPr>
          <w:trHeight w:val="183"/>
        </w:trPr>
        <w:tc>
          <w:tcPr>
            <w:tcW w:w="473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89" w:type="dxa"/>
          </w:tcPr>
          <w:p w:rsidR="00C973F9" w:rsidRPr="00EF700A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3274,87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3382,3</w:t>
            </w:r>
          </w:p>
        </w:tc>
        <w:tc>
          <w:tcPr>
            <w:tcW w:w="879" w:type="dxa"/>
          </w:tcPr>
          <w:p w:rsidR="00C973F9" w:rsidRPr="0024554C" w:rsidRDefault="00A804D8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3385,4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3415,2</w:t>
            </w:r>
          </w:p>
        </w:tc>
        <w:tc>
          <w:tcPr>
            <w:tcW w:w="879" w:type="dxa"/>
          </w:tcPr>
          <w:p w:rsidR="00C973F9" w:rsidRDefault="00C973F9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3415,2</w:t>
            </w:r>
          </w:p>
        </w:tc>
        <w:tc>
          <w:tcPr>
            <w:tcW w:w="879" w:type="dxa"/>
          </w:tcPr>
          <w:p w:rsidR="00C973F9" w:rsidRDefault="00C973F9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3415,2</w:t>
            </w:r>
          </w:p>
        </w:tc>
        <w:tc>
          <w:tcPr>
            <w:tcW w:w="879" w:type="dxa"/>
          </w:tcPr>
          <w:p w:rsidR="00C973F9" w:rsidRDefault="008C60BB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C973F9" w:rsidRPr="009B1FD9" w:rsidTr="00912856">
        <w:trPr>
          <w:trHeight w:val="429"/>
        </w:trPr>
        <w:tc>
          <w:tcPr>
            <w:tcW w:w="473" w:type="dxa"/>
          </w:tcPr>
          <w:p w:rsidR="00C973F9" w:rsidRDefault="00C973F9" w:rsidP="00C33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2" w:type="dxa"/>
          </w:tcPr>
          <w:p w:rsidR="00C973F9" w:rsidRDefault="00C973F9" w:rsidP="00C33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389" w:type="dxa"/>
          </w:tcPr>
          <w:p w:rsidR="00C973F9" w:rsidRDefault="00C973F9" w:rsidP="00C33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7408,3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</w:t>
            </w:r>
          </w:p>
        </w:tc>
        <w:tc>
          <w:tcPr>
            <w:tcW w:w="879" w:type="dxa"/>
          </w:tcPr>
          <w:p w:rsidR="00C973F9" w:rsidRPr="0024554C" w:rsidRDefault="00A804D8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7751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7122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8110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8443</w:t>
            </w:r>
          </w:p>
        </w:tc>
        <w:tc>
          <w:tcPr>
            <w:tcW w:w="879" w:type="dxa"/>
          </w:tcPr>
          <w:p w:rsidR="00C973F9" w:rsidRDefault="008C60BB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-8,1</w:t>
            </w:r>
          </w:p>
        </w:tc>
      </w:tr>
      <w:tr w:rsidR="00C973F9" w:rsidRPr="009B1FD9" w:rsidTr="00912856">
        <w:trPr>
          <w:trHeight w:val="224"/>
        </w:trPr>
        <w:tc>
          <w:tcPr>
            <w:tcW w:w="473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89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16025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10372,2</w:t>
            </w:r>
          </w:p>
        </w:tc>
        <w:tc>
          <w:tcPr>
            <w:tcW w:w="879" w:type="dxa"/>
          </w:tcPr>
          <w:p w:rsidR="00C973F9" w:rsidRDefault="00A804D8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14128,53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13567,9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14877,7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14874</w:t>
            </w:r>
          </w:p>
        </w:tc>
        <w:tc>
          <w:tcPr>
            <w:tcW w:w="879" w:type="dxa"/>
          </w:tcPr>
          <w:p w:rsidR="00C973F9" w:rsidRDefault="008C60BB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</w:tr>
      <w:tr w:rsidR="00C973F9" w:rsidRPr="009B1FD9" w:rsidTr="00912856">
        <w:trPr>
          <w:trHeight w:val="411"/>
        </w:trPr>
        <w:tc>
          <w:tcPr>
            <w:tcW w:w="473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</w:tcPr>
          <w:p w:rsidR="00C973F9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89" w:type="dxa"/>
          </w:tcPr>
          <w:p w:rsidR="00C973F9" w:rsidRPr="00EF700A" w:rsidRDefault="00C973F9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Другие вопросы социальной политики</w:t>
            </w:r>
          </w:p>
        </w:tc>
        <w:tc>
          <w:tcPr>
            <w:tcW w:w="879" w:type="dxa"/>
          </w:tcPr>
          <w:p w:rsidR="00C973F9" w:rsidRDefault="00C973F9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79" w:type="dxa"/>
          </w:tcPr>
          <w:p w:rsidR="00C973F9" w:rsidRPr="0024554C" w:rsidRDefault="00A804D8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176,21</w:t>
            </w:r>
          </w:p>
        </w:tc>
        <w:tc>
          <w:tcPr>
            <w:tcW w:w="879" w:type="dxa"/>
          </w:tcPr>
          <w:p w:rsidR="00C973F9" w:rsidRDefault="00C973F9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C973F9" w:rsidRDefault="000423E5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C973F9" w:rsidRDefault="000423E5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C973F9" w:rsidRDefault="008C60BB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-43,2</w:t>
            </w:r>
          </w:p>
        </w:tc>
      </w:tr>
    </w:tbl>
    <w:p w:rsidR="00923661" w:rsidRDefault="00A87DDD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75E3B">
        <w:rPr>
          <w:rFonts w:ascii="Times New Roman" w:hAnsi="Times New Roman"/>
          <w:sz w:val="28"/>
          <w:szCs w:val="28"/>
        </w:rPr>
        <w:t xml:space="preserve">асходы </w:t>
      </w:r>
      <w:r w:rsidR="00B21BBC">
        <w:rPr>
          <w:rFonts w:ascii="Times New Roman" w:hAnsi="Times New Roman"/>
          <w:sz w:val="28"/>
          <w:szCs w:val="28"/>
        </w:rPr>
        <w:t>20</w:t>
      </w:r>
      <w:r w:rsidR="00FC7551">
        <w:rPr>
          <w:rFonts w:ascii="Times New Roman" w:hAnsi="Times New Roman"/>
          <w:sz w:val="28"/>
          <w:szCs w:val="28"/>
        </w:rPr>
        <w:t>2</w:t>
      </w:r>
      <w:r w:rsidR="00923661">
        <w:rPr>
          <w:rFonts w:ascii="Times New Roman" w:hAnsi="Times New Roman"/>
          <w:sz w:val="28"/>
          <w:szCs w:val="28"/>
        </w:rPr>
        <w:t>1</w:t>
      </w:r>
      <w:r w:rsidR="00B21BBC">
        <w:rPr>
          <w:rFonts w:ascii="Times New Roman" w:hAnsi="Times New Roman"/>
          <w:sz w:val="28"/>
          <w:szCs w:val="28"/>
        </w:rPr>
        <w:t xml:space="preserve"> год</w:t>
      </w:r>
      <w:r w:rsidR="00A166A4">
        <w:rPr>
          <w:rFonts w:ascii="Times New Roman" w:hAnsi="Times New Roman"/>
          <w:sz w:val="28"/>
          <w:szCs w:val="28"/>
        </w:rPr>
        <w:t>а</w:t>
      </w:r>
      <w:r w:rsidR="00B21BBC">
        <w:rPr>
          <w:rFonts w:ascii="Times New Roman" w:hAnsi="Times New Roman"/>
          <w:sz w:val="28"/>
          <w:szCs w:val="28"/>
        </w:rPr>
        <w:t xml:space="preserve"> </w:t>
      </w:r>
      <w:r w:rsidR="00923661">
        <w:rPr>
          <w:rFonts w:ascii="Times New Roman" w:hAnsi="Times New Roman"/>
          <w:sz w:val="28"/>
          <w:szCs w:val="28"/>
        </w:rPr>
        <w:t xml:space="preserve">– 24205,1 тыс. рублей </w:t>
      </w:r>
      <w:r w:rsidR="00A166A4">
        <w:rPr>
          <w:rFonts w:ascii="Times New Roman" w:hAnsi="Times New Roman"/>
          <w:sz w:val="28"/>
          <w:szCs w:val="28"/>
        </w:rPr>
        <w:t xml:space="preserve">на «Социальную политику» </w:t>
      </w:r>
      <w:r w:rsidR="00554602">
        <w:rPr>
          <w:rFonts w:ascii="Times New Roman" w:hAnsi="Times New Roman"/>
          <w:sz w:val="28"/>
          <w:szCs w:val="28"/>
        </w:rPr>
        <w:t>увеличиваются</w:t>
      </w:r>
      <w:r w:rsidR="00416F8C">
        <w:rPr>
          <w:rFonts w:ascii="Times New Roman" w:hAnsi="Times New Roman"/>
          <w:sz w:val="28"/>
          <w:szCs w:val="28"/>
        </w:rPr>
        <w:t xml:space="preserve"> </w:t>
      </w:r>
      <w:r w:rsidR="00A166A4">
        <w:rPr>
          <w:rFonts w:ascii="Times New Roman" w:hAnsi="Times New Roman"/>
          <w:sz w:val="28"/>
          <w:szCs w:val="28"/>
        </w:rPr>
        <w:t xml:space="preserve">к </w:t>
      </w:r>
      <w:r w:rsidR="00923661">
        <w:rPr>
          <w:rFonts w:ascii="Times New Roman" w:hAnsi="Times New Roman"/>
          <w:sz w:val="28"/>
          <w:szCs w:val="28"/>
        </w:rPr>
        <w:t xml:space="preserve">отчету 2019 года на 15,5% или на 3249,2 тыс. рублей и снижаются к </w:t>
      </w:r>
      <w:r w:rsidR="00416F8C">
        <w:rPr>
          <w:rFonts w:ascii="Times New Roman" w:hAnsi="Times New Roman"/>
          <w:sz w:val="28"/>
          <w:szCs w:val="28"/>
        </w:rPr>
        <w:t xml:space="preserve">уровню </w:t>
      </w:r>
      <w:r w:rsidR="00A166A4">
        <w:rPr>
          <w:rFonts w:ascii="Times New Roman" w:hAnsi="Times New Roman"/>
          <w:sz w:val="28"/>
          <w:szCs w:val="28"/>
        </w:rPr>
        <w:t>оценк</w:t>
      </w:r>
      <w:r w:rsidR="00416F8C">
        <w:rPr>
          <w:rFonts w:ascii="Times New Roman" w:hAnsi="Times New Roman"/>
          <w:sz w:val="28"/>
          <w:szCs w:val="28"/>
        </w:rPr>
        <w:t>и</w:t>
      </w:r>
      <w:r w:rsidR="00A166A4">
        <w:rPr>
          <w:rFonts w:ascii="Times New Roman" w:hAnsi="Times New Roman"/>
          <w:sz w:val="28"/>
          <w:szCs w:val="28"/>
        </w:rPr>
        <w:t xml:space="preserve"> 20</w:t>
      </w:r>
      <w:r w:rsidR="00923661">
        <w:rPr>
          <w:rFonts w:ascii="Times New Roman" w:hAnsi="Times New Roman"/>
          <w:sz w:val="28"/>
          <w:szCs w:val="28"/>
        </w:rPr>
        <w:t>20</w:t>
      </w:r>
      <w:r w:rsidR="00A166A4">
        <w:rPr>
          <w:rFonts w:ascii="Times New Roman" w:hAnsi="Times New Roman"/>
          <w:sz w:val="28"/>
          <w:szCs w:val="28"/>
        </w:rPr>
        <w:t xml:space="preserve"> года на </w:t>
      </w:r>
      <w:r w:rsidR="00923661">
        <w:rPr>
          <w:rFonts w:ascii="Times New Roman" w:hAnsi="Times New Roman"/>
          <w:sz w:val="28"/>
          <w:szCs w:val="28"/>
        </w:rPr>
        <w:t>4,9</w:t>
      </w:r>
      <w:r w:rsidR="00A166A4">
        <w:rPr>
          <w:rFonts w:ascii="Times New Roman" w:hAnsi="Times New Roman"/>
          <w:sz w:val="28"/>
          <w:szCs w:val="28"/>
        </w:rPr>
        <w:t xml:space="preserve">% или на </w:t>
      </w:r>
      <w:r w:rsidR="00923661">
        <w:rPr>
          <w:rFonts w:ascii="Times New Roman" w:hAnsi="Times New Roman"/>
          <w:sz w:val="28"/>
          <w:szCs w:val="28"/>
        </w:rPr>
        <w:t>1236,04</w:t>
      </w:r>
      <w:r w:rsidR="00A166A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B21BBC">
        <w:rPr>
          <w:rFonts w:ascii="Times New Roman" w:hAnsi="Times New Roman"/>
          <w:sz w:val="28"/>
          <w:szCs w:val="28"/>
        </w:rPr>
        <w:t xml:space="preserve"> </w:t>
      </w:r>
    </w:p>
    <w:p w:rsidR="00A87DDD" w:rsidRDefault="00B21BBC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166A4">
        <w:rPr>
          <w:rFonts w:ascii="Times New Roman" w:hAnsi="Times New Roman"/>
          <w:sz w:val="28"/>
          <w:szCs w:val="28"/>
        </w:rPr>
        <w:t>п</w:t>
      </w:r>
      <w:r w:rsidR="00923661">
        <w:rPr>
          <w:rFonts w:ascii="Times New Roman" w:hAnsi="Times New Roman"/>
          <w:sz w:val="28"/>
          <w:szCs w:val="28"/>
        </w:rPr>
        <w:t>лановом периоде рас</w:t>
      </w:r>
      <w:r w:rsidR="00A166A4">
        <w:rPr>
          <w:rFonts w:ascii="Times New Roman" w:hAnsi="Times New Roman"/>
          <w:sz w:val="28"/>
          <w:szCs w:val="28"/>
        </w:rPr>
        <w:t xml:space="preserve">ходы </w:t>
      </w:r>
      <w:r w:rsidR="00923661">
        <w:rPr>
          <w:rFonts w:ascii="Times New Roman" w:hAnsi="Times New Roman"/>
          <w:sz w:val="28"/>
          <w:szCs w:val="28"/>
        </w:rPr>
        <w:t xml:space="preserve">увеличиваются </w:t>
      </w:r>
      <w:r w:rsidR="00554602">
        <w:rPr>
          <w:rFonts w:ascii="Times New Roman" w:hAnsi="Times New Roman"/>
          <w:sz w:val="28"/>
          <w:szCs w:val="28"/>
        </w:rPr>
        <w:t xml:space="preserve">к предыдущему году </w:t>
      </w:r>
      <w:r w:rsidR="00A166A4">
        <w:rPr>
          <w:rFonts w:ascii="Times New Roman" w:hAnsi="Times New Roman"/>
          <w:sz w:val="28"/>
          <w:szCs w:val="28"/>
        </w:rPr>
        <w:t>в 20</w:t>
      </w:r>
      <w:r w:rsidR="00EB3B52">
        <w:rPr>
          <w:rFonts w:ascii="Times New Roman" w:hAnsi="Times New Roman"/>
          <w:sz w:val="28"/>
          <w:szCs w:val="28"/>
        </w:rPr>
        <w:t>2</w:t>
      </w:r>
      <w:r w:rsidR="00923661">
        <w:rPr>
          <w:rFonts w:ascii="Times New Roman" w:hAnsi="Times New Roman"/>
          <w:sz w:val="28"/>
          <w:szCs w:val="28"/>
        </w:rPr>
        <w:t>2</w:t>
      </w:r>
      <w:r w:rsidR="00A166A4">
        <w:rPr>
          <w:rFonts w:ascii="Times New Roman" w:hAnsi="Times New Roman"/>
          <w:sz w:val="28"/>
          <w:szCs w:val="28"/>
        </w:rPr>
        <w:t xml:space="preserve"> году на </w:t>
      </w:r>
      <w:r w:rsidR="00923661">
        <w:rPr>
          <w:rFonts w:ascii="Times New Roman" w:hAnsi="Times New Roman"/>
          <w:sz w:val="28"/>
          <w:szCs w:val="28"/>
        </w:rPr>
        <w:t>9,5</w:t>
      </w:r>
      <w:r w:rsidR="00554602">
        <w:rPr>
          <w:rFonts w:ascii="Times New Roman" w:hAnsi="Times New Roman"/>
          <w:sz w:val="28"/>
          <w:szCs w:val="28"/>
        </w:rPr>
        <w:t xml:space="preserve">%, </w:t>
      </w:r>
      <w:r w:rsidR="00EB3B52">
        <w:rPr>
          <w:rFonts w:ascii="Times New Roman" w:hAnsi="Times New Roman"/>
          <w:sz w:val="28"/>
          <w:szCs w:val="28"/>
        </w:rPr>
        <w:t>в</w:t>
      </w:r>
      <w:r w:rsidR="00A166A4">
        <w:rPr>
          <w:rFonts w:ascii="Times New Roman" w:hAnsi="Times New Roman"/>
          <w:sz w:val="28"/>
          <w:szCs w:val="28"/>
        </w:rPr>
        <w:t xml:space="preserve"> 20</w:t>
      </w:r>
      <w:r w:rsidR="00EB3B52">
        <w:rPr>
          <w:rFonts w:ascii="Times New Roman" w:hAnsi="Times New Roman"/>
          <w:sz w:val="28"/>
          <w:szCs w:val="28"/>
        </w:rPr>
        <w:t>2</w:t>
      </w:r>
      <w:r w:rsidR="00923661">
        <w:rPr>
          <w:rFonts w:ascii="Times New Roman" w:hAnsi="Times New Roman"/>
          <w:sz w:val="28"/>
          <w:szCs w:val="28"/>
        </w:rPr>
        <w:t>3</w:t>
      </w:r>
      <w:r w:rsidR="00EB3B52">
        <w:rPr>
          <w:rFonts w:ascii="Times New Roman" w:hAnsi="Times New Roman"/>
          <w:sz w:val="28"/>
          <w:szCs w:val="28"/>
        </w:rPr>
        <w:t xml:space="preserve"> году</w:t>
      </w:r>
      <w:r w:rsidR="00A166A4">
        <w:rPr>
          <w:rFonts w:ascii="Times New Roman" w:hAnsi="Times New Roman"/>
          <w:sz w:val="28"/>
          <w:szCs w:val="28"/>
        </w:rPr>
        <w:t xml:space="preserve"> на </w:t>
      </w:r>
      <w:r w:rsidR="00923661">
        <w:rPr>
          <w:rFonts w:ascii="Times New Roman" w:hAnsi="Times New Roman"/>
          <w:sz w:val="28"/>
          <w:szCs w:val="28"/>
        </w:rPr>
        <w:t>1,2</w:t>
      </w:r>
      <w:r w:rsidR="00A166A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8F7142" w:rsidRDefault="00A166A4" w:rsidP="001F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доля расходов</w:t>
      </w:r>
      <w:r w:rsidR="00EB3B52" w:rsidRPr="00EB3B52">
        <w:rPr>
          <w:rFonts w:ascii="Times New Roman" w:hAnsi="Times New Roman"/>
          <w:sz w:val="28"/>
          <w:szCs w:val="28"/>
        </w:rPr>
        <w:t xml:space="preserve"> </w:t>
      </w:r>
      <w:r w:rsidR="00EB3B52">
        <w:rPr>
          <w:rFonts w:ascii="Times New Roman" w:hAnsi="Times New Roman"/>
          <w:sz w:val="28"/>
          <w:szCs w:val="28"/>
        </w:rPr>
        <w:t>в структуре</w:t>
      </w:r>
      <w:r w:rsidR="001F0F96">
        <w:rPr>
          <w:rFonts w:ascii="Times New Roman" w:hAnsi="Times New Roman"/>
          <w:sz w:val="28"/>
          <w:szCs w:val="28"/>
        </w:rPr>
        <w:t>,</w:t>
      </w:r>
      <w:r w:rsidR="001F0F96" w:rsidRPr="001F0F96">
        <w:rPr>
          <w:rFonts w:ascii="Times New Roman" w:hAnsi="Times New Roman"/>
          <w:sz w:val="28"/>
          <w:szCs w:val="28"/>
        </w:rPr>
        <w:t xml:space="preserve"> </w:t>
      </w:r>
      <w:r w:rsidR="001F0F96">
        <w:rPr>
          <w:rFonts w:ascii="Times New Roman" w:hAnsi="Times New Roman"/>
          <w:sz w:val="28"/>
          <w:szCs w:val="28"/>
        </w:rPr>
        <w:t>финансируем</w:t>
      </w:r>
      <w:r w:rsidR="00EB3B52">
        <w:rPr>
          <w:rFonts w:ascii="Times New Roman" w:hAnsi="Times New Roman"/>
          <w:sz w:val="28"/>
          <w:szCs w:val="28"/>
        </w:rPr>
        <w:t>ая</w:t>
      </w:r>
      <w:r w:rsidR="001F0F96">
        <w:rPr>
          <w:rFonts w:ascii="Times New Roman" w:hAnsi="Times New Roman"/>
          <w:sz w:val="28"/>
          <w:szCs w:val="28"/>
        </w:rPr>
        <w:t xml:space="preserve"> </w:t>
      </w:r>
      <w:r w:rsidR="00A2497A">
        <w:rPr>
          <w:rFonts w:ascii="Times New Roman" w:hAnsi="Times New Roman"/>
          <w:sz w:val="28"/>
          <w:szCs w:val="28"/>
        </w:rPr>
        <w:t xml:space="preserve">практически </w:t>
      </w:r>
      <w:r w:rsidR="001F0F96">
        <w:rPr>
          <w:rFonts w:ascii="Times New Roman" w:hAnsi="Times New Roman"/>
          <w:sz w:val="28"/>
          <w:szCs w:val="28"/>
        </w:rPr>
        <w:t>полностью за счет средств областного бюджета,</w:t>
      </w:r>
      <w:r>
        <w:rPr>
          <w:rFonts w:ascii="Times New Roman" w:hAnsi="Times New Roman"/>
          <w:sz w:val="28"/>
          <w:szCs w:val="28"/>
        </w:rPr>
        <w:t xml:space="preserve"> относится к «Охране семьи и детства»</w:t>
      </w:r>
      <w:r w:rsidR="001F0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1678D">
        <w:rPr>
          <w:rFonts w:ascii="Times New Roman" w:hAnsi="Times New Roman"/>
          <w:sz w:val="28"/>
          <w:szCs w:val="28"/>
        </w:rPr>
        <w:t>5</w:t>
      </w:r>
      <w:r w:rsidR="002779BD">
        <w:rPr>
          <w:rFonts w:ascii="Times New Roman" w:hAnsi="Times New Roman"/>
          <w:sz w:val="28"/>
          <w:szCs w:val="28"/>
        </w:rPr>
        <w:t>6</w:t>
      </w:r>
      <w:r w:rsidR="0091678D">
        <w:rPr>
          <w:rFonts w:ascii="Times New Roman" w:hAnsi="Times New Roman"/>
          <w:sz w:val="28"/>
          <w:szCs w:val="28"/>
        </w:rPr>
        <w:t>,</w:t>
      </w:r>
      <w:r w:rsidR="002779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%, </w:t>
      </w:r>
      <w:r w:rsidR="001F0F96">
        <w:rPr>
          <w:rFonts w:ascii="Times New Roman" w:hAnsi="Times New Roman"/>
          <w:sz w:val="28"/>
          <w:szCs w:val="28"/>
        </w:rPr>
        <w:t xml:space="preserve">которые </w:t>
      </w:r>
      <w:r w:rsidR="0091678D">
        <w:rPr>
          <w:rFonts w:ascii="Times New Roman" w:hAnsi="Times New Roman"/>
          <w:sz w:val="28"/>
          <w:szCs w:val="28"/>
        </w:rPr>
        <w:t>снизятся по отношению к оценке 2020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779BD">
        <w:rPr>
          <w:rFonts w:ascii="Times New Roman" w:hAnsi="Times New Roman"/>
          <w:sz w:val="28"/>
          <w:szCs w:val="28"/>
        </w:rPr>
        <w:t xml:space="preserve">на </w:t>
      </w:r>
      <w:r w:rsidR="009167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</w:t>
      </w:r>
      <w:r w:rsidR="0091678D">
        <w:rPr>
          <w:rFonts w:ascii="Times New Roman" w:hAnsi="Times New Roman"/>
          <w:sz w:val="28"/>
          <w:szCs w:val="28"/>
        </w:rPr>
        <w:t>, но</w:t>
      </w:r>
      <w:r w:rsidR="0091678D" w:rsidRPr="0091678D">
        <w:rPr>
          <w:rFonts w:ascii="Times New Roman" w:hAnsi="Times New Roman"/>
          <w:sz w:val="28"/>
          <w:szCs w:val="28"/>
        </w:rPr>
        <w:t xml:space="preserve"> </w:t>
      </w:r>
      <w:r w:rsidR="00974C5A">
        <w:rPr>
          <w:rFonts w:ascii="Times New Roman" w:hAnsi="Times New Roman"/>
          <w:sz w:val="28"/>
          <w:szCs w:val="28"/>
        </w:rPr>
        <w:t>увелича</w:t>
      </w:r>
      <w:r w:rsidR="0091678D">
        <w:rPr>
          <w:rFonts w:ascii="Times New Roman" w:hAnsi="Times New Roman"/>
          <w:sz w:val="28"/>
          <w:szCs w:val="28"/>
        </w:rPr>
        <w:t xml:space="preserve">тся </w:t>
      </w:r>
      <w:r w:rsidR="001F0F96">
        <w:rPr>
          <w:rFonts w:ascii="Times New Roman" w:hAnsi="Times New Roman"/>
          <w:sz w:val="28"/>
          <w:szCs w:val="28"/>
        </w:rPr>
        <w:t>к отчетному 201</w:t>
      </w:r>
      <w:r w:rsidR="0091678D">
        <w:rPr>
          <w:rFonts w:ascii="Times New Roman" w:hAnsi="Times New Roman"/>
          <w:sz w:val="28"/>
          <w:szCs w:val="28"/>
        </w:rPr>
        <w:t>9</w:t>
      </w:r>
      <w:r w:rsidR="001F0F96">
        <w:rPr>
          <w:rFonts w:ascii="Times New Roman" w:hAnsi="Times New Roman"/>
          <w:sz w:val="28"/>
          <w:szCs w:val="28"/>
        </w:rPr>
        <w:t xml:space="preserve"> году на </w:t>
      </w:r>
      <w:r w:rsidR="0091678D">
        <w:rPr>
          <w:rFonts w:ascii="Times New Roman" w:hAnsi="Times New Roman"/>
          <w:sz w:val="28"/>
          <w:szCs w:val="28"/>
        </w:rPr>
        <w:t>3</w:t>
      </w:r>
      <w:r w:rsidR="002779BD">
        <w:rPr>
          <w:rFonts w:ascii="Times New Roman" w:hAnsi="Times New Roman"/>
          <w:sz w:val="28"/>
          <w:szCs w:val="28"/>
        </w:rPr>
        <w:t>0,</w:t>
      </w:r>
      <w:r w:rsidR="0091678D">
        <w:rPr>
          <w:rFonts w:ascii="Times New Roman" w:hAnsi="Times New Roman"/>
          <w:sz w:val="28"/>
          <w:szCs w:val="28"/>
        </w:rPr>
        <w:t>8</w:t>
      </w:r>
      <w:r w:rsidR="001F0F9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="001F0F96">
        <w:rPr>
          <w:rFonts w:ascii="Times New Roman" w:hAnsi="Times New Roman"/>
          <w:sz w:val="28"/>
          <w:szCs w:val="28"/>
        </w:rPr>
        <w:t xml:space="preserve"> </w:t>
      </w:r>
    </w:p>
    <w:p w:rsidR="00A166A4" w:rsidRDefault="001F0F96" w:rsidP="001F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размер зависит от объемных показателей, предоставляемых администрацией Малмыжского</w:t>
      </w:r>
      <w:r w:rsidR="008F7142">
        <w:rPr>
          <w:rFonts w:ascii="Times New Roman" w:hAnsi="Times New Roman"/>
          <w:sz w:val="28"/>
          <w:szCs w:val="28"/>
        </w:rPr>
        <w:t xml:space="preserve"> района. </w:t>
      </w:r>
    </w:p>
    <w:p w:rsidR="00372AC4" w:rsidRPr="00CD3B9A" w:rsidRDefault="00A166A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>В рамках раздела реализуются мероприятия</w:t>
      </w:r>
      <w:r w:rsidR="00372AC4" w:rsidRPr="00CD3B9A">
        <w:rPr>
          <w:rFonts w:ascii="Times New Roman" w:hAnsi="Times New Roman"/>
          <w:sz w:val="28"/>
          <w:szCs w:val="28"/>
        </w:rPr>
        <w:t>:</w:t>
      </w:r>
    </w:p>
    <w:p w:rsidR="00416F8C" w:rsidRPr="00CD3B9A" w:rsidRDefault="00372AC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>-</w:t>
      </w:r>
      <w:r w:rsidR="00A166A4" w:rsidRPr="00CD3B9A">
        <w:rPr>
          <w:rFonts w:ascii="Times New Roman" w:hAnsi="Times New Roman"/>
          <w:sz w:val="28"/>
          <w:szCs w:val="28"/>
        </w:rPr>
        <w:t xml:space="preserve"> в части назначения и</w:t>
      </w:r>
      <w:r w:rsidR="00F70014" w:rsidRPr="00CD3B9A">
        <w:rPr>
          <w:rFonts w:ascii="Times New Roman" w:hAnsi="Times New Roman"/>
          <w:sz w:val="28"/>
          <w:szCs w:val="28"/>
        </w:rPr>
        <w:t xml:space="preserve"> </w:t>
      </w:r>
      <w:r w:rsidR="00A166A4" w:rsidRPr="00CD3B9A">
        <w:rPr>
          <w:rFonts w:ascii="Times New Roman" w:hAnsi="Times New Roman"/>
          <w:sz w:val="28"/>
          <w:szCs w:val="28"/>
        </w:rPr>
        <w:t xml:space="preserve">ежемесячных выплат </w:t>
      </w:r>
      <w:r w:rsidR="00F70014" w:rsidRPr="00CD3B9A">
        <w:rPr>
          <w:rFonts w:ascii="Times New Roman" w:hAnsi="Times New Roman"/>
          <w:sz w:val="28"/>
          <w:szCs w:val="28"/>
        </w:rPr>
        <w:t xml:space="preserve">на детей-сирот и детей, оставшихся без попечения родителей и вознаграждения, причитающегося приемным родителям в сумме </w:t>
      </w:r>
      <w:r w:rsidR="00416F8C" w:rsidRPr="00CD3B9A">
        <w:rPr>
          <w:rFonts w:ascii="Times New Roman" w:hAnsi="Times New Roman"/>
          <w:sz w:val="28"/>
          <w:szCs w:val="28"/>
        </w:rPr>
        <w:t>5</w:t>
      </w:r>
      <w:r w:rsidR="00974C5A" w:rsidRPr="00CD3B9A">
        <w:rPr>
          <w:rFonts w:ascii="Times New Roman" w:hAnsi="Times New Roman"/>
          <w:sz w:val="28"/>
          <w:szCs w:val="28"/>
        </w:rPr>
        <w:t>181</w:t>
      </w:r>
      <w:r w:rsidR="00F70014"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416F8C" w:rsidRPr="00CD3B9A">
        <w:rPr>
          <w:rFonts w:ascii="Times New Roman" w:hAnsi="Times New Roman"/>
          <w:sz w:val="28"/>
          <w:szCs w:val="28"/>
        </w:rPr>
        <w:t xml:space="preserve"> с</w:t>
      </w:r>
      <w:r w:rsidR="002779BD" w:rsidRPr="00CD3B9A">
        <w:rPr>
          <w:rFonts w:ascii="Times New Roman" w:hAnsi="Times New Roman"/>
          <w:sz w:val="28"/>
          <w:szCs w:val="28"/>
        </w:rPr>
        <w:t xml:space="preserve">о снижением к </w:t>
      </w:r>
      <w:r w:rsidR="00416F8C" w:rsidRPr="00CD3B9A">
        <w:rPr>
          <w:rFonts w:ascii="Times New Roman" w:hAnsi="Times New Roman"/>
          <w:sz w:val="28"/>
          <w:szCs w:val="28"/>
        </w:rPr>
        <w:t>201</w:t>
      </w:r>
      <w:r w:rsidR="002779BD" w:rsidRPr="00CD3B9A">
        <w:rPr>
          <w:rFonts w:ascii="Times New Roman" w:hAnsi="Times New Roman"/>
          <w:sz w:val="28"/>
          <w:szCs w:val="28"/>
        </w:rPr>
        <w:t>9</w:t>
      </w:r>
      <w:r w:rsidR="00416F8C" w:rsidRPr="00CD3B9A">
        <w:rPr>
          <w:rFonts w:ascii="Times New Roman" w:hAnsi="Times New Roman"/>
          <w:sz w:val="28"/>
          <w:szCs w:val="28"/>
        </w:rPr>
        <w:t xml:space="preserve"> году на </w:t>
      </w:r>
      <w:r w:rsidR="00974C5A" w:rsidRPr="00CD3B9A">
        <w:rPr>
          <w:rFonts w:ascii="Times New Roman" w:hAnsi="Times New Roman"/>
          <w:sz w:val="28"/>
          <w:szCs w:val="28"/>
        </w:rPr>
        <w:t>462,49</w:t>
      </w:r>
      <w:r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7C0C8B" w:rsidRPr="00CD3B9A">
        <w:rPr>
          <w:rFonts w:ascii="Times New Roman" w:hAnsi="Times New Roman"/>
          <w:sz w:val="28"/>
          <w:szCs w:val="28"/>
        </w:rPr>
        <w:t xml:space="preserve"> и к 2020 году на 1047 тыс. рублей</w:t>
      </w:r>
      <w:r w:rsidR="00416F8C" w:rsidRPr="00CD3B9A">
        <w:rPr>
          <w:rFonts w:ascii="Times New Roman" w:hAnsi="Times New Roman"/>
          <w:sz w:val="28"/>
          <w:szCs w:val="28"/>
        </w:rPr>
        <w:t>;</w:t>
      </w:r>
    </w:p>
    <w:p w:rsidR="00A166A4" w:rsidRDefault="00416F8C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0014">
        <w:rPr>
          <w:rFonts w:ascii="Times New Roman" w:hAnsi="Times New Roman"/>
          <w:sz w:val="28"/>
          <w:szCs w:val="28"/>
        </w:rPr>
        <w:t xml:space="preserve">назначения и выплаты компенсации родительской платы за детские дошкольные учреждения в сумме </w:t>
      </w:r>
      <w:r w:rsidR="00CD3B9A">
        <w:rPr>
          <w:rFonts w:ascii="Times New Roman" w:hAnsi="Times New Roman"/>
          <w:sz w:val="28"/>
          <w:szCs w:val="28"/>
        </w:rPr>
        <w:t>1611,4</w:t>
      </w:r>
      <w:r w:rsidR="00F70014">
        <w:rPr>
          <w:rFonts w:ascii="Times New Roman" w:hAnsi="Times New Roman"/>
          <w:sz w:val="28"/>
          <w:szCs w:val="28"/>
        </w:rPr>
        <w:t xml:space="preserve"> тыс. рублей</w:t>
      </w:r>
      <w:r w:rsidR="00372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D3B9A">
        <w:rPr>
          <w:rFonts w:ascii="Times New Roman" w:hAnsi="Times New Roman"/>
          <w:sz w:val="28"/>
          <w:szCs w:val="28"/>
        </w:rPr>
        <w:t xml:space="preserve">о снижением к 2019 году </w:t>
      </w:r>
      <w:r w:rsidR="00372AC4">
        <w:rPr>
          <w:rFonts w:ascii="Times New Roman" w:hAnsi="Times New Roman"/>
          <w:sz w:val="28"/>
          <w:szCs w:val="28"/>
        </w:rPr>
        <w:t xml:space="preserve">на </w:t>
      </w:r>
      <w:r w:rsidR="00CD3B9A">
        <w:rPr>
          <w:rFonts w:ascii="Times New Roman" w:hAnsi="Times New Roman"/>
          <w:sz w:val="28"/>
          <w:szCs w:val="28"/>
        </w:rPr>
        <w:t>261,1</w:t>
      </w:r>
      <w:r w:rsidR="00A2497A">
        <w:rPr>
          <w:rFonts w:ascii="Times New Roman" w:hAnsi="Times New Roman"/>
          <w:sz w:val="28"/>
          <w:szCs w:val="28"/>
        </w:rPr>
        <w:t xml:space="preserve"> тыс. рублей</w:t>
      </w:r>
      <w:r w:rsidR="00CD3B9A">
        <w:rPr>
          <w:rFonts w:ascii="Times New Roman" w:hAnsi="Times New Roman"/>
          <w:sz w:val="28"/>
          <w:szCs w:val="28"/>
        </w:rPr>
        <w:t xml:space="preserve"> и к 2020 году на 188,8 тыс. рублей</w:t>
      </w:r>
      <w:r w:rsidR="00A2497A">
        <w:rPr>
          <w:rFonts w:ascii="Times New Roman" w:hAnsi="Times New Roman"/>
          <w:sz w:val="28"/>
          <w:szCs w:val="28"/>
        </w:rPr>
        <w:t>;</w:t>
      </w:r>
    </w:p>
    <w:p w:rsidR="00AF0D77" w:rsidRDefault="00AF0D77" w:rsidP="00AF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Приложениями №14 и №24 к Проекту бюджета утверждаются объемы публичных нормативных обязательств по вышеуказанным мероприятиям.</w:t>
      </w:r>
    </w:p>
    <w:p w:rsidR="00397E94" w:rsidRDefault="00397E94" w:rsidP="00397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жильем </w:t>
      </w:r>
      <w:r w:rsidR="00AF0D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детей-сирот в 2021 году в сумме 63</w:t>
      </w:r>
      <w:r w:rsidR="005F0CCC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,</w:t>
      </w:r>
      <w:r w:rsidR="005F0C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02B0E" w:rsidRDefault="00702B0E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данному подразделу предусматриваются расходы работодател</w:t>
      </w:r>
      <w:r w:rsidR="00C260F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на выплату пособия по уходу за ребенком </w:t>
      </w:r>
      <w:r w:rsidR="00C260F5">
        <w:rPr>
          <w:rFonts w:ascii="Times New Roman" w:hAnsi="Times New Roman"/>
          <w:sz w:val="28"/>
          <w:szCs w:val="28"/>
        </w:rPr>
        <w:t>до 3 лет в размере 50 рублей.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C40EA" w:rsidRDefault="00372AC4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Вторыми по значению в структуре расходов планируются ассигнования на «Социальное обеспечение населения» -</w:t>
      </w:r>
      <w:r w:rsidR="00184756">
        <w:rPr>
          <w:rFonts w:ascii="Times New Roman" w:hAnsi="Times New Roman"/>
          <w:sz w:val="28"/>
          <w:szCs w:val="28"/>
        </w:rPr>
        <w:t xml:space="preserve"> </w:t>
      </w:r>
      <w:r w:rsidR="0082519D">
        <w:rPr>
          <w:rFonts w:ascii="Times New Roman" w:hAnsi="Times New Roman"/>
          <w:sz w:val="28"/>
          <w:szCs w:val="28"/>
        </w:rPr>
        <w:t>14,1</w:t>
      </w:r>
      <w:r>
        <w:rPr>
          <w:rFonts w:ascii="Times New Roman" w:hAnsi="Times New Roman"/>
          <w:sz w:val="28"/>
          <w:szCs w:val="28"/>
        </w:rPr>
        <w:t xml:space="preserve">% в сумме </w:t>
      </w:r>
      <w:r w:rsidR="00B740E5">
        <w:rPr>
          <w:rFonts w:ascii="Times New Roman" w:hAnsi="Times New Roman"/>
          <w:sz w:val="28"/>
          <w:szCs w:val="28"/>
        </w:rPr>
        <w:t>7</w:t>
      </w:r>
      <w:r w:rsidR="0082519D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тыс. рублей, что </w:t>
      </w:r>
      <w:r w:rsidR="00B740E5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оценки на </w:t>
      </w:r>
      <w:r w:rsidR="0082519D">
        <w:rPr>
          <w:rFonts w:ascii="Times New Roman" w:hAnsi="Times New Roman"/>
          <w:sz w:val="28"/>
          <w:szCs w:val="28"/>
        </w:rPr>
        <w:t>8</w:t>
      </w:r>
      <w:r w:rsidR="00B740E5">
        <w:rPr>
          <w:rFonts w:ascii="Times New Roman" w:hAnsi="Times New Roman"/>
          <w:sz w:val="28"/>
          <w:szCs w:val="28"/>
        </w:rPr>
        <w:t>,</w:t>
      </w:r>
      <w:r w:rsidR="008251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</w:t>
      </w:r>
      <w:r w:rsidR="0082519D">
        <w:rPr>
          <w:rFonts w:ascii="Times New Roman" w:hAnsi="Times New Roman"/>
          <w:sz w:val="28"/>
          <w:szCs w:val="28"/>
        </w:rPr>
        <w:t xml:space="preserve">. </w:t>
      </w:r>
    </w:p>
    <w:p w:rsidR="00184756" w:rsidRDefault="0082519D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по разделу осуществляется</w:t>
      </w:r>
      <w:r w:rsidR="00EB3B52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субвенций из </w:t>
      </w:r>
      <w:r w:rsidR="00EB3B52">
        <w:rPr>
          <w:rFonts w:ascii="Times New Roman" w:hAnsi="Times New Roman"/>
          <w:sz w:val="28"/>
          <w:szCs w:val="28"/>
        </w:rPr>
        <w:t>областного бюджета</w:t>
      </w:r>
      <w:r w:rsidR="008C40EA">
        <w:rPr>
          <w:rFonts w:ascii="Times New Roman" w:hAnsi="Times New Roman"/>
          <w:sz w:val="28"/>
          <w:szCs w:val="28"/>
        </w:rPr>
        <w:t>, направляемых</w:t>
      </w:r>
      <w:r w:rsidR="00184756">
        <w:rPr>
          <w:rFonts w:ascii="Times New Roman" w:hAnsi="Times New Roman"/>
          <w:sz w:val="28"/>
          <w:szCs w:val="28"/>
        </w:rPr>
        <w:t xml:space="preserve"> на возмещение расходов по коммунальным услугам педагогическим работникам и работникам культуры, работающим и проживающим в сельской местности. </w:t>
      </w:r>
    </w:p>
    <w:p w:rsidR="0028723B" w:rsidRDefault="008C40EA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1BBC">
        <w:rPr>
          <w:rFonts w:ascii="Times New Roman" w:hAnsi="Times New Roman"/>
          <w:sz w:val="28"/>
          <w:szCs w:val="28"/>
        </w:rPr>
        <w:t xml:space="preserve">асходы  </w:t>
      </w:r>
      <w:r w:rsidR="00A75E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подраздела </w:t>
      </w:r>
      <w:r w:rsidR="00184756">
        <w:rPr>
          <w:rFonts w:ascii="Times New Roman" w:hAnsi="Times New Roman"/>
          <w:sz w:val="28"/>
          <w:szCs w:val="28"/>
        </w:rPr>
        <w:t xml:space="preserve">«Пенсионное обеспечение» </w:t>
      </w:r>
      <w:r>
        <w:rPr>
          <w:rFonts w:ascii="Times New Roman" w:hAnsi="Times New Roman"/>
          <w:sz w:val="28"/>
          <w:szCs w:val="28"/>
        </w:rPr>
        <w:t>направляются на начисление и выплаты доплат к пенсии муниципальных служащих и должностных лиц, замещавших должность муниципальной службы и вышедших на пенсию. В 2021 году размер их составит 3415,2 тыс. рублей, что выше оценки 2020 года и отчета 2019 года на 0,9</w:t>
      </w:r>
      <w:r w:rsidR="00184756">
        <w:rPr>
          <w:rFonts w:ascii="Times New Roman" w:hAnsi="Times New Roman"/>
          <w:sz w:val="28"/>
          <w:szCs w:val="28"/>
        </w:rPr>
        <w:t>% и</w:t>
      </w:r>
      <w:r>
        <w:rPr>
          <w:rFonts w:ascii="Times New Roman" w:hAnsi="Times New Roman"/>
          <w:sz w:val="28"/>
          <w:szCs w:val="28"/>
        </w:rPr>
        <w:t xml:space="preserve"> 1% соответственно.</w:t>
      </w:r>
      <w:r w:rsidR="00AC3157">
        <w:rPr>
          <w:rFonts w:ascii="Times New Roman" w:hAnsi="Times New Roman"/>
          <w:sz w:val="28"/>
          <w:szCs w:val="28"/>
        </w:rPr>
        <w:t xml:space="preserve"> </w:t>
      </w:r>
    </w:p>
    <w:p w:rsidR="00FC3648" w:rsidRPr="00CD1EC2" w:rsidRDefault="00CD1EC2" w:rsidP="00CD1E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По подразделу «Другие вопросы социальной политики»,</w:t>
      </w:r>
      <w:r w:rsidR="00287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предусматриваются ассигнования районного бюджета в виде субсидий некоммерческим предприятиям: </w:t>
      </w:r>
      <w:r w:rsidRPr="00D15999">
        <w:rPr>
          <w:rFonts w:ascii="Times New Roman" w:hAnsi="Times New Roman"/>
          <w:sz w:val="28"/>
          <w:szCs w:val="28"/>
        </w:rPr>
        <w:t>Совету ветеранов войны и труда и Общественной организации всероссийского общества инвалидов</w:t>
      </w:r>
      <w:r>
        <w:rPr>
          <w:rFonts w:ascii="Times New Roman" w:hAnsi="Times New Roman"/>
          <w:sz w:val="28"/>
          <w:szCs w:val="28"/>
        </w:rPr>
        <w:t xml:space="preserve"> в сумме 90 тыс. рублей, а также расходы на поздравления и подарки ветеранам войны, труда, почетным долгожителям и пенсионерам в сумме 10 тыс. рублей. </w:t>
      </w:r>
    </w:p>
    <w:p w:rsidR="008E59DA" w:rsidRDefault="008C48C8" w:rsidP="0006241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Ассигнования предусматриваются в рамках</w:t>
      </w:r>
      <w:r w:rsidR="008E5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8E59D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EE22A0">
        <w:rPr>
          <w:rFonts w:ascii="Times New Roman" w:hAnsi="Times New Roman"/>
          <w:sz w:val="28"/>
          <w:szCs w:val="28"/>
        </w:rPr>
        <w:t xml:space="preserve"> программы</w:t>
      </w:r>
      <w:r w:rsidR="008E59DA">
        <w:rPr>
          <w:rFonts w:ascii="Times New Roman" w:hAnsi="Times New Roman"/>
          <w:sz w:val="28"/>
          <w:szCs w:val="28"/>
        </w:rPr>
        <w:t xml:space="preserve"> </w:t>
      </w:r>
      <w:r w:rsidR="00EE22A0">
        <w:rPr>
          <w:rFonts w:ascii="Times New Roman" w:hAnsi="Times New Roman"/>
          <w:sz w:val="28"/>
          <w:szCs w:val="28"/>
        </w:rPr>
        <w:t xml:space="preserve">«Развитие образования в Малмыжском районе», </w:t>
      </w:r>
      <w:r w:rsidR="008E59DA">
        <w:rPr>
          <w:rFonts w:ascii="Times New Roman" w:hAnsi="Times New Roman"/>
          <w:sz w:val="28"/>
          <w:szCs w:val="28"/>
        </w:rPr>
        <w:t>«Развитие культуры в Малмыжском районе»</w:t>
      </w:r>
      <w:r w:rsidR="00EE22A0">
        <w:rPr>
          <w:rFonts w:ascii="Times New Roman" w:hAnsi="Times New Roman"/>
          <w:sz w:val="28"/>
          <w:szCs w:val="28"/>
        </w:rPr>
        <w:t>,</w:t>
      </w:r>
      <w:r w:rsidR="00EE22A0" w:rsidRPr="00EE22A0">
        <w:rPr>
          <w:rFonts w:ascii="Times New Roman" w:hAnsi="Times New Roman"/>
          <w:sz w:val="28"/>
          <w:szCs w:val="28"/>
        </w:rPr>
        <w:t xml:space="preserve"> </w:t>
      </w:r>
      <w:r w:rsidR="00C260F5">
        <w:rPr>
          <w:rFonts w:ascii="Times New Roman" w:hAnsi="Times New Roman"/>
          <w:sz w:val="28"/>
          <w:szCs w:val="28"/>
        </w:rPr>
        <w:t>«</w:t>
      </w:r>
      <w:r w:rsidR="00B17BF9">
        <w:rPr>
          <w:rFonts w:ascii="Times New Roman" w:hAnsi="Times New Roman"/>
          <w:sz w:val="28"/>
          <w:szCs w:val="28"/>
        </w:rPr>
        <w:t>Повышении эффективности реализации молодежной политики в Малмыжском районе», «</w:t>
      </w:r>
      <w:r w:rsidR="00C260F5">
        <w:rPr>
          <w:rFonts w:ascii="Times New Roman" w:hAnsi="Times New Roman"/>
          <w:sz w:val="28"/>
          <w:szCs w:val="28"/>
        </w:rPr>
        <w:t xml:space="preserve">Обеспечение безопасности и жизнедеятельности населения в Малмыжском районе», </w:t>
      </w:r>
      <w:r w:rsidR="00EE22A0">
        <w:rPr>
          <w:rFonts w:ascii="Times New Roman" w:hAnsi="Times New Roman"/>
          <w:sz w:val="28"/>
          <w:szCs w:val="28"/>
        </w:rPr>
        <w:t>«Развитие муниципального управления в муниципальном образовании Малмыжский муниципал</w:t>
      </w:r>
      <w:r w:rsidR="00CD1EC2">
        <w:rPr>
          <w:rFonts w:ascii="Times New Roman" w:hAnsi="Times New Roman"/>
          <w:sz w:val="28"/>
          <w:szCs w:val="28"/>
        </w:rPr>
        <w:t>ьный район Кировской области»</w:t>
      </w:r>
      <w:r w:rsidR="00D57E95">
        <w:rPr>
          <w:rFonts w:ascii="Times New Roman" w:hAnsi="Times New Roman"/>
          <w:sz w:val="28"/>
          <w:szCs w:val="28"/>
        </w:rPr>
        <w:t>, «Поддержка социально ориентированных некоммерческих организаций</w:t>
      </w:r>
      <w:r w:rsidR="00D57E95" w:rsidRPr="00D57E95">
        <w:rPr>
          <w:rFonts w:ascii="Times New Roman" w:hAnsi="Times New Roman"/>
          <w:sz w:val="28"/>
          <w:szCs w:val="28"/>
        </w:rPr>
        <w:t xml:space="preserve"> </w:t>
      </w:r>
      <w:r w:rsidR="00D57E95">
        <w:rPr>
          <w:rFonts w:ascii="Times New Roman" w:hAnsi="Times New Roman"/>
          <w:sz w:val="28"/>
          <w:szCs w:val="28"/>
        </w:rPr>
        <w:t>в муниципальном образовании Малмыжский муниципальный район Кировской области»</w:t>
      </w:r>
      <w:r w:rsidR="008E59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B3A5E" w:rsidRDefault="00AB3A5E" w:rsidP="00AB3A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E">
        <w:rPr>
          <w:rFonts w:ascii="Times New Roman" w:hAnsi="Times New Roman"/>
          <w:b/>
          <w:sz w:val="28"/>
          <w:szCs w:val="28"/>
        </w:rPr>
        <w:t>Раздел 11 «Физическая культура и спорт»</w:t>
      </w:r>
    </w:p>
    <w:p w:rsidR="002777FF" w:rsidRDefault="00C260F5" w:rsidP="0064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по подразделу «Массовый спорт» </w:t>
      </w:r>
      <w:r w:rsidR="00CF00DD">
        <w:rPr>
          <w:rFonts w:ascii="Times New Roman" w:hAnsi="Times New Roman"/>
          <w:sz w:val="28"/>
          <w:szCs w:val="28"/>
        </w:rPr>
        <w:t>планируются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2412">
        <w:rPr>
          <w:rFonts w:ascii="Times New Roman" w:hAnsi="Times New Roman"/>
          <w:sz w:val="28"/>
          <w:szCs w:val="28"/>
        </w:rPr>
        <w:t xml:space="preserve">в рамках муниципальной программы «Развитие физической культуры и спорта» </w:t>
      </w:r>
      <w:r>
        <w:rPr>
          <w:rFonts w:ascii="Times New Roman" w:hAnsi="Times New Roman"/>
          <w:sz w:val="28"/>
          <w:szCs w:val="28"/>
        </w:rPr>
        <w:t>в 202</w:t>
      </w:r>
      <w:r w:rsidR="00CF00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CF00DD">
        <w:rPr>
          <w:rFonts w:ascii="Times New Roman" w:hAnsi="Times New Roman"/>
          <w:sz w:val="28"/>
          <w:szCs w:val="28"/>
        </w:rPr>
        <w:t>и плановом периоде в размере 100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CF00DD">
        <w:rPr>
          <w:rFonts w:ascii="Times New Roman" w:hAnsi="Times New Roman"/>
          <w:sz w:val="28"/>
          <w:szCs w:val="28"/>
        </w:rPr>
        <w:t xml:space="preserve">на уровне отчетного 2019 года. </w:t>
      </w:r>
    </w:p>
    <w:p w:rsidR="00D673E2" w:rsidRDefault="00CF00DD" w:rsidP="0006241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к уровню ожидаемой оценки </w:t>
      </w:r>
      <w:r w:rsidR="002777FF">
        <w:rPr>
          <w:rFonts w:ascii="Times New Roman" w:hAnsi="Times New Roman"/>
          <w:sz w:val="28"/>
          <w:szCs w:val="28"/>
        </w:rPr>
        <w:t xml:space="preserve">за 2020 год составило 96,7% или 2928,7 тыс. рублей, поскольку в текущем году выполнялись работы </w:t>
      </w:r>
      <w:r w:rsidR="00062412">
        <w:rPr>
          <w:rFonts w:ascii="Times New Roman" w:hAnsi="Times New Roman"/>
          <w:sz w:val="28"/>
          <w:szCs w:val="28"/>
        </w:rPr>
        <w:t xml:space="preserve">по муниципальному контракту за счет средств областного бюджета </w:t>
      </w:r>
      <w:r w:rsidR="002777FF">
        <w:rPr>
          <w:rFonts w:ascii="Times New Roman" w:hAnsi="Times New Roman"/>
          <w:sz w:val="28"/>
          <w:szCs w:val="28"/>
        </w:rPr>
        <w:t xml:space="preserve">по созданию </w:t>
      </w:r>
      <w:r w:rsidR="00062412">
        <w:rPr>
          <w:rFonts w:ascii="Times New Roman" w:hAnsi="Times New Roman"/>
          <w:sz w:val="28"/>
          <w:szCs w:val="28"/>
        </w:rPr>
        <w:t>малой спортивной площадки на стадионе с установкой спортивно-технологического оборудования</w:t>
      </w:r>
      <w:r w:rsidR="007823CD">
        <w:rPr>
          <w:rFonts w:ascii="Times New Roman" w:hAnsi="Times New Roman"/>
          <w:sz w:val="28"/>
          <w:szCs w:val="28"/>
        </w:rPr>
        <w:t xml:space="preserve">. </w:t>
      </w:r>
    </w:p>
    <w:p w:rsidR="00605D4D" w:rsidRDefault="00605D4D" w:rsidP="0060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7874CA" w:rsidRDefault="00DE32D3" w:rsidP="00DE32D3">
      <w:pPr>
        <w:pStyle w:val="ConsPlusNormal"/>
        <w:ind w:firstLine="540"/>
        <w:jc w:val="both"/>
      </w:pPr>
      <w:r>
        <w:t xml:space="preserve">Объем расходов на обслуживание муниципального долга </w:t>
      </w:r>
      <w:r w:rsidR="00D9117C">
        <w:t>планируется</w:t>
      </w:r>
      <w:r w:rsidR="007874CA">
        <w:t xml:space="preserve"> </w:t>
      </w:r>
      <w:r w:rsidR="00D673E2">
        <w:t>в 202</w:t>
      </w:r>
      <w:r w:rsidR="00062412">
        <w:t>1</w:t>
      </w:r>
      <w:r>
        <w:t xml:space="preserve"> году </w:t>
      </w:r>
      <w:r w:rsidR="00D673E2">
        <w:t xml:space="preserve">и плановом периоде </w:t>
      </w:r>
      <w:r w:rsidR="00D9117C">
        <w:t xml:space="preserve">в размере </w:t>
      </w:r>
      <w:r w:rsidR="00062412">
        <w:t>7</w:t>
      </w:r>
      <w:r w:rsidR="00D9117C">
        <w:t>00</w:t>
      </w:r>
      <w:r w:rsidR="007874CA">
        <w:t xml:space="preserve"> тыс. рублей</w:t>
      </w:r>
      <w:r w:rsidR="00D9117C">
        <w:t xml:space="preserve">, </w:t>
      </w:r>
      <w:r w:rsidR="00857D17">
        <w:t>не превышающем предельного размера - 15% установленного бюджетным законодательством.</w:t>
      </w:r>
      <w:r w:rsidR="007874CA">
        <w:t xml:space="preserve"> </w:t>
      </w:r>
    </w:p>
    <w:p w:rsidR="00D50FD5" w:rsidRDefault="00857D17" w:rsidP="00062412">
      <w:pPr>
        <w:pStyle w:val="ConsPlusNormal"/>
        <w:spacing w:after="120"/>
        <w:ind w:firstLine="539"/>
        <w:jc w:val="both"/>
      </w:pPr>
      <w:r>
        <w:t>Финансовое обеспечение по разделу</w:t>
      </w:r>
      <w:r w:rsidR="00D50FD5">
        <w:t xml:space="preserve"> </w:t>
      </w:r>
      <w:r>
        <w:t>предусматривается в муниципальной программе</w:t>
      </w:r>
      <w:r w:rsidR="00D50FD5">
        <w:t xml:space="preserve"> «</w:t>
      </w:r>
      <w:r w:rsidR="00D673E2">
        <w:t xml:space="preserve">Управление муниципальными финансами и регулирование </w:t>
      </w:r>
      <w:r w:rsidR="00C7699C">
        <w:t xml:space="preserve">межбюджетных отношений». </w:t>
      </w:r>
      <w:r>
        <w:t>Главным распорядителем бюджетных средств является администрация Малмыжского района.</w:t>
      </w:r>
    </w:p>
    <w:p w:rsidR="00C04180" w:rsidRDefault="00C04180" w:rsidP="00D50FD5">
      <w:pPr>
        <w:pStyle w:val="ConsPlusNormal"/>
        <w:ind w:firstLine="540"/>
        <w:jc w:val="center"/>
        <w:rPr>
          <w:b/>
        </w:rPr>
      </w:pPr>
      <w:r>
        <w:rPr>
          <w:b/>
        </w:rPr>
        <w:t>Раздел 14 «Межбюджетные трансферты общего характера бюджетам субъектов РФ и муниципальных образований»</w:t>
      </w:r>
    </w:p>
    <w:p w:rsidR="00DE32D3" w:rsidRDefault="009A2E82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143A7">
        <w:rPr>
          <w:rFonts w:ascii="Times New Roman" w:hAnsi="Times New Roman"/>
          <w:sz w:val="28"/>
          <w:szCs w:val="28"/>
        </w:rPr>
        <w:t xml:space="preserve">данному </w:t>
      </w:r>
      <w:r>
        <w:rPr>
          <w:rFonts w:ascii="Times New Roman" w:hAnsi="Times New Roman"/>
          <w:sz w:val="28"/>
          <w:szCs w:val="28"/>
        </w:rPr>
        <w:t>разделу планиру</w:t>
      </w:r>
      <w:r w:rsidR="009143A7">
        <w:rPr>
          <w:rFonts w:ascii="Times New Roman" w:hAnsi="Times New Roman"/>
          <w:sz w:val="28"/>
          <w:szCs w:val="28"/>
        </w:rPr>
        <w:t xml:space="preserve">ется </w:t>
      </w:r>
      <w:r w:rsidR="00141228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межбюджетны</w:t>
      </w:r>
      <w:r w:rsidR="009143A7">
        <w:rPr>
          <w:rFonts w:ascii="Times New Roman" w:hAnsi="Times New Roman"/>
          <w:sz w:val="28"/>
          <w:szCs w:val="28"/>
        </w:rPr>
        <w:t>х</w:t>
      </w:r>
      <w:r w:rsidR="00916B62">
        <w:rPr>
          <w:rFonts w:ascii="Times New Roman" w:hAnsi="Times New Roman"/>
          <w:sz w:val="28"/>
          <w:szCs w:val="28"/>
        </w:rPr>
        <w:t xml:space="preserve"> трансферт</w:t>
      </w:r>
      <w:r w:rsidR="009143A7">
        <w:rPr>
          <w:rFonts w:ascii="Times New Roman" w:hAnsi="Times New Roman"/>
          <w:sz w:val="28"/>
          <w:szCs w:val="28"/>
        </w:rPr>
        <w:t>ов</w:t>
      </w:r>
      <w:r w:rsidR="00916B62">
        <w:rPr>
          <w:rFonts w:ascii="Times New Roman" w:hAnsi="Times New Roman"/>
          <w:sz w:val="28"/>
          <w:szCs w:val="28"/>
        </w:rPr>
        <w:t xml:space="preserve"> городскому и</w:t>
      </w:r>
      <w:r>
        <w:rPr>
          <w:rFonts w:ascii="Times New Roman" w:hAnsi="Times New Roman"/>
          <w:sz w:val="28"/>
          <w:szCs w:val="28"/>
        </w:rPr>
        <w:t xml:space="preserve"> сельским поселениям</w:t>
      </w:r>
      <w:r w:rsidR="00916B62">
        <w:rPr>
          <w:rFonts w:ascii="Times New Roman" w:hAnsi="Times New Roman"/>
          <w:sz w:val="28"/>
          <w:szCs w:val="28"/>
        </w:rPr>
        <w:t xml:space="preserve"> в </w:t>
      </w:r>
      <w:r w:rsidR="009143A7">
        <w:rPr>
          <w:rFonts w:ascii="Times New Roman" w:hAnsi="Times New Roman"/>
          <w:sz w:val="28"/>
          <w:szCs w:val="28"/>
        </w:rPr>
        <w:t xml:space="preserve">сумме </w:t>
      </w:r>
      <w:r w:rsidR="003B3F89">
        <w:rPr>
          <w:rFonts w:ascii="Times New Roman" w:hAnsi="Times New Roman"/>
          <w:sz w:val="28"/>
          <w:szCs w:val="28"/>
        </w:rPr>
        <w:t>35503,5</w:t>
      </w:r>
      <w:r w:rsidR="009143A7">
        <w:rPr>
          <w:rFonts w:ascii="Times New Roman" w:hAnsi="Times New Roman"/>
          <w:sz w:val="28"/>
          <w:szCs w:val="28"/>
        </w:rPr>
        <w:t xml:space="preserve"> тыс. рублей в 20</w:t>
      </w:r>
      <w:r w:rsidR="00515D50">
        <w:rPr>
          <w:rFonts w:ascii="Times New Roman" w:hAnsi="Times New Roman"/>
          <w:sz w:val="28"/>
          <w:szCs w:val="28"/>
        </w:rPr>
        <w:t>2</w:t>
      </w:r>
      <w:r w:rsidR="003B3F89">
        <w:rPr>
          <w:rFonts w:ascii="Times New Roman" w:hAnsi="Times New Roman"/>
          <w:sz w:val="28"/>
          <w:szCs w:val="28"/>
        </w:rPr>
        <w:t>1</w:t>
      </w:r>
      <w:r w:rsidR="009143A7">
        <w:rPr>
          <w:rFonts w:ascii="Times New Roman" w:hAnsi="Times New Roman"/>
          <w:sz w:val="28"/>
          <w:szCs w:val="28"/>
        </w:rPr>
        <w:t xml:space="preserve"> году, </w:t>
      </w:r>
      <w:r w:rsidR="003B3F89">
        <w:rPr>
          <w:rFonts w:ascii="Times New Roman" w:hAnsi="Times New Roman"/>
          <w:sz w:val="28"/>
          <w:szCs w:val="28"/>
        </w:rPr>
        <w:t>31194,9</w:t>
      </w:r>
      <w:r w:rsidR="009143A7">
        <w:rPr>
          <w:rFonts w:ascii="Times New Roman" w:hAnsi="Times New Roman"/>
          <w:sz w:val="28"/>
          <w:szCs w:val="28"/>
        </w:rPr>
        <w:t xml:space="preserve"> тыс. рублей в 20</w:t>
      </w:r>
      <w:r w:rsidR="00857D17">
        <w:rPr>
          <w:rFonts w:ascii="Times New Roman" w:hAnsi="Times New Roman"/>
          <w:sz w:val="28"/>
          <w:szCs w:val="28"/>
        </w:rPr>
        <w:t>2</w:t>
      </w:r>
      <w:r w:rsidR="003B3F89">
        <w:rPr>
          <w:rFonts w:ascii="Times New Roman" w:hAnsi="Times New Roman"/>
          <w:sz w:val="28"/>
          <w:szCs w:val="28"/>
        </w:rPr>
        <w:t>2</w:t>
      </w:r>
      <w:r w:rsidR="009143A7">
        <w:rPr>
          <w:rFonts w:ascii="Times New Roman" w:hAnsi="Times New Roman"/>
          <w:sz w:val="28"/>
          <w:szCs w:val="28"/>
        </w:rPr>
        <w:t xml:space="preserve"> году, </w:t>
      </w:r>
      <w:r w:rsidR="00FC32FF">
        <w:rPr>
          <w:rFonts w:ascii="Times New Roman" w:hAnsi="Times New Roman"/>
          <w:sz w:val="28"/>
          <w:szCs w:val="28"/>
        </w:rPr>
        <w:t>31214,9</w:t>
      </w:r>
      <w:r w:rsidR="009143A7">
        <w:rPr>
          <w:rFonts w:ascii="Times New Roman" w:hAnsi="Times New Roman"/>
          <w:sz w:val="28"/>
          <w:szCs w:val="28"/>
        </w:rPr>
        <w:t xml:space="preserve"> тыс. рублей в 202</w:t>
      </w:r>
      <w:r w:rsidR="00FC32FF">
        <w:rPr>
          <w:rFonts w:ascii="Times New Roman" w:hAnsi="Times New Roman"/>
          <w:sz w:val="28"/>
          <w:szCs w:val="28"/>
        </w:rPr>
        <w:t>3</w:t>
      </w:r>
      <w:r w:rsidR="009143A7">
        <w:rPr>
          <w:rFonts w:ascii="Times New Roman" w:hAnsi="Times New Roman"/>
          <w:sz w:val="28"/>
          <w:szCs w:val="28"/>
        </w:rPr>
        <w:t xml:space="preserve"> году</w:t>
      </w:r>
      <w:r w:rsidR="00DE32D3">
        <w:rPr>
          <w:rFonts w:ascii="Times New Roman" w:hAnsi="Times New Roman"/>
          <w:sz w:val="28"/>
          <w:szCs w:val="28"/>
        </w:rPr>
        <w:t xml:space="preserve">, </w:t>
      </w:r>
      <w:r w:rsidR="009143A7">
        <w:rPr>
          <w:rFonts w:ascii="Times New Roman" w:hAnsi="Times New Roman"/>
          <w:sz w:val="28"/>
          <w:szCs w:val="28"/>
        </w:rPr>
        <w:t>из них</w:t>
      </w:r>
      <w:r w:rsidR="00DE32D3">
        <w:rPr>
          <w:rFonts w:ascii="Times New Roman" w:hAnsi="Times New Roman"/>
          <w:sz w:val="28"/>
          <w:szCs w:val="28"/>
        </w:rPr>
        <w:t>:</w:t>
      </w:r>
    </w:p>
    <w:p w:rsidR="00A67D9B" w:rsidRDefault="00DE32D3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7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A2E82">
        <w:rPr>
          <w:rFonts w:ascii="Times New Roman" w:hAnsi="Times New Roman"/>
          <w:sz w:val="28"/>
          <w:szCs w:val="28"/>
        </w:rPr>
        <w:t>отаци</w:t>
      </w:r>
      <w:r w:rsidR="00360395">
        <w:rPr>
          <w:rFonts w:ascii="Times New Roman" w:hAnsi="Times New Roman"/>
          <w:sz w:val="28"/>
          <w:szCs w:val="28"/>
        </w:rPr>
        <w:t>я</w:t>
      </w:r>
      <w:r w:rsidR="009A2E82">
        <w:rPr>
          <w:rFonts w:ascii="Times New Roman" w:hAnsi="Times New Roman"/>
          <w:sz w:val="28"/>
          <w:szCs w:val="28"/>
        </w:rPr>
        <w:t xml:space="preserve"> на выравнивание бюджет</w:t>
      </w:r>
      <w:r w:rsidR="009143A7">
        <w:rPr>
          <w:rFonts w:ascii="Times New Roman" w:hAnsi="Times New Roman"/>
          <w:sz w:val="28"/>
          <w:szCs w:val="28"/>
        </w:rPr>
        <w:t>ной обеспеченности</w:t>
      </w:r>
      <w:r w:rsidR="009A2E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7D17">
        <w:rPr>
          <w:rFonts w:ascii="Times New Roman" w:hAnsi="Times New Roman"/>
          <w:sz w:val="28"/>
          <w:szCs w:val="28"/>
        </w:rPr>
        <w:t>городскому</w:t>
      </w:r>
      <w:proofErr w:type="gramEnd"/>
      <w:r w:rsidR="00857D17">
        <w:rPr>
          <w:rFonts w:ascii="Times New Roman" w:hAnsi="Times New Roman"/>
          <w:sz w:val="28"/>
          <w:szCs w:val="28"/>
        </w:rPr>
        <w:t xml:space="preserve"> и </w:t>
      </w:r>
      <w:r w:rsidR="00A67D9B">
        <w:rPr>
          <w:rFonts w:ascii="Times New Roman" w:hAnsi="Times New Roman"/>
          <w:sz w:val="28"/>
          <w:szCs w:val="28"/>
        </w:rPr>
        <w:t>1</w:t>
      </w:r>
      <w:r w:rsidR="00857D17">
        <w:rPr>
          <w:rFonts w:ascii="Times New Roman" w:hAnsi="Times New Roman"/>
          <w:sz w:val="28"/>
          <w:szCs w:val="28"/>
        </w:rPr>
        <w:t>7 сельским</w:t>
      </w:r>
      <w:r w:rsidR="00A67D9B">
        <w:rPr>
          <w:rFonts w:ascii="Times New Roman" w:hAnsi="Times New Roman"/>
          <w:sz w:val="28"/>
          <w:szCs w:val="28"/>
        </w:rPr>
        <w:t xml:space="preserve"> </w:t>
      </w:r>
      <w:r w:rsidR="009A2E82">
        <w:rPr>
          <w:rFonts w:ascii="Times New Roman" w:hAnsi="Times New Roman"/>
          <w:sz w:val="28"/>
          <w:szCs w:val="28"/>
        </w:rPr>
        <w:t>поселени</w:t>
      </w:r>
      <w:r w:rsidR="00CA4E95">
        <w:rPr>
          <w:rFonts w:ascii="Times New Roman" w:hAnsi="Times New Roman"/>
          <w:sz w:val="28"/>
          <w:szCs w:val="28"/>
        </w:rPr>
        <w:t>ям</w:t>
      </w:r>
      <w:r w:rsidR="00914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857D17">
        <w:rPr>
          <w:rFonts w:ascii="Times New Roman" w:hAnsi="Times New Roman"/>
          <w:sz w:val="28"/>
          <w:szCs w:val="28"/>
        </w:rPr>
        <w:t>4</w:t>
      </w:r>
      <w:r w:rsidR="00FC32FF">
        <w:rPr>
          <w:rFonts w:ascii="Times New Roman" w:hAnsi="Times New Roman"/>
          <w:sz w:val="28"/>
          <w:szCs w:val="28"/>
        </w:rPr>
        <w:t>790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037CDE">
        <w:rPr>
          <w:rFonts w:ascii="Times New Roman" w:hAnsi="Times New Roman"/>
          <w:sz w:val="28"/>
          <w:szCs w:val="28"/>
        </w:rPr>
        <w:t xml:space="preserve">что </w:t>
      </w:r>
      <w:r w:rsidR="00FC32FF">
        <w:rPr>
          <w:rFonts w:ascii="Times New Roman" w:hAnsi="Times New Roman"/>
          <w:sz w:val="28"/>
          <w:szCs w:val="28"/>
        </w:rPr>
        <w:t>выше</w:t>
      </w:r>
      <w:r w:rsidR="00857D17">
        <w:rPr>
          <w:rFonts w:ascii="Times New Roman" w:hAnsi="Times New Roman"/>
          <w:sz w:val="28"/>
          <w:szCs w:val="28"/>
        </w:rPr>
        <w:t xml:space="preserve"> </w:t>
      </w:r>
      <w:r w:rsidR="00037CDE">
        <w:rPr>
          <w:rFonts w:ascii="Times New Roman" w:hAnsi="Times New Roman"/>
          <w:sz w:val="28"/>
          <w:szCs w:val="28"/>
        </w:rPr>
        <w:t>оценки 20</w:t>
      </w:r>
      <w:r w:rsidR="00FC32FF">
        <w:rPr>
          <w:rFonts w:ascii="Times New Roman" w:hAnsi="Times New Roman"/>
          <w:sz w:val="28"/>
          <w:szCs w:val="28"/>
        </w:rPr>
        <w:t>20</w:t>
      </w:r>
      <w:r w:rsidR="00037CDE">
        <w:rPr>
          <w:rFonts w:ascii="Times New Roman" w:hAnsi="Times New Roman"/>
          <w:sz w:val="28"/>
          <w:szCs w:val="28"/>
        </w:rPr>
        <w:t xml:space="preserve"> года на </w:t>
      </w:r>
      <w:r w:rsidR="00FC32FF">
        <w:rPr>
          <w:rFonts w:ascii="Times New Roman" w:hAnsi="Times New Roman"/>
          <w:sz w:val="28"/>
          <w:szCs w:val="28"/>
        </w:rPr>
        <w:t>225</w:t>
      </w:r>
      <w:r w:rsidR="00B26A7C">
        <w:rPr>
          <w:rFonts w:ascii="Times New Roman" w:hAnsi="Times New Roman"/>
          <w:sz w:val="28"/>
          <w:szCs w:val="28"/>
        </w:rPr>
        <w:t xml:space="preserve"> тыс. рублей (</w:t>
      </w:r>
      <w:r w:rsidR="00FC32FF">
        <w:rPr>
          <w:rFonts w:ascii="Times New Roman" w:hAnsi="Times New Roman"/>
          <w:sz w:val="28"/>
          <w:szCs w:val="28"/>
        </w:rPr>
        <w:t>4,9</w:t>
      </w:r>
      <w:r w:rsidR="00037CDE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из ни</w:t>
      </w:r>
      <w:r w:rsidR="00DF343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9A2E82">
        <w:rPr>
          <w:rFonts w:ascii="Times New Roman" w:hAnsi="Times New Roman"/>
          <w:sz w:val="28"/>
          <w:szCs w:val="28"/>
        </w:rPr>
        <w:t xml:space="preserve">за счет средств районного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DF34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60395">
        <w:rPr>
          <w:rFonts w:ascii="Times New Roman" w:hAnsi="Times New Roman"/>
          <w:sz w:val="28"/>
          <w:szCs w:val="28"/>
        </w:rPr>
        <w:lastRenderedPageBreak/>
        <w:t>5</w:t>
      </w:r>
      <w:r w:rsidR="00037CDE">
        <w:rPr>
          <w:rFonts w:ascii="Times New Roman" w:hAnsi="Times New Roman"/>
          <w:sz w:val="28"/>
          <w:szCs w:val="28"/>
        </w:rPr>
        <w:t>00</w:t>
      </w:r>
      <w:r w:rsidR="00DF343E">
        <w:rPr>
          <w:rFonts w:ascii="Times New Roman" w:hAnsi="Times New Roman"/>
          <w:sz w:val="28"/>
          <w:szCs w:val="28"/>
        </w:rPr>
        <w:t xml:space="preserve"> тыс. рублей,</w:t>
      </w:r>
      <w:r w:rsidR="00A67D9B">
        <w:rPr>
          <w:rFonts w:ascii="Times New Roman" w:hAnsi="Times New Roman"/>
          <w:sz w:val="28"/>
          <w:szCs w:val="28"/>
        </w:rPr>
        <w:t xml:space="preserve"> областного </w:t>
      </w:r>
      <w:r w:rsidR="009A2E82">
        <w:rPr>
          <w:rFonts w:ascii="Times New Roman" w:hAnsi="Times New Roman"/>
          <w:sz w:val="28"/>
          <w:szCs w:val="28"/>
        </w:rPr>
        <w:t xml:space="preserve">бюджета </w:t>
      </w:r>
      <w:r w:rsidR="00DF343E">
        <w:rPr>
          <w:rFonts w:ascii="Times New Roman" w:hAnsi="Times New Roman"/>
          <w:sz w:val="28"/>
          <w:szCs w:val="28"/>
        </w:rPr>
        <w:t xml:space="preserve">– </w:t>
      </w:r>
      <w:r w:rsidR="00360395">
        <w:rPr>
          <w:rFonts w:ascii="Times New Roman" w:hAnsi="Times New Roman"/>
          <w:sz w:val="28"/>
          <w:szCs w:val="28"/>
        </w:rPr>
        <w:t>4</w:t>
      </w:r>
      <w:r w:rsidR="00FC32FF">
        <w:rPr>
          <w:rFonts w:ascii="Times New Roman" w:hAnsi="Times New Roman"/>
          <w:sz w:val="28"/>
          <w:szCs w:val="28"/>
        </w:rPr>
        <w:t>290</w:t>
      </w:r>
      <w:r w:rsidR="00DF343E">
        <w:rPr>
          <w:rFonts w:ascii="Times New Roman" w:hAnsi="Times New Roman"/>
          <w:sz w:val="28"/>
          <w:szCs w:val="28"/>
        </w:rPr>
        <w:t xml:space="preserve"> тыс. рублей </w:t>
      </w:r>
      <w:r w:rsidR="004B24E7">
        <w:rPr>
          <w:rFonts w:ascii="Times New Roman" w:hAnsi="Times New Roman"/>
          <w:sz w:val="28"/>
          <w:szCs w:val="28"/>
        </w:rPr>
        <w:t>(</w:t>
      </w:r>
      <w:r w:rsidR="00AB4ED3">
        <w:rPr>
          <w:rFonts w:ascii="Times New Roman" w:hAnsi="Times New Roman"/>
          <w:sz w:val="28"/>
          <w:szCs w:val="28"/>
        </w:rPr>
        <w:t xml:space="preserve">п.13. и </w:t>
      </w:r>
      <w:r w:rsidR="004B24E7">
        <w:rPr>
          <w:rFonts w:ascii="Times New Roman" w:hAnsi="Times New Roman"/>
          <w:sz w:val="28"/>
          <w:szCs w:val="28"/>
        </w:rPr>
        <w:t>П</w:t>
      </w:r>
      <w:r w:rsidR="00037CDE">
        <w:rPr>
          <w:rFonts w:ascii="Times New Roman" w:hAnsi="Times New Roman"/>
          <w:sz w:val="28"/>
          <w:szCs w:val="28"/>
        </w:rPr>
        <w:t>риложение №11</w:t>
      </w:r>
      <w:r w:rsidR="00AB4ED3">
        <w:rPr>
          <w:rFonts w:ascii="Times New Roman" w:hAnsi="Times New Roman"/>
          <w:sz w:val="28"/>
          <w:szCs w:val="28"/>
        </w:rPr>
        <w:t>,22 П</w:t>
      </w:r>
      <w:r w:rsidR="009A2E82">
        <w:rPr>
          <w:rFonts w:ascii="Times New Roman" w:hAnsi="Times New Roman"/>
          <w:sz w:val="28"/>
          <w:szCs w:val="28"/>
        </w:rPr>
        <w:t>роект</w:t>
      </w:r>
      <w:r w:rsidR="00AB4ED3">
        <w:rPr>
          <w:rFonts w:ascii="Times New Roman" w:hAnsi="Times New Roman"/>
          <w:sz w:val="28"/>
          <w:szCs w:val="28"/>
        </w:rPr>
        <w:t>а</w:t>
      </w:r>
      <w:r w:rsidR="009A2E82">
        <w:rPr>
          <w:rFonts w:ascii="Times New Roman" w:hAnsi="Times New Roman"/>
          <w:sz w:val="28"/>
          <w:szCs w:val="28"/>
        </w:rPr>
        <w:t xml:space="preserve"> бюджета</w:t>
      </w:r>
      <w:r w:rsidR="00DF343E">
        <w:rPr>
          <w:rFonts w:ascii="Times New Roman" w:hAnsi="Times New Roman"/>
          <w:sz w:val="28"/>
          <w:szCs w:val="28"/>
        </w:rPr>
        <w:t>);</w:t>
      </w:r>
    </w:p>
    <w:p w:rsidR="004B24E7" w:rsidRDefault="004B24E7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7CDE">
        <w:rPr>
          <w:rFonts w:ascii="Times New Roman" w:hAnsi="Times New Roman"/>
          <w:sz w:val="28"/>
          <w:szCs w:val="28"/>
        </w:rPr>
        <w:t xml:space="preserve">иные МБТ на поддержку мер обеспечению сбалансированности бюджетов </w:t>
      </w:r>
      <w:r>
        <w:rPr>
          <w:rFonts w:ascii="Times New Roman" w:hAnsi="Times New Roman"/>
          <w:sz w:val="28"/>
          <w:szCs w:val="28"/>
        </w:rPr>
        <w:t>1</w:t>
      </w:r>
      <w:r w:rsidR="00B26A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360395">
        <w:rPr>
          <w:rFonts w:ascii="Times New Roman" w:hAnsi="Times New Roman"/>
          <w:sz w:val="28"/>
          <w:szCs w:val="28"/>
        </w:rPr>
        <w:t xml:space="preserve">сельским </w:t>
      </w:r>
      <w:r>
        <w:rPr>
          <w:rFonts w:ascii="Times New Roman" w:hAnsi="Times New Roman"/>
          <w:sz w:val="28"/>
          <w:szCs w:val="28"/>
        </w:rPr>
        <w:t>поселени</w:t>
      </w:r>
      <w:r w:rsidR="00B341A0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60395">
        <w:rPr>
          <w:rFonts w:ascii="Times New Roman" w:hAnsi="Times New Roman"/>
          <w:sz w:val="28"/>
          <w:szCs w:val="28"/>
        </w:rPr>
        <w:t xml:space="preserve">(за исключением Рожкинского </w:t>
      </w:r>
      <w:r w:rsidR="00037CDE">
        <w:rPr>
          <w:rFonts w:ascii="Times New Roman" w:hAnsi="Times New Roman"/>
          <w:sz w:val="28"/>
          <w:szCs w:val="28"/>
        </w:rPr>
        <w:t>поселени</w:t>
      </w:r>
      <w:r w:rsidR="00360395">
        <w:rPr>
          <w:rFonts w:ascii="Times New Roman" w:hAnsi="Times New Roman"/>
          <w:sz w:val="28"/>
          <w:szCs w:val="28"/>
        </w:rPr>
        <w:t>я</w:t>
      </w:r>
      <w:r w:rsidR="00037CDE">
        <w:rPr>
          <w:rFonts w:ascii="Times New Roman" w:hAnsi="Times New Roman"/>
          <w:sz w:val="28"/>
          <w:szCs w:val="28"/>
        </w:rPr>
        <w:t xml:space="preserve">) в сумме </w:t>
      </w:r>
      <w:r w:rsidR="00B26A7C">
        <w:rPr>
          <w:rFonts w:ascii="Times New Roman" w:hAnsi="Times New Roman"/>
          <w:sz w:val="28"/>
          <w:szCs w:val="28"/>
        </w:rPr>
        <w:t>2</w:t>
      </w:r>
      <w:r w:rsidR="007F2C2B">
        <w:rPr>
          <w:rFonts w:ascii="Times New Roman" w:hAnsi="Times New Roman"/>
          <w:sz w:val="28"/>
          <w:szCs w:val="28"/>
        </w:rPr>
        <w:t>9729,1</w:t>
      </w:r>
      <w:r w:rsidR="00037CDE">
        <w:rPr>
          <w:rFonts w:ascii="Times New Roman" w:hAnsi="Times New Roman"/>
          <w:sz w:val="28"/>
          <w:szCs w:val="28"/>
        </w:rPr>
        <w:t xml:space="preserve"> тыс. рублей, что </w:t>
      </w:r>
      <w:r w:rsidR="00B35992">
        <w:rPr>
          <w:rFonts w:ascii="Times New Roman" w:hAnsi="Times New Roman"/>
          <w:sz w:val="28"/>
          <w:szCs w:val="28"/>
        </w:rPr>
        <w:t>ниж</w:t>
      </w:r>
      <w:r w:rsidR="007F2C2B">
        <w:rPr>
          <w:rFonts w:ascii="Times New Roman" w:hAnsi="Times New Roman"/>
          <w:sz w:val="28"/>
          <w:szCs w:val="28"/>
        </w:rPr>
        <w:t>е</w:t>
      </w:r>
      <w:r w:rsidR="00037CDE">
        <w:rPr>
          <w:rFonts w:ascii="Times New Roman" w:hAnsi="Times New Roman"/>
          <w:sz w:val="28"/>
          <w:szCs w:val="28"/>
        </w:rPr>
        <w:t xml:space="preserve"> оценки 20</w:t>
      </w:r>
      <w:r w:rsidR="007F2C2B">
        <w:rPr>
          <w:rFonts w:ascii="Times New Roman" w:hAnsi="Times New Roman"/>
          <w:sz w:val="28"/>
          <w:szCs w:val="28"/>
        </w:rPr>
        <w:t>20</w:t>
      </w:r>
      <w:r w:rsidR="00037CDE">
        <w:rPr>
          <w:rFonts w:ascii="Times New Roman" w:hAnsi="Times New Roman"/>
          <w:sz w:val="28"/>
          <w:szCs w:val="28"/>
        </w:rPr>
        <w:t xml:space="preserve"> года на </w:t>
      </w:r>
      <w:r w:rsidR="007F2C2B">
        <w:rPr>
          <w:rFonts w:ascii="Times New Roman" w:hAnsi="Times New Roman"/>
          <w:sz w:val="28"/>
          <w:szCs w:val="28"/>
        </w:rPr>
        <w:t>128</w:t>
      </w:r>
      <w:r w:rsidR="00037CDE">
        <w:rPr>
          <w:rFonts w:ascii="Times New Roman" w:hAnsi="Times New Roman"/>
          <w:sz w:val="28"/>
          <w:szCs w:val="28"/>
        </w:rPr>
        <w:t xml:space="preserve"> тыс. рублей</w:t>
      </w:r>
      <w:r w:rsidR="00143E99">
        <w:rPr>
          <w:rFonts w:ascii="Times New Roman" w:hAnsi="Times New Roman"/>
          <w:sz w:val="28"/>
          <w:szCs w:val="28"/>
        </w:rPr>
        <w:t xml:space="preserve"> или на </w:t>
      </w:r>
      <w:r w:rsidR="00B35992">
        <w:rPr>
          <w:rFonts w:ascii="Times New Roman" w:hAnsi="Times New Roman"/>
          <w:sz w:val="28"/>
          <w:szCs w:val="28"/>
        </w:rPr>
        <w:t>0,4</w:t>
      </w:r>
      <w:r w:rsidR="00B26A7C">
        <w:rPr>
          <w:rFonts w:ascii="Times New Roman" w:hAnsi="Times New Roman"/>
          <w:sz w:val="28"/>
          <w:szCs w:val="28"/>
        </w:rPr>
        <w:t>%</w:t>
      </w:r>
      <w:r w:rsidR="00037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B4ED3">
        <w:rPr>
          <w:rFonts w:ascii="Times New Roman" w:hAnsi="Times New Roman"/>
          <w:sz w:val="28"/>
          <w:szCs w:val="28"/>
        </w:rPr>
        <w:t xml:space="preserve">п.14.1 и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B4ED3">
        <w:rPr>
          <w:rFonts w:ascii="Times New Roman" w:hAnsi="Times New Roman"/>
          <w:sz w:val="28"/>
          <w:szCs w:val="28"/>
        </w:rPr>
        <w:t>№12, 23 П</w:t>
      </w:r>
      <w:r>
        <w:rPr>
          <w:rFonts w:ascii="Times New Roman" w:hAnsi="Times New Roman"/>
          <w:sz w:val="28"/>
          <w:szCs w:val="28"/>
        </w:rPr>
        <w:t>роект</w:t>
      </w:r>
      <w:r w:rsidR="00AB4E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бюджета);</w:t>
      </w:r>
    </w:p>
    <w:p w:rsidR="00AB4ED3" w:rsidRPr="00B410FB" w:rsidRDefault="00AB4ED3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субсидия на вы</w:t>
      </w:r>
      <w:r w:rsidR="00234801">
        <w:rPr>
          <w:rFonts w:ascii="Times New Roman" w:hAnsi="Times New Roman"/>
          <w:sz w:val="28"/>
          <w:szCs w:val="28"/>
        </w:rPr>
        <w:t>полнение расходных обязательств городского и сельских поселений в 2021 году и плановом периоде</w:t>
      </w:r>
      <w:r w:rsidR="00AF5C65">
        <w:rPr>
          <w:rFonts w:ascii="Times New Roman" w:hAnsi="Times New Roman"/>
          <w:sz w:val="28"/>
          <w:szCs w:val="28"/>
        </w:rPr>
        <w:t xml:space="preserve"> распределена </w:t>
      </w:r>
      <w:r w:rsidR="0058520C">
        <w:rPr>
          <w:rFonts w:ascii="Times New Roman" w:hAnsi="Times New Roman"/>
          <w:sz w:val="28"/>
          <w:szCs w:val="28"/>
        </w:rPr>
        <w:t>Аджим</w:t>
      </w:r>
      <w:r>
        <w:rPr>
          <w:rFonts w:ascii="Times New Roman" w:hAnsi="Times New Roman"/>
          <w:sz w:val="28"/>
          <w:szCs w:val="28"/>
        </w:rPr>
        <w:t>ско</w:t>
      </w:r>
      <w:r w:rsidR="00AF5C6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AF5C6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F5C6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34801">
        <w:rPr>
          <w:rFonts w:ascii="Times New Roman" w:hAnsi="Times New Roman"/>
          <w:sz w:val="28"/>
          <w:szCs w:val="28"/>
        </w:rPr>
        <w:t xml:space="preserve">размере 484,4 </w:t>
      </w:r>
      <w:r>
        <w:rPr>
          <w:rFonts w:ascii="Times New Roman" w:hAnsi="Times New Roman"/>
          <w:sz w:val="28"/>
          <w:szCs w:val="28"/>
        </w:rPr>
        <w:t>тыс. рублей (п.14.</w:t>
      </w:r>
      <w:r w:rsidR="002348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Проекта бюджета).</w:t>
      </w:r>
      <w:r w:rsidRPr="00AB4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58520C" w:rsidRPr="00B410FB">
        <w:rPr>
          <w:rFonts w:ascii="Times New Roman" w:hAnsi="Times New Roman"/>
          <w:sz w:val="28"/>
          <w:szCs w:val="28"/>
        </w:rPr>
        <w:t>предоставления</w:t>
      </w:r>
      <w:r w:rsidRPr="00B410FB">
        <w:rPr>
          <w:rFonts w:ascii="Times New Roman" w:hAnsi="Times New Roman"/>
          <w:sz w:val="28"/>
          <w:szCs w:val="28"/>
        </w:rPr>
        <w:t xml:space="preserve"> субсидий</w:t>
      </w:r>
      <w:r w:rsidR="0058520C" w:rsidRPr="00B410FB">
        <w:rPr>
          <w:rFonts w:ascii="Times New Roman" w:hAnsi="Times New Roman"/>
          <w:sz w:val="28"/>
          <w:szCs w:val="28"/>
        </w:rPr>
        <w:t xml:space="preserve"> </w:t>
      </w:r>
      <w:r w:rsidR="00234801">
        <w:rPr>
          <w:rFonts w:ascii="Times New Roman" w:hAnsi="Times New Roman"/>
          <w:sz w:val="28"/>
          <w:szCs w:val="28"/>
        </w:rPr>
        <w:t>утверждается</w:t>
      </w:r>
      <w:r w:rsidR="0058520C" w:rsidRPr="00B410FB">
        <w:rPr>
          <w:rFonts w:ascii="Times New Roman" w:hAnsi="Times New Roman"/>
          <w:sz w:val="28"/>
          <w:szCs w:val="28"/>
        </w:rPr>
        <w:t xml:space="preserve"> постановлением администрации Малмыжского района</w:t>
      </w:r>
      <w:r w:rsidR="002115E4" w:rsidRPr="00B410FB">
        <w:rPr>
          <w:rFonts w:ascii="Times New Roman" w:hAnsi="Times New Roman"/>
          <w:sz w:val="28"/>
          <w:szCs w:val="28"/>
        </w:rPr>
        <w:t>;</w:t>
      </w:r>
    </w:p>
    <w:p w:rsidR="002115E4" w:rsidRDefault="002115E4" w:rsidP="0010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 w:rsidR="007241A2">
        <w:rPr>
          <w:rFonts w:ascii="Times New Roman" w:hAnsi="Times New Roman"/>
          <w:sz w:val="28"/>
          <w:szCs w:val="28"/>
        </w:rPr>
        <w:t xml:space="preserve">иные МБТ </w:t>
      </w:r>
      <w:r w:rsidR="00234801">
        <w:rPr>
          <w:rFonts w:ascii="Times New Roman" w:hAnsi="Times New Roman"/>
          <w:sz w:val="28"/>
          <w:szCs w:val="28"/>
        </w:rPr>
        <w:t>бюджетам поселений на выполнение полномочий по созданию и содержанию мест (площадок) накопления ТКО</w:t>
      </w:r>
      <w:r w:rsidR="00EC794F">
        <w:rPr>
          <w:rFonts w:ascii="Times New Roman" w:hAnsi="Times New Roman"/>
          <w:sz w:val="28"/>
          <w:szCs w:val="28"/>
        </w:rPr>
        <w:t xml:space="preserve"> в 2021 году и плановом периоде </w:t>
      </w:r>
      <w:proofErr w:type="gramStart"/>
      <w:r w:rsidR="00EC794F">
        <w:rPr>
          <w:rFonts w:ascii="Times New Roman" w:hAnsi="Times New Roman"/>
          <w:sz w:val="28"/>
          <w:szCs w:val="28"/>
        </w:rPr>
        <w:t>распределена</w:t>
      </w:r>
      <w:proofErr w:type="gramEnd"/>
      <w:r w:rsidR="00EC794F">
        <w:rPr>
          <w:rFonts w:ascii="Times New Roman" w:hAnsi="Times New Roman"/>
          <w:sz w:val="28"/>
          <w:szCs w:val="28"/>
        </w:rPr>
        <w:t xml:space="preserve"> 17 сельским поселениям в размере 500 тыс. рублей (п.14.4 Проекта бюджета, Приложение №13,16).</w:t>
      </w:r>
      <w:r w:rsidR="00EC794F" w:rsidRPr="00EC794F">
        <w:rPr>
          <w:rFonts w:ascii="Times New Roman" w:hAnsi="Times New Roman"/>
          <w:sz w:val="28"/>
          <w:szCs w:val="28"/>
        </w:rPr>
        <w:t xml:space="preserve"> </w:t>
      </w:r>
      <w:r w:rsidR="00EC794F">
        <w:rPr>
          <w:rFonts w:ascii="Times New Roman" w:hAnsi="Times New Roman"/>
          <w:sz w:val="28"/>
          <w:szCs w:val="28"/>
        </w:rPr>
        <w:t xml:space="preserve">Порядок </w:t>
      </w:r>
      <w:r w:rsidR="00EC794F" w:rsidRPr="00B410FB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C794F">
        <w:rPr>
          <w:rFonts w:ascii="Times New Roman" w:hAnsi="Times New Roman"/>
          <w:sz w:val="28"/>
          <w:szCs w:val="28"/>
        </w:rPr>
        <w:t>утверждается</w:t>
      </w:r>
      <w:r w:rsidR="00EC794F" w:rsidRPr="00B410FB">
        <w:rPr>
          <w:rFonts w:ascii="Times New Roman" w:hAnsi="Times New Roman"/>
          <w:sz w:val="28"/>
          <w:szCs w:val="28"/>
        </w:rPr>
        <w:t xml:space="preserve"> постановлением администрации Малмыжского района</w:t>
      </w:r>
      <w:r w:rsidR="00EC794F">
        <w:rPr>
          <w:rFonts w:ascii="Times New Roman" w:hAnsi="Times New Roman"/>
          <w:sz w:val="28"/>
          <w:szCs w:val="28"/>
        </w:rPr>
        <w:t>.</w:t>
      </w:r>
    </w:p>
    <w:p w:rsidR="00237367" w:rsidRPr="00F00856" w:rsidRDefault="00064C47" w:rsidP="00064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Главными распорядителями </w:t>
      </w:r>
      <w:r w:rsidR="00EC794F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91049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/>
          <w:sz w:val="28"/>
          <w:szCs w:val="28"/>
        </w:rPr>
        <w:t>являются</w:t>
      </w:r>
      <w:r w:rsidR="00A91049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ое</w:t>
      </w:r>
      <w:r w:rsidR="00A91049">
        <w:rPr>
          <w:rFonts w:ascii="Times New Roman" w:hAnsi="Times New Roman"/>
          <w:sz w:val="28"/>
          <w:szCs w:val="28"/>
        </w:rPr>
        <w:t xml:space="preserve"> управление администрации</w:t>
      </w:r>
      <w:r w:rsidR="00CB720C">
        <w:rPr>
          <w:rFonts w:ascii="Times New Roman" w:hAnsi="Times New Roman"/>
          <w:sz w:val="28"/>
          <w:szCs w:val="28"/>
        </w:rPr>
        <w:t xml:space="preserve"> Малмыжского района и администраци</w:t>
      </w:r>
      <w:r>
        <w:rPr>
          <w:rFonts w:ascii="Times New Roman" w:hAnsi="Times New Roman"/>
          <w:sz w:val="28"/>
          <w:szCs w:val="28"/>
        </w:rPr>
        <w:t>я</w:t>
      </w:r>
      <w:r w:rsidR="00CB720C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A91049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9606" w:type="dxa"/>
        <w:tblLayout w:type="fixed"/>
        <w:tblLook w:val="04A0"/>
      </w:tblPr>
      <w:tblGrid>
        <w:gridCol w:w="477"/>
        <w:gridCol w:w="507"/>
        <w:gridCol w:w="2413"/>
        <w:gridCol w:w="887"/>
        <w:gridCol w:w="887"/>
        <w:gridCol w:w="887"/>
        <w:gridCol w:w="887"/>
        <w:gridCol w:w="887"/>
        <w:gridCol w:w="887"/>
        <w:gridCol w:w="887"/>
      </w:tblGrid>
      <w:tr w:rsidR="00D70844" w:rsidRPr="0024554C" w:rsidTr="00D70844">
        <w:trPr>
          <w:trHeight w:val="508"/>
        </w:trPr>
        <w:tc>
          <w:tcPr>
            <w:tcW w:w="477" w:type="dxa"/>
            <w:vMerge w:val="restart"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7" w:type="dxa"/>
            <w:vMerge w:val="restart"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413" w:type="dxa"/>
            <w:vMerge w:val="restart"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87" w:type="dxa"/>
            <w:vMerge w:val="restart"/>
          </w:tcPr>
          <w:p w:rsidR="00D70844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423E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D70844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:rsidR="00D70844" w:rsidRDefault="00D7084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0423E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D70844" w:rsidRDefault="00D70844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:rsidR="00D70844" w:rsidRPr="0024554C" w:rsidRDefault="00D70844" w:rsidP="0004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423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gridSpan w:val="4"/>
          </w:tcPr>
          <w:p w:rsidR="00D70844" w:rsidRDefault="00D7084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D70844" w:rsidTr="00D70844">
        <w:trPr>
          <w:trHeight w:val="1384"/>
        </w:trPr>
        <w:tc>
          <w:tcPr>
            <w:tcW w:w="47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70844" w:rsidRPr="0024554C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24554C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70844" w:rsidRPr="0024554C" w:rsidRDefault="00D70844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0385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24554C" w:rsidRDefault="00D70844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038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24554C" w:rsidRDefault="00D70844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038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24554C" w:rsidRDefault="00D70844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10385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201</w:t>
            </w:r>
            <w:r w:rsidR="001038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 года</w:t>
            </w:r>
          </w:p>
        </w:tc>
      </w:tr>
      <w:tr w:rsidR="000423E5" w:rsidTr="00D70844">
        <w:trPr>
          <w:trHeight w:val="222"/>
        </w:trPr>
        <w:tc>
          <w:tcPr>
            <w:tcW w:w="477" w:type="dxa"/>
          </w:tcPr>
          <w:p w:rsidR="000423E5" w:rsidRDefault="000423E5" w:rsidP="00DF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0423E5" w:rsidRDefault="000423E5" w:rsidP="000C00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413" w:type="dxa"/>
          </w:tcPr>
          <w:p w:rsidR="000423E5" w:rsidRPr="00365557" w:rsidRDefault="000423E5" w:rsidP="000C00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7" w:type="dxa"/>
          </w:tcPr>
          <w:p w:rsidR="000423E5" w:rsidRDefault="000423E5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33724,1</w:t>
            </w:r>
          </w:p>
        </w:tc>
        <w:tc>
          <w:tcPr>
            <w:tcW w:w="887" w:type="dxa"/>
          </w:tcPr>
          <w:p w:rsidR="000423E5" w:rsidRDefault="00CF615F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46026</w:t>
            </w:r>
          </w:p>
        </w:tc>
        <w:tc>
          <w:tcPr>
            <w:tcW w:w="887" w:type="dxa"/>
          </w:tcPr>
          <w:p w:rsidR="000423E5" w:rsidRPr="0024554C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47250,1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35503,5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31194,9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31214,9</w:t>
            </w:r>
          </w:p>
        </w:tc>
        <w:tc>
          <w:tcPr>
            <w:tcW w:w="887" w:type="dxa"/>
          </w:tcPr>
          <w:p w:rsidR="000423E5" w:rsidRDefault="008C60BB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-24,9</w:t>
            </w:r>
          </w:p>
        </w:tc>
      </w:tr>
      <w:tr w:rsidR="000423E5" w:rsidTr="00D70844">
        <w:trPr>
          <w:trHeight w:val="222"/>
        </w:trPr>
        <w:tc>
          <w:tcPr>
            <w:tcW w:w="477" w:type="dxa"/>
          </w:tcPr>
          <w:p w:rsidR="000423E5" w:rsidRDefault="000423E5" w:rsidP="00DF34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0423E5" w:rsidRDefault="000423E5" w:rsidP="000C0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413" w:type="dxa"/>
          </w:tcPr>
          <w:p w:rsidR="000423E5" w:rsidRPr="00EF700A" w:rsidRDefault="000423E5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F343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муниципальных образований</w:t>
            </w:r>
          </w:p>
        </w:tc>
        <w:tc>
          <w:tcPr>
            <w:tcW w:w="887" w:type="dxa"/>
          </w:tcPr>
          <w:p w:rsidR="000423E5" w:rsidRDefault="000423E5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5163</w:t>
            </w:r>
          </w:p>
        </w:tc>
        <w:tc>
          <w:tcPr>
            <w:tcW w:w="887" w:type="dxa"/>
          </w:tcPr>
          <w:p w:rsidR="000423E5" w:rsidRDefault="00CF615F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4969</w:t>
            </w:r>
          </w:p>
        </w:tc>
        <w:tc>
          <w:tcPr>
            <w:tcW w:w="887" w:type="dxa"/>
          </w:tcPr>
          <w:p w:rsidR="000423E5" w:rsidRPr="0024554C" w:rsidRDefault="00507D46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4565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4788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4783</w:t>
            </w:r>
          </w:p>
        </w:tc>
        <w:tc>
          <w:tcPr>
            <w:tcW w:w="887" w:type="dxa"/>
          </w:tcPr>
          <w:p w:rsidR="000423E5" w:rsidRDefault="008C60BB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0423E5" w:rsidTr="00D70844">
        <w:trPr>
          <w:trHeight w:val="446"/>
        </w:trPr>
        <w:tc>
          <w:tcPr>
            <w:tcW w:w="477" w:type="dxa"/>
          </w:tcPr>
          <w:p w:rsidR="000423E5" w:rsidRDefault="000423E5" w:rsidP="00DF34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07" w:type="dxa"/>
          </w:tcPr>
          <w:p w:rsidR="000423E5" w:rsidRDefault="000423E5" w:rsidP="000C00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413" w:type="dxa"/>
          </w:tcPr>
          <w:p w:rsidR="000423E5" w:rsidRDefault="000423E5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F343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7" w:type="dxa"/>
          </w:tcPr>
          <w:p w:rsidR="000423E5" w:rsidRDefault="000423E5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28561,1</w:t>
            </w:r>
          </w:p>
        </w:tc>
        <w:tc>
          <w:tcPr>
            <w:tcW w:w="887" w:type="dxa"/>
          </w:tcPr>
          <w:p w:rsidR="000423E5" w:rsidRDefault="00CF615F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41057</w:t>
            </w:r>
          </w:p>
        </w:tc>
        <w:tc>
          <w:tcPr>
            <w:tcW w:w="887" w:type="dxa"/>
          </w:tcPr>
          <w:p w:rsidR="000423E5" w:rsidRPr="0024554C" w:rsidRDefault="00507D46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42685,07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30713,5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26406,9</w:t>
            </w:r>
          </w:p>
        </w:tc>
        <w:tc>
          <w:tcPr>
            <w:tcW w:w="887" w:type="dxa"/>
          </w:tcPr>
          <w:p w:rsidR="000423E5" w:rsidRDefault="00CF615F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26431,9</w:t>
            </w:r>
          </w:p>
        </w:tc>
        <w:tc>
          <w:tcPr>
            <w:tcW w:w="887" w:type="dxa"/>
          </w:tcPr>
          <w:p w:rsidR="000423E5" w:rsidRDefault="008C60BB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</w:tr>
    </w:tbl>
    <w:p w:rsidR="002837B7" w:rsidRDefault="003E7749" w:rsidP="00133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4C47">
        <w:rPr>
          <w:rFonts w:ascii="Times New Roman" w:hAnsi="Times New Roman"/>
          <w:sz w:val="28"/>
          <w:szCs w:val="28"/>
        </w:rPr>
        <w:t xml:space="preserve"> динамике лет размер </w:t>
      </w:r>
      <w:r w:rsidR="00D50FD5">
        <w:rPr>
          <w:rFonts w:ascii="Times New Roman" w:hAnsi="Times New Roman"/>
          <w:sz w:val="28"/>
          <w:szCs w:val="28"/>
        </w:rPr>
        <w:t>межбюджетны</w:t>
      </w:r>
      <w:r w:rsidR="00064C47">
        <w:rPr>
          <w:rFonts w:ascii="Times New Roman" w:hAnsi="Times New Roman"/>
          <w:sz w:val="28"/>
          <w:szCs w:val="28"/>
        </w:rPr>
        <w:t>х</w:t>
      </w:r>
      <w:r w:rsidR="00D50FD5">
        <w:rPr>
          <w:rFonts w:ascii="Times New Roman" w:hAnsi="Times New Roman"/>
          <w:sz w:val="28"/>
          <w:szCs w:val="28"/>
        </w:rPr>
        <w:t xml:space="preserve"> трансферт</w:t>
      </w:r>
      <w:r w:rsidR="00064C47">
        <w:rPr>
          <w:rFonts w:ascii="Times New Roman" w:hAnsi="Times New Roman"/>
          <w:sz w:val="28"/>
          <w:szCs w:val="28"/>
        </w:rPr>
        <w:t>ов</w:t>
      </w:r>
      <w:r w:rsidR="00990EE7">
        <w:rPr>
          <w:rFonts w:ascii="Times New Roman" w:hAnsi="Times New Roman"/>
          <w:sz w:val="28"/>
          <w:szCs w:val="28"/>
        </w:rPr>
        <w:t>, направляемый</w:t>
      </w:r>
      <w:r w:rsidR="00D50FD5">
        <w:rPr>
          <w:rFonts w:ascii="Times New Roman" w:hAnsi="Times New Roman"/>
          <w:sz w:val="28"/>
          <w:szCs w:val="28"/>
        </w:rPr>
        <w:t xml:space="preserve"> поселениям </w:t>
      </w:r>
      <w:r w:rsidR="00990EE7">
        <w:rPr>
          <w:rFonts w:ascii="Times New Roman" w:hAnsi="Times New Roman"/>
          <w:sz w:val="28"/>
          <w:szCs w:val="28"/>
        </w:rPr>
        <w:t>не стабилен</w:t>
      </w:r>
      <w:r w:rsidR="00484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</w:t>
      </w:r>
      <w:r w:rsidR="00484A64">
        <w:rPr>
          <w:rFonts w:ascii="Times New Roman" w:hAnsi="Times New Roman"/>
          <w:sz w:val="28"/>
          <w:szCs w:val="28"/>
        </w:rPr>
        <w:t xml:space="preserve"> зависит от многих факторов, в том числе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90EE7">
        <w:rPr>
          <w:rFonts w:ascii="Times New Roman" w:hAnsi="Times New Roman"/>
          <w:sz w:val="28"/>
          <w:szCs w:val="28"/>
        </w:rPr>
        <w:t xml:space="preserve">участия в финансировании мероприятий </w:t>
      </w:r>
      <w:r w:rsidR="00484A64">
        <w:rPr>
          <w:rFonts w:ascii="Times New Roman" w:hAnsi="Times New Roman"/>
          <w:sz w:val="28"/>
          <w:szCs w:val="28"/>
        </w:rPr>
        <w:t xml:space="preserve">средств </w:t>
      </w:r>
      <w:r w:rsidR="00990EE7">
        <w:rPr>
          <w:rFonts w:ascii="Times New Roman" w:hAnsi="Times New Roman"/>
          <w:sz w:val="28"/>
          <w:szCs w:val="28"/>
        </w:rPr>
        <w:t xml:space="preserve">областного бюджета. </w:t>
      </w:r>
      <w:r w:rsidR="002837B7">
        <w:rPr>
          <w:rFonts w:ascii="Times New Roman" w:hAnsi="Times New Roman"/>
          <w:sz w:val="28"/>
          <w:szCs w:val="28"/>
        </w:rPr>
        <w:t xml:space="preserve"> </w:t>
      </w:r>
    </w:p>
    <w:p w:rsidR="0017699B" w:rsidRDefault="00484A64" w:rsidP="00FB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первоначальном </w:t>
      </w:r>
      <w:r w:rsidR="00EB070C">
        <w:rPr>
          <w:rFonts w:ascii="Times New Roman" w:hAnsi="Times New Roman"/>
          <w:sz w:val="28"/>
          <w:szCs w:val="28"/>
        </w:rPr>
        <w:t>проекте не предусматриваются средства</w:t>
      </w:r>
      <w:r w:rsidR="00047058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EB070C">
        <w:rPr>
          <w:rFonts w:ascii="Times New Roman" w:hAnsi="Times New Roman"/>
          <w:sz w:val="28"/>
          <w:szCs w:val="28"/>
        </w:rPr>
        <w:t>, направл</w:t>
      </w:r>
      <w:r w:rsidR="00047058">
        <w:rPr>
          <w:rFonts w:ascii="Times New Roman" w:hAnsi="Times New Roman"/>
          <w:sz w:val="28"/>
          <w:szCs w:val="28"/>
        </w:rPr>
        <w:t xml:space="preserve">енные в 2020 году </w:t>
      </w:r>
      <w:r w:rsidR="00EB070C">
        <w:rPr>
          <w:rFonts w:ascii="Times New Roman" w:hAnsi="Times New Roman"/>
          <w:sz w:val="28"/>
          <w:szCs w:val="28"/>
        </w:rPr>
        <w:t>для активизации работы органов ОМС поселений по введению самообложения граждан</w:t>
      </w:r>
      <w:r w:rsidR="00047058">
        <w:rPr>
          <w:rFonts w:ascii="Times New Roman" w:hAnsi="Times New Roman"/>
          <w:sz w:val="28"/>
          <w:szCs w:val="28"/>
        </w:rPr>
        <w:t xml:space="preserve"> в сумме 2591 тыс. рублей</w:t>
      </w:r>
      <w:r w:rsidR="00EB070C">
        <w:rPr>
          <w:rFonts w:ascii="Times New Roman" w:hAnsi="Times New Roman"/>
          <w:sz w:val="28"/>
          <w:szCs w:val="28"/>
        </w:rPr>
        <w:t xml:space="preserve">, </w:t>
      </w:r>
      <w:r w:rsidR="00FB6316">
        <w:rPr>
          <w:rFonts w:ascii="Times New Roman" w:hAnsi="Times New Roman"/>
          <w:sz w:val="28"/>
          <w:szCs w:val="28"/>
        </w:rPr>
        <w:t xml:space="preserve">на создание </w:t>
      </w:r>
      <w:r>
        <w:rPr>
          <w:rFonts w:ascii="Times New Roman" w:hAnsi="Times New Roman"/>
          <w:sz w:val="28"/>
          <w:szCs w:val="28"/>
        </w:rPr>
        <w:t>мест (</w:t>
      </w:r>
      <w:r w:rsidR="00FB6316">
        <w:rPr>
          <w:rFonts w:ascii="Times New Roman" w:hAnsi="Times New Roman"/>
          <w:sz w:val="28"/>
          <w:szCs w:val="28"/>
        </w:rPr>
        <w:t>площадок</w:t>
      </w:r>
      <w:r>
        <w:rPr>
          <w:rFonts w:ascii="Times New Roman" w:hAnsi="Times New Roman"/>
          <w:sz w:val="28"/>
          <w:szCs w:val="28"/>
        </w:rPr>
        <w:t>)</w:t>
      </w:r>
      <w:r w:rsidR="00FB6316">
        <w:rPr>
          <w:rFonts w:ascii="Times New Roman" w:hAnsi="Times New Roman"/>
          <w:sz w:val="28"/>
          <w:szCs w:val="28"/>
        </w:rPr>
        <w:t xml:space="preserve"> накопления ТКО</w:t>
      </w:r>
      <w:r w:rsidR="00047058">
        <w:rPr>
          <w:rFonts w:ascii="Times New Roman" w:hAnsi="Times New Roman"/>
          <w:sz w:val="28"/>
          <w:szCs w:val="28"/>
        </w:rPr>
        <w:t xml:space="preserve"> в сумме 293,8 тыс. рублей, на софинансирование проектов местных инициатив в сумме 8703,2 тыс. рублей</w:t>
      </w:r>
      <w:r w:rsidR="00FB6316">
        <w:rPr>
          <w:rFonts w:ascii="Times New Roman" w:hAnsi="Times New Roman"/>
          <w:sz w:val="28"/>
          <w:szCs w:val="28"/>
        </w:rPr>
        <w:t xml:space="preserve">. </w:t>
      </w:r>
    </w:p>
    <w:p w:rsidR="00B212F1" w:rsidRDefault="0017699B" w:rsidP="00FB631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предоставлению МБТ предусматриваю</w:t>
      </w:r>
      <w:r w:rsidR="00B222BD">
        <w:rPr>
          <w:rFonts w:ascii="Times New Roman" w:hAnsi="Times New Roman"/>
          <w:sz w:val="28"/>
          <w:szCs w:val="28"/>
        </w:rPr>
        <w:t>тся муниципальн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B222B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</w:t>
      </w:r>
      <w:r w:rsidR="00B222BD">
        <w:rPr>
          <w:rFonts w:ascii="Times New Roman" w:hAnsi="Times New Roman"/>
          <w:sz w:val="28"/>
          <w:szCs w:val="28"/>
        </w:rPr>
        <w:t xml:space="preserve"> «Управление муниципальными финансами и </w:t>
      </w:r>
      <w:r w:rsidR="00B222BD">
        <w:rPr>
          <w:rFonts w:ascii="Times New Roman" w:hAnsi="Times New Roman"/>
          <w:sz w:val="28"/>
          <w:szCs w:val="28"/>
        </w:rPr>
        <w:lastRenderedPageBreak/>
        <w:t>регулирование межбюджетных отношений на 2014-2020 годы»</w:t>
      </w:r>
      <w:r w:rsidR="00047058">
        <w:rPr>
          <w:rFonts w:ascii="Times New Roman" w:hAnsi="Times New Roman"/>
          <w:sz w:val="28"/>
          <w:szCs w:val="28"/>
        </w:rPr>
        <w:t>, «Комплексная система обращения с твердыми коммунальными отходами»</w:t>
      </w:r>
      <w:r w:rsidR="00B222BD">
        <w:rPr>
          <w:rFonts w:ascii="Times New Roman" w:hAnsi="Times New Roman"/>
          <w:sz w:val="28"/>
          <w:szCs w:val="28"/>
        </w:rPr>
        <w:t>.</w:t>
      </w:r>
    </w:p>
    <w:p w:rsidR="00B13884" w:rsidRDefault="00B13884" w:rsidP="00B138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</w:p>
    <w:p w:rsidR="00D668DB" w:rsidRDefault="005634AE" w:rsidP="00CF00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Капитальные вложения на</w:t>
      </w:r>
      <w:r w:rsidR="00B13884">
        <w:rPr>
          <w:rFonts w:ascii="Times New Roman" w:hAnsi="Times New Roman"/>
          <w:sz w:val="28"/>
          <w:szCs w:val="28"/>
        </w:rPr>
        <w:t xml:space="preserve"> </w:t>
      </w:r>
      <w:r w:rsidR="00CE1801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="00CE1801">
        <w:rPr>
          <w:rFonts w:ascii="Times New Roman" w:hAnsi="Times New Roman"/>
          <w:sz w:val="28"/>
          <w:szCs w:val="28"/>
        </w:rPr>
        <w:t xml:space="preserve"> </w:t>
      </w:r>
      <w:r w:rsidR="00B13884">
        <w:rPr>
          <w:rFonts w:ascii="Times New Roman" w:hAnsi="Times New Roman"/>
          <w:sz w:val="28"/>
          <w:szCs w:val="28"/>
        </w:rPr>
        <w:t>объект</w:t>
      </w:r>
      <w:r w:rsidR="00CE1801">
        <w:rPr>
          <w:rFonts w:ascii="Times New Roman" w:hAnsi="Times New Roman"/>
          <w:sz w:val="28"/>
          <w:szCs w:val="28"/>
        </w:rPr>
        <w:t>ов недвижимого имущества в</w:t>
      </w:r>
      <w:r w:rsidR="00B13884">
        <w:rPr>
          <w:rFonts w:ascii="Times New Roman" w:hAnsi="Times New Roman"/>
          <w:sz w:val="28"/>
          <w:szCs w:val="28"/>
        </w:rPr>
        <w:t xml:space="preserve"> муниципальн</w:t>
      </w:r>
      <w:r w:rsidR="00CE1801">
        <w:rPr>
          <w:rFonts w:ascii="Times New Roman" w:hAnsi="Times New Roman"/>
          <w:sz w:val="28"/>
          <w:szCs w:val="28"/>
        </w:rPr>
        <w:t>ую</w:t>
      </w:r>
      <w:r w:rsidR="00B13884">
        <w:rPr>
          <w:rFonts w:ascii="Times New Roman" w:hAnsi="Times New Roman"/>
          <w:sz w:val="28"/>
          <w:szCs w:val="28"/>
        </w:rPr>
        <w:t xml:space="preserve"> собственност</w:t>
      </w:r>
      <w:r w:rsidR="00CE1801">
        <w:rPr>
          <w:rFonts w:ascii="Times New Roman" w:hAnsi="Times New Roman"/>
          <w:sz w:val="28"/>
          <w:szCs w:val="28"/>
        </w:rPr>
        <w:t>ь</w:t>
      </w:r>
      <w:r w:rsidR="00B13884">
        <w:rPr>
          <w:rFonts w:ascii="Times New Roman" w:hAnsi="Times New Roman"/>
          <w:sz w:val="28"/>
          <w:szCs w:val="28"/>
        </w:rPr>
        <w:t xml:space="preserve"> Малмыжского р</w:t>
      </w:r>
      <w:r w:rsidR="001924E2">
        <w:rPr>
          <w:rFonts w:ascii="Times New Roman" w:hAnsi="Times New Roman"/>
          <w:sz w:val="28"/>
          <w:szCs w:val="28"/>
        </w:rPr>
        <w:t>а</w:t>
      </w:r>
      <w:r w:rsidR="00B13884">
        <w:rPr>
          <w:rFonts w:ascii="Times New Roman" w:hAnsi="Times New Roman"/>
          <w:sz w:val="28"/>
          <w:szCs w:val="28"/>
        </w:rPr>
        <w:t xml:space="preserve">йона предусматриваются в рамках финансирования </w:t>
      </w:r>
      <w:r w:rsidR="001924E2">
        <w:rPr>
          <w:rFonts w:ascii="Times New Roman" w:hAnsi="Times New Roman"/>
          <w:sz w:val="28"/>
          <w:szCs w:val="28"/>
        </w:rPr>
        <w:t>муниципальн</w:t>
      </w:r>
      <w:r w:rsidR="000C00D3">
        <w:rPr>
          <w:rFonts w:ascii="Times New Roman" w:hAnsi="Times New Roman"/>
          <w:sz w:val="28"/>
          <w:szCs w:val="28"/>
        </w:rPr>
        <w:t>ой</w:t>
      </w:r>
      <w:r w:rsidR="001924E2">
        <w:rPr>
          <w:rFonts w:ascii="Times New Roman" w:hAnsi="Times New Roman"/>
          <w:sz w:val="28"/>
          <w:szCs w:val="28"/>
        </w:rPr>
        <w:t xml:space="preserve"> программ</w:t>
      </w:r>
      <w:r w:rsidR="000C00D3">
        <w:rPr>
          <w:rFonts w:ascii="Times New Roman" w:hAnsi="Times New Roman"/>
          <w:sz w:val="28"/>
          <w:szCs w:val="28"/>
        </w:rPr>
        <w:t xml:space="preserve">ы </w:t>
      </w:r>
      <w:r w:rsidR="00A46001">
        <w:rPr>
          <w:rFonts w:ascii="Times New Roman" w:hAnsi="Times New Roman"/>
          <w:sz w:val="28"/>
          <w:szCs w:val="28"/>
        </w:rPr>
        <w:t xml:space="preserve"> «Развитие образования в Малмыжском районе»</w:t>
      </w:r>
      <w:r w:rsidR="005C4DDB">
        <w:rPr>
          <w:rFonts w:ascii="Times New Roman" w:hAnsi="Times New Roman"/>
          <w:sz w:val="28"/>
          <w:szCs w:val="28"/>
        </w:rPr>
        <w:t xml:space="preserve"> на приобретение</w:t>
      </w:r>
      <w:r w:rsidR="00A46001">
        <w:rPr>
          <w:rFonts w:ascii="Times New Roman" w:hAnsi="Times New Roman"/>
          <w:sz w:val="28"/>
          <w:szCs w:val="28"/>
        </w:rPr>
        <w:t xml:space="preserve"> </w:t>
      </w:r>
      <w:r w:rsidR="005C4DDB">
        <w:rPr>
          <w:rFonts w:ascii="Times New Roman" w:hAnsi="Times New Roman"/>
          <w:sz w:val="28"/>
          <w:szCs w:val="28"/>
        </w:rPr>
        <w:t xml:space="preserve">жилых помещений </w:t>
      </w:r>
      <w:r w:rsidR="005C4DDB" w:rsidRPr="005634AE">
        <w:rPr>
          <w:rFonts w:ascii="Times New Roman" w:hAnsi="Times New Roman"/>
          <w:sz w:val="28"/>
          <w:szCs w:val="28"/>
        </w:rPr>
        <w:t>для</w:t>
      </w:r>
      <w:r w:rsidR="00A46001" w:rsidRPr="005634AE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</w:t>
      </w:r>
      <w:r w:rsidRPr="005634AE">
        <w:rPr>
          <w:rFonts w:ascii="Times New Roman" w:hAnsi="Times New Roman"/>
          <w:sz w:val="28"/>
          <w:szCs w:val="28"/>
        </w:rPr>
        <w:t xml:space="preserve"> в</w:t>
      </w:r>
      <w:r w:rsidR="00A46001" w:rsidRPr="005634AE">
        <w:rPr>
          <w:rFonts w:ascii="Times New Roman" w:hAnsi="Times New Roman"/>
          <w:sz w:val="28"/>
          <w:szCs w:val="28"/>
        </w:rPr>
        <w:t xml:space="preserve"> соответствии с Законом Кировской области «О социальной поддержке детей-сирот и детей, оставшихся без попечения родителей, детей, попавших в сложную жизненную ситуацию»</w:t>
      </w:r>
      <w:r>
        <w:rPr>
          <w:rFonts w:ascii="Times New Roman" w:hAnsi="Times New Roman"/>
          <w:sz w:val="28"/>
          <w:szCs w:val="28"/>
        </w:rPr>
        <w:t>:</w:t>
      </w:r>
      <w:r w:rsidR="00A4600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4804E0">
        <w:rPr>
          <w:rFonts w:ascii="Times New Roman" w:hAnsi="Times New Roman"/>
          <w:sz w:val="28"/>
          <w:szCs w:val="28"/>
        </w:rPr>
        <w:t>2</w:t>
      </w:r>
      <w:r w:rsidR="00CF00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A46001">
        <w:rPr>
          <w:rFonts w:ascii="Times New Roman" w:hAnsi="Times New Roman"/>
          <w:sz w:val="28"/>
          <w:szCs w:val="28"/>
        </w:rPr>
        <w:t xml:space="preserve"> сумме </w:t>
      </w:r>
      <w:r w:rsidR="00CF00DD">
        <w:rPr>
          <w:rFonts w:ascii="Times New Roman" w:hAnsi="Times New Roman"/>
          <w:sz w:val="28"/>
          <w:szCs w:val="28"/>
        </w:rPr>
        <w:t>6349,6</w:t>
      </w:r>
      <w:r w:rsidR="00A46001">
        <w:rPr>
          <w:rFonts w:ascii="Times New Roman" w:hAnsi="Times New Roman"/>
          <w:sz w:val="28"/>
          <w:szCs w:val="28"/>
        </w:rPr>
        <w:t xml:space="preserve"> тыс. руб</w:t>
      </w:r>
      <w:r w:rsidR="000C00D3">
        <w:rPr>
          <w:rFonts w:ascii="Times New Roman" w:hAnsi="Times New Roman"/>
          <w:sz w:val="28"/>
          <w:szCs w:val="28"/>
        </w:rPr>
        <w:t>лей</w:t>
      </w:r>
      <w:r w:rsidR="0017699B">
        <w:rPr>
          <w:rFonts w:ascii="Times New Roman" w:hAnsi="Times New Roman"/>
          <w:sz w:val="28"/>
          <w:szCs w:val="28"/>
        </w:rPr>
        <w:t xml:space="preserve"> со снижением 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1769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259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2C19">
        <w:rPr>
          <w:rFonts w:ascii="Times New Roman" w:hAnsi="Times New Roman"/>
          <w:sz w:val="28"/>
          <w:szCs w:val="28"/>
        </w:rPr>
        <w:t xml:space="preserve"> </w:t>
      </w:r>
      <w:r w:rsidR="00E32C19" w:rsidRPr="007F5C32">
        <w:rPr>
          <w:rFonts w:ascii="Times New Roman" w:hAnsi="Times New Roman"/>
          <w:sz w:val="28"/>
          <w:szCs w:val="28"/>
        </w:rPr>
        <w:t xml:space="preserve">на </w:t>
      </w:r>
      <w:r w:rsidR="007F5C32" w:rsidRPr="007F5C32">
        <w:rPr>
          <w:rFonts w:ascii="Times New Roman" w:hAnsi="Times New Roman"/>
          <w:sz w:val="28"/>
          <w:szCs w:val="28"/>
        </w:rPr>
        <w:t xml:space="preserve">4990,9 </w:t>
      </w:r>
      <w:r w:rsidR="00E32C19" w:rsidRPr="007F5C3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20</w:t>
      </w:r>
      <w:r w:rsidR="00E32C19">
        <w:rPr>
          <w:rFonts w:ascii="Times New Roman" w:hAnsi="Times New Roman"/>
          <w:sz w:val="28"/>
          <w:szCs w:val="28"/>
        </w:rPr>
        <w:t>2</w:t>
      </w:r>
      <w:r w:rsidR="00CF00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F00DD">
        <w:rPr>
          <w:rFonts w:ascii="Times New Roman" w:hAnsi="Times New Roman"/>
          <w:sz w:val="28"/>
          <w:szCs w:val="28"/>
        </w:rPr>
        <w:t>7055,1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CF00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F00DD">
        <w:rPr>
          <w:rFonts w:ascii="Times New Roman" w:hAnsi="Times New Roman"/>
          <w:sz w:val="28"/>
          <w:szCs w:val="28"/>
        </w:rPr>
        <w:t>7055,1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D668DB">
        <w:rPr>
          <w:rFonts w:ascii="Times New Roman" w:hAnsi="Times New Roman"/>
          <w:sz w:val="28"/>
          <w:szCs w:val="28"/>
        </w:rPr>
        <w:t xml:space="preserve"> </w:t>
      </w:r>
    </w:p>
    <w:p w:rsidR="00B13884" w:rsidRDefault="00B502F4" w:rsidP="00B502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муниципальных программ</w:t>
      </w:r>
    </w:p>
    <w:p w:rsidR="00396D8E" w:rsidRPr="003168C5" w:rsidRDefault="009947F9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Малмыжского района от </w:t>
      </w:r>
      <w:r w:rsidR="00F620CE">
        <w:rPr>
          <w:rFonts w:ascii="Times New Roman" w:hAnsi="Times New Roman"/>
          <w:sz w:val="28"/>
          <w:szCs w:val="28"/>
        </w:rPr>
        <w:t>28.08.2020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620CE">
        <w:rPr>
          <w:rFonts w:ascii="Times New Roman" w:hAnsi="Times New Roman"/>
          <w:sz w:val="28"/>
          <w:szCs w:val="28"/>
        </w:rPr>
        <w:t>485</w:t>
      </w:r>
      <w:r w:rsidR="0076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перечень муниципальных программ в </w:t>
      </w:r>
      <w:r w:rsidR="00DF478B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которого вкл</w:t>
      </w:r>
      <w:r w:rsidR="00E225F6">
        <w:rPr>
          <w:rFonts w:ascii="Times New Roman" w:hAnsi="Times New Roman"/>
          <w:sz w:val="28"/>
          <w:szCs w:val="28"/>
        </w:rPr>
        <w:t>ючен</w:t>
      </w:r>
      <w:r w:rsidR="004B01F4">
        <w:rPr>
          <w:rFonts w:ascii="Times New Roman" w:hAnsi="Times New Roman"/>
          <w:sz w:val="28"/>
          <w:szCs w:val="28"/>
        </w:rPr>
        <w:t>о</w:t>
      </w:r>
      <w:r w:rsidR="00E225F6">
        <w:rPr>
          <w:rFonts w:ascii="Times New Roman" w:hAnsi="Times New Roman"/>
          <w:sz w:val="28"/>
          <w:szCs w:val="28"/>
        </w:rPr>
        <w:t xml:space="preserve"> </w:t>
      </w:r>
      <w:r w:rsidR="00E225F6" w:rsidRPr="00716728">
        <w:rPr>
          <w:rFonts w:ascii="Times New Roman" w:hAnsi="Times New Roman"/>
          <w:sz w:val="28"/>
          <w:szCs w:val="28"/>
        </w:rPr>
        <w:t>1</w:t>
      </w:r>
      <w:r w:rsidR="00F620CE">
        <w:rPr>
          <w:rFonts w:ascii="Times New Roman" w:hAnsi="Times New Roman"/>
          <w:sz w:val="28"/>
          <w:szCs w:val="28"/>
        </w:rPr>
        <w:t>6</w:t>
      </w:r>
      <w:r w:rsidR="00E225F6" w:rsidRPr="00716728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FB7624">
        <w:rPr>
          <w:rFonts w:ascii="Times New Roman" w:hAnsi="Times New Roman"/>
          <w:sz w:val="28"/>
          <w:szCs w:val="28"/>
        </w:rPr>
        <w:t>, из которых по 14 муниципальным программам в 202</w:t>
      </w:r>
      <w:r w:rsidR="0056385F">
        <w:rPr>
          <w:rFonts w:ascii="Times New Roman" w:hAnsi="Times New Roman"/>
          <w:sz w:val="28"/>
          <w:szCs w:val="28"/>
        </w:rPr>
        <w:t>1</w:t>
      </w:r>
      <w:r w:rsidR="00FB7624">
        <w:rPr>
          <w:rFonts w:ascii="Times New Roman" w:hAnsi="Times New Roman"/>
          <w:sz w:val="28"/>
          <w:szCs w:val="28"/>
        </w:rPr>
        <w:t xml:space="preserve"> году и в плановом периоде предусматривается финансирование</w:t>
      </w:r>
      <w:r w:rsidR="003168C5" w:rsidRPr="00716728">
        <w:rPr>
          <w:rFonts w:ascii="Times New Roman" w:hAnsi="Times New Roman"/>
          <w:sz w:val="28"/>
          <w:szCs w:val="28"/>
        </w:rPr>
        <w:t>.</w:t>
      </w:r>
      <w:r w:rsidR="003168C5">
        <w:rPr>
          <w:rFonts w:ascii="Times New Roman" w:hAnsi="Times New Roman"/>
          <w:sz w:val="28"/>
          <w:szCs w:val="28"/>
        </w:rPr>
        <w:t xml:space="preserve"> </w:t>
      </w:r>
      <w:r w:rsidR="00E225F6">
        <w:rPr>
          <w:rFonts w:ascii="Times New Roman" w:hAnsi="Times New Roman"/>
          <w:sz w:val="28"/>
          <w:szCs w:val="28"/>
        </w:rPr>
        <w:t xml:space="preserve"> </w:t>
      </w:r>
    </w:p>
    <w:p w:rsidR="001E3951" w:rsidRDefault="00F82B9A" w:rsidP="001E3951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Малмыжский муниципальный район за период с 201</w:t>
      </w:r>
      <w:r w:rsidR="00CF615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20</w:t>
      </w:r>
      <w:r w:rsidR="005634AE">
        <w:rPr>
          <w:rFonts w:ascii="Times New Roman" w:hAnsi="Times New Roman"/>
          <w:b/>
          <w:sz w:val="28"/>
          <w:szCs w:val="28"/>
        </w:rPr>
        <w:t>2</w:t>
      </w:r>
      <w:r w:rsidR="00CF615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E3951" w:rsidRPr="00400571" w:rsidRDefault="001E3951" w:rsidP="001E395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555"/>
        <w:gridCol w:w="731"/>
        <w:gridCol w:w="605"/>
        <w:gridCol w:w="731"/>
        <w:gridCol w:w="605"/>
        <w:gridCol w:w="731"/>
        <w:gridCol w:w="605"/>
        <w:gridCol w:w="731"/>
        <w:gridCol w:w="605"/>
        <w:gridCol w:w="731"/>
        <w:gridCol w:w="605"/>
        <w:gridCol w:w="731"/>
        <w:gridCol w:w="605"/>
      </w:tblGrid>
      <w:tr w:rsidR="00FC6A9E" w:rsidRPr="00D768B4" w:rsidTr="00CF615F">
        <w:tc>
          <w:tcPr>
            <w:tcW w:w="1529" w:type="dxa"/>
            <w:vMerge w:val="restart"/>
          </w:tcPr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318" w:type="dxa"/>
            <w:gridSpan w:val="2"/>
          </w:tcPr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(отчет)</w:t>
            </w:r>
          </w:p>
        </w:tc>
        <w:tc>
          <w:tcPr>
            <w:tcW w:w="1385" w:type="dxa"/>
            <w:gridSpan w:val="2"/>
          </w:tcPr>
          <w:p w:rsidR="005B4048" w:rsidRPr="00D768B4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5B4048" w:rsidRPr="00D768B4" w:rsidRDefault="005B4048" w:rsidP="005B4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отчет)</w:t>
            </w:r>
          </w:p>
        </w:tc>
        <w:tc>
          <w:tcPr>
            <w:tcW w:w="1318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оцека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85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B01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18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18" w:type="dxa"/>
            <w:gridSpan w:val="2"/>
          </w:tcPr>
          <w:p w:rsidR="005B4048" w:rsidRPr="00D768B4" w:rsidRDefault="005B4048" w:rsidP="00CF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F61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D6681" w:rsidRPr="009B1FD9" w:rsidTr="00CF615F">
        <w:tc>
          <w:tcPr>
            <w:tcW w:w="1529" w:type="dxa"/>
            <w:vMerge/>
          </w:tcPr>
          <w:p w:rsidR="005B4048" w:rsidRPr="0024554C" w:rsidRDefault="005B4048" w:rsidP="001E39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88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1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88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1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7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21" w:type="dxa"/>
          </w:tcPr>
          <w:p w:rsidR="005B4048" w:rsidRPr="0024554C" w:rsidRDefault="005B4048" w:rsidP="001E3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597" w:type="dxa"/>
          </w:tcPr>
          <w:p w:rsidR="005B4048" w:rsidRPr="0024554C" w:rsidRDefault="005B4048" w:rsidP="002D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1E3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1" w:type="dxa"/>
          </w:tcPr>
          <w:p w:rsidR="00CF615F" w:rsidRPr="00B83F05" w:rsidRDefault="0035009D" w:rsidP="0001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462553,4</w:t>
            </w:r>
          </w:p>
        </w:tc>
        <w:tc>
          <w:tcPr>
            <w:tcW w:w="597" w:type="dxa"/>
          </w:tcPr>
          <w:p w:rsidR="00CF615F" w:rsidRPr="00B83F05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F0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472816,3</w:t>
            </w:r>
          </w:p>
        </w:tc>
        <w:tc>
          <w:tcPr>
            <w:tcW w:w="597" w:type="dxa"/>
          </w:tcPr>
          <w:p w:rsidR="00CF615F" w:rsidRPr="001078FC" w:rsidRDefault="00CF615F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CF615F" w:rsidRPr="001078FC" w:rsidRDefault="001078FC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518654,9</w:t>
            </w:r>
          </w:p>
        </w:tc>
        <w:tc>
          <w:tcPr>
            <w:tcW w:w="597" w:type="dxa"/>
          </w:tcPr>
          <w:p w:rsidR="00CF615F" w:rsidRPr="001078FC" w:rsidRDefault="00CF615F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8" w:type="dxa"/>
          </w:tcPr>
          <w:p w:rsidR="00CF615F" w:rsidRPr="002F5BE6" w:rsidRDefault="002F5BE6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492865,2</w:t>
            </w:r>
          </w:p>
        </w:tc>
        <w:tc>
          <w:tcPr>
            <w:tcW w:w="597" w:type="dxa"/>
          </w:tcPr>
          <w:p w:rsidR="00CF615F" w:rsidRPr="002F5BE6" w:rsidRDefault="00CF615F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BE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CF615F" w:rsidRPr="00FC6A9E" w:rsidRDefault="00FC6A9E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489028,7</w:t>
            </w:r>
          </w:p>
        </w:tc>
        <w:tc>
          <w:tcPr>
            <w:tcW w:w="597" w:type="dxa"/>
          </w:tcPr>
          <w:p w:rsidR="00CF615F" w:rsidRPr="00FC6A9E" w:rsidRDefault="00CF615F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A9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</w:tcPr>
          <w:p w:rsidR="00CF615F" w:rsidRPr="008672D2" w:rsidRDefault="00CF615F" w:rsidP="0086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672D2">
              <w:rPr>
                <w:rFonts w:ascii="Times New Roman" w:hAnsi="Times New Roman"/>
                <w:b/>
                <w:sz w:val="20"/>
                <w:szCs w:val="20"/>
              </w:rPr>
              <w:t>81008,5</w:t>
            </w:r>
          </w:p>
        </w:tc>
        <w:tc>
          <w:tcPr>
            <w:tcW w:w="597" w:type="dxa"/>
          </w:tcPr>
          <w:p w:rsidR="00CF615F" w:rsidRPr="008672D2" w:rsidRDefault="00CF615F" w:rsidP="001E3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721" w:type="dxa"/>
          </w:tcPr>
          <w:p w:rsidR="00CF615F" w:rsidRDefault="0035009D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292823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293075,7</w:t>
            </w:r>
          </w:p>
        </w:tc>
        <w:tc>
          <w:tcPr>
            <w:tcW w:w="597" w:type="dxa"/>
          </w:tcPr>
          <w:p w:rsidR="00CF615F" w:rsidRPr="001078FC" w:rsidRDefault="00E42B2B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21" w:type="dxa"/>
          </w:tcPr>
          <w:p w:rsidR="00CF615F" w:rsidRPr="001078FC" w:rsidRDefault="0094197C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318341,1</w:t>
            </w:r>
          </w:p>
        </w:tc>
        <w:tc>
          <w:tcPr>
            <w:tcW w:w="597" w:type="dxa"/>
          </w:tcPr>
          <w:p w:rsidR="00CF615F" w:rsidRPr="001078FC" w:rsidRDefault="00CF615F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6</w:t>
            </w:r>
            <w:r w:rsidR="0094197C">
              <w:rPr>
                <w:rFonts w:ascii="Times New Roman" w:hAnsi="Times New Roman"/>
                <w:sz w:val="20"/>
                <w:szCs w:val="20"/>
              </w:rPr>
              <w:t>1</w:t>
            </w:r>
            <w:r w:rsidRPr="001078F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788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327535,2</w:t>
            </w:r>
          </w:p>
        </w:tc>
        <w:tc>
          <w:tcPr>
            <w:tcW w:w="597" w:type="dxa"/>
          </w:tcPr>
          <w:p w:rsidR="00CF615F" w:rsidRPr="002F5BE6" w:rsidRDefault="00CF615F" w:rsidP="002F5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6</w:t>
            </w:r>
            <w:r w:rsidR="002F5BE6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21" w:type="dxa"/>
          </w:tcPr>
          <w:p w:rsidR="00CF615F" w:rsidRPr="00FC6A9E" w:rsidRDefault="00FC6A9E" w:rsidP="002D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312731,8</w:t>
            </w:r>
          </w:p>
        </w:tc>
        <w:tc>
          <w:tcPr>
            <w:tcW w:w="597" w:type="dxa"/>
          </w:tcPr>
          <w:p w:rsidR="00CF615F" w:rsidRPr="00FC6A9E" w:rsidRDefault="00CF615F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6</w:t>
            </w:r>
            <w:r w:rsidR="00FC6A9E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21" w:type="dxa"/>
          </w:tcPr>
          <w:p w:rsidR="00CF615F" w:rsidRPr="008672D2" w:rsidRDefault="008672D2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310212,2</w:t>
            </w:r>
          </w:p>
        </w:tc>
        <w:tc>
          <w:tcPr>
            <w:tcW w:w="597" w:type="dxa"/>
          </w:tcPr>
          <w:p w:rsidR="00CF615F" w:rsidRPr="008672D2" w:rsidRDefault="00CF615F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6</w:t>
            </w:r>
            <w:r w:rsidR="008672D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721" w:type="dxa"/>
          </w:tcPr>
          <w:p w:rsidR="00CF615F" w:rsidRDefault="0094197C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44754,9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46822,4</w:t>
            </w:r>
          </w:p>
        </w:tc>
        <w:tc>
          <w:tcPr>
            <w:tcW w:w="597" w:type="dxa"/>
          </w:tcPr>
          <w:p w:rsidR="00CF615F" w:rsidRPr="001078FC" w:rsidRDefault="00E42B2B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1078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1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51468,4</w:t>
            </w:r>
          </w:p>
        </w:tc>
        <w:tc>
          <w:tcPr>
            <w:tcW w:w="597" w:type="dxa"/>
          </w:tcPr>
          <w:p w:rsidR="00CF615F" w:rsidRPr="001078FC" w:rsidRDefault="00CF615F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9,</w:t>
            </w:r>
            <w:r w:rsidR="009419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49890,3</w:t>
            </w:r>
          </w:p>
        </w:tc>
        <w:tc>
          <w:tcPr>
            <w:tcW w:w="597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721" w:type="dxa"/>
          </w:tcPr>
          <w:p w:rsidR="00CF615F" w:rsidRPr="00FC6A9E" w:rsidRDefault="00FC6A9E" w:rsidP="002D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48420,4</w:t>
            </w:r>
          </w:p>
        </w:tc>
        <w:tc>
          <w:tcPr>
            <w:tcW w:w="597" w:type="dxa"/>
          </w:tcPr>
          <w:p w:rsidR="00CF615F" w:rsidRPr="00FC6A9E" w:rsidRDefault="00FC6A9E" w:rsidP="00A57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721" w:type="dxa"/>
          </w:tcPr>
          <w:p w:rsidR="00CF615F" w:rsidRPr="008672D2" w:rsidRDefault="008672D2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48420,4</w:t>
            </w:r>
          </w:p>
        </w:tc>
        <w:tc>
          <w:tcPr>
            <w:tcW w:w="597" w:type="dxa"/>
          </w:tcPr>
          <w:p w:rsidR="00CF615F" w:rsidRPr="008672D2" w:rsidRDefault="00CF615F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10,</w:t>
            </w:r>
            <w:r w:rsidR="008672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721" w:type="dxa"/>
          </w:tcPr>
          <w:p w:rsidR="00CF615F" w:rsidRDefault="00CF615F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28574,8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88" w:type="dxa"/>
          </w:tcPr>
          <w:p w:rsidR="00CF615F" w:rsidRPr="001078FC" w:rsidRDefault="00CF615F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28</w:t>
            </w:r>
            <w:r w:rsidR="001078FC">
              <w:rPr>
                <w:rFonts w:ascii="Times New Roman" w:hAnsi="Times New Roman"/>
                <w:sz w:val="20"/>
                <w:szCs w:val="20"/>
              </w:rPr>
              <w:t>244,4</w:t>
            </w:r>
          </w:p>
        </w:tc>
        <w:tc>
          <w:tcPr>
            <w:tcW w:w="597" w:type="dxa"/>
          </w:tcPr>
          <w:p w:rsidR="00CF615F" w:rsidRPr="001078FC" w:rsidRDefault="00CF615F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CF615F" w:rsidRPr="001078FC" w:rsidRDefault="0094197C" w:rsidP="001A2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31338,8</w:t>
            </w:r>
          </w:p>
        </w:tc>
        <w:tc>
          <w:tcPr>
            <w:tcW w:w="597" w:type="dxa"/>
          </w:tcPr>
          <w:p w:rsidR="00CF615F" w:rsidRPr="001078FC" w:rsidRDefault="00CF615F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CF615F" w:rsidRPr="002F5BE6" w:rsidRDefault="00CF615F" w:rsidP="002F5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30</w:t>
            </w:r>
            <w:r w:rsidR="002F5BE6">
              <w:rPr>
                <w:rFonts w:ascii="Times New Roman" w:hAnsi="Times New Roman"/>
                <w:sz w:val="20"/>
                <w:szCs w:val="20"/>
              </w:rPr>
              <w:t>895,2</w:t>
            </w:r>
          </w:p>
        </w:tc>
        <w:tc>
          <w:tcPr>
            <w:tcW w:w="597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6</w:t>
            </w:r>
            <w:r w:rsidR="002F5BE6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21" w:type="dxa"/>
          </w:tcPr>
          <w:p w:rsidR="00CF615F" w:rsidRPr="00FC6A9E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29959,8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721" w:type="dxa"/>
          </w:tcPr>
          <w:p w:rsidR="00CF615F" w:rsidRPr="008672D2" w:rsidRDefault="00CF615F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2</w:t>
            </w:r>
            <w:r w:rsidR="008672D2">
              <w:rPr>
                <w:rFonts w:ascii="Times New Roman" w:hAnsi="Times New Roman"/>
                <w:sz w:val="20"/>
                <w:szCs w:val="20"/>
              </w:rPr>
              <w:t>9947,6</w:t>
            </w:r>
          </w:p>
        </w:tc>
        <w:tc>
          <w:tcPr>
            <w:tcW w:w="597" w:type="dxa"/>
          </w:tcPr>
          <w:p w:rsidR="00CF615F" w:rsidRPr="008672D2" w:rsidRDefault="008672D2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B6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Управление муниципальны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ми финансами и регулирование межбюджетных отношений </w:t>
            </w:r>
          </w:p>
        </w:tc>
        <w:tc>
          <w:tcPr>
            <w:tcW w:w="721" w:type="dxa"/>
          </w:tcPr>
          <w:p w:rsidR="00CF615F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40368,5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53023,3</w:t>
            </w:r>
          </w:p>
        </w:tc>
        <w:tc>
          <w:tcPr>
            <w:tcW w:w="597" w:type="dxa"/>
          </w:tcPr>
          <w:p w:rsidR="00CF615F" w:rsidRPr="001078FC" w:rsidRDefault="001078F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21" w:type="dxa"/>
          </w:tcPr>
          <w:p w:rsidR="00CF615F" w:rsidRPr="001078FC" w:rsidRDefault="0094197C" w:rsidP="002F62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43692,6</w:t>
            </w:r>
          </w:p>
        </w:tc>
        <w:tc>
          <w:tcPr>
            <w:tcW w:w="597" w:type="dxa"/>
          </w:tcPr>
          <w:p w:rsidR="00CF615F" w:rsidRPr="001078FC" w:rsidRDefault="0094197C" w:rsidP="00935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88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41587,8</w:t>
            </w:r>
          </w:p>
        </w:tc>
        <w:tc>
          <w:tcPr>
            <w:tcW w:w="597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21" w:type="dxa"/>
          </w:tcPr>
          <w:p w:rsidR="00CF615F" w:rsidRPr="00FC6A9E" w:rsidRDefault="00CF615F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4</w:t>
            </w:r>
            <w:r w:rsidR="00FC6A9E">
              <w:rPr>
                <w:rFonts w:ascii="Times New Roman" w:hAnsi="Times New Roman"/>
                <w:sz w:val="20"/>
                <w:szCs w:val="20"/>
              </w:rPr>
              <w:t>3589,1</w:t>
            </w:r>
          </w:p>
        </w:tc>
        <w:tc>
          <w:tcPr>
            <w:tcW w:w="597" w:type="dxa"/>
          </w:tcPr>
          <w:p w:rsidR="00CF615F" w:rsidRPr="00FC6A9E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21" w:type="dxa"/>
          </w:tcPr>
          <w:p w:rsidR="00CF615F" w:rsidRPr="008672D2" w:rsidRDefault="008672D2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50109,1</w:t>
            </w:r>
          </w:p>
        </w:tc>
        <w:tc>
          <w:tcPr>
            <w:tcW w:w="597" w:type="dxa"/>
          </w:tcPr>
          <w:p w:rsidR="00CF615F" w:rsidRPr="008672D2" w:rsidRDefault="00CF615F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1</w:t>
            </w:r>
            <w:r w:rsidR="004D668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Повышение эффективности реализации молодежной политики в Малмыжском районе</w:t>
            </w:r>
          </w:p>
        </w:tc>
        <w:tc>
          <w:tcPr>
            <w:tcW w:w="721" w:type="dxa"/>
          </w:tcPr>
          <w:p w:rsidR="00CF615F" w:rsidRDefault="00CF615F" w:rsidP="0035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</w:t>
            </w:r>
            <w:r w:rsidR="003500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1078FC" w:rsidRDefault="001078FC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404,1</w:t>
            </w:r>
          </w:p>
        </w:tc>
        <w:tc>
          <w:tcPr>
            <w:tcW w:w="597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21" w:type="dxa"/>
          </w:tcPr>
          <w:p w:rsidR="00CF615F" w:rsidRPr="00FC6A9E" w:rsidRDefault="00FC6A9E" w:rsidP="00736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401,3</w:t>
            </w:r>
          </w:p>
        </w:tc>
        <w:tc>
          <w:tcPr>
            <w:tcW w:w="597" w:type="dxa"/>
          </w:tcPr>
          <w:p w:rsidR="00CF615F" w:rsidRPr="00FC6A9E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21" w:type="dxa"/>
          </w:tcPr>
          <w:p w:rsidR="00CF615F" w:rsidRPr="008672D2" w:rsidRDefault="004D6681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397,6</w:t>
            </w:r>
          </w:p>
        </w:tc>
        <w:tc>
          <w:tcPr>
            <w:tcW w:w="597" w:type="dxa"/>
          </w:tcPr>
          <w:p w:rsidR="00CF615F" w:rsidRPr="008672D2" w:rsidRDefault="004D6681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21" w:type="dxa"/>
          </w:tcPr>
          <w:p w:rsidR="00CF615F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7" w:type="dxa"/>
          </w:tcPr>
          <w:p w:rsidR="00CF615F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1078FC" w:rsidRDefault="00CF615F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3028,7</w:t>
            </w:r>
          </w:p>
        </w:tc>
        <w:tc>
          <w:tcPr>
            <w:tcW w:w="597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88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7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7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9B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Обеспечение безопасности и жизнедеятельности населения Малмыжского района </w:t>
            </w:r>
          </w:p>
        </w:tc>
        <w:tc>
          <w:tcPr>
            <w:tcW w:w="721" w:type="dxa"/>
          </w:tcPr>
          <w:p w:rsidR="00CF615F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1014,48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597" w:type="dxa"/>
          </w:tcPr>
          <w:p w:rsidR="00CF615F" w:rsidRPr="001078FC" w:rsidRDefault="00CF615F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0,</w:t>
            </w:r>
            <w:r w:rsidR="001078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F615F" w:rsidRPr="001078FC" w:rsidRDefault="0094197C" w:rsidP="001C6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3431,8</w:t>
            </w:r>
          </w:p>
        </w:tc>
        <w:tc>
          <w:tcPr>
            <w:tcW w:w="597" w:type="dxa"/>
          </w:tcPr>
          <w:p w:rsidR="00CF615F" w:rsidRPr="001078FC" w:rsidRDefault="00CF615F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0,</w:t>
            </w:r>
            <w:r w:rsidR="009419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CF615F" w:rsidRPr="002F5BE6" w:rsidRDefault="002F5BE6" w:rsidP="001C6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1884,6</w:t>
            </w:r>
          </w:p>
        </w:tc>
        <w:tc>
          <w:tcPr>
            <w:tcW w:w="597" w:type="dxa"/>
          </w:tcPr>
          <w:p w:rsidR="00CF615F" w:rsidRPr="002F5BE6" w:rsidRDefault="00CF615F" w:rsidP="002F5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0,</w:t>
            </w:r>
            <w:r w:rsidR="002F5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F615F" w:rsidRPr="00FC6A9E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1884,2</w:t>
            </w:r>
          </w:p>
        </w:tc>
        <w:tc>
          <w:tcPr>
            <w:tcW w:w="597" w:type="dxa"/>
          </w:tcPr>
          <w:p w:rsidR="00CF615F" w:rsidRPr="00FC6A9E" w:rsidRDefault="00CF615F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0,</w:t>
            </w:r>
            <w:r w:rsidR="00FC6A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F615F" w:rsidRPr="008672D2" w:rsidRDefault="004D6681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1884,2</w:t>
            </w:r>
          </w:p>
        </w:tc>
        <w:tc>
          <w:tcPr>
            <w:tcW w:w="597" w:type="dxa"/>
          </w:tcPr>
          <w:p w:rsidR="00CF615F" w:rsidRPr="008672D2" w:rsidRDefault="00CF615F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0,</w:t>
            </w:r>
            <w:r w:rsidR="004D66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Поддержка социально ориентированных НКО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муниципальном образовании Малмыжский муниципальный район Кировской области</w:t>
            </w:r>
          </w:p>
        </w:tc>
        <w:tc>
          <w:tcPr>
            <w:tcW w:w="721" w:type="dxa"/>
          </w:tcPr>
          <w:p w:rsidR="00CF615F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1078FC" w:rsidRDefault="0094197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2F5BE6" w:rsidRDefault="002F5BE6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97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97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721" w:type="dxa"/>
          </w:tcPr>
          <w:p w:rsidR="00CF615F" w:rsidRDefault="00CF615F" w:rsidP="00E42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2826,1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2715,1</w:t>
            </w:r>
          </w:p>
        </w:tc>
        <w:tc>
          <w:tcPr>
            <w:tcW w:w="597" w:type="dxa"/>
          </w:tcPr>
          <w:p w:rsidR="00CF615F" w:rsidRPr="001078FC" w:rsidRDefault="00CF615F" w:rsidP="00A94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21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8703,2</w:t>
            </w:r>
          </w:p>
        </w:tc>
        <w:tc>
          <w:tcPr>
            <w:tcW w:w="597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88" w:type="dxa"/>
          </w:tcPr>
          <w:p w:rsidR="00CF615F" w:rsidRPr="002F5BE6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CF615F" w:rsidRPr="002F5BE6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721" w:type="dxa"/>
          </w:tcPr>
          <w:p w:rsidR="00CF615F" w:rsidRDefault="00CF615F" w:rsidP="00E42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39518,1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40451,8</w:t>
            </w:r>
          </w:p>
        </w:tc>
        <w:tc>
          <w:tcPr>
            <w:tcW w:w="597" w:type="dxa"/>
          </w:tcPr>
          <w:p w:rsidR="00CF615F" w:rsidRPr="001078FC" w:rsidRDefault="00CF615F" w:rsidP="00107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8,</w:t>
            </w:r>
            <w:r w:rsidR="00107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52965,2</w:t>
            </w:r>
          </w:p>
        </w:tc>
        <w:tc>
          <w:tcPr>
            <w:tcW w:w="597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F5B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788" w:type="dxa"/>
          </w:tcPr>
          <w:p w:rsidR="00CF615F" w:rsidRPr="002F5BE6" w:rsidRDefault="00FC6A9E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36374,7</w:t>
            </w:r>
          </w:p>
        </w:tc>
        <w:tc>
          <w:tcPr>
            <w:tcW w:w="597" w:type="dxa"/>
          </w:tcPr>
          <w:p w:rsidR="00CF615F" w:rsidRPr="002F5BE6" w:rsidRDefault="00CF615F" w:rsidP="00D86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7</w:t>
            </w:r>
            <w:r w:rsidR="00FC6A9E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721" w:type="dxa"/>
          </w:tcPr>
          <w:p w:rsidR="00CF615F" w:rsidRPr="00FC6A9E" w:rsidRDefault="008672D2" w:rsidP="00D86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47907,3</w:t>
            </w:r>
          </w:p>
        </w:tc>
        <w:tc>
          <w:tcPr>
            <w:tcW w:w="597" w:type="dxa"/>
          </w:tcPr>
          <w:p w:rsidR="00CF615F" w:rsidRPr="00FC6A9E" w:rsidRDefault="008672D2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721" w:type="dxa"/>
          </w:tcPr>
          <w:p w:rsidR="00CF615F" w:rsidRPr="008672D2" w:rsidRDefault="00CF615F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360</w:t>
            </w:r>
            <w:r w:rsidR="004D6681">
              <w:rPr>
                <w:rFonts w:ascii="Times New Roman" w:hAnsi="Times New Roman"/>
                <w:sz w:val="20"/>
                <w:szCs w:val="20"/>
              </w:rPr>
              <w:t>07,7</w:t>
            </w:r>
          </w:p>
        </w:tc>
        <w:tc>
          <w:tcPr>
            <w:tcW w:w="597" w:type="dxa"/>
          </w:tcPr>
          <w:p w:rsidR="00CF615F" w:rsidRPr="008672D2" w:rsidRDefault="004D6681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D768B4" w:rsidRDefault="00CF615F" w:rsidP="002B6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768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области </w:t>
            </w:r>
          </w:p>
        </w:tc>
        <w:tc>
          <w:tcPr>
            <w:tcW w:w="721" w:type="dxa"/>
          </w:tcPr>
          <w:p w:rsidR="00CF615F" w:rsidRDefault="00CF615F" w:rsidP="00E42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</w:t>
            </w:r>
            <w:r w:rsidR="00E42B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7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FC6A9E" w:rsidRDefault="00CF615F" w:rsidP="001E0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8672D2" w:rsidRDefault="00CF615F" w:rsidP="001E0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7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Поддержка и развитие малого предпринимат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ельства в муниципальном образовании Малмыжский муниципальный район</w:t>
            </w:r>
          </w:p>
        </w:tc>
        <w:tc>
          <w:tcPr>
            <w:tcW w:w="721" w:type="dxa"/>
          </w:tcPr>
          <w:p w:rsidR="00CF615F" w:rsidRDefault="00CF615F" w:rsidP="00E42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23,</w:t>
            </w:r>
            <w:r w:rsidR="00E42B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</w:tcPr>
          <w:p w:rsidR="00CF615F" w:rsidRPr="001078FC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F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Развитие агропромышленного комплекса в Малмыжском районе</w:t>
            </w:r>
          </w:p>
        </w:tc>
        <w:tc>
          <w:tcPr>
            <w:tcW w:w="721" w:type="dxa"/>
          </w:tcPr>
          <w:p w:rsidR="00CF615F" w:rsidRDefault="00CF615F" w:rsidP="00E42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10726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5139,8</w:t>
            </w:r>
          </w:p>
        </w:tc>
        <w:tc>
          <w:tcPr>
            <w:tcW w:w="597" w:type="dxa"/>
          </w:tcPr>
          <w:p w:rsidR="00CF615F" w:rsidRPr="001078FC" w:rsidRDefault="0094197C" w:rsidP="0094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21" w:type="dxa"/>
          </w:tcPr>
          <w:p w:rsidR="00CF615F" w:rsidRPr="001078FC" w:rsidRDefault="0094197C" w:rsidP="006F3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3666,4</w:t>
            </w:r>
          </w:p>
        </w:tc>
        <w:tc>
          <w:tcPr>
            <w:tcW w:w="597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8" w:type="dxa"/>
          </w:tcPr>
          <w:p w:rsidR="00CF615F" w:rsidRPr="002F5BE6" w:rsidRDefault="00FC6A9E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2199,8</w:t>
            </w:r>
          </w:p>
        </w:tc>
        <w:tc>
          <w:tcPr>
            <w:tcW w:w="597" w:type="dxa"/>
          </w:tcPr>
          <w:p w:rsidR="00CF615F" w:rsidRPr="002F5BE6" w:rsidRDefault="00CF615F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0,</w:t>
            </w:r>
            <w:r w:rsidR="00FC6A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F615F" w:rsidRPr="00FC6A9E" w:rsidRDefault="008672D2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2041,3</w:t>
            </w:r>
          </w:p>
        </w:tc>
        <w:tc>
          <w:tcPr>
            <w:tcW w:w="597" w:type="dxa"/>
          </w:tcPr>
          <w:p w:rsidR="00CF615F" w:rsidRPr="00FC6A9E" w:rsidRDefault="00CF615F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0,</w:t>
            </w:r>
            <w:r w:rsidR="008672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F615F" w:rsidRPr="008672D2" w:rsidRDefault="004D6681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1936,2</w:t>
            </w:r>
          </w:p>
        </w:tc>
        <w:tc>
          <w:tcPr>
            <w:tcW w:w="597" w:type="dxa"/>
          </w:tcPr>
          <w:p w:rsidR="00CF615F" w:rsidRPr="008672D2" w:rsidRDefault="00CF615F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0,</w:t>
            </w:r>
            <w:r w:rsidR="004D66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D6681" w:rsidRPr="009B1FD9" w:rsidTr="00CF615F">
        <w:tc>
          <w:tcPr>
            <w:tcW w:w="1529" w:type="dxa"/>
          </w:tcPr>
          <w:p w:rsidR="00CF615F" w:rsidRPr="003652C0" w:rsidRDefault="00CF615F" w:rsidP="002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</w:p>
        </w:tc>
        <w:tc>
          <w:tcPr>
            <w:tcW w:w="721" w:type="dxa"/>
          </w:tcPr>
          <w:p w:rsidR="00CF615F" w:rsidRDefault="00CF615F" w:rsidP="00E42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1563,8</w:t>
            </w:r>
          </w:p>
        </w:tc>
        <w:tc>
          <w:tcPr>
            <w:tcW w:w="597" w:type="dxa"/>
          </w:tcPr>
          <w:p w:rsidR="00CF615F" w:rsidRPr="003652C0" w:rsidRDefault="00CF615F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CF615F" w:rsidRPr="001078FC" w:rsidRDefault="001078FC" w:rsidP="00B70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1732,4</w:t>
            </w:r>
          </w:p>
        </w:tc>
        <w:tc>
          <w:tcPr>
            <w:tcW w:w="597" w:type="dxa"/>
          </w:tcPr>
          <w:p w:rsidR="00CF615F" w:rsidRPr="001078FC" w:rsidRDefault="0094197C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21" w:type="dxa"/>
          </w:tcPr>
          <w:p w:rsidR="00CF615F" w:rsidRPr="001078FC" w:rsidRDefault="0094197C" w:rsidP="006F3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1862,7</w:t>
            </w:r>
          </w:p>
        </w:tc>
        <w:tc>
          <w:tcPr>
            <w:tcW w:w="597" w:type="dxa"/>
          </w:tcPr>
          <w:p w:rsidR="00CF615F" w:rsidRPr="001078FC" w:rsidRDefault="0094197C" w:rsidP="00ED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CF615F" w:rsidRPr="002F5BE6" w:rsidRDefault="00CF615F" w:rsidP="00FC6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18</w:t>
            </w:r>
            <w:r w:rsidR="00FC6A9E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597" w:type="dxa"/>
          </w:tcPr>
          <w:p w:rsidR="00CF615F" w:rsidRPr="002F5BE6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BE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21" w:type="dxa"/>
          </w:tcPr>
          <w:p w:rsidR="00CF615F" w:rsidRPr="00FC6A9E" w:rsidRDefault="00CF615F" w:rsidP="0086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18</w:t>
            </w:r>
            <w:r w:rsidR="008672D2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597" w:type="dxa"/>
          </w:tcPr>
          <w:p w:rsidR="00CF615F" w:rsidRPr="00FC6A9E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A9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21" w:type="dxa"/>
          </w:tcPr>
          <w:p w:rsidR="00CF615F" w:rsidRPr="008672D2" w:rsidRDefault="00CF615F" w:rsidP="004D6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18</w:t>
            </w:r>
            <w:r w:rsidR="004D6681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597" w:type="dxa"/>
          </w:tcPr>
          <w:p w:rsidR="00CF615F" w:rsidRPr="008672D2" w:rsidRDefault="00CF615F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D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</w:tbl>
    <w:p w:rsidR="00352A2C" w:rsidRDefault="00A57BF6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расходы составляют 99,8% расходной части бюджета района</w:t>
      </w:r>
      <w:r w:rsidR="00A41B69">
        <w:rPr>
          <w:rFonts w:ascii="Times New Roman" w:hAnsi="Times New Roman"/>
          <w:sz w:val="28"/>
          <w:szCs w:val="28"/>
        </w:rPr>
        <w:t xml:space="preserve">. Вне программ планируются средства на обеспечение деятельности  </w:t>
      </w:r>
      <w:r>
        <w:rPr>
          <w:rFonts w:ascii="Times New Roman" w:hAnsi="Times New Roman"/>
          <w:sz w:val="28"/>
          <w:szCs w:val="28"/>
        </w:rPr>
        <w:t xml:space="preserve"> </w:t>
      </w:r>
      <w:r w:rsidR="00352A2C">
        <w:rPr>
          <w:rFonts w:ascii="Times New Roman" w:hAnsi="Times New Roman"/>
          <w:sz w:val="28"/>
          <w:szCs w:val="28"/>
        </w:rPr>
        <w:t>районной Думы</w:t>
      </w:r>
      <w:r w:rsidR="00B502F4">
        <w:rPr>
          <w:rFonts w:ascii="Times New Roman" w:hAnsi="Times New Roman"/>
          <w:sz w:val="28"/>
          <w:szCs w:val="28"/>
        </w:rPr>
        <w:t xml:space="preserve"> и контрольно-счетной комиссии</w:t>
      </w:r>
      <w:r w:rsidR="00C70C36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396D8E">
        <w:rPr>
          <w:rFonts w:ascii="Times New Roman" w:hAnsi="Times New Roman"/>
          <w:sz w:val="28"/>
          <w:szCs w:val="28"/>
        </w:rPr>
        <w:t xml:space="preserve"> </w:t>
      </w:r>
      <w:r w:rsidR="001914E1">
        <w:rPr>
          <w:rFonts w:ascii="Times New Roman" w:hAnsi="Times New Roman"/>
          <w:sz w:val="28"/>
          <w:szCs w:val="28"/>
        </w:rPr>
        <w:t>(Приложение №7</w:t>
      </w:r>
      <w:r w:rsidR="00A41B69">
        <w:rPr>
          <w:rFonts w:ascii="Times New Roman" w:hAnsi="Times New Roman"/>
          <w:sz w:val="28"/>
          <w:szCs w:val="28"/>
        </w:rPr>
        <w:t>, №18</w:t>
      </w:r>
      <w:r w:rsidR="001914E1">
        <w:rPr>
          <w:rFonts w:ascii="Times New Roman" w:hAnsi="Times New Roman"/>
          <w:sz w:val="28"/>
          <w:szCs w:val="28"/>
        </w:rPr>
        <w:t>)</w:t>
      </w:r>
      <w:r w:rsidR="00B502F4">
        <w:rPr>
          <w:rFonts w:ascii="Times New Roman" w:hAnsi="Times New Roman"/>
          <w:sz w:val="28"/>
          <w:szCs w:val="28"/>
        </w:rPr>
        <w:t>.</w:t>
      </w:r>
      <w:r w:rsidR="00C924ED">
        <w:rPr>
          <w:rFonts w:ascii="Times New Roman" w:hAnsi="Times New Roman"/>
          <w:sz w:val="28"/>
          <w:szCs w:val="28"/>
        </w:rPr>
        <w:t xml:space="preserve"> </w:t>
      </w:r>
    </w:p>
    <w:p w:rsidR="00B502F4" w:rsidRDefault="008C7091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предусматриваются в бюджете 2021 - 2023  годов р</w:t>
      </w:r>
      <w:r w:rsidR="00683CC3">
        <w:rPr>
          <w:rFonts w:ascii="Times New Roman" w:hAnsi="Times New Roman"/>
          <w:sz w:val="28"/>
          <w:szCs w:val="28"/>
        </w:rPr>
        <w:t>асходы на реализацию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683CC3">
        <w:rPr>
          <w:rFonts w:ascii="Times New Roman" w:hAnsi="Times New Roman"/>
          <w:sz w:val="28"/>
          <w:szCs w:val="28"/>
        </w:rPr>
        <w:t xml:space="preserve"> программ «Энергоэффективность и развитие энергетики муниципального образования Малмыжский муниципальный район Кировской области» </w:t>
      </w:r>
      <w:r>
        <w:rPr>
          <w:rFonts w:ascii="Times New Roman" w:hAnsi="Times New Roman"/>
          <w:sz w:val="28"/>
          <w:szCs w:val="28"/>
        </w:rPr>
        <w:t>и «Развитие общественной инфраструктуры в муниципальном образовании Малмыжский муниципальный район».</w:t>
      </w:r>
    </w:p>
    <w:p w:rsidR="009B73DB" w:rsidRDefault="008C7091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расходов н</w:t>
      </w:r>
      <w:r w:rsidR="00A00B49">
        <w:rPr>
          <w:rFonts w:ascii="Times New Roman" w:hAnsi="Times New Roman"/>
          <w:sz w:val="28"/>
          <w:szCs w:val="28"/>
        </w:rPr>
        <w:t xml:space="preserve">аибольший удельный вес </w:t>
      </w:r>
      <w:r w:rsidR="004748C8">
        <w:rPr>
          <w:rFonts w:ascii="Times New Roman" w:hAnsi="Times New Roman"/>
          <w:sz w:val="28"/>
          <w:szCs w:val="28"/>
        </w:rPr>
        <w:t xml:space="preserve">в 2021 году </w:t>
      </w:r>
      <w:r w:rsidR="00B70E20">
        <w:rPr>
          <w:rFonts w:ascii="Times New Roman" w:hAnsi="Times New Roman"/>
          <w:sz w:val="28"/>
          <w:szCs w:val="28"/>
        </w:rPr>
        <w:t xml:space="preserve">занимают муниципальные программы </w:t>
      </w:r>
      <w:r w:rsidR="002B67E6">
        <w:rPr>
          <w:rFonts w:ascii="Times New Roman" w:hAnsi="Times New Roman"/>
          <w:sz w:val="28"/>
          <w:szCs w:val="28"/>
        </w:rPr>
        <w:t>«Развитие образования в Малмыжском районе» - 6</w:t>
      </w:r>
      <w:r w:rsidR="007513E3">
        <w:rPr>
          <w:rFonts w:ascii="Times New Roman" w:hAnsi="Times New Roman"/>
          <w:sz w:val="28"/>
          <w:szCs w:val="28"/>
        </w:rPr>
        <w:t>6,5</w:t>
      </w:r>
      <w:r w:rsidR="002B67E6">
        <w:rPr>
          <w:rFonts w:ascii="Times New Roman" w:hAnsi="Times New Roman"/>
          <w:sz w:val="28"/>
          <w:szCs w:val="28"/>
        </w:rPr>
        <w:t xml:space="preserve">%, </w:t>
      </w:r>
      <w:r w:rsidR="007513E3">
        <w:rPr>
          <w:rFonts w:ascii="Times New Roman" w:hAnsi="Times New Roman"/>
          <w:sz w:val="28"/>
          <w:szCs w:val="28"/>
        </w:rPr>
        <w:t xml:space="preserve">«Развитие культуры в Малмыжском районе» - 10,1%, </w:t>
      </w:r>
      <w:r w:rsidR="002B67E6">
        <w:rPr>
          <w:rFonts w:ascii="Times New Roman" w:hAnsi="Times New Roman"/>
          <w:sz w:val="28"/>
          <w:szCs w:val="28"/>
        </w:rPr>
        <w:t>«Управление муниципальными финансами и регулирование межбюджетных отношений</w:t>
      </w:r>
      <w:r w:rsidR="009B73DB">
        <w:rPr>
          <w:rFonts w:ascii="Times New Roman" w:hAnsi="Times New Roman"/>
          <w:sz w:val="28"/>
          <w:szCs w:val="28"/>
        </w:rPr>
        <w:t xml:space="preserve">» - </w:t>
      </w:r>
      <w:r w:rsidR="004748C8">
        <w:rPr>
          <w:rFonts w:ascii="Times New Roman" w:hAnsi="Times New Roman"/>
          <w:sz w:val="28"/>
          <w:szCs w:val="28"/>
        </w:rPr>
        <w:t xml:space="preserve">8,4%, </w:t>
      </w:r>
      <w:r w:rsidR="009B73DB">
        <w:rPr>
          <w:rFonts w:ascii="Times New Roman" w:hAnsi="Times New Roman"/>
          <w:sz w:val="28"/>
          <w:szCs w:val="28"/>
        </w:rPr>
        <w:t>«Развитие транспортной системы в Малмыжском районе» - 7</w:t>
      </w:r>
      <w:r w:rsidR="004748C8">
        <w:rPr>
          <w:rFonts w:ascii="Times New Roman" w:hAnsi="Times New Roman"/>
          <w:sz w:val="28"/>
          <w:szCs w:val="28"/>
        </w:rPr>
        <w:t>,4</w:t>
      </w:r>
      <w:r w:rsidR="009B73DB">
        <w:rPr>
          <w:rFonts w:ascii="Times New Roman" w:hAnsi="Times New Roman"/>
          <w:sz w:val="28"/>
          <w:szCs w:val="28"/>
        </w:rPr>
        <w:t>%</w:t>
      </w:r>
      <w:r w:rsidR="004748C8">
        <w:rPr>
          <w:rFonts w:ascii="Times New Roman" w:hAnsi="Times New Roman"/>
          <w:sz w:val="28"/>
          <w:szCs w:val="28"/>
        </w:rPr>
        <w:t xml:space="preserve">, «Развитие муниципального управления в муниципальном образовании Малмыжский муниципальный районе» - </w:t>
      </w:r>
      <w:r w:rsidR="00254FEB">
        <w:rPr>
          <w:rFonts w:ascii="Times New Roman" w:hAnsi="Times New Roman"/>
          <w:sz w:val="28"/>
          <w:szCs w:val="28"/>
        </w:rPr>
        <w:t>6</w:t>
      </w:r>
      <w:r w:rsidR="004748C8">
        <w:rPr>
          <w:rFonts w:ascii="Times New Roman" w:hAnsi="Times New Roman"/>
          <w:sz w:val="28"/>
          <w:szCs w:val="28"/>
        </w:rPr>
        <w:t>,</w:t>
      </w:r>
      <w:r w:rsidR="00254FEB">
        <w:rPr>
          <w:rFonts w:ascii="Times New Roman" w:hAnsi="Times New Roman"/>
          <w:sz w:val="28"/>
          <w:szCs w:val="28"/>
        </w:rPr>
        <w:t>3</w:t>
      </w:r>
      <w:r w:rsidR="004748C8">
        <w:rPr>
          <w:rFonts w:ascii="Times New Roman" w:hAnsi="Times New Roman"/>
          <w:sz w:val="28"/>
          <w:szCs w:val="28"/>
        </w:rPr>
        <w:t>%</w:t>
      </w:r>
      <w:r w:rsidR="009B73DB">
        <w:rPr>
          <w:rFonts w:ascii="Times New Roman" w:hAnsi="Times New Roman"/>
          <w:sz w:val="28"/>
          <w:szCs w:val="28"/>
        </w:rPr>
        <w:t>.</w:t>
      </w:r>
    </w:p>
    <w:p w:rsidR="000157AC" w:rsidRDefault="00C4063F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Снизилось ф</w:t>
      </w:r>
      <w:r w:rsidR="00EC0431">
        <w:rPr>
          <w:rFonts w:ascii="Times New Roman" w:hAnsi="Times New Roman"/>
          <w:sz w:val="28"/>
          <w:szCs w:val="28"/>
        </w:rPr>
        <w:t xml:space="preserve">инансовое обеспечение </w:t>
      </w:r>
      <w:r w:rsidR="000157AC">
        <w:rPr>
          <w:rFonts w:ascii="Times New Roman" w:hAnsi="Times New Roman"/>
          <w:sz w:val="28"/>
          <w:szCs w:val="28"/>
        </w:rPr>
        <w:t>муниципальных п</w:t>
      </w:r>
      <w:r w:rsidR="00EC0431">
        <w:rPr>
          <w:rFonts w:ascii="Times New Roman" w:hAnsi="Times New Roman"/>
          <w:sz w:val="28"/>
          <w:szCs w:val="28"/>
        </w:rPr>
        <w:t xml:space="preserve">рограмм </w:t>
      </w:r>
      <w:r>
        <w:rPr>
          <w:rFonts w:ascii="Times New Roman" w:hAnsi="Times New Roman"/>
          <w:sz w:val="28"/>
          <w:szCs w:val="28"/>
        </w:rPr>
        <w:t>к уровню</w:t>
      </w:r>
      <w:r w:rsidR="000157AC">
        <w:rPr>
          <w:rFonts w:ascii="Times New Roman" w:hAnsi="Times New Roman"/>
          <w:sz w:val="28"/>
          <w:szCs w:val="28"/>
        </w:rPr>
        <w:t xml:space="preserve"> оценки за 2020 год и отчету за 2019 год:</w:t>
      </w:r>
    </w:p>
    <w:p w:rsidR="000157AC" w:rsidRDefault="000157AC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0431">
        <w:rPr>
          <w:rFonts w:ascii="Times New Roman" w:hAnsi="Times New Roman"/>
          <w:sz w:val="28"/>
          <w:szCs w:val="28"/>
        </w:rPr>
        <w:t>«Развитие транспортной системы в Малмыжском районе»</w:t>
      </w:r>
      <w:r w:rsidR="00254FEB">
        <w:rPr>
          <w:rFonts w:ascii="Times New Roman" w:hAnsi="Times New Roman"/>
          <w:sz w:val="28"/>
          <w:szCs w:val="28"/>
        </w:rPr>
        <w:t xml:space="preserve"> </w:t>
      </w:r>
      <w:r w:rsidR="0061177C">
        <w:rPr>
          <w:rFonts w:ascii="Times New Roman" w:hAnsi="Times New Roman"/>
          <w:sz w:val="28"/>
          <w:szCs w:val="28"/>
        </w:rPr>
        <w:t>на</w:t>
      </w:r>
      <w:r w:rsidR="00EC0431">
        <w:rPr>
          <w:rFonts w:ascii="Times New Roman" w:hAnsi="Times New Roman"/>
          <w:sz w:val="28"/>
          <w:szCs w:val="28"/>
        </w:rPr>
        <w:t xml:space="preserve"> </w:t>
      </w:r>
      <w:r w:rsidR="0061177C">
        <w:rPr>
          <w:rFonts w:ascii="Times New Roman" w:hAnsi="Times New Roman"/>
          <w:sz w:val="28"/>
          <w:szCs w:val="28"/>
        </w:rPr>
        <w:t>31,3</w:t>
      </w:r>
      <w:r w:rsidR="00EC0431">
        <w:rPr>
          <w:rFonts w:ascii="Times New Roman" w:hAnsi="Times New Roman"/>
          <w:sz w:val="28"/>
          <w:szCs w:val="28"/>
        </w:rPr>
        <w:t xml:space="preserve">% или на </w:t>
      </w:r>
      <w:r w:rsidR="0061177C">
        <w:rPr>
          <w:rFonts w:ascii="Times New Roman" w:hAnsi="Times New Roman"/>
          <w:sz w:val="28"/>
          <w:szCs w:val="28"/>
        </w:rPr>
        <w:t>16590,5</w:t>
      </w:r>
      <w:r w:rsidR="00EC0431">
        <w:rPr>
          <w:rFonts w:ascii="Times New Roman" w:hAnsi="Times New Roman"/>
          <w:sz w:val="28"/>
          <w:szCs w:val="28"/>
        </w:rPr>
        <w:t xml:space="preserve"> тыс. рублей</w:t>
      </w:r>
      <w:r w:rsidR="0061177C">
        <w:rPr>
          <w:rFonts w:ascii="Times New Roman" w:hAnsi="Times New Roman"/>
          <w:sz w:val="28"/>
          <w:szCs w:val="28"/>
        </w:rPr>
        <w:t xml:space="preserve"> и на 10,1% или на 4077,1 тыс. рублей</w:t>
      </w:r>
      <w:r>
        <w:rPr>
          <w:rFonts w:ascii="Times New Roman" w:hAnsi="Times New Roman"/>
          <w:sz w:val="28"/>
          <w:szCs w:val="28"/>
        </w:rPr>
        <w:t xml:space="preserve"> соответственно;</w:t>
      </w:r>
    </w:p>
    <w:p w:rsidR="00252C9F" w:rsidRDefault="000157AC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68B5">
        <w:rPr>
          <w:rFonts w:ascii="Times New Roman" w:hAnsi="Times New Roman"/>
          <w:sz w:val="28"/>
          <w:szCs w:val="28"/>
        </w:rPr>
        <w:t>«Развитие</w:t>
      </w:r>
      <w:r w:rsidRPr="00015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агропромышленного комплекса»</w:t>
      </w:r>
      <w:r w:rsidR="00B4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52C9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% или на 1466,6 тыс. рублей и на </w:t>
      </w:r>
      <w:r w:rsidR="00252C9F">
        <w:rPr>
          <w:rFonts w:ascii="Times New Roman" w:hAnsi="Times New Roman"/>
          <w:sz w:val="28"/>
          <w:szCs w:val="28"/>
        </w:rPr>
        <w:t>57,2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252C9F">
        <w:rPr>
          <w:rFonts w:ascii="Times New Roman" w:hAnsi="Times New Roman"/>
          <w:sz w:val="28"/>
          <w:szCs w:val="28"/>
        </w:rPr>
        <w:t>2940</w:t>
      </w:r>
      <w:r>
        <w:rPr>
          <w:rFonts w:ascii="Times New Roman" w:hAnsi="Times New Roman"/>
          <w:sz w:val="28"/>
          <w:szCs w:val="28"/>
        </w:rPr>
        <w:t xml:space="preserve"> тыс. рублей соответственно</w:t>
      </w:r>
      <w:r w:rsidR="00252C9F">
        <w:rPr>
          <w:rFonts w:ascii="Times New Roman" w:hAnsi="Times New Roman"/>
          <w:sz w:val="28"/>
          <w:szCs w:val="28"/>
        </w:rPr>
        <w:t>;</w:t>
      </w:r>
    </w:p>
    <w:p w:rsidR="00707F46" w:rsidRDefault="00252C9F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«Управление муниципальными финансами и регулирование межбюджетных отношений»</w:t>
      </w:r>
      <w:r w:rsidR="00B468B5">
        <w:rPr>
          <w:rFonts w:ascii="Times New Roman" w:hAnsi="Times New Roman"/>
          <w:sz w:val="28"/>
          <w:szCs w:val="28"/>
        </w:rPr>
        <w:t xml:space="preserve"> на </w:t>
      </w:r>
      <w:r w:rsidR="00707F46">
        <w:rPr>
          <w:rFonts w:ascii="Times New Roman" w:hAnsi="Times New Roman"/>
          <w:sz w:val="28"/>
          <w:szCs w:val="28"/>
        </w:rPr>
        <w:t>4,</w:t>
      </w:r>
      <w:r w:rsidR="00B468B5">
        <w:rPr>
          <w:rFonts w:ascii="Times New Roman" w:hAnsi="Times New Roman"/>
          <w:sz w:val="28"/>
          <w:szCs w:val="28"/>
        </w:rPr>
        <w:t xml:space="preserve">8% или на </w:t>
      </w:r>
      <w:r>
        <w:rPr>
          <w:rFonts w:ascii="Times New Roman" w:hAnsi="Times New Roman"/>
          <w:sz w:val="28"/>
          <w:szCs w:val="28"/>
        </w:rPr>
        <w:t>2104,8</w:t>
      </w:r>
      <w:r w:rsidR="00B468B5">
        <w:rPr>
          <w:rFonts w:ascii="Times New Roman" w:hAnsi="Times New Roman"/>
          <w:sz w:val="28"/>
          <w:szCs w:val="28"/>
        </w:rPr>
        <w:t xml:space="preserve"> тыс. рублей</w:t>
      </w:r>
      <w:r w:rsidR="00707F46">
        <w:rPr>
          <w:rFonts w:ascii="Times New Roman" w:hAnsi="Times New Roman"/>
          <w:sz w:val="28"/>
          <w:szCs w:val="28"/>
        </w:rPr>
        <w:t xml:space="preserve"> и на 21,6% или на 11435,5 тыс. рублей соответственно.</w:t>
      </w:r>
    </w:p>
    <w:p w:rsidR="00B468B5" w:rsidRDefault="00707F46" w:rsidP="00B50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отчетного 2019 года предусмотрены ассигнования за счет средств местного бюджета на реализацию программ -</w:t>
      </w:r>
      <w:r w:rsidR="00B468B5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 xml:space="preserve">физической культуры и спорта» - 100 тыс. рублей, «Поддержка СОНКО в муниципальном образовании Малмыжский муниципальный район» - 90 тыс. рублей, «Профилактика правонарушений и преступлений в Малмыжском районе Кировской области» - 42 тыс. рублей. </w:t>
      </w:r>
    </w:p>
    <w:p w:rsidR="00122BD2" w:rsidRDefault="00E7318C" w:rsidP="00E7318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предоставленных паспортов муниципальных программ свидетельствует,</w:t>
      </w:r>
      <w:r w:rsidR="00AF315E">
        <w:rPr>
          <w:rFonts w:ascii="Times New Roman" w:hAnsi="Times New Roman"/>
          <w:sz w:val="28"/>
          <w:szCs w:val="28"/>
        </w:rPr>
        <w:t xml:space="preserve"> что финансовое обеспечение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AF315E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</w:t>
      </w:r>
      <w:r w:rsidR="00AF315E">
        <w:rPr>
          <w:rFonts w:ascii="Times New Roman" w:hAnsi="Times New Roman"/>
          <w:sz w:val="28"/>
          <w:szCs w:val="28"/>
        </w:rPr>
        <w:t xml:space="preserve">т отклонения  от </w:t>
      </w:r>
      <w:r w:rsidR="00AF315E">
        <w:rPr>
          <w:rFonts w:ascii="Times New Roman" w:hAnsi="Times New Roman"/>
          <w:sz w:val="28"/>
          <w:szCs w:val="28"/>
        </w:rPr>
        <w:lastRenderedPageBreak/>
        <w:t xml:space="preserve">ассигнований, </w:t>
      </w:r>
      <w:r>
        <w:rPr>
          <w:rFonts w:ascii="Times New Roman" w:hAnsi="Times New Roman"/>
          <w:sz w:val="28"/>
          <w:szCs w:val="28"/>
        </w:rPr>
        <w:t>за</w:t>
      </w:r>
      <w:r w:rsidR="00AF315E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>ованных</w:t>
      </w:r>
      <w:r w:rsidR="00AF315E">
        <w:rPr>
          <w:rFonts w:ascii="Times New Roman" w:hAnsi="Times New Roman"/>
          <w:sz w:val="28"/>
          <w:szCs w:val="28"/>
        </w:rPr>
        <w:t xml:space="preserve"> в Проекте бюджет</w:t>
      </w:r>
      <w:r w:rsidR="009B5C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2021 год и плановый период, что потребует своевременной их </w:t>
      </w:r>
      <w:r w:rsidR="009B5CA6">
        <w:rPr>
          <w:rFonts w:ascii="Times New Roman" w:hAnsi="Times New Roman"/>
          <w:sz w:val="28"/>
          <w:szCs w:val="28"/>
        </w:rPr>
        <w:t>корректировк</w:t>
      </w:r>
      <w:r>
        <w:rPr>
          <w:rFonts w:ascii="Times New Roman" w:hAnsi="Times New Roman"/>
          <w:sz w:val="28"/>
          <w:szCs w:val="28"/>
        </w:rPr>
        <w:t>и</w:t>
      </w:r>
      <w:r w:rsidR="009B5CA6">
        <w:rPr>
          <w:rFonts w:ascii="Times New Roman" w:hAnsi="Times New Roman"/>
          <w:sz w:val="28"/>
          <w:szCs w:val="28"/>
        </w:rPr>
        <w:t xml:space="preserve"> с соблюдением требований бюджетного законодательства и муниципальных правовых актов. </w:t>
      </w:r>
    </w:p>
    <w:p w:rsidR="0074722C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на 20</w:t>
      </w:r>
      <w:r w:rsidR="009B5CA6">
        <w:rPr>
          <w:rFonts w:ascii="Times New Roman" w:hAnsi="Times New Roman"/>
          <w:b/>
          <w:sz w:val="28"/>
          <w:szCs w:val="28"/>
        </w:rPr>
        <w:t>2</w:t>
      </w:r>
      <w:r w:rsidR="00E731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9B5CA6">
        <w:rPr>
          <w:rFonts w:ascii="Times New Roman" w:hAnsi="Times New Roman"/>
          <w:b/>
          <w:sz w:val="28"/>
          <w:szCs w:val="28"/>
        </w:rPr>
        <w:t>2</w:t>
      </w:r>
      <w:r w:rsidR="00E7318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E7318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355D3" w:rsidRDefault="0074722C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на 20</w:t>
      </w:r>
      <w:r w:rsidR="009B5CA6">
        <w:rPr>
          <w:rFonts w:ascii="Times New Roman" w:hAnsi="Times New Roman"/>
          <w:sz w:val="28"/>
          <w:szCs w:val="28"/>
        </w:rPr>
        <w:t>2</w:t>
      </w:r>
      <w:r w:rsidR="00E731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предлагается утвердить в объеме </w:t>
      </w:r>
      <w:r w:rsidR="005355D3">
        <w:rPr>
          <w:rFonts w:ascii="Times New Roman" w:hAnsi="Times New Roman"/>
          <w:sz w:val="28"/>
          <w:szCs w:val="28"/>
        </w:rPr>
        <w:t>641,5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5355D3">
        <w:rPr>
          <w:rFonts w:ascii="Times New Roman" w:hAnsi="Times New Roman"/>
          <w:sz w:val="28"/>
          <w:szCs w:val="28"/>
        </w:rPr>
        <w:t>, на плановый период в размере 684,4 тыс. рублей (2022 год) и 750,9 тыс. рублей (2023 год)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722C" w:rsidRDefault="005355D3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Источником финансирования предусмотрены </w:t>
      </w:r>
      <w:r w:rsidR="00F322D4"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>ы</w:t>
      </w:r>
      <w:r w:rsidR="00F322D4">
        <w:rPr>
          <w:rFonts w:ascii="Times New Roman" w:hAnsi="Times New Roman"/>
          <w:sz w:val="28"/>
          <w:szCs w:val="28"/>
        </w:rPr>
        <w:t xml:space="preserve"> кредитных учреждений </w:t>
      </w:r>
      <w:r w:rsidR="0074722C">
        <w:rPr>
          <w:rFonts w:ascii="Times New Roman" w:hAnsi="Times New Roman"/>
          <w:sz w:val="28"/>
          <w:szCs w:val="28"/>
        </w:rPr>
        <w:t xml:space="preserve">в сумме </w:t>
      </w:r>
      <w:r w:rsidR="004667ED">
        <w:rPr>
          <w:rFonts w:ascii="Times New Roman" w:hAnsi="Times New Roman"/>
          <w:sz w:val="28"/>
          <w:szCs w:val="28"/>
        </w:rPr>
        <w:t>7</w:t>
      </w:r>
      <w:r w:rsidR="00F322D4">
        <w:rPr>
          <w:rFonts w:ascii="Times New Roman" w:hAnsi="Times New Roman"/>
          <w:sz w:val="28"/>
          <w:szCs w:val="28"/>
        </w:rPr>
        <w:t>0</w:t>
      </w:r>
      <w:r w:rsidR="0074722C">
        <w:rPr>
          <w:rFonts w:ascii="Times New Roman" w:hAnsi="Times New Roman"/>
          <w:sz w:val="28"/>
          <w:szCs w:val="28"/>
        </w:rPr>
        <w:t>00 тыс. рублей</w:t>
      </w:r>
      <w:r w:rsidR="00F322D4">
        <w:rPr>
          <w:rFonts w:ascii="Times New Roman" w:hAnsi="Times New Roman"/>
          <w:sz w:val="28"/>
          <w:szCs w:val="28"/>
        </w:rPr>
        <w:t xml:space="preserve"> с гашением в размере </w:t>
      </w:r>
      <w:r>
        <w:rPr>
          <w:rFonts w:ascii="Times New Roman" w:hAnsi="Times New Roman"/>
          <w:sz w:val="28"/>
          <w:szCs w:val="28"/>
        </w:rPr>
        <w:t>7</w:t>
      </w:r>
      <w:r w:rsidR="00F322D4">
        <w:rPr>
          <w:rFonts w:ascii="Times New Roman" w:hAnsi="Times New Roman"/>
          <w:sz w:val="28"/>
          <w:szCs w:val="28"/>
        </w:rPr>
        <w:t>000 тыс. рублей</w:t>
      </w:r>
      <w:r w:rsidR="00461F9B">
        <w:rPr>
          <w:rFonts w:ascii="Times New Roman" w:hAnsi="Times New Roman"/>
          <w:sz w:val="28"/>
          <w:szCs w:val="28"/>
        </w:rPr>
        <w:t xml:space="preserve"> (в 2021 году и плановом периоде)</w:t>
      </w:r>
      <w:r w:rsidR="00F322D4">
        <w:rPr>
          <w:rFonts w:ascii="Times New Roman" w:hAnsi="Times New Roman"/>
          <w:sz w:val="28"/>
          <w:szCs w:val="28"/>
        </w:rPr>
        <w:t xml:space="preserve">, бюджетных кредитов в размере </w:t>
      </w:r>
      <w:r w:rsidR="004667ED">
        <w:rPr>
          <w:rFonts w:ascii="Times New Roman" w:hAnsi="Times New Roman"/>
          <w:sz w:val="28"/>
          <w:szCs w:val="28"/>
        </w:rPr>
        <w:t>5</w:t>
      </w:r>
      <w:r w:rsidR="00F322D4">
        <w:rPr>
          <w:rFonts w:ascii="Times New Roman" w:hAnsi="Times New Roman"/>
          <w:sz w:val="28"/>
          <w:szCs w:val="28"/>
        </w:rPr>
        <w:t xml:space="preserve">000 тыс. рублей с гашением в размере </w:t>
      </w:r>
      <w:r w:rsidR="004667ED">
        <w:rPr>
          <w:rFonts w:ascii="Times New Roman" w:hAnsi="Times New Roman"/>
          <w:sz w:val="28"/>
          <w:szCs w:val="28"/>
        </w:rPr>
        <w:t>5</w:t>
      </w:r>
      <w:r w:rsidR="00F322D4">
        <w:rPr>
          <w:rFonts w:ascii="Times New Roman" w:hAnsi="Times New Roman"/>
          <w:sz w:val="28"/>
          <w:szCs w:val="28"/>
        </w:rPr>
        <w:t>000 тыс. рублей</w:t>
      </w:r>
      <w:r w:rsidR="00461F9B">
        <w:rPr>
          <w:rFonts w:ascii="Times New Roman" w:hAnsi="Times New Roman"/>
          <w:sz w:val="28"/>
          <w:szCs w:val="28"/>
        </w:rPr>
        <w:t xml:space="preserve"> (в 2021 году) (в плановом периоде  6000 тыс. рублей)</w:t>
      </w:r>
      <w:r w:rsidR="00F322D4">
        <w:rPr>
          <w:rFonts w:ascii="Times New Roman" w:hAnsi="Times New Roman"/>
          <w:sz w:val="28"/>
          <w:szCs w:val="28"/>
        </w:rPr>
        <w:t xml:space="preserve"> </w:t>
      </w:r>
      <w:r w:rsidR="00E46D59">
        <w:rPr>
          <w:rFonts w:ascii="Times New Roman" w:hAnsi="Times New Roman"/>
          <w:sz w:val="28"/>
          <w:szCs w:val="28"/>
        </w:rPr>
        <w:t xml:space="preserve">и остатков денежных средств </w:t>
      </w:r>
      <w:r w:rsidR="0074722C">
        <w:rPr>
          <w:rFonts w:ascii="Times New Roman" w:hAnsi="Times New Roman"/>
          <w:sz w:val="28"/>
          <w:szCs w:val="28"/>
        </w:rPr>
        <w:t xml:space="preserve">бюджета </w:t>
      </w:r>
      <w:r w:rsidR="00E46D59">
        <w:rPr>
          <w:rFonts w:ascii="Times New Roman" w:hAnsi="Times New Roman"/>
          <w:sz w:val="28"/>
          <w:szCs w:val="28"/>
        </w:rPr>
        <w:t xml:space="preserve">района на счетах </w:t>
      </w:r>
      <w:r w:rsidR="0074722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641,5</w:t>
      </w:r>
      <w:r w:rsidR="0074722C">
        <w:rPr>
          <w:rFonts w:ascii="Times New Roman" w:hAnsi="Times New Roman"/>
          <w:sz w:val="28"/>
          <w:szCs w:val="28"/>
        </w:rPr>
        <w:t xml:space="preserve"> тыс. рублей</w:t>
      </w:r>
      <w:proofErr w:type="gramEnd"/>
      <w:r w:rsidR="00E46D59">
        <w:rPr>
          <w:rFonts w:ascii="Times New Roman" w:hAnsi="Times New Roman"/>
          <w:sz w:val="28"/>
          <w:szCs w:val="28"/>
        </w:rPr>
        <w:t xml:space="preserve"> </w:t>
      </w:r>
      <w:r w:rsidR="00461F9B">
        <w:rPr>
          <w:rFonts w:ascii="Times New Roman" w:hAnsi="Times New Roman"/>
          <w:sz w:val="28"/>
          <w:szCs w:val="28"/>
        </w:rPr>
        <w:t xml:space="preserve">(в 2021 году) </w:t>
      </w:r>
      <w:r w:rsidR="00E46D59">
        <w:rPr>
          <w:rFonts w:ascii="Times New Roman" w:hAnsi="Times New Roman"/>
          <w:sz w:val="28"/>
          <w:szCs w:val="28"/>
        </w:rPr>
        <w:t>(Приложение №10</w:t>
      </w:r>
      <w:r w:rsidR="00461F9B">
        <w:rPr>
          <w:rFonts w:ascii="Times New Roman" w:hAnsi="Times New Roman"/>
          <w:sz w:val="28"/>
          <w:szCs w:val="28"/>
        </w:rPr>
        <w:t>, 21</w:t>
      </w:r>
      <w:r w:rsidR="00E46D59">
        <w:rPr>
          <w:rFonts w:ascii="Times New Roman" w:hAnsi="Times New Roman"/>
          <w:sz w:val="28"/>
          <w:szCs w:val="28"/>
        </w:rPr>
        <w:t>).</w:t>
      </w:r>
      <w:r w:rsidR="0074722C">
        <w:rPr>
          <w:rFonts w:ascii="Times New Roman" w:hAnsi="Times New Roman"/>
          <w:sz w:val="28"/>
          <w:szCs w:val="28"/>
        </w:rPr>
        <w:t xml:space="preserve"> </w:t>
      </w:r>
    </w:p>
    <w:p w:rsidR="00E46D59" w:rsidRDefault="00E46D59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Приложениями №3 и №4 утверждены перечень главных администраторов источников финансирования дефицита бюджета</w:t>
      </w:r>
      <w:r w:rsidR="00622908">
        <w:rPr>
          <w:rFonts w:ascii="Times New Roman" w:hAnsi="Times New Roman"/>
          <w:sz w:val="28"/>
          <w:szCs w:val="28"/>
        </w:rPr>
        <w:t>: администрация Малмыжского района и финансовое управление администрации Малмыжского района</w:t>
      </w:r>
      <w:r>
        <w:rPr>
          <w:rFonts w:ascii="Times New Roman" w:hAnsi="Times New Roman"/>
          <w:sz w:val="28"/>
          <w:szCs w:val="28"/>
        </w:rPr>
        <w:t xml:space="preserve"> и закрепляемые за ним статьи источников финансирования</w:t>
      </w:r>
      <w:r w:rsidRPr="00E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дефицита бюджета.</w:t>
      </w:r>
    </w:p>
    <w:p w:rsidR="00622908" w:rsidRDefault="007822F3" w:rsidP="0015685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4F74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4F74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461F9B">
        <w:rPr>
          <w:rFonts w:ascii="Times New Roman" w:hAnsi="Times New Roman"/>
          <w:sz w:val="28"/>
          <w:szCs w:val="28"/>
        </w:rPr>
        <w:t>5</w:t>
      </w:r>
      <w:r w:rsidR="004F7447">
        <w:rPr>
          <w:rFonts w:ascii="Times New Roman" w:hAnsi="Times New Roman"/>
          <w:sz w:val="28"/>
          <w:szCs w:val="28"/>
        </w:rPr>
        <w:t xml:space="preserve"> и №2</w:t>
      </w:r>
      <w:r w:rsidR="00461F9B">
        <w:rPr>
          <w:rFonts w:ascii="Times New Roman" w:hAnsi="Times New Roman"/>
          <w:sz w:val="28"/>
          <w:szCs w:val="28"/>
        </w:rPr>
        <w:t>5</w:t>
      </w:r>
      <w:r w:rsidR="004F7447">
        <w:rPr>
          <w:rFonts w:ascii="Times New Roman" w:hAnsi="Times New Roman"/>
          <w:sz w:val="28"/>
          <w:szCs w:val="28"/>
        </w:rPr>
        <w:t xml:space="preserve"> утверждены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4F744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муниципальных внутренних заимствований на 20</w:t>
      </w:r>
      <w:r w:rsidR="0066365F">
        <w:rPr>
          <w:rFonts w:ascii="Times New Roman" w:hAnsi="Times New Roman"/>
          <w:sz w:val="28"/>
          <w:szCs w:val="28"/>
        </w:rPr>
        <w:t>2</w:t>
      </w:r>
      <w:r w:rsidR="00461F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F7447">
        <w:rPr>
          <w:rFonts w:ascii="Times New Roman" w:hAnsi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F7447">
        <w:rPr>
          <w:rFonts w:ascii="Times New Roman" w:hAnsi="Times New Roman"/>
          <w:sz w:val="28"/>
          <w:szCs w:val="28"/>
        </w:rPr>
        <w:t>планируемым кредитам</w:t>
      </w:r>
      <w:r w:rsidR="00D82CC8">
        <w:rPr>
          <w:rFonts w:ascii="Times New Roman" w:hAnsi="Times New Roman"/>
          <w:sz w:val="28"/>
          <w:szCs w:val="28"/>
        </w:rPr>
        <w:t xml:space="preserve"> (п.27 Проекта решения)</w:t>
      </w:r>
      <w:r w:rsidR="004F7447">
        <w:rPr>
          <w:rFonts w:ascii="Times New Roman" w:hAnsi="Times New Roman"/>
          <w:sz w:val="28"/>
          <w:szCs w:val="28"/>
        </w:rPr>
        <w:t>.</w:t>
      </w:r>
    </w:p>
    <w:p w:rsidR="0074722C" w:rsidRPr="00471B86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Обслуживание муниципального долга</w:t>
      </w:r>
    </w:p>
    <w:p w:rsidR="00DC3C1D" w:rsidRDefault="0074722C" w:rsidP="00D82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1E31CC">
        <w:rPr>
          <w:rFonts w:ascii="Times New Roman" w:hAnsi="Times New Roman"/>
          <w:sz w:val="28"/>
          <w:szCs w:val="28"/>
        </w:rPr>
        <w:t>устанавливается п.2</w:t>
      </w:r>
      <w:r w:rsidR="000418A1">
        <w:rPr>
          <w:rFonts w:ascii="Times New Roman" w:hAnsi="Times New Roman"/>
          <w:sz w:val="28"/>
          <w:szCs w:val="28"/>
        </w:rPr>
        <w:t>3</w:t>
      </w:r>
      <w:r w:rsidR="001E31CC">
        <w:rPr>
          <w:rFonts w:ascii="Times New Roman" w:hAnsi="Times New Roman"/>
          <w:sz w:val="28"/>
          <w:szCs w:val="28"/>
        </w:rPr>
        <w:t xml:space="preserve"> Проекта бюджета в размере </w:t>
      </w:r>
      <w:r w:rsidR="00D82CC8">
        <w:rPr>
          <w:rFonts w:ascii="Times New Roman" w:hAnsi="Times New Roman"/>
          <w:sz w:val="28"/>
          <w:szCs w:val="28"/>
        </w:rPr>
        <w:t>641,5</w:t>
      </w:r>
      <w:r w:rsidR="001E31CC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на 1 января 20</w:t>
      </w:r>
      <w:r w:rsidR="001E31CC">
        <w:rPr>
          <w:rFonts w:ascii="Times New Roman" w:hAnsi="Times New Roman"/>
          <w:sz w:val="28"/>
          <w:szCs w:val="28"/>
        </w:rPr>
        <w:t>2</w:t>
      </w:r>
      <w:r w:rsidR="00D82C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41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1 января 202</w:t>
      </w:r>
      <w:r w:rsidR="00D82CC8">
        <w:rPr>
          <w:rFonts w:ascii="Times New Roman" w:hAnsi="Times New Roman"/>
          <w:sz w:val="28"/>
          <w:szCs w:val="28"/>
        </w:rPr>
        <w:t>3</w:t>
      </w:r>
      <w:r w:rsidR="000418A1">
        <w:rPr>
          <w:rFonts w:ascii="Times New Roman" w:hAnsi="Times New Roman"/>
          <w:sz w:val="28"/>
          <w:szCs w:val="28"/>
        </w:rPr>
        <w:t xml:space="preserve"> </w:t>
      </w:r>
      <w:r w:rsidR="00D82CC8">
        <w:rPr>
          <w:rFonts w:ascii="Times New Roman" w:hAnsi="Times New Roman"/>
          <w:sz w:val="28"/>
          <w:szCs w:val="28"/>
        </w:rPr>
        <w:t xml:space="preserve">– 684,4 тыс. рублей </w:t>
      </w:r>
      <w:r w:rsidR="000418A1">
        <w:rPr>
          <w:rFonts w:ascii="Times New Roman" w:hAnsi="Times New Roman"/>
          <w:sz w:val="28"/>
          <w:szCs w:val="28"/>
        </w:rPr>
        <w:t xml:space="preserve">и </w:t>
      </w:r>
      <w:r w:rsidR="00D82CC8">
        <w:rPr>
          <w:rFonts w:ascii="Times New Roman" w:hAnsi="Times New Roman"/>
          <w:sz w:val="28"/>
          <w:szCs w:val="28"/>
        </w:rPr>
        <w:t xml:space="preserve">на 1 января </w:t>
      </w:r>
      <w:r w:rsidR="000418A1">
        <w:rPr>
          <w:rFonts w:ascii="Times New Roman" w:hAnsi="Times New Roman"/>
          <w:sz w:val="28"/>
          <w:szCs w:val="28"/>
        </w:rPr>
        <w:t>202</w:t>
      </w:r>
      <w:r w:rsidR="00D82CC8">
        <w:rPr>
          <w:rFonts w:ascii="Times New Roman" w:hAnsi="Times New Roman"/>
          <w:sz w:val="28"/>
          <w:szCs w:val="28"/>
        </w:rPr>
        <w:t>4</w:t>
      </w:r>
      <w:r w:rsidR="00041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418A1">
        <w:rPr>
          <w:rFonts w:ascii="Times New Roman" w:hAnsi="Times New Roman"/>
          <w:sz w:val="28"/>
          <w:szCs w:val="28"/>
        </w:rPr>
        <w:t xml:space="preserve"> </w:t>
      </w:r>
      <w:r w:rsidR="00D82CC8">
        <w:rPr>
          <w:rFonts w:ascii="Times New Roman" w:hAnsi="Times New Roman"/>
          <w:sz w:val="28"/>
          <w:szCs w:val="28"/>
        </w:rPr>
        <w:t>– 750,9 тыс. рублей</w:t>
      </w:r>
      <w:r w:rsidR="000418A1">
        <w:rPr>
          <w:rFonts w:ascii="Times New Roman" w:hAnsi="Times New Roman"/>
          <w:sz w:val="28"/>
          <w:szCs w:val="28"/>
        </w:rPr>
        <w:t xml:space="preserve"> тыс. рублей</w:t>
      </w:r>
      <w:r w:rsidR="00DC3C1D">
        <w:rPr>
          <w:rFonts w:ascii="Times New Roman" w:hAnsi="Times New Roman"/>
          <w:sz w:val="28"/>
          <w:szCs w:val="28"/>
        </w:rPr>
        <w:t xml:space="preserve">. </w:t>
      </w:r>
    </w:p>
    <w:p w:rsidR="0074722C" w:rsidRDefault="00DC3C1D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объемы не противоречат  требованиям ст.107 Бюджетного кодекса РФ. </w:t>
      </w:r>
      <w:r w:rsidR="0074722C">
        <w:rPr>
          <w:rFonts w:ascii="Times New Roman" w:hAnsi="Times New Roman"/>
          <w:sz w:val="28"/>
          <w:szCs w:val="28"/>
        </w:rPr>
        <w:t xml:space="preserve"> </w:t>
      </w:r>
    </w:p>
    <w:p w:rsidR="0074722C" w:rsidRDefault="001E31CC" w:rsidP="00ED09F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722C">
        <w:rPr>
          <w:rFonts w:ascii="Times New Roman" w:hAnsi="Times New Roman"/>
          <w:sz w:val="28"/>
          <w:szCs w:val="28"/>
        </w:rPr>
        <w:t xml:space="preserve">бъем бюджетных ассигнований на обслуживание муниципального внутреннего долга Малмыжского района </w:t>
      </w:r>
      <w:r>
        <w:rPr>
          <w:rFonts w:ascii="Times New Roman" w:hAnsi="Times New Roman"/>
          <w:sz w:val="28"/>
          <w:szCs w:val="28"/>
        </w:rPr>
        <w:t>в соответствии с п.2</w:t>
      </w:r>
      <w:r w:rsidR="00CA52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Проекта бюджета составит </w:t>
      </w:r>
      <w:r w:rsidR="0074722C">
        <w:rPr>
          <w:rFonts w:ascii="Times New Roman" w:hAnsi="Times New Roman"/>
          <w:sz w:val="28"/>
          <w:szCs w:val="28"/>
        </w:rPr>
        <w:t>на 20</w:t>
      </w:r>
      <w:r w:rsidR="00CA52C7">
        <w:rPr>
          <w:rFonts w:ascii="Times New Roman" w:hAnsi="Times New Roman"/>
          <w:sz w:val="28"/>
          <w:szCs w:val="28"/>
        </w:rPr>
        <w:t>2</w:t>
      </w:r>
      <w:r w:rsidR="00D82CC8">
        <w:rPr>
          <w:rFonts w:ascii="Times New Roman" w:hAnsi="Times New Roman"/>
          <w:sz w:val="28"/>
          <w:szCs w:val="28"/>
        </w:rPr>
        <w:t>1</w:t>
      </w:r>
      <w:r w:rsidR="0074722C">
        <w:rPr>
          <w:rFonts w:ascii="Times New Roman" w:hAnsi="Times New Roman"/>
          <w:sz w:val="28"/>
          <w:szCs w:val="28"/>
        </w:rPr>
        <w:t xml:space="preserve"> год </w:t>
      </w:r>
      <w:r w:rsidR="00D82CC8">
        <w:rPr>
          <w:rFonts w:ascii="Times New Roman" w:hAnsi="Times New Roman"/>
          <w:sz w:val="28"/>
          <w:szCs w:val="28"/>
        </w:rPr>
        <w:t>и плановый период по 70</w:t>
      </w:r>
      <w:r w:rsidR="00CA52C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тыс. рублей</w:t>
      </w:r>
      <w:r w:rsidR="0074722C">
        <w:rPr>
          <w:rFonts w:ascii="Times New Roman" w:hAnsi="Times New Roman"/>
          <w:sz w:val="28"/>
          <w:szCs w:val="28"/>
        </w:rPr>
        <w:t>.</w:t>
      </w:r>
    </w:p>
    <w:p w:rsidR="0074722C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925C95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6B1">
        <w:rPr>
          <w:rFonts w:ascii="Times New Roman" w:hAnsi="Times New Roman"/>
          <w:sz w:val="28"/>
          <w:szCs w:val="28"/>
        </w:rPr>
        <w:t xml:space="preserve">Проект представлен для рассмотрения и утверждения с соблюдением положений Бюджетного кодекса РФ и Положения о бюджетном процессе Малмыжского района, утвержденного решением Малмыжской районной Думы 29.11.2013 №5/25 </w:t>
      </w:r>
      <w:r w:rsidRPr="003238FF">
        <w:rPr>
          <w:rFonts w:ascii="Times New Roman" w:hAnsi="Times New Roman"/>
          <w:sz w:val="28"/>
          <w:szCs w:val="28"/>
        </w:rPr>
        <w:t>(</w:t>
      </w:r>
      <w:r w:rsidR="00DE766C">
        <w:rPr>
          <w:rFonts w:ascii="Times New Roman" w:hAnsi="Times New Roman"/>
          <w:sz w:val="28"/>
          <w:szCs w:val="28"/>
        </w:rPr>
        <w:t>в</w:t>
      </w:r>
      <w:r w:rsidRPr="003238FF">
        <w:rPr>
          <w:rFonts w:ascii="Times New Roman" w:hAnsi="Times New Roman"/>
          <w:sz w:val="28"/>
          <w:szCs w:val="28"/>
        </w:rPr>
        <w:t xml:space="preserve"> ред. от </w:t>
      </w:r>
      <w:r w:rsidR="00CA071F">
        <w:rPr>
          <w:rFonts w:ascii="Times New Roman" w:hAnsi="Times New Roman"/>
          <w:sz w:val="28"/>
          <w:szCs w:val="28"/>
        </w:rPr>
        <w:t>23</w:t>
      </w:r>
      <w:r w:rsidRPr="003238FF">
        <w:rPr>
          <w:rFonts w:ascii="Times New Roman" w:hAnsi="Times New Roman"/>
          <w:sz w:val="28"/>
          <w:szCs w:val="28"/>
        </w:rPr>
        <w:t>.10.20</w:t>
      </w:r>
      <w:r w:rsidR="00CA071F">
        <w:rPr>
          <w:rFonts w:ascii="Times New Roman" w:hAnsi="Times New Roman"/>
          <w:sz w:val="28"/>
          <w:szCs w:val="28"/>
        </w:rPr>
        <w:t>20</w:t>
      </w:r>
      <w:r w:rsidR="003238FF" w:rsidRPr="003238FF">
        <w:rPr>
          <w:rFonts w:ascii="Times New Roman" w:hAnsi="Times New Roman"/>
          <w:sz w:val="28"/>
          <w:szCs w:val="28"/>
        </w:rPr>
        <w:t xml:space="preserve"> №</w:t>
      </w:r>
      <w:r w:rsidR="00CA071F">
        <w:rPr>
          <w:rFonts w:ascii="Times New Roman" w:hAnsi="Times New Roman"/>
          <w:sz w:val="28"/>
          <w:szCs w:val="28"/>
        </w:rPr>
        <w:t>4</w:t>
      </w:r>
      <w:r w:rsidRPr="003238FF">
        <w:rPr>
          <w:rFonts w:ascii="Times New Roman" w:hAnsi="Times New Roman"/>
          <w:sz w:val="28"/>
          <w:szCs w:val="28"/>
        </w:rPr>
        <w:t>/</w:t>
      </w:r>
      <w:r w:rsidR="00CA071F">
        <w:rPr>
          <w:rFonts w:ascii="Times New Roman" w:hAnsi="Times New Roman"/>
          <w:sz w:val="28"/>
          <w:szCs w:val="28"/>
        </w:rPr>
        <w:t>46</w:t>
      </w:r>
      <w:r w:rsidRPr="003238FF">
        <w:rPr>
          <w:rFonts w:ascii="Times New Roman" w:hAnsi="Times New Roman"/>
          <w:sz w:val="28"/>
          <w:szCs w:val="28"/>
        </w:rPr>
        <w:t>).</w:t>
      </w:r>
      <w:r w:rsidRPr="006656B1">
        <w:rPr>
          <w:rFonts w:ascii="Times New Roman" w:hAnsi="Times New Roman"/>
          <w:sz w:val="28"/>
          <w:szCs w:val="28"/>
        </w:rPr>
        <w:t xml:space="preserve"> </w:t>
      </w:r>
    </w:p>
    <w:p w:rsidR="00925C95" w:rsidRDefault="0074722C" w:rsidP="00925C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направления бюджетной политики и</w:t>
      </w:r>
      <w:r w:rsidRPr="00191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налоговой политики</w:t>
      </w:r>
      <w:r w:rsidRPr="00191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Малмыжского района на 20</w:t>
      </w:r>
      <w:r w:rsidR="007835C2">
        <w:rPr>
          <w:rFonts w:ascii="Times New Roman" w:hAnsi="Times New Roman"/>
          <w:sz w:val="28"/>
          <w:szCs w:val="28"/>
        </w:rPr>
        <w:t>2</w:t>
      </w:r>
      <w:r w:rsidR="003405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7835C2">
        <w:rPr>
          <w:rFonts w:ascii="Times New Roman" w:hAnsi="Times New Roman"/>
          <w:sz w:val="28"/>
          <w:szCs w:val="28"/>
        </w:rPr>
        <w:t xml:space="preserve"> направлены, как и в 20</w:t>
      </w:r>
      <w:r w:rsidR="003405B1">
        <w:rPr>
          <w:rFonts w:ascii="Times New Roman" w:hAnsi="Times New Roman"/>
          <w:sz w:val="28"/>
          <w:szCs w:val="28"/>
        </w:rPr>
        <w:t>20</w:t>
      </w:r>
      <w:r w:rsidR="00925C95">
        <w:rPr>
          <w:rFonts w:ascii="Times New Roman" w:hAnsi="Times New Roman"/>
          <w:sz w:val="28"/>
          <w:szCs w:val="28"/>
        </w:rPr>
        <w:t xml:space="preserve"> году, на </w:t>
      </w:r>
      <w:r>
        <w:rPr>
          <w:rFonts w:ascii="Times New Roman" w:hAnsi="Times New Roman"/>
          <w:sz w:val="28"/>
          <w:szCs w:val="28"/>
        </w:rPr>
        <w:t>выявление резервов увеличения доходов</w:t>
      </w:r>
      <w:r w:rsidR="00925C9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обеспечение прироста налоговой базы, сокращение </w:t>
      </w:r>
      <w:r w:rsidR="00925C95">
        <w:rPr>
          <w:rFonts w:ascii="Times New Roman" w:hAnsi="Times New Roman"/>
          <w:sz w:val="28"/>
          <w:szCs w:val="28"/>
        </w:rPr>
        <w:t>кредиторской задолженности</w:t>
      </w:r>
      <w:r w:rsidR="00416010">
        <w:rPr>
          <w:rFonts w:ascii="Times New Roman" w:hAnsi="Times New Roman"/>
          <w:sz w:val="28"/>
          <w:szCs w:val="28"/>
        </w:rPr>
        <w:t xml:space="preserve"> по платежам в бюджет,</w:t>
      </w:r>
      <w:r>
        <w:rPr>
          <w:rFonts w:ascii="Times New Roman" w:hAnsi="Times New Roman"/>
          <w:sz w:val="28"/>
          <w:szCs w:val="28"/>
        </w:rPr>
        <w:t xml:space="preserve"> активизаци</w:t>
      </w:r>
      <w:r w:rsidR="0041601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претензионно-исковой работы, </w:t>
      </w:r>
      <w:r w:rsidR="00925C95">
        <w:rPr>
          <w:rFonts w:ascii="Times New Roman" w:hAnsi="Times New Roman"/>
          <w:sz w:val="28"/>
          <w:szCs w:val="28"/>
        </w:rPr>
        <w:t xml:space="preserve">поддержка организаций, являющихся экономическим потенциалом района, содействие </w:t>
      </w:r>
      <w:r w:rsidR="00925C95">
        <w:rPr>
          <w:rFonts w:ascii="Times New Roman" w:hAnsi="Times New Roman"/>
          <w:sz w:val="28"/>
          <w:szCs w:val="28"/>
        </w:rPr>
        <w:lastRenderedPageBreak/>
        <w:t>развитию малого предпринимательства, повышения эффективности управления муниципальной собственностью</w:t>
      </w:r>
      <w:r w:rsidR="00416010">
        <w:rPr>
          <w:rFonts w:ascii="Times New Roman" w:hAnsi="Times New Roman"/>
          <w:sz w:val="28"/>
          <w:szCs w:val="28"/>
        </w:rPr>
        <w:t xml:space="preserve">, </w:t>
      </w:r>
      <w:r w:rsidR="00925C95">
        <w:rPr>
          <w:rFonts w:ascii="Times New Roman" w:hAnsi="Times New Roman"/>
          <w:sz w:val="28"/>
          <w:szCs w:val="28"/>
        </w:rPr>
        <w:t>контроль за расходами на</w:t>
      </w:r>
      <w:proofErr w:type="gramEnd"/>
      <w:r w:rsidR="00925C95">
        <w:rPr>
          <w:rFonts w:ascii="Times New Roman" w:hAnsi="Times New Roman"/>
          <w:sz w:val="28"/>
          <w:szCs w:val="28"/>
        </w:rPr>
        <w:t xml:space="preserve"> содержание органов местного самоуправления, контроль за целевым и результативным использованием бюджетных средств, соблюдением бюджетной дисциплины всеми участниками бюджетного процесса, повышения эффективности и результативности осуществления муниципальных закупок, обеспечение прозрачности и открытости бюджетного процесса </w:t>
      </w:r>
      <w:r w:rsidR="00416010">
        <w:rPr>
          <w:rFonts w:ascii="Times New Roman" w:hAnsi="Times New Roman"/>
          <w:sz w:val="28"/>
          <w:szCs w:val="28"/>
        </w:rPr>
        <w:t xml:space="preserve">для населения </w:t>
      </w:r>
      <w:r w:rsidR="00925C95">
        <w:rPr>
          <w:rFonts w:ascii="Times New Roman" w:hAnsi="Times New Roman"/>
          <w:sz w:val="28"/>
          <w:szCs w:val="28"/>
        </w:rPr>
        <w:t>в Малмыжском районе</w:t>
      </w:r>
      <w:r w:rsidR="00416010">
        <w:rPr>
          <w:rFonts w:ascii="Times New Roman" w:hAnsi="Times New Roman"/>
          <w:sz w:val="28"/>
          <w:szCs w:val="28"/>
        </w:rPr>
        <w:t>.</w:t>
      </w:r>
      <w:r w:rsidR="00925C95">
        <w:rPr>
          <w:rFonts w:ascii="Times New Roman" w:hAnsi="Times New Roman"/>
          <w:sz w:val="28"/>
          <w:szCs w:val="28"/>
        </w:rPr>
        <w:t xml:space="preserve"> </w:t>
      </w:r>
    </w:p>
    <w:p w:rsidR="0074722C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бюджета основывалась на </w:t>
      </w:r>
      <w:r w:rsidR="00B739BB">
        <w:rPr>
          <w:rFonts w:ascii="Times New Roman" w:hAnsi="Times New Roman"/>
          <w:sz w:val="28"/>
          <w:szCs w:val="28"/>
        </w:rPr>
        <w:t>базовых</w:t>
      </w:r>
      <w:r>
        <w:rPr>
          <w:rFonts w:ascii="Times New Roman" w:hAnsi="Times New Roman"/>
          <w:sz w:val="28"/>
          <w:szCs w:val="28"/>
        </w:rPr>
        <w:t xml:space="preserve"> показателях Прогноза социально-экономического развития, одобренного постановлением ад</w:t>
      </w:r>
      <w:r w:rsidR="007835C2">
        <w:rPr>
          <w:rFonts w:ascii="Times New Roman" w:hAnsi="Times New Roman"/>
          <w:sz w:val="28"/>
          <w:szCs w:val="28"/>
        </w:rPr>
        <w:t>министрации Малмыжского района 13</w:t>
      </w:r>
      <w:r>
        <w:rPr>
          <w:rFonts w:ascii="Times New Roman" w:hAnsi="Times New Roman"/>
          <w:sz w:val="28"/>
          <w:szCs w:val="28"/>
        </w:rPr>
        <w:t>.1</w:t>
      </w:r>
      <w:r w:rsidR="007835C2">
        <w:rPr>
          <w:rFonts w:ascii="Times New Roman" w:hAnsi="Times New Roman"/>
          <w:sz w:val="28"/>
          <w:szCs w:val="28"/>
        </w:rPr>
        <w:t>1</w:t>
      </w:r>
      <w:r w:rsidR="003405B1">
        <w:rPr>
          <w:rFonts w:ascii="Times New Roman" w:hAnsi="Times New Roman"/>
          <w:sz w:val="28"/>
          <w:szCs w:val="28"/>
        </w:rPr>
        <w:t>.2020</w:t>
      </w:r>
      <w:r w:rsidR="007835C2">
        <w:rPr>
          <w:rFonts w:ascii="Times New Roman" w:hAnsi="Times New Roman"/>
          <w:sz w:val="28"/>
          <w:szCs w:val="28"/>
        </w:rPr>
        <w:t xml:space="preserve"> №6</w:t>
      </w:r>
      <w:r w:rsidR="003405B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.</w:t>
      </w:r>
    </w:p>
    <w:p w:rsidR="00846561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6010">
        <w:rPr>
          <w:rFonts w:ascii="Times New Roman" w:hAnsi="Times New Roman"/>
          <w:sz w:val="28"/>
          <w:szCs w:val="28"/>
        </w:rPr>
        <w:t>о данным прогноза СЭР в 20</w:t>
      </w:r>
      <w:r w:rsidR="004E2D01">
        <w:rPr>
          <w:rFonts w:ascii="Times New Roman" w:hAnsi="Times New Roman"/>
          <w:sz w:val="28"/>
          <w:szCs w:val="28"/>
        </w:rPr>
        <w:t>2</w:t>
      </w:r>
      <w:r w:rsidR="003405B1">
        <w:rPr>
          <w:rFonts w:ascii="Times New Roman" w:hAnsi="Times New Roman"/>
          <w:sz w:val="28"/>
          <w:szCs w:val="28"/>
        </w:rPr>
        <w:t>1</w:t>
      </w:r>
      <w:r w:rsidR="00416010">
        <w:rPr>
          <w:rFonts w:ascii="Times New Roman" w:hAnsi="Times New Roman"/>
          <w:sz w:val="28"/>
          <w:szCs w:val="28"/>
        </w:rPr>
        <w:t xml:space="preserve"> году </w:t>
      </w:r>
      <w:r w:rsidR="004E2D01">
        <w:rPr>
          <w:rFonts w:ascii="Times New Roman" w:hAnsi="Times New Roman"/>
          <w:sz w:val="28"/>
          <w:szCs w:val="28"/>
        </w:rPr>
        <w:t xml:space="preserve">и плановом периоде </w:t>
      </w:r>
      <w:r w:rsidR="00416010">
        <w:rPr>
          <w:rFonts w:ascii="Times New Roman" w:hAnsi="Times New Roman"/>
          <w:sz w:val="28"/>
          <w:szCs w:val="28"/>
        </w:rPr>
        <w:t xml:space="preserve">в Малмыжском районе </w:t>
      </w:r>
      <w:r w:rsidR="003405B1">
        <w:rPr>
          <w:rFonts w:ascii="Times New Roman" w:hAnsi="Times New Roman"/>
          <w:sz w:val="28"/>
          <w:szCs w:val="28"/>
        </w:rPr>
        <w:t>будет происходить</w:t>
      </w:r>
      <w:r w:rsidR="004E2D01">
        <w:rPr>
          <w:rFonts w:ascii="Times New Roman" w:hAnsi="Times New Roman"/>
          <w:sz w:val="28"/>
          <w:szCs w:val="28"/>
        </w:rPr>
        <w:t xml:space="preserve"> снижение </w:t>
      </w:r>
      <w:r>
        <w:rPr>
          <w:rFonts w:ascii="Times New Roman" w:hAnsi="Times New Roman"/>
          <w:sz w:val="28"/>
          <w:szCs w:val="28"/>
        </w:rPr>
        <w:t>численност</w:t>
      </w:r>
      <w:r w:rsidR="004E2D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="004E2D01">
        <w:rPr>
          <w:rFonts w:ascii="Times New Roman" w:hAnsi="Times New Roman"/>
          <w:sz w:val="28"/>
          <w:szCs w:val="28"/>
        </w:rPr>
        <w:t xml:space="preserve"> за счет снижения уровня рождаемости, естественной убыли населения и миграции за пределы района. </w:t>
      </w:r>
    </w:p>
    <w:p w:rsidR="00D11CBD" w:rsidRDefault="003405B1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4722C">
        <w:rPr>
          <w:rFonts w:ascii="Times New Roman" w:hAnsi="Times New Roman"/>
          <w:sz w:val="28"/>
          <w:szCs w:val="28"/>
        </w:rPr>
        <w:t>исленност</w:t>
      </w:r>
      <w:r>
        <w:rPr>
          <w:rFonts w:ascii="Times New Roman" w:hAnsi="Times New Roman"/>
          <w:sz w:val="28"/>
          <w:szCs w:val="28"/>
        </w:rPr>
        <w:t>ь</w:t>
      </w:r>
      <w:r w:rsidR="0074722C">
        <w:rPr>
          <w:rFonts w:ascii="Times New Roman" w:hAnsi="Times New Roman"/>
          <w:sz w:val="28"/>
          <w:szCs w:val="28"/>
        </w:rPr>
        <w:t xml:space="preserve"> занятого в экономике района населения</w:t>
      </w:r>
      <w:r w:rsidR="001E67C8">
        <w:rPr>
          <w:rFonts w:ascii="Times New Roman" w:hAnsi="Times New Roman"/>
          <w:sz w:val="28"/>
          <w:szCs w:val="28"/>
        </w:rPr>
        <w:t xml:space="preserve"> прогнозируется в 2021 году 8011 человек, что ниже 2019 года на 2,6%, а оценки 2020 года на 0,6%.</w:t>
      </w:r>
      <w:r w:rsidR="0074722C">
        <w:rPr>
          <w:rFonts w:ascii="Times New Roman" w:hAnsi="Times New Roman"/>
          <w:sz w:val="28"/>
          <w:szCs w:val="28"/>
        </w:rPr>
        <w:t xml:space="preserve"> </w:t>
      </w:r>
      <w:r w:rsidR="00082708">
        <w:rPr>
          <w:rFonts w:ascii="Times New Roman" w:hAnsi="Times New Roman"/>
          <w:sz w:val="28"/>
          <w:szCs w:val="28"/>
        </w:rPr>
        <w:t xml:space="preserve">При этом к уровню оценки </w:t>
      </w:r>
      <w:r w:rsidR="00073F56">
        <w:rPr>
          <w:rFonts w:ascii="Times New Roman" w:hAnsi="Times New Roman"/>
          <w:sz w:val="28"/>
          <w:szCs w:val="28"/>
        </w:rPr>
        <w:t xml:space="preserve">2020 года численность трудоспособного населения </w:t>
      </w:r>
      <w:r w:rsidR="00082708">
        <w:rPr>
          <w:rFonts w:ascii="Times New Roman" w:hAnsi="Times New Roman"/>
          <w:sz w:val="28"/>
          <w:szCs w:val="28"/>
        </w:rPr>
        <w:t>прог</w:t>
      </w:r>
      <w:r w:rsidR="00073F56">
        <w:rPr>
          <w:rFonts w:ascii="Times New Roman" w:hAnsi="Times New Roman"/>
          <w:sz w:val="28"/>
          <w:szCs w:val="28"/>
        </w:rPr>
        <w:t>нозируется выше на 30 человек – 10293 человек.</w:t>
      </w:r>
    </w:p>
    <w:p w:rsidR="00073F56" w:rsidRDefault="00D11CBD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количества занятого в экономике района населения 41,2% (3302 человек)</w:t>
      </w:r>
      <w:r w:rsidR="0007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количество занятых в малом предпринимательстве.</w:t>
      </w:r>
    </w:p>
    <w:p w:rsidR="004F494B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FBF">
        <w:rPr>
          <w:rFonts w:ascii="Times New Roman" w:hAnsi="Times New Roman"/>
          <w:sz w:val="28"/>
          <w:szCs w:val="28"/>
        </w:rPr>
        <w:t xml:space="preserve">На территории Малмыжского муниципального образования </w:t>
      </w:r>
      <w:proofErr w:type="gramStart"/>
      <w:r w:rsidRPr="00F76FBF">
        <w:rPr>
          <w:rFonts w:ascii="Times New Roman" w:hAnsi="Times New Roman"/>
          <w:sz w:val="28"/>
          <w:szCs w:val="28"/>
        </w:rPr>
        <w:t>на конец</w:t>
      </w:r>
      <w:proofErr w:type="gramEnd"/>
      <w:r w:rsidRPr="00F76FBF">
        <w:rPr>
          <w:rFonts w:ascii="Times New Roman" w:hAnsi="Times New Roman"/>
          <w:sz w:val="28"/>
          <w:szCs w:val="28"/>
        </w:rPr>
        <w:t xml:space="preserve"> 201</w:t>
      </w:r>
      <w:r w:rsidR="00D11CBD">
        <w:rPr>
          <w:rFonts w:ascii="Times New Roman" w:hAnsi="Times New Roman"/>
          <w:sz w:val="28"/>
          <w:szCs w:val="28"/>
        </w:rPr>
        <w:t>9</w:t>
      </w:r>
      <w:r w:rsidRPr="00F76FBF">
        <w:rPr>
          <w:rFonts w:ascii="Times New Roman" w:hAnsi="Times New Roman"/>
          <w:sz w:val="28"/>
          <w:szCs w:val="28"/>
        </w:rPr>
        <w:t xml:space="preserve"> года зарегистрировано 2</w:t>
      </w:r>
      <w:r w:rsidR="00D11CBD">
        <w:rPr>
          <w:rFonts w:ascii="Times New Roman" w:hAnsi="Times New Roman"/>
          <w:sz w:val="28"/>
          <w:szCs w:val="28"/>
        </w:rPr>
        <w:t>38</w:t>
      </w:r>
      <w:r w:rsidRPr="00F76FBF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76FBF">
        <w:rPr>
          <w:rFonts w:ascii="Times New Roman" w:hAnsi="Times New Roman"/>
          <w:sz w:val="28"/>
          <w:szCs w:val="28"/>
        </w:rPr>
        <w:t xml:space="preserve"> различных форм собственности, из них 1</w:t>
      </w:r>
      <w:r w:rsidR="00D11CBD">
        <w:rPr>
          <w:rFonts w:ascii="Times New Roman" w:hAnsi="Times New Roman"/>
          <w:sz w:val="28"/>
          <w:szCs w:val="28"/>
        </w:rPr>
        <w:t>38</w:t>
      </w:r>
      <w:r w:rsidRPr="00F76FBF">
        <w:rPr>
          <w:rFonts w:ascii="Times New Roman" w:hAnsi="Times New Roman"/>
          <w:sz w:val="28"/>
          <w:szCs w:val="28"/>
        </w:rPr>
        <w:t xml:space="preserve"> крупных и средних</w:t>
      </w:r>
      <w:r>
        <w:rPr>
          <w:rFonts w:ascii="Times New Roman" w:hAnsi="Times New Roman"/>
          <w:sz w:val="28"/>
          <w:szCs w:val="28"/>
        </w:rPr>
        <w:t>, в том числе сельскохозяйственных - 1</w:t>
      </w:r>
      <w:r w:rsidR="00D11CBD">
        <w:rPr>
          <w:rFonts w:ascii="Times New Roman" w:hAnsi="Times New Roman"/>
          <w:sz w:val="28"/>
          <w:szCs w:val="28"/>
        </w:rPr>
        <w:t>5</w:t>
      </w:r>
      <w:r w:rsidRPr="00F76FBF">
        <w:rPr>
          <w:rFonts w:ascii="Times New Roman" w:hAnsi="Times New Roman"/>
          <w:sz w:val="28"/>
          <w:szCs w:val="28"/>
        </w:rPr>
        <w:t xml:space="preserve">. </w:t>
      </w:r>
    </w:p>
    <w:p w:rsidR="00D11CBD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FBF">
        <w:rPr>
          <w:rFonts w:ascii="Times New Roman" w:hAnsi="Times New Roman"/>
          <w:sz w:val="28"/>
          <w:szCs w:val="28"/>
        </w:rPr>
        <w:t>Согласно прогнозу СЭР по «</w:t>
      </w:r>
      <w:r w:rsidR="00B739BB">
        <w:rPr>
          <w:rFonts w:ascii="Times New Roman" w:hAnsi="Times New Roman"/>
          <w:sz w:val="28"/>
          <w:szCs w:val="28"/>
        </w:rPr>
        <w:t>базовому варианту</w:t>
      </w:r>
      <w:r w:rsidRPr="00F76FBF">
        <w:rPr>
          <w:rFonts w:ascii="Times New Roman" w:hAnsi="Times New Roman"/>
          <w:sz w:val="28"/>
          <w:szCs w:val="28"/>
        </w:rPr>
        <w:t>» в 20</w:t>
      </w:r>
      <w:r>
        <w:rPr>
          <w:rFonts w:ascii="Times New Roman" w:hAnsi="Times New Roman"/>
          <w:sz w:val="28"/>
          <w:szCs w:val="28"/>
        </w:rPr>
        <w:t>2</w:t>
      </w:r>
      <w:r w:rsidR="00D11CBD">
        <w:rPr>
          <w:rFonts w:ascii="Times New Roman" w:hAnsi="Times New Roman"/>
          <w:sz w:val="28"/>
          <w:szCs w:val="28"/>
        </w:rPr>
        <w:t>1</w:t>
      </w:r>
      <w:r w:rsidRPr="00F76FBF">
        <w:rPr>
          <w:rFonts w:ascii="Times New Roman" w:hAnsi="Times New Roman"/>
          <w:sz w:val="28"/>
          <w:szCs w:val="28"/>
        </w:rPr>
        <w:t xml:space="preserve"> году ожидается снижение общего количества организаций к 201</w:t>
      </w:r>
      <w:r w:rsidR="00D11CBD">
        <w:rPr>
          <w:rFonts w:ascii="Times New Roman" w:hAnsi="Times New Roman"/>
          <w:sz w:val="28"/>
          <w:szCs w:val="28"/>
        </w:rPr>
        <w:t>9</w:t>
      </w:r>
      <w:r w:rsidRPr="00F76FBF">
        <w:rPr>
          <w:rFonts w:ascii="Times New Roman" w:hAnsi="Times New Roman"/>
          <w:sz w:val="28"/>
          <w:szCs w:val="28"/>
        </w:rPr>
        <w:t xml:space="preserve"> году на </w:t>
      </w:r>
      <w:r w:rsidR="00D11CBD">
        <w:rPr>
          <w:rFonts w:ascii="Times New Roman" w:hAnsi="Times New Roman"/>
          <w:sz w:val="28"/>
          <w:szCs w:val="28"/>
        </w:rPr>
        <w:t>4</w:t>
      </w:r>
      <w:r w:rsidRPr="00F76FBF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F76F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6FEB" w:rsidRDefault="004D6FEB" w:rsidP="004D6F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Повысится среднегодовой уровень безработицы к отчетным периодам на 0,8%.</w:t>
      </w:r>
    </w:p>
    <w:p w:rsidR="004F494B" w:rsidRPr="00F76FBF" w:rsidRDefault="004D6FE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494B">
        <w:rPr>
          <w:rFonts w:ascii="Times New Roman" w:hAnsi="Times New Roman"/>
          <w:sz w:val="28"/>
          <w:szCs w:val="28"/>
        </w:rPr>
        <w:t xml:space="preserve">борот организаций </w:t>
      </w:r>
      <w:r>
        <w:rPr>
          <w:rFonts w:ascii="Times New Roman" w:hAnsi="Times New Roman"/>
          <w:sz w:val="28"/>
          <w:szCs w:val="28"/>
        </w:rPr>
        <w:t xml:space="preserve">по всем видам деятельности </w:t>
      </w:r>
      <w:r w:rsidR="004F494B">
        <w:rPr>
          <w:rFonts w:ascii="Times New Roman" w:hAnsi="Times New Roman"/>
          <w:sz w:val="28"/>
          <w:szCs w:val="28"/>
        </w:rPr>
        <w:t xml:space="preserve">в динамике лет </w:t>
      </w:r>
      <w:r>
        <w:rPr>
          <w:rFonts w:ascii="Times New Roman" w:hAnsi="Times New Roman"/>
          <w:sz w:val="28"/>
          <w:szCs w:val="28"/>
        </w:rPr>
        <w:t xml:space="preserve">прогнозируется в размере 3802636,9 тыс. рублей с ростом к 2019 году </w:t>
      </w:r>
      <w:r w:rsidR="004F494B">
        <w:rPr>
          <w:rFonts w:ascii="Times New Roman" w:hAnsi="Times New Roman"/>
          <w:sz w:val="28"/>
          <w:szCs w:val="28"/>
        </w:rPr>
        <w:t>на 1,</w:t>
      </w:r>
      <w:r w:rsidR="00B739BB">
        <w:rPr>
          <w:rFonts w:ascii="Times New Roman" w:hAnsi="Times New Roman"/>
          <w:sz w:val="28"/>
          <w:szCs w:val="28"/>
        </w:rPr>
        <w:t>7</w:t>
      </w:r>
      <w:r w:rsidR="004F494B">
        <w:rPr>
          <w:rFonts w:ascii="Times New Roman" w:hAnsi="Times New Roman"/>
          <w:sz w:val="28"/>
          <w:szCs w:val="28"/>
        </w:rPr>
        <w:t>%.</w:t>
      </w:r>
    </w:p>
    <w:p w:rsidR="004F494B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339">
        <w:rPr>
          <w:rFonts w:ascii="Times New Roman" w:hAnsi="Times New Roman"/>
          <w:sz w:val="28"/>
          <w:szCs w:val="28"/>
        </w:rPr>
        <w:t xml:space="preserve">В соответствии с прогнозом объем инвестиций в основной капитал за счет всех источников финансирования </w:t>
      </w:r>
      <w:r>
        <w:rPr>
          <w:rFonts w:ascii="Times New Roman" w:hAnsi="Times New Roman"/>
          <w:sz w:val="28"/>
          <w:szCs w:val="28"/>
        </w:rPr>
        <w:t>снижается</w:t>
      </w:r>
      <w:r w:rsidRPr="00005339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4D6FEB">
        <w:rPr>
          <w:rFonts w:ascii="Times New Roman" w:hAnsi="Times New Roman"/>
          <w:sz w:val="28"/>
          <w:szCs w:val="28"/>
        </w:rPr>
        <w:t>1</w:t>
      </w:r>
      <w:r w:rsidRPr="00005339">
        <w:rPr>
          <w:rFonts w:ascii="Times New Roman" w:hAnsi="Times New Roman"/>
          <w:sz w:val="28"/>
          <w:szCs w:val="28"/>
        </w:rPr>
        <w:t xml:space="preserve"> году к оценке 20</w:t>
      </w:r>
      <w:r w:rsidR="004D6FEB">
        <w:rPr>
          <w:rFonts w:ascii="Times New Roman" w:hAnsi="Times New Roman"/>
          <w:sz w:val="28"/>
          <w:szCs w:val="28"/>
        </w:rPr>
        <w:t>20</w:t>
      </w:r>
      <w:r w:rsidRPr="00005339">
        <w:rPr>
          <w:rFonts w:ascii="Times New Roman" w:hAnsi="Times New Roman"/>
          <w:sz w:val="28"/>
          <w:szCs w:val="28"/>
        </w:rPr>
        <w:t xml:space="preserve"> года на </w:t>
      </w:r>
      <w:r w:rsidR="004D6FEB">
        <w:rPr>
          <w:rFonts w:ascii="Times New Roman" w:hAnsi="Times New Roman"/>
          <w:sz w:val="28"/>
          <w:szCs w:val="28"/>
        </w:rPr>
        <w:t>1,5</w:t>
      </w:r>
      <w:r w:rsidRPr="00005339">
        <w:rPr>
          <w:rFonts w:ascii="Times New Roman" w:hAnsi="Times New Roman"/>
          <w:sz w:val="28"/>
          <w:szCs w:val="28"/>
        </w:rPr>
        <w:t>%, а к отчету 201</w:t>
      </w:r>
      <w:r w:rsidR="00DB0B0D">
        <w:rPr>
          <w:rFonts w:ascii="Times New Roman" w:hAnsi="Times New Roman"/>
          <w:sz w:val="28"/>
          <w:szCs w:val="28"/>
        </w:rPr>
        <w:t>9</w:t>
      </w:r>
      <w:r w:rsidRPr="00005339">
        <w:rPr>
          <w:rFonts w:ascii="Times New Roman" w:hAnsi="Times New Roman"/>
          <w:sz w:val="28"/>
          <w:szCs w:val="28"/>
        </w:rPr>
        <w:t xml:space="preserve"> года </w:t>
      </w:r>
      <w:r w:rsidR="00DB0B0D">
        <w:rPr>
          <w:rFonts w:ascii="Times New Roman" w:hAnsi="Times New Roman"/>
          <w:sz w:val="28"/>
          <w:szCs w:val="28"/>
        </w:rPr>
        <w:t xml:space="preserve">вырастет </w:t>
      </w:r>
      <w:r w:rsidRPr="00005339">
        <w:rPr>
          <w:rFonts w:ascii="Times New Roman" w:hAnsi="Times New Roman"/>
          <w:sz w:val="28"/>
          <w:szCs w:val="28"/>
        </w:rPr>
        <w:t xml:space="preserve">на </w:t>
      </w:r>
      <w:r w:rsidR="00DB0B0D">
        <w:rPr>
          <w:rFonts w:ascii="Times New Roman" w:hAnsi="Times New Roman"/>
          <w:sz w:val="28"/>
          <w:szCs w:val="28"/>
        </w:rPr>
        <w:t>4</w:t>
      </w:r>
      <w:r w:rsidRPr="00005339">
        <w:rPr>
          <w:rFonts w:ascii="Times New Roman" w:hAnsi="Times New Roman"/>
          <w:sz w:val="28"/>
          <w:szCs w:val="28"/>
        </w:rPr>
        <w:t xml:space="preserve">% и составит </w:t>
      </w:r>
      <w:r w:rsidR="00DB0B0D">
        <w:rPr>
          <w:rFonts w:ascii="Times New Roman" w:hAnsi="Times New Roman"/>
          <w:sz w:val="28"/>
          <w:szCs w:val="28"/>
        </w:rPr>
        <w:t>417415</w:t>
      </w:r>
      <w:r w:rsidRPr="00005339">
        <w:rPr>
          <w:rFonts w:ascii="Times New Roman" w:hAnsi="Times New Roman"/>
          <w:sz w:val="28"/>
          <w:szCs w:val="28"/>
        </w:rPr>
        <w:t xml:space="preserve"> тыс. рублей, из них привлеченны</w:t>
      </w:r>
      <w:r>
        <w:rPr>
          <w:rFonts w:ascii="Times New Roman" w:hAnsi="Times New Roman"/>
          <w:sz w:val="28"/>
          <w:szCs w:val="28"/>
        </w:rPr>
        <w:t>е</w:t>
      </w:r>
      <w:r w:rsidRPr="00005339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005339">
        <w:rPr>
          <w:rFonts w:ascii="Times New Roman" w:hAnsi="Times New Roman"/>
          <w:sz w:val="28"/>
          <w:szCs w:val="28"/>
        </w:rPr>
        <w:t xml:space="preserve"> </w:t>
      </w:r>
      <w:r w:rsidR="00DB0B0D">
        <w:rPr>
          <w:rFonts w:ascii="Times New Roman" w:hAnsi="Times New Roman"/>
          <w:sz w:val="28"/>
          <w:szCs w:val="28"/>
        </w:rPr>
        <w:t>39415</w:t>
      </w:r>
      <w:r w:rsidRPr="00005339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="00DB0B0D">
        <w:rPr>
          <w:rFonts w:ascii="Times New Roman" w:hAnsi="Times New Roman"/>
          <w:sz w:val="28"/>
          <w:szCs w:val="28"/>
        </w:rPr>
        <w:t>26,8</w:t>
      </w:r>
      <w:r>
        <w:rPr>
          <w:rFonts w:ascii="Times New Roman" w:hAnsi="Times New Roman"/>
          <w:sz w:val="28"/>
          <w:szCs w:val="28"/>
        </w:rPr>
        <w:t>%)</w:t>
      </w:r>
      <w:r w:rsidRPr="00005339">
        <w:rPr>
          <w:rFonts w:ascii="Times New Roman" w:hAnsi="Times New Roman"/>
          <w:sz w:val="28"/>
          <w:szCs w:val="28"/>
        </w:rPr>
        <w:t xml:space="preserve"> из которых </w:t>
      </w:r>
      <w:r>
        <w:rPr>
          <w:rFonts w:ascii="Times New Roman" w:hAnsi="Times New Roman"/>
          <w:sz w:val="28"/>
          <w:szCs w:val="28"/>
        </w:rPr>
        <w:t>14</w:t>
      </w:r>
      <w:r w:rsidR="00DB0B0D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 с</w:t>
      </w:r>
      <w:r w:rsidRPr="00005339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</w:t>
      </w:r>
      <w:r w:rsidRPr="000053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</w:t>
      </w:r>
      <w:r w:rsidRPr="00005339">
        <w:rPr>
          <w:rFonts w:ascii="Times New Roman" w:hAnsi="Times New Roman"/>
          <w:sz w:val="28"/>
          <w:szCs w:val="28"/>
        </w:rPr>
        <w:t xml:space="preserve">т бюджетные средства, а </w:t>
      </w:r>
      <w:r>
        <w:rPr>
          <w:rFonts w:ascii="Times New Roman" w:hAnsi="Times New Roman"/>
          <w:sz w:val="28"/>
          <w:szCs w:val="28"/>
        </w:rPr>
        <w:t>оставшаяся -</w:t>
      </w:r>
      <w:r w:rsidRPr="00005339">
        <w:rPr>
          <w:rFonts w:ascii="Times New Roman" w:hAnsi="Times New Roman"/>
          <w:sz w:val="28"/>
          <w:szCs w:val="28"/>
        </w:rPr>
        <w:t xml:space="preserve"> кредиты банков. </w:t>
      </w:r>
      <w:proofErr w:type="gramEnd"/>
    </w:p>
    <w:p w:rsidR="004F494B" w:rsidRPr="00005339" w:rsidRDefault="004F494B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5339">
        <w:rPr>
          <w:rFonts w:ascii="Times New Roman" w:hAnsi="Times New Roman"/>
          <w:sz w:val="28"/>
          <w:szCs w:val="28"/>
        </w:rPr>
        <w:t>Оборот по субъектам малого предпринимательства, согласно Прогнозу, как и в предыдущие годы, сохранит тенденцию роста и составит в 20</w:t>
      </w:r>
      <w:r w:rsidR="00DB0B0D">
        <w:rPr>
          <w:rFonts w:ascii="Times New Roman" w:hAnsi="Times New Roman"/>
          <w:sz w:val="28"/>
          <w:szCs w:val="28"/>
        </w:rPr>
        <w:t>21</w:t>
      </w:r>
      <w:r w:rsidRPr="0000533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2</w:t>
      </w:r>
      <w:r w:rsidR="00DB0B0D">
        <w:rPr>
          <w:rFonts w:ascii="Times New Roman" w:hAnsi="Times New Roman"/>
          <w:sz w:val="28"/>
          <w:szCs w:val="28"/>
        </w:rPr>
        <w:t>518443</w:t>
      </w:r>
      <w:r w:rsidR="00B739BB">
        <w:rPr>
          <w:rFonts w:ascii="Times New Roman" w:hAnsi="Times New Roman"/>
          <w:sz w:val="28"/>
          <w:szCs w:val="28"/>
        </w:rPr>
        <w:t xml:space="preserve"> </w:t>
      </w:r>
      <w:r w:rsidRPr="00005339">
        <w:rPr>
          <w:rFonts w:ascii="Times New Roman" w:hAnsi="Times New Roman"/>
          <w:sz w:val="28"/>
          <w:szCs w:val="28"/>
        </w:rPr>
        <w:t>тыс. рублей в ценах соответствующих лет, что к уровню отчета 201</w:t>
      </w:r>
      <w:r w:rsidR="00DB0B0D">
        <w:rPr>
          <w:rFonts w:ascii="Times New Roman" w:hAnsi="Times New Roman"/>
          <w:sz w:val="28"/>
          <w:szCs w:val="28"/>
        </w:rPr>
        <w:t>9</w:t>
      </w:r>
      <w:r w:rsidRPr="00005339">
        <w:rPr>
          <w:rFonts w:ascii="Times New Roman" w:hAnsi="Times New Roman"/>
          <w:sz w:val="28"/>
          <w:szCs w:val="28"/>
        </w:rPr>
        <w:t xml:space="preserve"> года больше на </w:t>
      </w:r>
      <w:r w:rsidR="00B57E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,3</w:t>
      </w:r>
      <w:r w:rsidRPr="00005339">
        <w:rPr>
          <w:rFonts w:ascii="Times New Roman" w:hAnsi="Times New Roman"/>
          <w:sz w:val="28"/>
          <w:szCs w:val="28"/>
        </w:rPr>
        <w:t>%, а к оценке 20</w:t>
      </w:r>
      <w:r w:rsidR="00B57EB6">
        <w:rPr>
          <w:rFonts w:ascii="Times New Roman" w:hAnsi="Times New Roman"/>
          <w:sz w:val="28"/>
          <w:szCs w:val="28"/>
        </w:rPr>
        <w:t>20</w:t>
      </w:r>
      <w:r w:rsidRPr="00005339">
        <w:rPr>
          <w:rFonts w:ascii="Times New Roman" w:hAnsi="Times New Roman"/>
          <w:sz w:val="28"/>
          <w:szCs w:val="28"/>
        </w:rPr>
        <w:t xml:space="preserve"> года на </w:t>
      </w:r>
      <w:r w:rsidR="00B57EB6">
        <w:rPr>
          <w:rFonts w:ascii="Times New Roman" w:hAnsi="Times New Roman"/>
          <w:sz w:val="28"/>
          <w:szCs w:val="28"/>
        </w:rPr>
        <w:t>5,1</w:t>
      </w:r>
      <w:r w:rsidRPr="00005339">
        <w:rPr>
          <w:rFonts w:ascii="Times New Roman" w:hAnsi="Times New Roman"/>
          <w:sz w:val="28"/>
          <w:szCs w:val="28"/>
        </w:rPr>
        <w:t>%.</w:t>
      </w:r>
    </w:p>
    <w:p w:rsidR="004F494B" w:rsidRPr="006C6E4B" w:rsidRDefault="00B57EB6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911">
        <w:rPr>
          <w:rFonts w:ascii="Times New Roman" w:hAnsi="Times New Roman"/>
          <w:sz w:val="28"/>
          <w:szCs w:val="28"/>
          <w:lang w:eastAsia="ru-RU"/>
        </w:rPr>
        <w:t>Среднемесячная заработная плата в 2021 году прогнозируется в размере 19</w:t>
      </w:r>
      <w:r w:rsidR="007376E6">
        <w:rPr>
          <w:rFonts w:ascii="Times New Roman" w:hAnsi="Times New Roman"/>
          <w:sz w:val="28"/>
          <w:szCs w:val="28"/>
          <w:lang w:eastAsia="ru-RU"/>
        </w:rPr>
        <w:t>0</w:t>
      </w:r>
      <w:r w:rsidRPr="00285911">
        <w:rPr>
          <w:rFonts w:ascii="Times New Roman" w:hAnsi="Times New Roman"/>
          <w:sz w:val="28"/>
          <w:szCs w:val="28"/>
          <w:lang w:eastAsia="ru-RU"/>
        </w:rPr>
        <w:t>95,7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911">
        <w:rPr>
          <w:rFonts w:ascii="Times New Roman" w:hAnsi="Times New Roman"/>
          <w:sz w:val="28"/>
          <w:szCs w:val="28"/>
          <w:lang w:eastAsia="ru-RU"/>
        </w:rPr>
        <w:t xml:space="preserve">рублей с ростом по отношению к отчету 2019 года на 9,2%, а </w:t>
      </w:r>
      <w:r w:rsidRPr="00285911">
        <w:rPr>
          <w:rFonts w:ascii="Times New Roman" w:hAnsi="Times New Roman"/>
          <w:sz w:val="28"/>
          <w:szCs w:val="28"/>
          <w:lang w:eastAsia="ru-RU"/>
        </w:rPr>
        <w:lastRenderedPageBreak/>
        <w:t>к оценке 2019 года на 3%. Прирост сохранится и в последующие плановые периоды ежегодно в среднем на 6,1%.</w:t>
      </w:r>
    </w:p>
    <w:p w:rsidR="004F494B" w:rsidRDefault="004F494B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предыдущие годы с ростом к отчетному уровню и оценк</w:t>
      </w:r>
      <w:r w:rsidR="003B74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7438">
        <w:rPr>
          <w:rFonts w:ascii="Times New Roman" w:hAnsi="Times New Roman"/>
          <w:sz w:val="28"/>
          <w:szCs w:val="28"/>
        </w:rPr>
        <w:t>20</w:t>
      </w:r>
      <w:r w:rsidR="00B57EB6">
        <w:rPr>
          <w:rFonts w:ascii="Times New Roman" w:hAnsi="Times New Roman"/>
          <w:sz w:val="28"/>
          <w:szCs w:val="28"/>
        </w:rPr>
        <w:t>20</w:t>
      </w:r>
      <w:r w:rsidR="003B743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57EB6">
        <w:rPr>
          <w:rFonts w:ascii="Times New Roman" w:hAnsi="Times New Roman"/>
          <w:sz w:val="28"/>
          <w:szCs w:val="28"/>
        </w:rPr>
        <w:t xml:space="preserve">прогнозируются </w:t>
      </w:r>
      <w:r w:rsidR="00A8693B">
        <w:rPr>
          <w:rFonts w:ascii="Times New Roman" w:hAnsi="Times New Roman"/>
          <w:sz w:val="28"/>
          <w:szCs w:val="28"/>
        </w:rPr>
        <w:t xml:space="preserve">прибыль прибыльных организаций на </w:t>
      </w:r>
      <w:r w:rsidR="00B57EB6">
        <w:rPr>
          <w:rFonts w:ascii="Times New Roman" w:hAnsi="Times New Roman"/>
          <w:sz w:val="28"/>
          <w:szCs w:val="28"/>
        </w:rPr>
        <w:t>0,8</w:t>
      </w:r>
      <w:r w:rsidR="00A8693B">
        <w:rPr>
          <w:rFonts w:ascii="Times New Roman" w:hAnsi="Times New Roman"/>
          <w:sz w:val="28"/>
          <w:szCs w:val="28"/>
        </w:rPr>
        <w:t xml:space="preserve">% и </w:t>
      </w:r>
      <w:r w:rsidR="00B57EB6">
        <w:rPr>
          <w:rFonts w:ascii="Times New Roman" w:hAnsi="Times New Roman"/>
          <w:sz w:val="28"/>
          <w:szCs w:val="28"/>
        </w:rPr>
        <w:t>0,4</w:t>
      </w:r>
      <w:r w:rsidR="00A8693B">
        <w:rPr>
          <w:rFonts w:ascii="Times New Roman" w:hAnsi="Times New Roman"/>
          <w:sz w:val="28"/>
          <w:szCs w:val="28"/>
        </w:rPr>
        <w:t xml:space="preserve">% и фонд заработной платы на </w:t>
      </w:r>
      <w:r w:rsidR="00B57EB6">
        <w:rPr>
          <w:rFonts w:ascii="Times New Roman" w:hAnsi="Times New Roman"/>
          <w:sz w:val="28"/>
          <w:szCs w:val="28"/>
        </w:rPr>
        <w:t>5,8</w:t>
      </w:r>
      <w:r w:rsidR="00A8693B">
        <w:rPr>
          <w:rFonts w:ascii="Times New Roman" w:hAnsi="Times New Roman"/>
          <w:sz w:val="28"/>
          <w:szCs w:val="28"/>
        </w:rPr>
        <w:t xml:space="preserve">% и </w:t>
      </w:r>
      <w:r w:rsidR="00B57EB6">
        <w:rPr>
          <w:rFonts w:ascii="Times New Roman" w:hAnsi="Times New Roman"/>
          <w:sz w:val="28"/>
          <w:szCs w:val="28"/>
        </w:rPr>
        <w:t>2</w:t>
      </w:r>
      <w:r w:rsidR="006D5805">
        <w:rPr>
          <w:rFonts w:ascii="Times New Roman" w:hAnsi="Times New Roman"/>
          <w:sz w:val="28"/>
          <w:szCs w:val="28"/>
        </w:rPr>
        <w:t>,2</w:t>
      </w:r>
      <w:r w:rsidR="00A8693B">
        <w:rPr>
          <w:rFonts w:ascii="Times New Roman" w:hAnsi="Times New Roman"/>
          <w:sz w:val="28"/>
          <w:szCs w:val="28"/>
        </w:rPr>
        <w:t>%.</w:t>
      </w:r>
    </w:p>
    <w:p w:rsidR="004836B4" w:rsidRDefault="004836B4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предоставленным прогнозом основных характеристик консолидированного бюджета на 2021 год и плановый период общий объем доходов, общий объем расходов и дефицита бюджета составят:</w:t>
      </w:r>
    </w:p>
    <w:tbl>
      <w:tblPr>
        <w:tblStyle w:val="ae"/>
        <w:tblW w:w="9514" w:type="dxa"/>
        <w:tblLook w:val="04A0"/>
      </w:tblPr>
      <w:tblGrid>
        <w:gridCol w:w="3925"/>
        <w:gridCol w:w="1863"/>
        <w:gridCol w:w="1863"/>
        <w:gridCol w:w="1863"/>
      </w:tblGrid>
      <w:tr w:rsidR="004836B4" w:rsidTr="002B76F8">
        <w:trPr>
          <w:trHeight w:val="333"/>
        </w:trPr>
        <w:tc>
          <w:tcPr>
            <w:tcW w:w="0" w:type="auto"/>
          </w:tcPr>
          <w:p w:rsidR="004836B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4836B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0" w:type="auto"/>
          </w:tcPr>
          <w:p w:rsidR="004836B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0" w:type="auto"/>
          </w:tcPr>
          <w:p w:rsidR="004836B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4836B4" w:rsidTr="002B76F8">
        <w:trPr>
          <w:trHeight w:val="333"/>
        </w:trPr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доходов,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530422,1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527447,7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520444,2</w:t>
            </w:r>
          </w:p>
        </w:tc>
      </w:tr>
      <w:tr w:rsidR="004836B4" w:rsidTr="002B76F8">
        <w:trPr>
          <w:trHeight w:val="333"/>
        </w:trPr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36467,86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37372,95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38456,14</w:t>
            </w:r>
          </w:p>
        </w:tc>
      </w:tr>
      <w:tr w:rsidR="004836B4" w:rsidTr="002B76F8">
        <w:trPr>
          <w:trHeight w:val="333"/>
        </w:trPr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531063,6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528132,1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521195,1</w:t>
            </w:r>
          </w:p>
        </w:tc>
      </w:tr>
      <w:tr w:rsidR="004836B4" w:rsidTr="002B76F8">
        <w:trPr>
          <w:trHeight w:val="349"/>
        </w:trPr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36467,86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37372,95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38456,14</w:t>
            </w:r>
          </w:p>
        </w:tc>
      </w:tr>
      <w:tr w:rsidR="004836B4" w:rsidTr="002B76F8">
        <w:trPr>
          <w:trHeight w:val="349"/>
        </w:trPr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641,5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684,4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750,9</w:t>
            </w:r>
          </w:p>
        </w:tc>
      </w:tr>
      <w:tr w:rsidR="004836B4" w:rsidTr="002B76F8">
        <w:trPr>
          <w:trHeight w:val="349"/>
        </w:trPr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36B4" w:rsidRPr="00FE3074" w:rsidRDefault="004836B4" w:rsidP="002B76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D32F5D" w:rsidRDefault="00D32F5D" w:rsidP="00D32F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требования, установленные бюджетным законодательством, при составлении проекта бюджета на 2020 год и плановый период 2021 и 2022 годы были соблюдены. </w:t>
      </w:r>
    </w:p>
    <w:p w:rsidR="004836B4" w:rsidRDefault="00AB3A48" w:rsidP="00D3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722C" w:rsidRPr="00967E33">
        <w:rPr>
          <w:rFonts w:ascii="Times New Roman" w:hAnsi="Times New Roman"/>
          <w:sz w:val="28"/>
          <w:szCs w:val="28"/>
        </w:rPr>
        <w:t xml:space="preserve">оходы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Малмыжский муниципальный район планируются в </w:t>
      </w:r>
      <w:r w:rsidR="004836B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году в размере </w:t>
      </w:r>
      <w:r w:rsidR="004836B4">
        <w:rPr>
          <w:rFonts w:ascii="Times New Roman" w:hAnsi="Times New Roman"/>
          <w:sz w:val="28"/>
          <w:szCs w:val="28"/>
        </w:rPr>
        <w:t>493954,24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4836B4">
        <w:rPr>
          <w:rFonts w:ascii="Times New Roman" w:hAnsi="Times New Roman"/>
          <w:sz w:val="28"/>
          <w:szCs w:val="28"/>
        </w:rPr>
        <w:t xml:space="preserve">с ростом к 2019 году на 6% и снижением </w:t>
      </w:r>
      <w:r w:rsidR="00ED0E1E">
        <w:rPr>
          <w:rFonts w:ascii="Times New Roman" w:hAnsi="Times New Roman"/>
          <w:sz w:val="28"/>
          <w:szCs w:val="28"/>
        </w:rPr>
        <w:t>к</w:t>
      </w:r>
      <w:r w:rsidR="0074722C">
        <w:rPr>
          <w:rFonts w:ascii="Times New Roman" w:hAnsi="Times New Roman"/>
          <w:sz w:val="28"/>
          <w:szCs w:val="28"/>
        </w:rPr>
        <w:t xml:space="preserve"> уровню оценки 20</w:t>
      </w:r>
      <w:r w:rsidR="004836B4">
        <w:rPr>
          <w:rFonts w:ascii="Times New Roman" w:hAnsi="Times New Roman"/>
          <w:sz w:val="28"/>
          <w:szCs w:val="28"/>
        </w:rPr>
        <w:t>20</w:t>
      </w:r>
      <w:r w:rsidR="0074722C">
        <w:rPr>
          <w:rFonts w:ascii="Times New Roman" w:hAnsi="Times New Roman"/>
          <w:sz w:val="28"/>
          <w:szCs w:val="28"/>
        </w:rPr>
        <w:t xml:space="preserve"> года </w:t>
      </w:r>
      <w:r w:rsidR="0074722C" w:rsidRPr="00967E33">
        <w:rPr>
          <w:rFonts w:ascii="Times New Roman" w:hAnsi="Times New Roman"/>
          <w:sz w:val="28"/>
          <w:szCs w:val="28"/>
        </w:rPr>
        <w:t xml:space="preserve">на </w:t>
      </w:r>
      <w:r w:rsidR="004836B4">
        <w:rPr>
          <w:rFonts w:ascii="Times New Roman" w:hAnsi="Times New Roman"/>
          <w:sz w:val="28"/>
          <w:szCs w:val="28"/>
        </w:rPr>
        <w:t>3</w:t>
      </w:r>
      <w:r w:rsidR="00ED0E1E">
        <w:rPr>
          <w:rFonts w:ascii="Times New Roman" w:hAnsi="Times New Roman"/>
          <w:sz w:val="28"/>
          <w:szCs w:val="28"/>
        </w:rPr>
        <w:t>,</w:t>
      </w:r>
      <w:r w:rsidR="004836B4">
        <w:rPr>
          <w:rFonts w:ascii="Times New Roman" w:hAnsi="Times New Roman"/>
          <w:sz w:val="28"/>
          <w:szCs w:val="28"/>
        </w:rPr>
        <w:t>7</w:t>
      </w:r>
      <w:r w:rsidR="0074722C" w:rsidRPr="00967E33">
        <w:rPr>
          <w:rFonts w:ascii="Times New Roman" w:hAnsi="Times New Roman"/>
          <w:sz w:val="28"/>
          <w:szCs w:val="28"/>
        </w:rPr>
        <w:t xml:space="preserve">% или на </w:t>
      </w:r>
      <w:r w:rsidR="004836B4">
        <w:rPr>
          <w:rFonts w:ascii="Times New Roman" w:hAnsi="Times New Roman"/>
          <w:sz w:val="28"/>
          <w:szCs w:val="28"/>
        </w:rPr>
        <w:t>18744,3</w:t>
      </w:r>
      <w:r w:rsidR="0074722C" w:rsidRPr="00967E33">
        <w:rPr>
          <w:rFonts w:ascii="Times New Roman" w:hAnsi="Times New Roman"/>
          <w:sz w:val="28"/>
          <w:szCs w:val="28"/>
        </w:rPr>
        <w:t xml:space="preserve"> тыс. рублей</w:t>
      </w:r>
      <w:r w:rsidR="00EC230A">
        <w:rPr>
          <w:rFonts w:ascii="Times New Roman" w:hAnsi="Times New Roman"/>
          <w:sz w:val="28"/>
          <w:szCs w:val="28"/>
        </w:rPr>
        <w:t xml:space="preserve">. </w:t>
      </w:r>
    </w:p>
    <w:p w:rsidR="007F6910" w:rsidRDefault="005700E3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налоговых доходов в объеме 79274,6</w:t>
      </w:r>
      <w:r w:rsidR="00967B3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967B32"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 к отчету 2019 года на 0,2%, а к оценке 2020 года на 1%.</w:t>
      </w:r>
      <w:r w:rsidR="00967B32">
        <w:rPr>
          <w:rFonts w:ascii="Times New Roman" w:hAnsi="Times New Roman"/>
          <w:sz w:val="28"/>
          <w:szCs w:val="28"/>
        </w:rPr>
        <w:t xml:space="preserve"> </w:t>
      </w:r>
      <w:r w:rsidR="007F6910">
        <w:rPr>
          <w:rFonts w:ascii="Times New Roman" w:hAnsi="Times New Roman"/>
          <w:sz w:val="28"/>
          <w:szCs w:val="28"/>
        </w:rPr>
        <w:t>Их удельный вес в структуре доходов бюджета района в 2021 году составляет 15,6%.</w:t>
      </w:r>
    </w:p>
    <w:p w:rsidR="007F6910" w:rsidRDefault="00967B32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отмечен практически по всем видам налоговых доходов кроме ЕНВД </w:t>
      </w:r>
      <w:r w:rsidR="007F69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данная система налогообложения не применяется с 01.01.2021 года</w:t>
      </w:r>
      <w:r w:rsidR="007F6910">
        <w:rPr>
          <w:rFonts w:ascii="Times New Roman" w:hAnsi="Times New Roman"/>
          <w:sz w:val="28"/>
          <w:szCs w:val="28"/>
        </w:rPr>
        <w:t>.</w:t>
      </w:r>
    </w:p>
    <w:p w:rsidR="002B76F8" w:rsidRDefault="007F6910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неналоговых доходов в структуре общего объема доходов района составляет в 2021 году 7,2%.  </w:t>
      </w:r>
      <w:r w:rsidR="002B76F8">
        <w:rPr>
          <w:rFonts w:ascii="Times New Roman" w:hAnsi="Times New Roman"/>
          <w:sz w:val="28"/>
          <w:szCs w:val="28"/>
        </w:rPr>
        <w:t>Их прогнозируемый объем составляет 34559,3 тыс. рублей, что выше к оценке на 32%</w:t>
      </w:r>
      <w:r w:rsidR="004A3EF7">
        <w:rPr>
          <w:rFonts w:ascii="Times New Roman" w:hAnsi="Times New Roman"/>
          <w:sz w:val="28"/>
          <w:szCs w:val="28"/>
        </w:rPr>
        <w:t xml:space="preserve"> (8374,5 тыс. рублей)</w:t>
      </w:r>
      <w:r w:rsidR="002B76F8">
        <w:rPr>
          <w:rFonts w:ascii="Times New Roman" w:hAnsi="Times New Roman"/>
          <w:sz w:val="28"/>
          <w:szCs w:val="28"/>
        </w:rPr>
        <w:t>, но ниже отчета 2019 года на 6,7%</w:t>
      </w:r>
      <w:r w:rsidR="004A3EF7">
        <w:rPr>
          <w:rFonts w:ascii="Times New Roman" w:hAnsi="Times New Roman"/>
          <w:sz w:val="28"/>
          <w:szCs w:val="28"/>
        </w:rPr>
        <w:t xml:space="preserve"> (2461,2 тыс. рублей)</w:t>
      </w:r>
      <w:r w:rsidR="002B76F8">
        <w:rPr>
          <w:rFonts w:ascii="Times New Roman" w:hAnsi="Times New Roman"/>
          <w:sz w:val="28"/>
          <w:szCs w:val="28"/>
        </w:rPr>
        <w:t>.</w:t>
      </w:r>
    </w:p>
    <w:p w:rsidR="004A3EF7" w:rsidRDefault="004A3EF7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обусловлено прогнозом поступлений от оказания платных услуг, так как из-за пандемии и введенных ограничительных мероприятий </w:t>
      </w:r>
      <w:r w:rsidR="000A4DDB">
        <w:rPr>
          <w:rFonts w:ascii="Times New Roman" w:hAnsi="Times New Roman"/>
          <w:sz w:val="28"/>
          <w:szCs w:val="28"/>
        </w:rPr>
        <w:t>данные доходы значительно снизились к уровню предыдущих лет. В остальном практически все неналоговые доходы снижаются к показателям отчетного года.</w:t>
      </w:r>
    </w:p>
    <w:p w:rsidR="0074722C" w:rsidRPr="005122E8" w:rsidRDefault="000A4DDB" w:rsidP="0073278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45AC2" w:rsidRPr="00967E33">
        <w:rPr>
          <w:rFonts w:ascii="Times New Roman" w:hAnsi="Times New Roman"/>
          <w:sz w:val="28"/>
          <w:szCs w:val="28"/>
        </w:rPr>
        <w:t>езвозмездны</w:t>
      </w:r>
      <w:r>
        <w:rPr>
          <w:rFonts w:ascii="Times New Roman" w:hAnsi="Times New Roman"/>
          <w:sz w:val="28"/>
          <w:szCs w:val="28"/>
        </w:rPr>
        <w:t>е</w:t>
      </w:r>
      <w:r w:rsidR="00145AC2" w:rsidRPr="00967E33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 xml:space="preserve">я в бюджете района </w:t>
      </w:r>
      <w:r w:rsidR="00A57F12">
        <w:rPr>
          <w:rFonts w:ascii="Times New Roman" w:hAnsi="Times New Roman"/>
          <w:sz w:val="28"/>
          <w:szCs w:val="28"/>
        </w:rPr>
        <w:t xml:space="preserve">сумме 380120,34 тыс. </w:t>
      </w:r>
      <w:proofErr w:type="gramStart"/>
      <w:r w:rsidR="00A57F12">
        <w:rPr>
          <w:rFonts w:ascii="Times New Roman" w:hAnsi="Times New Roman"/>
          <w:sz w:val="28"/>
          <w:szCs w:val="28"/>
        </w:rPr>
        <w:t>рублей</w:t>
      </w:r>
      <w:proofErr w:type="gramEnd"/>
      <w:r w:rsidR="00A57F12">
        <w:rPr>
          <w:rFonts w:ascii="Times New Roman" w:hAnsi="Times New Roman"/>
          <w:sz w:val="28"/>
          <w:szCs w:val="28"/>
        </w:rPr>
        <w:t xml:space="preserve"> </w:t>
      </w:r>
      <w:r w:rsidR="00D92B47">
        <w:rPr>
          <w:rFonts w:ascii="Times New Roman" w:hAnsi="Times New Roman"/>
          <w:sz w:val="28"/>
          <w:szCs w:val="28"/>
        </w:rPr>
        <w:t xml:space="preserve">удельный вес которых в структуре доходов </w:t>
      </w:r>
      <w:r w:rsidR="00A57F12">
        <w:rPr>
          <w:rFonts w:ascii="Times New Roman" w:hAnsi="Times New Roman"/>
          <w:sz w:val="28"/>
          <w:szCs w:val="28"/>
        </w:rPr>
        <w:t xml:space="preserve"> </w:t>
      </w:r>
      <w:r w:rsidR="00D92B47">
        <w:rPr>
          <w:rFonts w:ascii="Times New Roman" w:hAnsi="Times New Roman"/>
          <w:sz w:val="28"/>
          <w:szCs w:val="28"/>
        </w:rPr>
        <w:t>в 2021 году составляет 77,2%</w:t>
      </w:r>
      <w:r>
        <w:rPr>
          <w:rFonts w:ascii="Times New Roman" w:hAnsi="Times New Roman"/>
          <w:sz w:val="28"/>
          <w:szCs w:val="28"/>
        </w:rPr>
        <w:t xml:space="preserve"> представлены межбюджетными трансфертами, предоставляемыми из областного бюджета</w:t>
      </w:r>
      <w:r w:rsidR="00D92B47">
        <w:rPr>
          <w:rFonts w:ascii="Times New Roman" w:hAnsi="Times New Roman"/>
          <w:sz w:val="28"/>
          <w:szCs w:val="28"/>
        </w:rPr>
        <w:t xml:space="preserve"> (76,8%)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145AC2" w:rsidRPr="00967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прочими безвозмездными поступлениями</w:t>
      </w:r>
      <w:r w:rsidR="00A57F12">
        <w:rPr>
          <w:rFonts w:ascii="Times New Roman" w:hAnsi="Times New Roman"/>
          <w:sz w:val="28"/>
          <w:szCs w:val="28"/>
        </w:rPr>
        <w:t xml:space="preserve"> (0,4%)</w:t>
      </w:r>
      <w:r w:rsidR="00D92B47">
        <w:rPr>
          <w:rFonts w:ascii="Times New Roman" w:hAnsi="Times New Roman"/>
          <w:sz w:val="28"/>
          <w:szCs w:val="28"/>
        </w:rPr>
        <w:t>.</w:t>
      </w:r>
      <w:r w:rsidR="00E60775">
        <w:rPr>
          <w:rFonts w:ascii="Times New Roman" w:hAnsi="Times New Roman"/>
          <w:sz w:val="28"/>
          <w:szCs w:val="28"/>
        </w:rPr>
        <w:t xml:space="preserve"> </w:t>
      </w:r>
    </w:p>
    <w:p w:rsidR="00E60775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B9C">
        <w:rPr>
          <w:rFonts w:ascii="Times New Roman" w:hAnsi="Times New Roman"/>
          <w:sz w:val="28"/>
          <w:szCs w:val="28"/>
        </w:rPr>
        <w:t xml:space="preserve">Расходы бюджета </w:t>
      </w:r>
      <w:r w:rsidR="007A4689">
        <w:rPr>
          <w:rFonts w:ascii="Times New Roman" w:hAnsi="Times New Roman"/>
          <w:sz w:val="28"/>
          <w:szCs w:val="28"/>
        </w:rPr>
        <w:t>на 20</w:t>
      </w:r>
      <w:r w:rsidR="00A30596">
        <w:rPr>
          <w:rFonts w:ascii="Times New Roman" w:hAnsi="Times New Roman"/>
          <w:sz w:val="28"/>
          <w:szCs w:val="28"/>
        </w:rPr>
        <w:t>2</w:t>
      </w:r>
      <w:r w:rsidR="00E60775">
        <w:rPr>
          <w:rFonts w:ascii="Times New Roman" w:hAnsi="Times New Roman"/>
          <w:sz w:val="28"/>
          <w:szCs w:val="28"/>
        </w:rPr>
        <w:t>1</w:t>
      </w:r>
      <w:r w:rsidR="007A4689">
        <w:rPr>
          <w:rFonts w:ascii="Times New Roman" w:hAnsi="Times New Roman"/>
          <w:sz w:val="28"/>
          <w:szCs w:val="28"/>
        </w:rPr>
        <w:t xml:space="preserve"> год </w:t>
      </w:r>
      <w:r w:rsidR="00EC230A">
        <w:rPr>
          <w:rFonts w:ascii="Times New Roman" w:hAnsi="Times New Roman"/>
          <w:sz w:val="28"/>
          <w:szCs w:val="28"/>
        </w:rPr>
        <w:t>прогнозируются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E60775">
        <w:rPr>
          <w:rFonts w:ascii="Times New Roman" w:hAnsi="Times New Roman"/>
          <w:sz w:val="28"/>
          <w:szCs w:val="28"/>
        </w:rPr>
        <w:t>494595,74</w:t>
      </w:r>
      <w:r w:rsidR="00EC230A">
        <w:rPr>
          <w:rFonts w:ascii="Times New Roman" w:hAnsi="Times New Roman"/>
          <w:sz w:val="28"/>
          <w:szCs w:val="28"/>
        </w:rPr>
        <w:t xml:space="preserve"> тыс. рублей, что </w:t>
      </w:r>
      <w:r w:rsidR="00E60775">
        <w:rPr>
          <w:rFonts w:ascii="Times New Roman" w:hAnsi="Times New Roman"/>
          <w:sz w:val="28"/>
          <w:szCs w:val="28"/>
        </w:rPr>
        <w:t>ниже</w:t>
      </w:r>
      <w:r w:rsidR="00EC230A">
        <w:rPr>
          <w:rFonts w:ascii="Times New Roman" w:hAnsi="Times New Roman"/>
          <w:sz w:val="28"/>
          <w:szCs w:val="28"/>
        </w:rPr>
        <w:t xml:space="preserve"> оценки</w:t>
      </w:r>
      <w:r w:rsidRPr="00291B9C">
        <w:rPr>
          <w:rFonts w:ascii="Times New Roman" w:hAnsi="Times New Roman"/>
          <w:sz w:val="28"/>
          <w:szCs w:val="28"/>
        </w:rPr>
        <w:t xml:space="preserve"> </w:t>
      </w:r>
      <w:r w:rsidR="00EC230A">
        <w:rPr>
          <w:rFonts w:ascii="Times New Roman" w:hAnsi="Times New Roman"/>
          <w:sz w:val="28"/>
          <w:szCs w:val="28"/>
        </w:rPr>
        <w:t>20</w:t>
      </w:r>
      <w:r w:rsidR="00E60775">
        <w:rPr>
          <w:rFonts w:ascii="Times New Roman" w:hAnsi="Times New Roman"/>
          <w:sz w:val="28"/>
          <w:szCs w:val="28"/>
        </w:rPr>
        <w:t>20</w:t>
      </w:r>
      <w:r w:rsidR="00EC230A">
        <w:rPr>
          <w:rFonts w:ascii="Times New Roman" w:hAnsi="Times New Roman"/>
          <w:sz w:val="28"/>
          <w:szCs w:val="28"/>
        </w:rPr>
        <w:t xml:space="preserve"> года </w:t>
      </w:r>
      <w:r w:rsidRPr="00291B9C">
        <w:rPr>
          <w:rFonts w:ascii="Times New Roman" w:hAnsi="Times New Roman"/>
          <w:sz w:val="28"/>
          <w:szCs w:val="28"/>
        </w:rPr>
        <w:t xml:space="preserve">на </w:t>
      </w:r>
      <w:r w:rsidR="00145AC2">
        <w:rPr>
          <w:rFonts w:ascii="Times New Roman" w:hAnsi="Times New Roman"/>
          <w:sz w:val="28"/>
          <w:szCs w:val="28"/>
        </w:rPr>
        <w:t>2</w:t>
      </w:r>
      <w:r w:rsidR="00E60775">
        <w:rPr>
          <w:rFonts w:ascii="Times New Roman" w:hAnsi="Times New Roman"/>
          <w:sz w:val="28"/>
          <w:szCs w:val="28"/>
        </w:rPr>
        <w:t>5372,1</w:t>
      </w:r>
      <w:r w:rsidRPr="00291B9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C230A">
        <w:rPr>
          <w:rFonts w:ascii="Times New Roman" w:hAnsi="Times New Roman"/>
          <w:sz w:val="28"/>
          <w:szCs w:val="28"/>
        </w:rPr>
        <w:t>4,9</w:t>
      </w:r>
      <w:r w:rsidRPr="00291B9C">
        <w:rPr>
          <w:rFonts w:ascii="Times New Roman" w:hAnsi="Times New Roman"/>
          <w:sz w:val="28"/>
          <w:szCs w:val="28"/>
        </w:rPr>
        <w:t>%</w:t>
      </w:r>
      <w:r w:rsidR="00E60775">
        <w:rPr>
          <w:rFonts w:ascii="Times New Roman" w:hAnsi="Times New Roman"/>
          <w:sz w:val="28"/>
          <w:szCs w:val="28"/>
        </w:rPr>
        <w:t xml:space="preserve"> и </w:t>
      </w:r>
      <w:r w:rsidR="00E60775">
        <w:rPr>
          <w:rFonts w:ascii="Times New Roman" w:hAnsi="Times New Roman"/>
          <w:sz w:val="28"/>
          <w:szCs w:val="28"/>
        </w:rPr>
        <w:lastRenderedPageBreak/>
        <w:t>выше отчетного 2019 года на 20624,1 тыс. рублей</w:t>
      </w:r>
      <w:r w:rsidR="00E60775">
        <w:rPr>
          <w:rFonts w:ascii="Times New Roman" w:hAnsi="Times New Roman"/>
          <w:sz w:val="28"/>
          <w:szCs w:val="28"/>
        </w:rPr>
        <w:tab/>
        <w:t>или на 4,4%</w:t>
      </w:r>
      <w:r w:rsidR="00B55AEE">
        <w:rPr>
          <w:rFonts w:ascii="Times New Roman" w:hAnsi="Times New Roman"/>
          <w:sz w:val="28"/>
          <w:szCs w:val="28"/>
        </w:rPr>
        <w:t xml:space="preserve"> с учетом необходимости сохранения действующей сети муниципальных учреждений с достигнутым уровнем оплаты труда отдельных категорий работников бюджетной сферы, сохранения всех мер социальной поддержки для отдельных</w:t>
      </w:r>
      <w:proofErr w:type="gramEnd"/>
      <w:r w:rsidR="00B55AEE">
        <w:rPr>
          <w:rFonts w:ascii="Times New Roman" w:hAnsi="Times New Roman"/>
          <w:sz w:val="28"/>
          <w:szCs w:val="28"/>
        </w:rPr>
        <w:t xml:space="preserve"> категорий граждан и обеспечения софинансирования к средствам областного бюджета.</w:t>
      </w:r>
    </w:p>
    <w:p w:rsidR="00B55AEE" w:rsidRDefault="00B55AEE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тоже время </w:t>
      </w:r>
      <w:r w:rsidR="00A25313">
        <w:rPr>
          <w:rFonts w:ascii="Times New Roman" w:hAnsi="Times New Roman"/>
          <w:sz w:val="28"/>
          <w:szCs w:val="28"/>
        </w:rPr>
        <w:t>расходные</w:t>
      </w:r>
      <w:r>
        <w:rPr>
          <w:rFonts w:ascii="Times New Roman" w:hAnsi="Times New Roman"/>
          <w:sz w:val="28"/>
          <w:szCs w:val="28"/>
        </w:rPr>
        <w:t xml:space="preserve"> обязательств</w:t>
      </w:r>
      <w:r w:rsidR="00A2531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отдельным направлениям сформирован</w:t>
      </w:r>
      <w:r w:rsidR="00A253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без учета инфляции и индексации расходов, что в последующем потребует увеличения финансирования </w:t>
      </w:r>
      <w:r w:rsidR="00D32F5D">
        <w:rPr>
          <w:rFonts w:ascii="Times New Roman" w:hAnsi="Times New Roman"/>
          <w:sz w:val="28"/>
          <w:szCs w:val="28"/>
        </w:rPr>
        <w:t>в ходе исполнения бюджета в 2021 году.</w:t>
      </w:r>
    </w:p>
    <w:p w:rsidR="00D32F5D" w:rsidRDefault="00D32F5D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  <w:r w:rsidRPr="0066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656B1">
        <w:rPr>
          <w:rFonts w:ascii="Times New Roman" w:hAnsi="Times New Roman"/>
          <w:sz w:val="28"/>
          <w:szCs w:val="28"/>
        </w:rPr>
        <w:t xml:space="preserve"> программн</w:t>
      </w:r>
      <w:r>
        <w:rPr>
          <w:rFonts w:ascii="Times New Roman" w:hAnsi="Times New Roman"/>
          <w:sz w:val="28"/>
          <w:szCs w:val="28"/>
        </w:rPr>
        <w:t>ом</w:t>
      </w:r>
      <w:r w:rsidRPr="006656B1">
        <w:rPr>
          <w:rFonts w:ascii="Times New Roman" w:hAnsi="Times New Roman"/>
          <w:sz w:val="28"/>
          <w:szCs w:val="28"/>
        </w:rPr>
        <w:t xml:space="preserve"> формат</w:t>
      </w:r>
      <w:r>
        <w:rPr>
          <w:rFonts w:ascii="Times New Roman" w:hAnsi="Times New Roman"/>
          <w:sz w:val="28"/>
          <w:szCs w:val="28"/>
        </w:rPr>
        <w:t>е</w:t>
      </w:r>
      <w:r w:rsidRPr="0066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составляют 99,8% </w:t>
      </w:r>
      <w:r w:rsidRPr="006656B1">
        <w:rPr>
          <w:rFonts w:ascii="Times New Roman" w:hAnsi="Times New Roman"/>
          <w:sz w:val="28"/>
          <w:szCs w:val="28"/>
        </w:rPr>
        <w:t xml:space="preserve">в структуре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6656B1">
        <w:rPr>
          <w:rFonts w:ascii="Times New Roman" w:hAnsi="Times New Roman"/>
          <w:sz w:val="28"/>
          <w:szCs w:val="28"/>
        </w:rPr>
        <w:t>муниципальных пр</w:t>
      </w:r>
      <w:r>
        <w:rPr>
          <w:rFonts w:ascii="Times New Roman" w:hAnsi="Times New Roman"/>
          <w:sz w:val="28"/>
          <w:szCs w:val="28"/>
        </w:rPr>
        <w:t xml:space="preserve">ограмм по соответствующей каждой программе целевой статье. </w:t>
      </w:r>
    </w:p>
    <w:p w:rsidR="00D32F5D" w:rsidRDefault="00D32F5D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Внепрограммного планирования предусмотрены расходы на обеспечение районной Думы и контрольно-счетной комиссии Малмыжского района.</w:t>
      </w:r>
    </w:p>
    <w:p w:rsidR="00732781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бюджетных расходов Малмыжского муниципального района на 2021 год и плановый период сохраняются за образованием – 63,3%, культурой – 8,6% и национальной экономикой – 7,7%.</w:t>
      </w:r>
    </w:p>
    <w:p w:rsidR="00732781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расходов за счет целевых безвозмездных поступлений из областного бюджета в 2021 году предусматривается по разделам 10 00 «Социальная политика» - 85,2% (20629,91 тыс. рублей), по 04 00 «Национальная экономика» - 77,5% (29418,8 тыс. рублей), по 07 00 «Образование» - 54,7% (171197,9 тыс. рублей). </w:t>
      </w:r>
    </w:p>
    <w:p w:rsidR="00732781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 областного бюджета на 2021 год и плановый период, межбюджетные трансферты Малмыжскому муниципальному району предоставляются в рамках 12 государственных программ</w:t>
      </w:r>
      <w:r w:rsidR="0082187D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 Финансовые средства на реализацию национальных проектов в представленном Проекте бюджета не предусматриваются.</w:t>
      </w:r>
    </w:p>
    <w:p w:rsidR="00732781" w:rsidRDefault="00732781" w:rsidP="00732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направлении расходов бюджета района на 2021 год занимают начисление и выплата заработной платы и отчислений в Фонды – 302897,86 тыс. рублей или 61,2%, муниципальные закупки – 130048,53 тыс. рублей или 26,3% и предоставление МБТ поселениям Малмыжского района – 35503,7 тыс. рублей или 7,2%.</w:t>
      </w:r>
    </w:p>
    <w:p w:rsidR="00732781" w:rsidRDefault="00732781" w:rsidP="00732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Планируется предоставление субсидий </w:t>
      </w:r>
      <w:r w:rsidR="00BA70BB"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/>
          <w:sz w:val="28"/>
          <w:szCs w:val="28"/>
        </w:rPr>
        <w:t>МУП «Малмыж ПАТ» в сумме 150</w:t>
      </w:r>
      <w:r w:rsidR="00BA7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BA70BB">
        <w:rPr>
          <w:rFonts w:ascii="Times New Roman" w:hAnsi="Times New Roman"/>
          <w:sz w:val="28"/>
          <w:szCs w:val="28"/>
        </w:rPr>
        <w:t xml:space="preserve"> Малмыжским районным организациям «Всероссийское общество инвалидов», «Совет ветеранов», «Всероссийское общество слепых» в сумме 90 тыс. рублей, АНКО поддержки и развития инициатив и развития инициатив детей и молодежи «Современные тенденции» в сумме 1663 тыс. рублей</w:t>
      </w:r>
      <w:r w:rsidR="008D4A7C">
        <w:rPr>
          <w:rFonts w:ascii="Times New Roman" w:hAnsi="Times New Roman"/>
          <w:sz w:val="28"/>
          <w:szCs w:val="28"/>
        </w:rPr>
        <w:t>, за счет средств областного бюджета сельхозтоваропроизводителям, организациям пищевой и перерабатывающей</w:t>
      </w:r>
      <w:proofErr w:type="gramEnd"/>
      <w:r w:rsidR="008D4A7C">
        <w:rPr>
          <w:rFonts w:ascii="Times New Roman" w:hAnsi="Times New Roman"/>
          <w:sz w:val="28"/>
          <w:szCs w:val="28"/>
        </w:rPr>
        <w:t xml:space="preserve"> промышленности, потребительской кооперации в сумме 868,8 тыс. рублей.</w:t>
      </w:r>
    </w:p>
    <w:p w:rsidR="00732781" w:rsidRPr="00291B9C" w:rsidRDefault="00732781" w:rsidP="00732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Бюджетные инвестиции в 2021 году предусматриваются в объеме 6349,6 тыс. рублей на приобретение в муниципальную собственность жилья для обеспечения 9 детей-сирот. </w:t>
      </w:r>
    </w:p>
    <w:p w:rsidR="007A4689" w:rsidRDefault="00732781" w:rsidP="00D3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A4689">
        <w:rPr>
          <w:rFonts w:ascii="Times New Roman" w:hAnsi="Times New Roman"/>
          <w:sz w:val="28"/>
          <w:szCs w:val="28"/>
        </w:rPr>
        <w:t xml:space="preserve">В результате дефицит бюджета составит </w:t>
      </w:r>
      <w:r w:rsidR="00154741">
        <w:rPr>
          <w:rFonts w:ascii="Times New Roman" w:hAnsi="Times New Roman"/>
          <w:sz w:val="28"/>
          <w:szCs w:val="28"/>
        </w:rPr>
        <w:t>641,5</w:t>
      </w:r>
      <w:r w:rsidR="007A4689">
        <w:rPr>
          <w:rFonts w:ascii="Times New Roman" w:hAnsi="Times New Roman"/>
          <w:sz w:val="28"/>
          <w:szCs w:val="28"/>
        </w:rPr>
        <w:t xml:space="preserve"> тыс. рублей</w:t>
      </w:r>
      <w:r w:rsidR="000E187F">
        <w:rPr>
          <w:rFonts w:ascii="Times New Roman" w:hAnsi="Times New Roman"/>
          <w:sz w:val="28"/>
          <w:szCs w:val="28"/>
        </w:rPr>
        <w:t>,</w:t>
      </w:r>
      <w:r w:rsidR="007A4689">
        <w:rPr>
          <w:rFonts w:ascii="Times New Roman" w:hAnsi="Times New Roman"/>
          <w:sz w:val="28"/>
          <w:szCs w:val="28"/>
        </w:rPr>
        <w:t xml:space="preserve"> </w:t>
      </w:r>
      <w:r w:rsidR="008A637C">
        <w:rPr>
          <w:rFonts w:ascii="Times New Roman" w:hAnsi="Times New Roman"/>
          <w:sz w:val="28"/>
          <w:szCs w:val="28"/>
        </w:rPr>
        <w:t>покрытие,</w:t>
      </w:r>
      <w:r w:rsidR="007A4689">
        <w:rPr>
          <w:rFonts w:ascii="Times New Roman" w:hAnsi="Times New Roman"/>
          <w:sz w:val="28"/>
          <w:szCs w:val="28"/>
        </w:rPr>
        <w:t xml:space="preserve"> которого планируется осуществлять за счет остатков бюджетных средств на счетах бюджета по состоянию на 01.01.20</w:t>
      </w:r>
      <w:r w:rsidR="000E187F">
        <w:rPr>
          <w:rFonts w:ascii="Times New Roman" w:hAnsi="Times New Roman"/>
          <w:sz w:val="28"/>
          <w:szCs w:val="28"/>
        </w:rPr>
        <w:t>2</w:t>
      </w:r>
      <w:r w:rsidR="00893C8E">
        <w:rPr>
          <w:rFonts w:ascii="Times New Roman" w:hAnsi="Times New Roman"/>
          <w:sz w:val="28"/>
          <w:szCs w:val="28"/>
        </w:rPr>
        <w:t>1</w:t>
      </w:r>
      <w:r w:rsidR="007A4689">
        <w:rPr>
          <w:rFonts w:ascii="Times New Roman" w:hAnsi="Times New Roman"/>
          <w:sz w:val="28"/>
          <w:szCs w:val="28"/>
        </w:rPr>
        <w:t xml:space="preserve"> года и кредитов кредитных учреждений и бюджетных кредитов в объеме 1</w:t>
      </w:r>
      <w:r w:rsidR="000E187F">
        <w:rPr>
          <w:rFonts w:ascii="Times New Roman" w:hAnsi="Times New Roman"/>
          <w:sz w:val="28"/>
          <w:szCs w:val="28"/>
        </w:rPr>
        <w:t>2</w:t>
      </w:r>
      <w:r w:rsidR="007A4689">
        <w:rPr>
          <w:rFonts w:ascii="Times New Roman" w:hAnsi="Times New Roman"/>
          <w:sz w:val="28"/>
          <w:szCs w:val="28"/>
        </w:rPr>
        <w:t xml:space="preserve">000 тыс. рублей с погашением в объеме </w:t>
      </w:r>
      <w:r w:rsidR="001E1B09">
        <w:rPr>
          <w:rFonts w:ascii="Times New Roman" w:hAnsi="Times New Roman"/>
          <w:sz w:val="28"/>
          <w:szCs w:val="28"/>
        </w:rPr>
        <w:t>12</w:t>
      </w:r>
      <w:r w:rsidR="007A4689">
        <w:rPr>
          <w:rFonts w:ascii="Times New Roman" w:hAnsi="Times New Roman"/>
          <w:sz w:val="28"/>
          <w:szCs w:val="28"/>
        </w:rPr>
        <w:t>000 тыс. рублей.</w:t>
      </w:r>
    </w:p>
    <w:p w:rsidR="00D32F5D" w:rsidRDefault="00D32F5D" w:rsidP="0015474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прогнозируются в размере 641,5 тыс. рублей. </w:t>
      </w:r>
    </w:p>
    <w:p w:rsidR="00EB7DFE" w:rsidRDefault="001E1B09" w:rsidP="00EB7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экспертизы были установлены </w:t>
      </w:r>
      <w:r w:rsidR="00382BD0">
        <w:rPr>
          <w:rFonts w:ascii="Times New Roman" w:hAnsi="Times New Roman"/>
          <w:sz w:val="28"/>
          <w:szCs w:val="28"/>
        </w:rPr>
        <w:t xml:space="preserve">следующие </w:t>
      </w:r>
      <w:r w:rsidR="00EB7DFE">
        <w:rPr>
          <w:rFonts w:ascii="Times New Roman" w:hAnsi="Times New Roman"/>
          <w:sz w:val="28"/>
          <w:szCs w:val="28"/>
        </w:rPr>
        <w:t>нарушения:</w:t>
      </w:r>
    </w:p>
    <w:p w:rsidR="00B75CF6" w:rsidRDefault="00EB7DFE" w:rsidP="00EB7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81EEE">
        <w:rPr>
          <w:rFonts w:ascii="Times New Roman" w:hAnsi="Times New Roman"/>
          <w:sz w:val="28"/>
          <w:szCs w:val="28"/>
        </w:rPr>
        <w:t xml:space="preserve">Методики прогнозирования доходов администрации Малмыжского района, управления культуры, управления образования </w:t>
      </w:r>
      <w:r w:rsidR="00B75CF6">
        <w:rPr>
          <w:rFonts w:ascii="Times New Roman" w:hAnsi="Times New Roman"/>
          <w:sz w:val="28"/>
          <w:szCs w:val="28"/>
        </w:rPr>
        <w:t xml:space="preserve">администрации Малмыжского района </w:t>
      </w:r>
      <w:r w:rsidR="00681EEE">
        <w:rPr>
          <w:rFonts w:ascii="Times New Roman" w:hAnsi="Times New Roman"/>
          <w:sz w:val="28"/>
          <w:szCs w:val="28"/>
        </w:rPr>
        <w:t>не обеспечивают соблюдение п.1 ст. 160.1 Бюджетного кодекса РФ и п.2, 3 Требований</w:t>
      </w:r>
      <w:r w:rsidR="00681EEE" w:rsidRPr="00DE7A87">
        <w:rPr>
          <w:rFonts w:ascii="Times New Roman" w:hAnsi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</w:t>
      </w:r>
      <w:r w:rsidR="00681EEE">
        <w:rPr>
          <w:rFonts w:ascii="Times New Roman" w:hAnsi="Times New Roman"/>
          <w:sz w:val="28"/>
          <w:szCs w:val="28"/>
        </w:rPr>
        <w:t>, утвержденных п</w:t>
      </w:r>
      <w:r w:rsidR="00681EEE" w:rsidRPr="00DE7A87">
        <w:rPr>
          <w:rFonts w:ascii="Times New Roman" w:hAnsi="Times New Roman"/>
          <w:sz w:val="28"/>
          <w:szCs w:val="28"/>
        </w:rPr>
        <w:t>остановление</w:t>
      </w:r>
      <w:r w:rsidR="00681EEE">
        <w:rPr>
          <w:rFonts w:ascii="Times New Roman" w:hAnsi="Times New Roman"/>
          <w:sz w:val="28"/>
          <w:szCs w:val="28"/>
        </w:rPr>
        <w:t>м</w:t>
      </w:r>
      <w:r w:rsidR="00681EEE" w:rsidRPr="00DE7A87">
        <w:rPr>
          <w:rFonts w:ascii="Times New Roman" w:hAnsi="Times New Roman"/>
          <w:sz w:val="28"/>
          <w:szCs w:val="28"/>
        </w:rPr>
        <w:t xml:space="preserve"> Правительства РФ от 23.06.2016</w:t>
      </w:r>
      <w:r w:rsidR="00681EEE">
        <w:rPr>
          <w:rFonts w:ascii="Times New Roman" w:hAnsi="Times New Roman"/>
          <w:sz w:val="28"/>
          <w:szCs w:val="28"/>
        </w:rPr>
        <w:t xml:space="preserve"> №</w:t>
      </w:r>
      <w:r w:rsidR="00681EEE" w:rsidRPr="00DE7A87">
        <w:rPr>
          <w:rFonts w:ascii="Times New Roman" w:hAnsi="Times New Roman"/>
          <w:sz w:val="28"/>
          <w:szCs w:val="28"/>
        </w:rPr>
        <w:t>574</w:t>
      </w:r>
      <w:r w:rsidR="00681EEE">
        <w:rPr>
          <w:rFonts w:ascii="Times New Roman" w:hAnsi="Times New Roman"/>
          <w:sz w:val="28"/>
          <w:szCs w:val="28"/>
        </w:rPr>
        <w:t>, поскольку не актуализируются своевременно</w:t>
      </w:r>
      <w:r w:rsidR="00B75CF6">
        <w:rPr>
          <w:rFonts w:ascii="Times New Roman" w:hAnsi="Times New Roman"/>
          <w:sz w:val="28"/>
          <w:szCs w:val="28"/>
        </w:rPr>
        <w:t xml:space="preserve"> с учетом изменений в законодательстве и порядке администрирования отдельных поступлений;</w:t>
      </w:r>
      <w:proofErr w:type="gramEnd"/>
    </w:p>
    <w:p w:rsidR="003D5885" w:rsidRDefault="00D01405" w:rsidP="00EB7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1405">
        <w:rPr>
          <w:rFonts w:ascii="Times New Roman" w:hAnsi="Times New Roman"/>
          <w:sz w:val="28"/>
          <w:szCs w:val="28"/>
        </w:rPr>
        <w:t xml:space="preserve"> </w:t>
      </w:r>
      <w:r w:rsidR="00F010D0">
        <w:rPr>
          <w:rFonts w:ascii="Times New Roman" w:hAnsi="Times New Roman"/>
          <w:sz w:val="28"/>
          <w:szCs w:val="28"/>
        </w:rPr>
        <w:t xml:space="preserve">абз.3 п.1 </w:t>
      </w:r>
      <w:r>
        <w:rPr>
          <w:rFonts w:ascii="Times New Roman" w:hAnsi="Times New Roman"/>
          <w:sz w:val="28"/>
          <w:szCs w:val="28"/>
        </w:rPr>
        <w:t>ст. 160.1 Бюджетного кодекса РФ</w:t>
      </w:r>
      <w:r w:rsidR="00F010D0">
        <w:rPr>
          <w:rFonts w:ascii="Times New Roman" w:hAnsi="Times New Roman"/>
          <w:sz w:val="28"/>
          <w:szCs w:val="28"/>
        </w:rPr>
        <w:t xml:space="preserve"> администрацией Малмыжского района, не предоставившей полные и достоверные сведения п</w:t>
      </w:r>
      <w:r w:rsidR="003D5885">
        <w:rPr>
          <w:rFonts w:ascii="Times New Roman" w:hAnsi="Times New Roman"/>
          <w:sz w:val="28"/>
          <w:szCs w:val="28"/>
        </w:rPr>
        <w:t>ри прогнозировании администрируемых доходов от аренды земельных участков, находящихся в муниципальной собственности сельских поселений, что привело к занижению доходов консолидированного бюджета Малмы</w:t>
      </w:r>
      <w:r w:rsidR="001B006A">
        <w:rPr>
          <w:rFonts w:ascii="Times New Roman" w:hAnsi="Times New Roman"/>
          <w:sz w:val="28"/>
          <w:szCs w:val="28"/>
        </w:rPr>
        <w:t>жского района на 54 тыс. рублей.</w:t>
      </w:r>
    </w:p>
    <w:p w:rsidR="00B75CF6" w:rsidRDefault="00B75CF6" w:rsidP="00C41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закрепляемых кодов доходов </w:t>
      </w:r>
      <w:r w:rsidR="00D01405">
        <w:rPr>
          <w:rFonts w:ascii="Times New Roman" w:hAnsi="Times New Roman"/>
          <w:sz w:val="28"/>
          <w:szCs w:val="28"/>
        </w:rPr>
        <w:t xml:space="preserve">в 2021 году, администрируемых </w:t>
      </w:r>
      <w:r>
        <w:rPr>
          <w:rFonts w:ascii="Times New Roman" w:hAnsi="Times New Roman"/>
          <w:sz w:val="28"/>
          <w:szCs w:val="28"/>
        </w:rPr>
        <w:t>администраци</w:t>
      </w:r>
      <w:r w:rsidR="00D0140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804E40">
        <w:rPr>
          <w:rFonts w:ascii="Times New Roman" w:hAnsi="Times New Roman"/>
          <w:sz w:val="28"/>
          <w:szCs w:val="28"/>
        </w:rPr>
        <w:t>, финансовым управлением</w:t>
      </w:r>
      <w:r>
        <w:rPr>
          <w:rFonts w:ascii="Times New Roman" w:hAnsi="Times New Roman"/>
          <w:sz w:val="28"/>
          <w:szCs w:val="28"/>
        </w:rPr>
        <w:t xml:space="preserve"> и управлени</w:t>
      </w:r>
      <w:r w:rsidR="00D0140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D0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включены </w:t>
      </w:r>
      <w:r w:rsidR="00D01405">
        <w:rPr>
          <w:rFonts w:ascii="Times New Roman" w:hAnsi="Times New Roman"/>
          <w:sz w:val="28"/>
          <w:szCs w:val="28"/>
        </w:rPr>
        <w:t>доходы, которые не актуальны в плановом периоде и требуют исключения из Перечня (Приложения №2).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22C" w:rsidRPr="001D1ABF" w:rsidRDefault="0074722C" w:rsidP="0074722C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bidi="en-US"/>
        </w:rPr>
      </w:pPr>
      <w:r w:rsidRPr="001D1ABF">
        <w:rPr>
          <w:rFonts w:ascii="Times New Roman" w:eastAsia="Calibri" w:hAnsi="Times New Roman"/>
          <w:b/>
          <w:sz w:val="28"/>
          <w:szCs w:val="28"/>
          <w:lang w:bidi="en-US"/>
        </w:rPr>
        <w:t>Предложения</w:t>
      </w:r>
    </w:p>
    <w:p w:rsidR="008B6CDF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6CDF">
        <w:rPr>
          <w:rFonts w:ascii="Times New Roman" w:hAnsi="Times New Roman"/>
          <w:sz w:val="28"/>
          <w:szCs w:val="28"/>
        </w:rPr>
        <w:t xml:space="preserve"> Внести изменения в Проект бюджета, касающиеся доходов бюджета.</w:t>
      </w:r>
    </w:p>
    <w:p w:rsidR="008837DF" w:rsidRDefault="008B6CDF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Главным администраторам бюджетных средств Малмыжского района внести изменения  в </w:t>
      </w:r>
      <w:r w:rsidR="0074722C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и</w:t>
      </w:r>
      <w:r w:rsidR="0074722C" w:rsidRPr="001D1ABF">
        <w:rPr>
          <w:rFonts w:ascii="Times New Roman" w:hAnsi="Times New Roman"/>
          <w:sz w:val="28"/>
          <w:szCs w:val="28"/>
        </w:rPr>
        <w:t xml:space="preserve"> прогнозирования поступлений доходов в бюджет</w:t>
      </w:r>
      <w:r w:rsidR="0074722C">
        <w:rPr>
          <w:rFonts w:ascii="Times New Roman" w:hAnsi="Times New Roman"/>
          <w:sz w:val="28"/>
          <w:szCs w:val="28"/>
        </w:rPr>
        <w:t xml:space="preserve"> в соответстви</w:t>
      </w:r>
      <w:r w:rsidR="008837DF">
        <w:rPr>
          <w:rFonts w:ascii="Times New Roman" w:hAnsi="Times New Roman"/>
          <w:sz w:val="28"/>
          <w:szCs w:val="28"/>
        </w:rPr>
        <w:t>и</w:t>
      </w:r>
      <w:r w:rsidR="0074722C">
        <w:rPr>
          <w:rFonts w:ascii="Times New Roman" w:hAnsi="Times New Roman"/>
          <w:sz w:val="28"/>
          <w:szCs w:val="28"/>
        </w:rPr>
        <w:t xml:space="preserve"> с требованиями </w:t>
      </w:r>
      <w:r w:rsidR="008837DF">
        <w:rPr>
          <w:rFonts w:ascii="Times New Roman" w:hAnsi="Times New Roman"/>
          <w:sz w:val="28"/>
          <w:szCs w:val="28"/>
        </w:rPr>
        <w:t>приказа Минфина России от 06.06.2019 №85н.</w:t>
      </w:r>
    </w:p>
    <w:p w:rsidR="00E11B18" w:rsidRDefault="008837DF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Администрации Малмыжского района </w:t>
      </w:r>
      <w:r w:rsidR="00271ACC">
        <w:rPr>
          <w:rFonts w:ascii="Times New Roman" w:hAnsi="Times New Roman"/>
          <w:sz w:val="28"/>
          <w:szCs w:val="28"/>
        </w:rPr>
        <w:t xml:space="preserve">принять меры в части усиления </w:t>
      </w:r>
      <w:proofErr w:type="gramStart"/>
      <w:r w:rsidR="00271A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71ACC">
        <w:rPr>
          <w:rFonts w:ascii="Times New Roman" w:hAnsi="Times New Roman"/>
          <w:sz w:val="28"/>
          <w:szCs w:val="28"/>
        </w:rPr>
        <w:t xml:space="preserve"> достоверным планированием администрируемых</w:t>
      </w:r>
      <w:r>
        <w:rPr>
          <w:rFonts w:ascii="Times New Roman" w:hAnsi="Times New Roman"/>
          <w:sz w:val="28"/>
          <w:szCs w:val="28"/>
        </w:rPr>
        <w:t xml:space="preserve"> доходов </w:t>
      </w:r>
      <w:r w:rsidR="00E70AE4">
        <w:rPr>
          <w:rFonts w:ascii="Times New Roman" w:hAnsi="Times New Roman"/>
          <w:sz w:val="28"/>
          <w:szCs w:val="28"/>
        </w:rPr>
        <w:t>и их своевременным и полным поступлением в бюджет</w:t>
      </w:r>
      <w:r w:rsidR="00E11B18">
        <w:rPr>
          <w:rFonts w:ascii="Times New Roman" w:hAnsi="Times New Roman"/>
          <w:sz w:val="28"/>
          <w:szCs w:val="28"/>
        </w:rPr>
        <w:t>.</w:t>
      </w:r>
    </w:p>
    <w:p w:rsidR="000D5FBF" w:rsidRPr="000D5FBF" w:rsidRDefault="00E11B18" w:rsidP="00E11B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75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E70AE4">
        <w:rPr>
          <w:rFonts w:ascii="Times New Roman" w:hAnsi="Times New Roman"/>
          <w:sz w:val="28"/>
          <w:szCs w:val="28"/>
        </w:rPr>
        <w:t>беспечить</w:t>
      </w:r>
      <w:r>
        <w:rPr>
          <w:rFonts w:ascii="Times New Roman" w:hAnsi="Times New Roman"/>
          <w:sz w:val="28"/>
          <w:szCs w:val="28"/>
        </w:rPr>
        <w:t xml:space="preserve"> своевременность и полнот</w:t>
      </w:r>
      <w:r w:rsidR="00E70AE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внесения изменений в муниципальные программы района. </w:t>
      </w:r>
    </w:p>
    <w:p w:rsidR="0074722C" w:rsidRPr="000175AD" w:rsidRDefault="0074722C" w:rsidP="0074722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75AD">
        <w:rPr>
          <w:rFonts w:ascii="Times New Roman" w:eastAsia="Calibri" w:hAnsi="Times New Roman"/>
          <w:sz w:val="28"/>
          <w:szCs w:val="28"/>
          <w:lang w:bidi="en-US"/>
        </w:rPr>
        <w:t>С учетом устранения выявленных нарушений и замеч</w:t>
      </w:r>
      <w:r w:rsidR="00E11B18">
        <w:rPr>
          <w:rFonts w:ascii="Times New Roman" w:eastAsia="Calibri" w:hAnsi="Times New Roman"/>
          <w:sz w:val="28"/>
          <w:szCs w:val="28"/>
          <w:lang w:bidi="en-US"/>
        </w:rPr>
        <w:t>аний, изложенных в заключении, к</w:t>
      </w:r>
      <w:r w:rsidRPr="000175AD">
        <w:rPr>
          <w:rFonts w:ascii="Times New Roman" w:eastAsia="Calibri" w:hAnsi="Times New Roman"/>
          <w:sz w:val="28"/>
          <w:szCs w:val="28"/>
          <w:lang w:bidi="en-US"/>
        </w:rPr>
        <w:t xml:space="preserve">онтрольно-счетная комиссия Малмыжского района поддерживает принятие проекта решения </w:t>
      </w:r>
      <w:r w:rsidRPr="000175AD">
        <w:rPr>
          <w:rFonts w:ascii="Times New Roman" w:hAnsi="Times New Roman"/>
          <w:sz w:val="28"/>
          <w:szCs w:val="28"/>
        </w:rPr>
        <w:t xml:space="preserve">Малмыжской районной </w:t>
      </w:r>
      <w:r w:rsidRPr="000175AD">
        <w:rPr>
          <w:rFonts w:ascii="Times New Roman" w:hAnsi="Times New Roman"/>
          <w:sz w:val="28"/>
          <w:szCs w:val="28"/>
        </w:rPr>
        <w:lastRenderedPageBreak/>
        <w:t>Думы «Об утверждении бюджета муниципального образования Малмыжский муниципальный район Кировской области на 20</w:t>
      </w:r>
      <w:r w:rsidR="00A77ABC">
        <w:rPr>
          <w:rFonts w:ascii="Times New Roman" w:hAnsi="Times New Roman"/>
          <w:sz w:val="28"/>
          <w:szCs w:val="28"/>
        </w:rPr>
        <w:t>2</w:t>
      </w:r>
      <w:r w:rsidR="00ED09FD">
        <w:rPr>
          <w:rFonts w:ascii="Times New Roman" w:hAnsi="Times New Roman"/>
          <w:sz w:val="28"/>
          <w:szCs w:val="28"/>
        </w:rPr>
        <w:t>1</w:t>
      </w:r>
      <w:r w:rsidR="007413AA" w:rsidRPr="000175A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D09FD">
        <w:rPr>
          <w:rFonts w:ascii="Times New Roman" w:hAnsi="Times New Roman"/>
          <w:sz w:val="28"/>
          <w:szCs w:val="28"/>
        </w:rPr>
        <w:t>2</w:t>
      </w:r>
      <w:r w:rsidRPr="000175AD">
        <w:rPr>
          <w:rFonts w:ascii="Times New Roman" w:hAnsi="Times New Roman"/>
          <w:sz w:val="28"/>
          <w:szCs w:val="28"/>
        </w:rPr>
        <w:t xml:space="preserve"> и 202</w:t>
      </w:r>
      <w:r w:rsidR="00ED09FD">
        <w:rPr>
          <w:rFonts w:ascii="Times New Roman" w:hAnsi="Times New Roman"/>
          <w:sz w:val="28"/>
          <w:szCs w:val="28"/>
        </w:rPr>
        <w:t>3</w:t>
      </w:r>
      <w:r w:rsidRPr="000175AD">
        <w:rPr>
          <w:rFonts w:ascii="Times New Roman" w:hAnsi="Times New Roman"/>
          <w:sz w:val="28"/>
          <w:szCs w:val="28"/>
        </w:rPr>
        <w:t xml:space="preserve"> годов»</w:t>
      </w:r>
      <w:r w:rsidRPr="000175AD">
        <w:rPr>
          <w:rFonts w:ascii="Times New Roman" w:eastAsia="Calibri" w:hAnsi="Times New Roman"/>
          <w:sz w:val="28"/>
          <w:szCs w:val="28"/>
          <w:lang w:bidi="en-US"/>
        </w:rPr>
        <w:t>.</w:t>
      </w:r>
    </w:p>
    <w:p w:rsidR="0074722C" w:rsidRPr="0003703F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722C" w:rsidRPr="004730A5" w:rsidRDefault="0074722C" w:rsidP="00747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22C" w:rsidRPr="00C21782" w:rsidRDefault="0074722C" w:rsidP="007472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178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21782"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 w:rsidRPr="00C21782">
        <w:rPr>
          <w:rFonts w:ascii="Times New Roman" w:hAnsi="Times New Roman"/>
          <w:sz w:val="28"/>
          <w:szCs w:val="28"/>
        </w:rPr>
        <w:t xml:space="preserve"> </w:t>
      </w:r>
    </w:p>
    <w:p w:rsidR="0074722C" w:rsidRPr="00C21782" w:rsidRDefault="0074722C" w:rsidP="00747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782">
        <w:rPr>
          <w:rFonts w:ascii="Times New Roman" w:hAnsi="Times New Roman"/>
          <w:sz w:val="28"/>
          <w:szCs w:val="28"/>
        </w:rPr>
        <w:t xml:space="preserve">комиссии Малмыжского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178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C21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1782">
        <w:rPr>
          <w:rFonts w:ascii="Times New Roman" w:hAnsi="Times New Roman"/>
          <w:sz w:val="28"/>
          <w:szCs w:val="28"/>
        </w:rPr>
        <w:t>.Ку</w:t>
      </w:r>
      <w:r>
        <w:rPr>
          <w:rFonts w:ascii="Times New Roman" w:hAnsi="Times New Roman"/>
          <w:sz w:val="28"/>
          <w:szCs w:val="28"/>
        </w:rPr>
        <w:t>лапин</w:t>
      </w:r>
      <w:r w:rsidRPr="00C21782">
        <w:rPr>
          <w:rFonts w:ascii="Times New Roman" w:hAnsi="Times New Roman"/>
          <w:sz w:val="28"/>
          <w:szCs w:val="28"/>
        </w:rPr>
        <w:t>а</w:t>
      </w:r>
    </w:p>
    <w:sectPr w:rsidR="0074722C" w:rsidRPr="00C21782" w:rsidSect="00F971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DE" w:rsidRDefault="00A951DE" w:rsidP="00A21791">
      <w:pPr>
        <w:spacing w:after="0" w:line="240" w:lineRule="auto"/>
      </w:pPr>
      <w:r>
        <w:separator/>
      </w:r>
    </w:p>
  </w:endnote>
  <w:endnote w:type="continuationSeparator" w:id="0">
    <w:p w:rsidR="00A951DE" w:rsidRDefault="00A951DE" w:rsidP="00A2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172"/>
      <w:docPartObj>
        <w:docPartGallery w:val="Page Numbers (Bottom of Page)"/>
        <w:docPartUnique/>
      </w:docPartObj>
    </w:sdtPr>
    <w:sdtContent>
      <w:p w:rsidR="00156850" w:rsidRDefault="00F23850">
        <w:pPr>
          <w:pStyle w:val="af1"/>
          <w:jc w:val="right"/>
        </w:pPr>
        <w:fldSimple w:instr=" PAGE   \* MERGEFORMAT ">
          <w:r w:rsidR="008B05AB">
            <w:rPr>
              <w:noProof/>
            </w:rPr>
            <w:t>15</w:t>
          </w:r>
        </w:fldSimple>
      </w:p>
    </w:sdtContent>
  </w:sdt>
  <w:p w:rsidR="00156850" w:rsidRDefault="0015685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DE" w:rsidRDefault="00A951DE" w:rsidP="00A21791">
      <w:pPr>
        <w:spacing w:after="0" w:line="240" w:lineRule="auto"/>
      </w:pPr>
      <w:r>
        <w:separator/>
      </w:r>
    </w:p>
  </w:footnote>
  <w:footnote w:type="continuationSeparator" w:id="0">
    <w:p w:rsidR="00A951DE" w:rsidRDefault="00A951DE" w:rsidP="00A2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4D8"/>
    <w:multiLevelType w:val="hybridMultilevel"/>
    <w:tmpl w:val="0A4C6FC8"/>
    <w:lvl w:ilvl="0" w:tplc="2A74320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B344A"/>
    <w:multiLevelType w:val="hybridMultilevel"/>
    <w:tmpl w:val="D834D466"/>
    <w:lvl w:ilvl="0" w:tplc="A12C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B3BDD"/>
    <w:multiLevelType w:val="hybridMultilevel"/>
    <w:tmpl w:val="171CE590"/>
    <w:lvl w:ilvl="0" w:tplc="2BE6A36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E0682C"/>
    <w:multiLevelType w:val="hybridMultilevel"/>
    <w:tmpl w:val="CBD08CF6"/>
    <w:lvl w:ilvl="0" w:tplc="483A51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847C99"/>
    <w:multiLevelType w:val="hybridMultilevel"/>
    <w:tmpl w:val="DEA4FDF4"/>
    <w:lvl w:ilvl="0" w:tplc="EBCC9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F140D8"/>
    <w:multiLevelType w:val="hybridMultilevel"/>
    <w:tmpl w:val="DD7A34E6"/>
    <w:lvl w:ilvl="0" w:tplc="6A746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0910AA"/>
    <w:multiLevelType w:val="hybridMultilevel"/>
    <w:tmpl w:val="19C4D804"/>
    <w:lvl w:ilvl="0" w:tplc="3494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0E78B8"/>
    <w:multiLevelType w:val="hybridMultilevel"/>
    <w:tmpl w:val="8C7A9816"/>
    <w:lvl w:ilvl="0" w:tplc="ED56C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EB2B0A"/>
    <w:multiLevelType w:val="hybridMultilevel"/>
    <w:tmpl w:val="ABC2B5A8"/>
    <w:lvl w:ilvl="0" w:tplc="F8FCA37E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377927"/>
    <w:multiLevelType w:val="hybridMultilevel"/>
    <w:tmpl w:val="4F1C3E9C"/>
    <w:lvl w:ilvl="0" w:tplc="E144A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2A6088"/>
    <w:multiLevelType w:val="hybridMultilevel"/>
    <w:tmpl w:val="76029FC2"/>
    <w:lvl w:ilvl="0" w:tplc="874E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F4691D"/>
    <w:multiLevelType w:val="hybridMultilevel"/>
    <w:tmpl w:val="E5126000"/>
    <w:lvl w:ilvl="0" w:tplc="D8246D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4D"/>
    <w:rsid w:val="00000236"/>
    <w:rsid w:val="00001994"/>
    <w:rsid w:val="000026A4"/>
    <w:rsid w:val="00002BBC"/>
    <w:rsid w:val="0000363D"/>
    <w:rsid w:val="000036C9"/>
    <w:rsid w:val="0000405F"/>
    <w:rsid w:val="000046B3"/>
    <w:rsid w:val="00004B79"/>
    <w:rsid w:val="00005339"/>
    <w:rsid w:val="000058F9"/>
    <w:rsid w:val="00005A27"/>
    <w:rsid w:val="00006A68"/>
    <w:rsid w:val="0000733B"/>
    <w:rsid w:val="00010F9B"/>
    <w:rsid w:val="00010FCB"/>
    <w:rsid w:val="0001138E"/>
    <w:rsid w:val="0001161A"/>
    <w:rsid w:val="00011925"/>
    <w:rsid w:val="00013C3B"/>
    <w:rsid w:val="00014EA8"/>
    <w:rsid w:val="00014F4C"/>
    <w:rsid w:val="000157AC"/>
    <w:rsid w:val="000161AE"/>
    <w:rsid w:val="00016821"/>
    <w:rsid w:val="000168EE"/>
    <w:rsid w:val="00016D3D"/>
    <w:rsid w:val="000175AD"/>
    <w:rsid w:val="0001787E"/>
    <w:rsid w:val="0001794A"/>
    <w:rsid w:val="0002052C"/>
    <w:rsid w:val="00020E1F"/>
    <w:rsid w:val="00020E4E"/>
    <w:rsid w:val="00020F89"/>
    <w:rsid w:val="000216B4"/>
    <w:rsid w:val="00021FFE"/>
    <w:rsid w:val="00022E31"/>
    <w:rsid w:val="0002315C"/>
    <w:rsid w:val="00023294"/>
    <w:rsid w:val="00023312"/>
    <w:rsid w:val="0002376B"/>
    <w:rsid w:val="00024BBE"/>
    <w:rsid w:val="0002585E"/>
    <w:rsid w:val="00025D4D"/>
    <w:rsid w:val="00025EF0"/>
    <w:rsid w:val="00026032"/>
    <w:rsid w:val="0002659C"/>
    <w:rsid w:val="00026921"/>
    <w:rsid w:val="00027113"/>
    <w:rsid w:val="000273F8"/>
    <w:rsid w:val="000302AE"/>
    <w:rsid w:val="0003097C"/>
    <w:rsid w:val="000313E7"/>
    <w:rsid w:val="000329B1"/>
    <w:rsid w:val="0003323F"/>
    <w:rsid w:val="000336F9"/>
    <w:rsid w:val="00035152"/>
    <w:rsid w:val="00036350"/>
    <w:rsid w:val="00036618"/>
    <w:rsid w:val="0003703F"/>
    <w:rsid w:val="00037C17"/>
    <w:rsid w:val="00037C21"/>
    <w:rsid w:val="00037CDE"/>
    <w:rsid w:val="00040C75"/>
    <w:rsid w:val="000414F7"/>
    <w:rsid w:val="00041759"/>
    <w:rsid w:val="000417E8"/>
    <w:rsid w:val="000418A1"/>
    <w:rsid w:val="00041D7E"/>
    <w:rsid w:val="000423CC"/>
    <w:rsid w:val="000423E5"/>
    <w:rsid w:val="000432CC"/>
    <w:rsid w:val="00043487"/>
    <w:rsid w:val="000438FA"/>
    <w:rsid w:val="00043AAE"/>
    <w:rsid w:val="00043C4C"/>
    <w:rsid w:val="000451DA"/>
    <w:rsid w:val="00046180"/>
    <w:rsid w:val="0004659E"/>
    <w:rsid w:val="00046C1D"/>
    <w:rsid w:val="00046DBB"/>
    <w:rsid w:val="00047058"/>
    <w:rsid w:val="0004717C"/>
    <w:rsid w:val="00047381"/>
    <w:rsid w:val="00047AD6"/>
    <w:rsid w:val="00047FA0"/>
    <w:rsid w:val="0005045E"/>
    <w:rsid w:val="000508A4"/>
    <w:rsid w:val="000525F7"/>
    <w:rsid w:val="000526AF"/>
    <w:rsid w:val="00052701"/>
    <w:rsid w:val="000535F3"/>
    <w:rsid w:val="000540BC"/>
    <w:rsid w:val="000548F8"/>
    <w:rsid w:val="00054E03"/>
    <w:rsid w:val="00055658"/>
    <w:rsid w:val="00055E3E"/>
    <w:rsid w:val="000569E8"/>
    <w:rsid w:val="00056A6B"/>
    <w:rsid w:val="00056AEF"/>
    <w:rsid w:val="0005765A"/>
    <w:rsid w:val="00060454"/>
    <w:rsid w:val="00060CE3"/>
    <w:rsid w:val="0006126D"/>
    <w:rsid w:val="0006172F"/>
    <w:rsid w:val="00062412"/>
    <w:rsid w:val="00062909"/>
    <w:rsid w:val="00063A02"/>
    <w:rsid w:val="000647BD"/>
    <w:rsid w:val="00064C47"/>
    <w:rsid w:val="00064E83"/>
    <w:rsid w:val="000701FB"/>
    <w:rsid w:val="000705AA"/>
    <w:rsid w:val="000707DC"/>
    <w:rsid w:val="00070C0D"/>
    <w:rsid w:val="00070D13"/>
    <w:rsid w:val="00070D8E"/>
    <w:rsid w:val="00070F95"/>
    <w:rsid w:val="000713F6"/>
    <w:rsid w:val="00072E99"/>
    <w:rsid w:val="00073010"/>
    <w:rsid w:val="000735F4"/>
    <w:rsid w:val="00073E21"/>
    <w:rsid w:val="00073E3F"/>
    <w:rsid w:val="00073F56"/>
    <w:rsid w:val="00074102"/>
    <w:rsid w:val="00074BEE"/>
    <w:rsid w:val="00074C58"/>
    <w:rsid w:val="00075011"/>
    <w:rsid w:val="00075295"/>
    <w:rsid w:val="00075385"/>
    <w:rsid w:val="00075532"/>
    <w:rsid w:val="00075EC1"/>
    <w:rsid w:val="000760EA"/>
    <w:rsid w:val="00076890"/>
    <w:rsid w:val="000769CA"/>
    <w:rsid w:val="00077266"/>
    <w:rsid w:val="0007752C"/>
    <w:rsid w:val="00080A90"/>
    <w:rsid w:val="00080D01"/>
    <w:rsid w:val="00080D68"/>
    <w:rsid w:val="00081318"/>
    <w:rsid w:val="00081673"/>
    <w:rsid w:val="0008269D"/>
    <w:rsid w:val="00082708"/>
    <w:rsid w:val="00082A8B"/>
    <w:rsid w:val="00082CB7"/>
    <w:rsid w:val="00083352"/>
    <w:rsid w:val="00084A00"/>
    <w:rsid w:val="00084F3E"/>
    <w:rsid w:val="000856AC"/>
    <w:rsid w:val="00086166"/>
    <w:rsid w:val="00086611"/>
    <w:rsid w:val="00087C17"/>
    <w:rsid w:val="00087D64"/>
    <w:rsid w:val="000906C5"/>
    <w:rsid w:val="00090E4E"/>
    <w:rsid w:val="00091530"/>
    <w:rsid w:val="00091E0A"/>
    <w:rsid w:val="00091E21"/>
    <w:rsid w:val="00093122"/>
    <w:rsid w:val="00093A13"/>
    <w:rsid w:val="00093D96"/>
    <w:rsid w:val="00093E17"/>
    <w:rsid w:val="000946CE"/>
    <w:rsid w:val="000948C7"/>
    <w:rsid w:val="00096405"/>
    <w:rsid w:val="000969B2"/>
    <w:rsid w:val="00097C62"/>
    <w:rsid w:val="000A0F9A"/>
    <w:rsid w:val="000A0FC6"/>
    <w:rsid w:val="000A1586"/>
    <w:rsid w:val="000A176A"/>
    <w:rsid w:val="000A1A89"/>
    <w:rsid w:val="000A1A94"/>
    <w:rsid w:val="000A1D6C"/>
    <w:rsid w:val="000A29C6"/>
    <w:rsid w:val="000A320F"/>
    <w:rsid w:val="000A3CF6"/>
    <w:rsid w:val="000A43CA"/>
    <w:rsid w:val="000A4792"/>
    <w:rsid w:val="000A4DDB"/>
    <w:rsid w:val="000A4FC2"/>
    <w:rsid w:val="000A51F1"/>
    <w:rsid w:val="000A53CA"/>
    <w:rsid w:val="000A5E67"/>
    <w:rsid w:val="000A645A"/>
    <w:rsid w:val="000A6C33"/>
    <w:rsid w:val="000A6E69"/>
    <w:rsid w:val="000A7510"/>
    <w:rsid w:val="000A76C2"/>
    <w:rsid w:val="000B0AE5"/>
    <w:rsid w:val="000B0E50"/>
    <w:rsid w:val="000B134A"/>
    <w:rsid w:val="000B1C3E"/>
    <w:rsid w:val="000B2FD5"/>
    <w:rsid w:val="000B44DF"/>
    <w:rsid w:val="000B5519"/>
    <w:rsid w:val="000B6574"/>
    <w:rsid w:val="000B68E4"/>
    <w:rsid w:val="000B6B06"/>
    <w:rsid w:val="000B7253"/>
    <w:rsid w:val="000C00D3"/>
    <w:rsid w:val="000C0414"/>
    <w:rsid w:val="000C047F"/>
    <w:rsid w:val="000C472E"/>
    <w:rsid w:val="000C4F93"/>
    <w:rsid w:val="000C5C99"/>
    <w:rsid w:val="000C6003"/>
    <w:rsid w:val="000C6749"/>
    <w:rsid w:val="000C6A2C"/>
    <w:rsid w:val="000C6D88"/>
    <w:rsid w:val="000C7247"/>
    <w:rsid w:val="000C7595"/>
    <w:rsid w:val="000C794C"/>
    <w:rsid w:val="000C7E4B"/>
    <w:rsid w:val="000D0094"/>
    <w:rsid w:val="000D093B"/>
    <w:rsid w:val="000D129A"/>
    <w:rsid w:val="000D1A24"/>
    <w:rsid w:val="000D1C89"/>
    <w:rsid w:val="000D1F28"/>
    <w:rsid w:val="000D3226"/>
    <w:rsid w:val="000D3D8D"/>
    <w:rsid w:val="000D3DD6"/>
    <w:rsid w:val="000D40E3"/>
    <w:rsid w:val="000D478D"/>
    <w:rsid w:val="000D4D18"/>
    <w:rsid w:val="000D4EDC"/>
    <w:rsid w:val="000D5FBF"/>
    <w:rsid w:val="000D7998"/>
    <w:rsid w:val="000D79A8"/>
    <w:rsid w:val="000D7E5E"/>
    <w:rsid w:val="000E0576"/>
    <w:rsid w:val="000E0A71"/>
    <w:rsid w:val="000E0EE7"/>
    <w:rsid w:val="000E187F"/>
    <w:rsid w:val="000E2046"/>
    <w:rsid w:val="000E3295"/>
    <w:rsid w:val="000E37E4"/>
    <w:rsid w:val="000E3905"/>
    <w:rsid w:val="000E48A7"/>
    <w:rsid w:val="000E55D5"/>
    <w:rsid w:val="000E6400"/>
    <w:rsid w:val="000E729C"/>
    <w:rsid w:val="000E7A4D"/>
    <w:rsid w:val="000E7D70"/>
    <w:rsid w:val="000F0DF7"/>
    <w:rsid w:val="000F3840"/>
    <w:rsid w:val="000F3D0B"/>
    <w:rsid w:val="000F43AC"/>
    <w:rsid w:val="000F4A47"/>
    <w:rsid w:val="000F541C"/>
    <w:rsid w:val="000F60C2"/>
    <w:rsid w:val="000F654F"/>
    <w:rsid w:val="000F6693"/>
    <w:rsid w:val="000F67CA"/>
    <w:rsid w:val="000F6886"/>
    <w:rsid w:val="000F68D3"/>
    <w:rsid w:val="000F6E0B"/>
    <w:rsid w:val="000F704D"/>
    <w:rsid w:val="00101974"/>
    <w:rsid w:val="0010385B"/>
    <w:rsid w:val="00104A6A"/>
    <w:rsid w:val="00105FA9"/>
    <w:rsid w:val="00106493"/>
    <w:rsid w:val="001068A7"/>
    <w:rsid w:val="00106CCC"/>
    <w:rsid w:val="00106CF0"/>
    <w:rsid w:val="0010756C"/>
    <w:rsid w:val="001078FC"/>
    <w:rsid w:val="00107DCC"/>
    <w:rsid w:val="0011008C"/>
    <w:rsid w:val="001100D6"/>
    <w:rsid w:val="0011024D"/>
    <w:rsid w:val="001118A2"/>
    <w:rsid w:val="00113C0C"/>
    <w:rsid w:val="00113EB3"/>
    <w:rsid w:val="00114AE7"/>
    <w:rsid w:val="00114DAF"/>
    <w:rsid w:val="00115243"/>
    <w:rsid w:val="0011532D"/>
    <w:rsid w:val="001157F8"/>
    <w:rsid w:val="001158DA"/>
    <w:rsid w:val="0011655F"/>
    <w:rsid w:val="0011713F"/>
    <w:rsid w:val="00120735"/>
    <w:rsid w:val="0012081F"/>
    <w:rsid w:val="00120E0A"/>
    <w:rsid w:val="00121167"/>
    <w:rsid w:val="0012156F"/>
    <w:rsid w:val="0012187E"/>
    <w:rsid w:val="00122061"/>
    <w:rsid w:val="00122BD2"/>
    <w:rsid w:val="00122D1B"/>
    <w:rsid w:val="00122EEC"/>
    <w:rsid w:val="0012316E"/>
    <w:rsid w:val="00123EB2"/>
    <w:rsid w:val="00124044"/>
    <w:rsid w:val="00125884"/>
    <w:rsid w:val="00125EFF"/>
    <w:rsid w:val="0012698D"/>
    <w:rsid w:val="0012702F"/>
    <w:rsid w:val="001274DF"/>
    <w:rsid w:val="00127586"/>
    <w:rsid w:val="00127F79"/>
    <w:rsid w:val="001306C4"/>
    <w:rsid w:val="001308B7"/>
    <w:rsid w:val="00131666"/>
    <w:rsid w:val="0013170A"/>
    <w:rsid w:val="0013208F"/>
    <w:rsid w:val="0013239D"/>
    <w:rsid w:val="0013250F"/>
    <w:rsid w:val="001326DE"/>
    <w:rsid w:val="00133892"/>
    <w:rsid w:val="00133B28"/>
    <w:rsid w:val="00136207"/>
    <w:rsid w:val="00136321"/>
    <w:rsid w:val="00136EE4"/>
    <w:rsid w:val="00137565"/>
    <w:rsid w:val="00140CE2"/>
    <w:rsid w:val="0014118D"/>
    <w:rsid w:val="00141228"/>
    <w:rsid w:val="00141708"/>
    <w:rsid w:val="00141852"/>
    <w:rsid w:val="00141A24"/>
    <w:rsid w:val="001427C5"/>
    <w:rsid w:val="001431AC"/>
    <w:rsid w:val="001433F3"/>
    <w:rsid w:val="00143E99"/>
    <w:rsid w:val="001452B1"/>
    <w:rsid w:val="001454D8"/>
    <w:rsid w:val="001458EB"/>
    <w:rsid w:val="00145AC2"/>
    <w:rsid w:val="00146A12"/>
    <w:rsid w:val="001475AA"/>
    <w:rsid w:val="00147D1A"/>
    <w:rsid w:val="001506C0"/>
    <w:rsid w:val="00150D69"/>
    <w:rsid w:val="001517B4"/>
    <w:rsid w:val="001517C7"/>
    <w:rsid w:val="0015190E"/>
    <w:rsid w:val="00151A27"/>
    <w:rsid w:val="00152090"/>
    <w:rsid w:val="001520E2"/>
    <w:rsid w:val="00152365"/>
    <w:rsid w:val="001537D0"/>
    <w:rsid w:val="00154741"/>
    <w:rsid w:val="00154A4C"/>
    <w:rsid w:val="00154DED"/>
    <w:rsid w:val="00154E3F"/>
    <w:rsid w:val="00154EE0"/>
    <w:rsid w:val="00155036"/>
    <w:rsid w:val="001560F3"/>
    <w:rsid w:val="00156850"/>
    <w:rsid w:val="001568C6"/>
    <w:rsid w:val="00157A82"/>
    <w:rsid w:val="00160303"/>
    <w:rsid w:val="00160E42"/>
    <w:rsid w:val="00160EEB"/>
    <w:rsid w:val="00161BF0"/>
    <w:rsid w:val="00161E04"/>
    <w:rsid w:val="00161EC5"/>
    <w:rsid w:val="0016223E"/>
    <w:rsid w:val="00162268"/>
    <w:rsid w:val="001626EB"/>
    <w:rsid w:val="00162E98"/>
    <w:rsid w:val="00162E9F"/>
    <w:rsid w:val="0016392C"/>
    <w:rsid w:val="00164691"/>
    <w:rsid w:val="00164F26"/>
    <w:rsid w:val="001651A5"/>
    <w:rsid w:val="00165717"/>
    <w:rsid w:val="001663D4"/>
    <w:rsid w:val="00166634"/>
    <w:rsid w:val="00166D29"/>
    <w:rsid w:val="00167DA6"/>
    <w:rsid w:val="001703D5"/>
    <w:rsid w:val="0017060F"/>
    <w:rsid w:val="00170619"/>
    <w:rsid w:val="001708EE"/>
    <w:rsid w:val="00170AE4"/>
    <w:rsid w:val="00170B7C"/>
    <w:rsid w:val="0017206A"/>
    <w:rsid w:val="00172138"/>
    <w:rsid w:val="00172568"/>
    <w:rsid w:val="0017266D"/>
    <w:rsid w:val="00172964"/>
    <w:rsid w:val="0017314C"/>
    <w:rsid w:val="00173171"/>
    <w:rsid w:val="001731BF"/>
    <w:rsid w:val="00173752"/>
    <w:rsid w:val="001754DC"/>
    <w:rsid w:val="00175844"/>
    <w:rsid w:val="00176108"/>
    <w:rsid w:val="0017628B"/>
    <w:rsid w:val="00176535"/>
    <w:rsid w:val="00176600"/>
    <w:rsid w:val="0017688E"/>
    <w:rsid w:val="0017699B"/>
    <w:rsid w:val="00176BDD"/>
    <w:rsid w:val="00176D7B"/>
    <w:rsid w:val="001773FA"/>
    <w:rsid w:val="00177BB3"/>
    <w:rsid w:val="00177D0B"/>
    <w:rsid w:val="00177F59"/>
    <w:rsid w:val="0018044C"/>
    <w:rsid w:val="0018047A"/>
    <w:rsid w:val="00180D16"/>
    <w:rsid w:val="00181AEA"/>
    <w:rsid w:val="00181FA1"/>
    <w:rsid w:val="00182289"/>
    <w:rsid w:val="001826CA"/>
    <w:rsid w:val="0018273B"/>
    <w:rsid w:val="00182FDC"/>
    <w:rsid w:val="001841E2"/>
    <w:rsid w:val="001846A8"/>
    <w:rsid w:val="00184756"/>
    <w:rsid w:val="00186589"/>
    <w:rsid w:val="00186C7B"/>
    <w:rsid w:val="00186C7E"/>
    <w:rsid w:val="001870B8"/>
    <w:rsid w:val="00187403"/>
    <w:rsid w:val="00187BF6"/>
    <w:rsid w:val="00187D16"/>
    <w:rsid w:val="001908B5"/>
    <w:rsid w:val="00190B22"/>
    <w:rsid w:val="001911C5"/>
    <w:rsid w:val="001914E1"/>
    <w:rsid w:val="001919C9"/>
    <w:rsid w:val="001924E2"/>
    <w:rsid w:val="00192630"/>
    <w:rsid w:val="00192850"/>
    <w:rsid w:val="00193605"/>
    <w:rsid w:val="001949DC"/>
    <w:rsid w:val="00194F86"/>
    <w:rsid w:val="00195104"/>
    <w:rsid w:val="00195788"/>
    <w:rsid w:val="00195B0D"/>
    <w:rsid w:val="00195CC0"/>
    <w:rsid w:val="001964EC"/>
    <w:rsid w:val="001976B7"/>
    <w:rsid w:val="00197BDC"/>
    <w:rsid w:val="00197CEA"/>
    <w:rsid w:val="001A116C"/>
    <w:rsid w:val="001A1459"/>
    <w:rsid w:val="001A1708"/>
    <w:rsid w:val="001A249E"/>
    <w:rsid w:val="001A29D6"/>
    <w:rsid w:val="001A2C4B"/>
    <w:rsid w:val="001A5401"/>
    <w:rsid w:val="001A5587"/>
    <w:rsid w:val="001A5618"/>
    <w:rsid w:val="001A5BBE"/>
    <w:rsid w:val="001A6072"/>
    <w:rsid w:val="001A6089"/>
    <w:rsid w:val="001A6E93"/>
    <w:rsid w:val="001A7420"/>
    <w:rsid w:val="001B006A"/>
    <w:rsid w:val="001B0B6E"/>
    <w:rsid w:val="001B1839"/>
    <w:rsid w:val="001B217A"/>
    <w:rsid w:val="001B26EA"/>
    <w:rsid w:val="001B27C1"/>
    <w:rsid w:val="001B4304"/>
    <w:rsid w:val="001B46D4"/>
    <w:rsid w:val="001B4A9E"/>
    <w:rsid w:val="001B5261"/>
    <w:rsid w:val="001B5557"/>
    <w:rsid w:val="001B61F2"/>
    <w:rsid w:val="001B783F"/>
    <w:rsid w:val="001C01F7"/>
    <w:rsid w:val="001C134D"/>
    <w:rsid w:val="001C160C"/>
    <w:rsid w:val="001C1C9C"/>
    <w:rsid w:val="001C2000"/>
    <w:rsid w:val="001C25A3"/>
    <w:rsid w:val="001C3043"/>
    <w:rsid w:val="001C31EF"/>
    <w:rsid w:val="001C37DD"/>
    <w:rsid w:val="001C37F9"/>
    <w:rsid w:val="001C467E"/>
    <w:rsid w:val="001C6097"/>
    <w:rsid w:val="001C6348"/>
    <w:rsid w:val="001C644F"/>
    <w:rsid w:val="001C68F1"/>
    <w:rsid w:val="001C7E0B"/>
    <w:rsid w:val="001D01E9"/>
    <w:rsid w:val="001D1ABF"/>
    <w:rsid w:val="001D2462"/>
    <w:rsid w:val="001D2DC7"/>
    <w:rsid w:val="001D34E0"/>
    <w:rsid w:val="001D3A54"/>
    <w:rsid w:val="001D5EA7"/>
    <w:rsid w:val="001D615F"/>
    <w:rsid w:val="001D787F"/>
    <w:rsid w:val="001D79CC"/>
    <w:rsid w:val="001E006C"/>
    <w:rsid w:val="001E129C"/>
    <w:rsid w:val="001E1B09"/>
    <w:rsid w:val="001E1DA7"/>
    <w:rsid w:val="001E20B1"/>
    <w:rsid w:val="001E2249"/>
    <w:rsid w:val="001E29C1"/>
    <w:rsid w:val="001E2CE3"/>
    <w:rsid w:val="001E31CC"/>
    <w:rsid w:val="001E3373"/>
    <w:rsid w:val="001E34B5"/>
    <w:rsid w:val="001E3951"/>
    <w:rsid w:val="001E39AD"/>
    <w:rsid w:val="001E444A"/>
    <w:rsid w:val="001E469F"/>
    <w:rsid w:val="001E57A5"/>
    <w:rsid w:val="001E57FE"/>
    <w:rsid w:val="001E5ACB"/>
    <w:rsid w:val="001E633D"/>
    <w:rsid w:val="001E67C8"/>
    <w:rsid w:val="001E6CDC"/>
    <w:rsid w:val="001E77ED"/>
    <w:rsid w:val="001E787B"/>
    <w:rsid w:val="001F00BC"/>
    <w:rsid w:val="001F0F96"/>
    <w:rsid w:val="001F152E"/>
    <w:rsid w:val="001F1941"/>
    <w:rsid w:val="001F20A2"/>
    <w:rsid w:val="001F22C1"/>
    <w:rsid w:val="001F2D4B"/>
    <w:rsid w:val="001F2F15"/>
    <w:rsid w:val="001F3701"/>
    <w:rsid w:val="001F395E"/>
    <w:rsid w:val="001F3AE8"/>
    <w:rsid w:val="001F45B6"/>
    <w:rsid w:val="001F4829"/>
    <w:rsid w:val="001F5DB6"/>
    <w:rsid w:val="001F5F48"/>
    <w:rsid w:val="001F5FDD"/>
    <w:rsid w:val="001F6359"/>
    <w:rsid w:val="001F673B"/>
    <w:rsid w:val="001F705F"/>
    <w:rsid w:val="001F7BFE"/>
    <w:rsid w:val="002004C7"/>
    <w:rsid w:val="00200AB1"/>
    <w:rsid w:val="00200D8E"/>
    <w:rsid w:val="00201793"/>
    <w:rsid w:val="002017E9"/>
    <w:rsid w:val="00201813"/>
    <w:rsid w:val="002021D4"/>
    <w:rsid w:val="0020236A"/>
    <w:rsid w:val="0020277A"/>
    <w:rsid w:val="00202B01"/>
    <w:rsid w:val="00202C07"/>
    <w:rsid w:val="00202FC6"/>
    <w:rsid w:val="00203702"/>
    <w:rsid w:val="00203985"/>
    <w:rsid w:val="00203CF2"/>
    <w:rsid w:val="00203D3F"/>
    <w:rsid w:val="002044D5"/>
    <w:rsid w:val="0020485E"/>
    <w:rsid w:val="00204958"/>
    <w:rsid w:val="00204A52"/>
    <w:rsid w:val="00204F6A"/>
    <w:rsid w:val="00205E2C"/>
    <w:rsid w:val="002068C5"/>
    <w:rsid w:val="002069BE"/>
    <w:rsid w:val="0020707D"/>
    <w:rsid w:val="002070FD"/>
    <w:rsid w:val="002071B3"/>
    <w:rsid w:val="002105BA"/>
    <w:rsid w:val="00210F66"/>
    <w:rsid w:val="00211191"/>
    <w:rsid w:val="002115E4"/>
    <w:rsid w:val="002117BE"/>
    <w:rsid w:val="00212944"/>
    <w:rsid w:val="00213028"/>
    <w:rsid w:val="002137D7"/>
    <w:rsid w:val="002140A0"/>
    <w:rsid w:val="00215A07"/>
    <w:rsid w:val="0021692E"/>
    <w:rsid w:val="00221006"/>
    <w:rsid w:val="00221ACA"/>
    <w:rsid w:val="0022208B"/>
    <w:rsid w:val="00222345"/>
    <w:rsid w:val="002229C1"/>
    <w:rsid w:val="00222B04"/>
    <w:rsid w:val="00222E5A"/>
    <w:rsid w:val="00222F86"/>
    <w:rsid w:val="002233DB"/>
    <w:rsid w:val="00223CAE"/>
    <w:rsid w:val="002240A8"/>
    <w:rsid w:val="00224712"/>
    <w:rsid w:val="00224C79"/>
    <w:rsid w:val="0022572C"/>
    <w:rsid w:val="00226186"/>
    <w:rsid w:val="0022620B"/>
    <w:rsid w:val="0022691E"/>
    <w:rsid w:val="00226CEB"/>
    <w:rsid w:val="00226D92"/>
    <w:rsid w:val="00230D18"/>
    <w:rsid w:val="00230D23"/>
    <w:rsid w:val="00230F7A"/>
    <w:rsid w:val="00231571"/>
    <w:rsid w:val="002326F0"/>
    <w:rsid w:val="00232B30"/>
    <w:rsid w:val="00232DB8"/>
    <w:rsid w:val="00232ED8"/>
    <w:rsid w:val="00232F40"/>
    <w:rsid w:val="00232FF6"/>
    <w:rsid w:val="00233B62"/>
    <w:rsid w:val="00234801"/>
    <w:rsid w:val="00234B9D"/>
    <w:rsid w:val="00235D74"/>
    <w:rsid w:val="00235FBC"/>
    <w:rsid w:val="00236DE5"/>
    <w:rsid w:val="00237367"/>
    <w:rsid w:val="002373D3"/>
    <w:rsid w:val="00237FCC"/>
    <w:rsid w:val="0024012E"/>
    <w:rsid w:val="00240282"/>
    <w:rsid w:val="002413B2"/>
    <w:rsid w:val="002413B9"/>
    <w:rsid w:val="00241630"/>
    <w:rsid w:val="00241CBF"/>
    <w:rsid w:val="00242068"/>
    <w:rsid w:val="00242104"/>
    <w:rsid w:val="00242853"/>
    <w:rsid w:val="00242B0D"/>
    <w:rsid w:val="00244854"/>
    <w:rsid w:val="00244971"/>
    <w:rsid w:val="00245185"/>
    <w:rsid w:val="0024554C"/>
    <w:rsid w:val="0024595C"/>
    <w:rsid w:val="00245DDB"/>
    <w:rsid w:val="0024740C"/>
    <w:rsid w:val="00247748"/>
    <w:rsid w:val="00247AFD"/>
    <w:rsid w:val="00247B06"/>
    <w:rsid w:val="00247EE8"/>
    <w:rsid w:val="00247EFC"/>
    <w:rsid w:val="00250442"/>
    <w:rsid w:val="00250D49"/>
    <w:rsid w:val="002511E8"/>
    <w:rsid w:val="002513AE"/>
    <w:rsid w:val="00252C9F"/>
    <w:rsid w:val="00254B73"/>
    <w:rsid w:val="00254F31"/>
    <w:rsid w:val="00254FEB"/>
    <w:rsid w:val="0025780F"/>
    <w:rsid w:val="00257D0E"/>
    <w:rsid w:val="00257EAD"/>
    <w:rsid w:val="00260994"/>
    <w:rsid w:val="00261877"/>
    <w:rsid w:val="00261D25"/>
    <w:rsid w:val="002622FB"/>
    <w:rsid w:val="00262494"/>
    <w:rsid w:val="00262877"/>
    <w:rsid w:val="002628A0"/>
    <w:rsid w:val="00262A30"/>
    <w:rsid w:val="00263328"/>
    <w:rsid w:val="00265198"/>
    <w:rsid w:val="002657E9"/>
    <w:rsid w:val="0026583B"/>
    <w:rsid w:val="00265F63"/>
    <w:rsid w:val="0026746B"/>
    <w:rsid w:val="00267757"/>
    <w:rsid w:val="002707E8"/>
    <w:rsid w:val="00270892"/>
    <w:rsid w:val="002709DA"/>
    <w:rsid w:val="0027104C"/>
    <w:rsid w:val="002710A4"/>
    <w:rsid w:val="00271ACC"/>
    <w:rsid w:val="002721F1"/>
    <w:rsid w:val="0027228D"/>
    <w:rsid w:val="002735B1"/>
    <w:rsid w:val="002736F2"/>
    <w:rsid w:val="002756E4"/>
    <w:rsid w:val="00276062"/>
    <w:rsid w:val="00276704"/>
    <w:rsid w:val="002768C5"/>
    <w:rsid w:val="00276B8E"/>
    <w:rsid w:val="002777FF"/>
    <w:rsid w:val="002778C5"/>
    <w:rsid w:val="002779BD"/>
    <w:rsid w:val="002802C5"/>
    <w:rsid w:val="00280A41"/>
    <w:rsid w:val="00280A9A"/>
    <w:rsid w:val="00281B1F"/>
    <w:rsid w:val="002830B5"/>
    <w:rsid w:val="002835F2"/>
    <w:rsid w:val="002837B7"/>
    <w:rsid w:val="00284509"/>
    <w:rsid w:val="00285911"/>
    <w:rsid w:val="00285F00"/>
    <w:rsid w:val="002865E2"/>
    <w:rsid w:val="0028680C"/>
    <w:rsid w:val="0028723B"/>
    <w:rsid w:val="00287BD8"/>
    <w:rsid w:val="00287EC0"/>
    <w:rsid w:val="00290CBF"/>
    <w:rsid w:val="00291506"/>
    <w:rsid w:val="00291ABF"/>
    <w:rsid w:val="00291B9C"/>
    <w:rsid w:val="00292876"/>
    <w:rsid w:val="00292A63"/>
    <w:rsid w:val="002931F5"/>
    <w:rsid w:val="0029446C"/>
    <w:rsid w:val="0029493B"/>
    <w:rsid w:val="00295050"/>
    <w:rsid w:val="002952CB"/>
    <w:rsid w:val="002956AA"/>
    <w:rsid w:val="00296000"/>
    <w:rsid w:val="002961FB"/>
    <w:rsid w:val="002969F0"/>
    <w:rsid w:val="00296DD9"/>
    <w:rsid w:val="00297142"/>
    <w:rsid w:val="00297D86"/>
    <w:rsid w:val="002A082C"/>
    <w:rsid w:val="002A2823"/>
    <w:rsid w:val="002A2B7E"/>
    <w:rsid w:val="002A4CDC"/>
    <w:rsid w:val="002A76E1"/>
    <w:rsid w:val="002A7E09"/>
    <w:rsid w:val="002B015A"/>
    <w:rsid w:val="002B15B4"/>
    <w:rsid w:val="002B2567"/>
    <w:rsid w:val="002B46CE"/>
    <w:rsid w:val="002B50F0"/>
    <w:rsid w:val="002B5194"/>
    <w:rsid w:val="002B52A8"/>
    <w:rsid w:val="002B5DF8"/>
    <w:rsid w:val="002B633C"/>
    <w:rsid w:val="002B67E6"/>
    <w:rsid w:val="002B7060"/>
    <w:rsid w:val="002B74AD"/>
    <w:rsid w:val="002B76F8"/>
    <w:rsid w:val="002B7927"/>
    <w:rsid w:val="002B79E8"/>
    <w:rsid w:val="002C0241"/>
    <w:rsid w:val="002C1057"/>
    <w:rsid w:val="002C143E"/>
    <w:rsid w:val="002C153F"/>
    <w:rsid w:val="002C23FA"/>
    <w:rsid w:val="002C276F"/>
    <w:rsid w:val="002C4D56"/>
    <w:rsid w:val="002C57E3"/>
    <w:rsid w:val="002C746E"/>
    <w:rsid w:val="002C77FC"/>
    <w:rsid w:val="002C7A97"/>
    <w:rsid w:val="002D013D"/>
    <w:rsid w:val="002D032A"/>
    <w:rsid w:val="002D0872"/>
    <w:rsid w:val="002D097D"/>
    <w:rsid w:val="002D0BAE"/>
    <w:rsid w:val="002D1976"/>
    <w:rsid w:val="002D1C4E"/>
    <w:rsid w:val="002D2115"/>
    <w:rsid w:val="002D261C"/>
    <w:rsid w:val="002D277F"/>
    <w:rsid w:val="002D53D7"/>
    <w:rsid w:val="002D5A62"/>
    <w:rsid w:val="002D5BDC"/>
    <w:rsid w:val="002D5D6F"/>
    <w:rsid w:val="002D5D81"/>
    <w:rsid w:val="002D6EF4"/>
    <w:rsid w:val="002D6FD8"/>
    <w:rsid w:val="002D7391"/>
    <w:rsid w:val="002D79AE"/>
    <w:rsid w:val="002D7DE0"/>
    <w:rsid w:val="002E0506"/>
    <w:rsid w:val="002E0C58"/>
    <w:rsid w:val="002E1318"/>
    <w:rsid w:val="002E206B"/>
    <w:rsid w:val="002E2342"/>
    <w:rsid w:val="002E25C0"/>
    <w:rsid w:val="002E2F58"/>
    <w:rsid w:val="002E2FE5"/>
    <w:rsid w:val="002E325D"/>
    <w:rsid w:val="002E35B5"/>
    <w:rsid w:val="002E3BE8"/>
    <w:rsid w:val="002E3F9F"/>
    <w:rsid w:val="002E57A3"/>
    <w:rsid w:val="002E61C3"/>
    <w:rsid w:val="002E6ED1"/>
    <w:rsid w:val="002E7906"/>
    <w:rsid w:val="002E7FD6"/>
    <w:rsid w:val="002F1063"/>
    <w:rsid w:val="002F188C"/>
    <w:rsid w:val="002F1D1F"/>
    <w:rsid w:val="002F1EC7"/>
    <w:rsid w:val="002F2E7D"/>
    <w:rsid w:val="002F3712"/>
    <w:rsid w:val="002F3CB0"/>
    <w:rsid w:val="002F428B"/>
    <w:rsid w:val="002F4812"/>
    <w:rsid w:val="002F4818"/>
    <w:rsid w:val="002F4AE0"/>
    <w:rsid w:val="002F4BD2"/>
    <w:rsid w:val="002F4D41"/>
    <w:rsid w:val="002F4DEA"/>
    <w:rsid w:val="002F5BE6"/>
    <w:rsid w:val="002F5E97"/>
    <w:rsid w:val="002F61F7"/>
    <w:rsid w:val="002F6283"/>
    <w:rsid w:val="002F64D0"/>
    <w:rsid w:val="002F6CF7"/>
    <w:rsid w:val="002F6D04"/>
    <w:rsid w:val="003004C1"/>
    <w:rsid w:val="00300F82"/>
    <w:rsid w:val="00301362"/>
    <w:rsid w:val="00301F05"/>
    <w:rsid w:val="003025B8"/>
    <w:rsid w:val="0030297F"/>
    <w:rsid w:val="003029D4"/>
    <w:rsid w:val="00302A64"/>
    <w:rsid w:val="0030320D"/>
    <w:rsid w:val="0030365C"/>
    <w:rsid w:val="00303DF9"/>
    <w:rsid w:val="00304361"/>
    <w:rsid w:val="00305604"/>
    <w:rsid w:val="00305830"/>
    <w:rsid w:val="00306E87"/>
    <w:rsid w:val="003071CB"/>
    <w:rsid w:val="00307376"/>
    <w:rsid w:val="00310876"/>
    <w:rsid w:val="00311DB7"/>
    <w:rsid w:val="0031230A"/>
    <w:rsid w:val="00312725"/>
    <w:rsid w:val="00312FDE"/>
    <w:rsid w:val="003137AE"/>
    <w:rsid w:val="003137F5"/>
    <w:rsid w:val="00315B06"/>
    <w:rsid w:val="00315DF5"/>
    <w:rsid w:val="00316775"/>
    <w:rsid w:val="003168C5"/>
    <w:rsid w:val="00320FAE"/>
    <w:rsid w:val="003212AD"/>
    <w:rsid w:val="0032223A"/>
    <w:rsid w:val="0032279F"/>
    <w:rsid w:val="00322AD3"/>
    <w:rsid w:val="00322E94"/>
    <w:rsid w:val="00323013"/>
    <w:rsid w:val="003238FF"/>
    <w:rsid w:val="00323B67"/>
    <w:rsid w:val="00324000"/>
    <w:rsid w:val="00324399"/>
    <w:rsid w:val="003246EA"/>
    <w:rsid w:val="00325AB4"/>
    <w:rsid w:val="0032606B"/>
    <w:rsid w:val="0032723B"/>
    <w:rsid w:val="00327769"/>
    <w:rsid w:val="00331567"/>
    <w:rsid w:val="00331CE4"/>
    <w:rsid w:val="00332BE3"/>
    <w:rsid w:val="00332F94"/>
    <w:rsid w:val="003333C9"/>
    <w:rsid w:val="00333D87"/>
    <w:rsid w:val="003350FA"/>
    <w:rsid w:val="00335BBA"/>
    <w:rsid w:val="00335BED"/>
    <w:rsid w:val="00335E22"/>
    <w:rsid w:val="00336D9D"/>
    <w:rsid w:val="003371E9"/>
    <w:rsid w:val="00337507"/>
    <w:rsid w:val="0033776F"/>
    <w:rsid w:val="003405B1"/>
    <w:rsid w:val="00340DAB"/>
    <w:rsid w:val="003417F2"/>
    <w:rsid w:val="00341C52"/>
    <w:rsid w:val="0034213E"/>
    <w:rsid w:val="003421B4"/>
    <w:rsid w:val="00342564"/>
    <w:rsid w:val="00342843"/>
    <w:rsid w:val="00343612"/>
    <w:rsid w:val="00343C90"/>
    <w:rsid w:val="00343ED8"/>
    <w:rsid w:val="003442D3"/>
    <w:rsid w:val="0034433C"/>
    <w:rsid w:val="003444EB"/>
    <w:rsid w:val="0034458C"/>
    <w:rsid w:val="0034474F"/>
    <w:rsid w:val="00345392"/>
    <w:rsid w:val="00345B06"/>
    <w:rsid w:val="00347A1A"/>
    <w:rsid w:val="00347F95"/>
    <w:rsid w:val="00350035"/>
    <w:rsid w:val="0035009D"/>
    <w:rsid w:val="0035029C"/>
    <w:rsid w:val="003503AD"/>
    <w:rsid w:val="00351707"/>
    <w:rsid w:val="00351E63"/>
    <w:rsid w:val="00352A2C"/>
    <w:rsid w:val="00352C29"/>
    <w:rsid w:val="00352DE7"/>
    <w:rsid w:val="003530E0"/>
    <w:rsid w:val="00353D72"/>
    <w:rsid w:val="003540CC"/>
    <w:rsid w:val="00354236"/>
    <w:rsid w:val="00354BAA"/>
    <w:rsid w:val="00354BC0"/>
    <w:rsid w:val="00354C02"/>
    <w:rsid w:val="0035528B"/>
    <w:rsid w:val="003554FF"/>
    <w:rsid w:val="0035590D"/>
    <w:rsid w:val="003562A3"/>
    <w:rsid w:val="0035789F"/>
    <w:rsid w:val="00357E24"/>
    <w:rsid w:val="00360395"/>
    <w:rsid w:val="00360CB3"/>
    <w:rsid w:val="003611A3"/>
    <w:rsid w:val="003611E4"/>
    <w:rsid w:val="00361978"/>
    <w:rsid w:val="00362AA1"/>
    <w:rsid w:val="00362E89"/>
    <w:rsid w:val="00364594"/>
    <w:rsid w:val="00364B9D"/>
    <w:rsid w:val="00364D3E"/>
    <w:rsid w:val="003652C0"/>
    <w:rsid w:val="00365557"/>
    <w:rsid w:val="00365F9F"/>
    <w:rsid w:val="00366045"/>
    <w:rsid w:val="003677D4"/>
    <w:rsid w:val="00370589"/>
    <w:rsid w:val="003709FA"/>
    <w:rsid w:val="003722CB"/>
    <w:rsid w:val="003726A9"/>
    <w:rsid w:val="00372907"/>
    <w:rsid w:val="00372AC4"/>
    <w:rsid w:val="00372CE1"/>
    <w:rsid w:val="003733A9"/>
    <w:rsid w:val="00373B27"/>
    <w:rsid w:val="00373E63"/>
    <w:rsid w:val="0037475C"/>
    <w:rsid w:val="00374909"/>
    <w:rsid w:val="003749AC"/>
    <w:rsid w:val="003753EA"/>
    <w:rsid w:val="00375D47"/>
    <w:rsid w:val="00375E51"/>
    <w:rsid w:val="00375FCD"/>
    <w:rsid w:val="0037663B"/>
    <w:rsid w:val="00376835"/>
    <w:rsid w:val="003769B5"/>
    <w:rsid w:val="00376DC2"/>
    <w:rsid w:val="0037789C"/>
    <w:rsid w:val="003801FC"/>
    <w:rsid w:val="003812E7"/>
    <w:rsid w:val="0038132A"/>
    <w:rsid w:val="003814A6"/>
    <w:rsid w:val="003816E0"/>
    <w:rsid w:val="003820CD"/>
    <w:rsid w:val="0038244A"/>
    <w:rsid w:val="00382560"/>
    <w:rsid w:val="00382587"/>
    <w:rsid w:val="0038260E"/>
    <w:rsid w:val="0038285E"/>
    <w:rsid w:val="00382BD0"/>
    <w:rsid w:val="00383B2C"/>
    <w:rsid w:val="00384012"/>
    <w:rsid w:val="00384BB6"/>
    <w:rsid w:val="00384F74"/>
    <w:rsid w:val="0038635E"/>
    <w:rsid w:val="0038769C"/>
    <w:rsid w:val="00390CF2"/>
    <w:rsid w:val="0039169F"/>
    <w:rsid w:val="00392756"/>
    <w:rsid w:val="0039295E"/>
    <w:rsid w:val="0039298C"/>
    <w:rsid w:val="003934EE"/>
    <w:rsid w:val="003936B8"/>
    <w:rsid w:val="00393B0F"/>
    <w:rsid w:val="00394551"/>
    <w:rsid w:val="00395DE9"/>
    <w:rsid w:val="0039605C"/>
    <w:rsid w:val="00396575"/>
    <w:rsid w:val="00396D8E"/>
    <w:rsid w:val="00397C89"/>
    <w:rsid w:val="00397E94"/>
    <w:rsid w:val="003A0378"/>
    <w:rsid w:val="003A0BFC"/>
    <w:rsid w:val="003A0E8C"/>
    <w:rsid w:val="003A1315"/>
    <w:rsid w:val="003A1A42"/>
    <w:rsid w:val="003A26A3"/>
    <w:rsid w:val="003A31BB"/>
    <w:rsid w:val="003A3475"/>
    <w:rsid w:val="003A38D5"/>
    <w:rsid w:val="003A4327"/>
    <w:rsid w:val="003A4861"/>
    <w:rsid w:val="003A4C10"/>
    <w:rsid w:val="003A4DEA"/>
    <w:rsid w:val="003A636C"/>
    <w:rsid w:val="003A701E"/>
    <w:rsid w:val="003A7176"/>
    <w:rsid w:val="003A7D67"/>
    <w:rsid w:val="003B012E"/>
    <w:rsid w:val="003B08CB"/>
    <w:rsid w:val="003B25DE"/>
    <w:rsid w:val="003B2837"/>
    <w:rsid w:val="003B3F89"/>
    <w:rsid w:val="003B5AAF"/>
    <w:rsid w:val="003B7260"/>
    <w:rsid w:val="003B7438"/>
    <w:rsid w:val="003B7652"/>
    <w:rsid w:val="003C0850"/>
    <w:rsid w:val="003C0BDE"/>
    <w:rsid w:val="003C1591"/>
    <w:rsid w:val="003C2144"/>
    <w:rsid w:val="003C23D7"/>
    <w:rsid w:val="003C29F8"/>
    <w:rsid w:val="003C3B0D"/>
    <w:rsid w:val="003C3D00"/>
    <w:rsid w:val="003C3F12"/>
    <w:rsid w:val="003C485B"/>
    <w:rsid w:val="003C4A0C"/>
    <w:rsid w:val="003C6798"/>
    <w:rsid w:val="003C6EDB"/>
    <w:rsid w:val="003C7519"/>
    <w:rsid w:val="003C78A5"/>
    <w:rsid w:val="003C7B6C"/>
    <w:rsid w:val="003C7B88"/>
    <w:rsid w:val="003C7E82"/>
    <w:rsid w:val="003D02A1"/>
    <w:rsid w:val="003D0473"/>
    <w:rsid w:val="003D0BD1"/>
    <w:rsid w:val="003D107A"/>
    <w:rsid w:val="003D1510"/>
    <w:rsid w:val="003D1A9C"/>
    <w:rsid w:val="003D1AF1"/>
    <w:rsid w:val="003D1BC9"/>
    <w:rsid w:val="003D28EA"/>
    <w:rsid w:val="003D2B6D"/>
    <w:rsid w:val="003D3456"/>
    <w:rsid w:val="003D3528"/>
    <w:rsid w:val="003D396A"/>
    <w:rsid w:val="003D3E8D"/>
    <w:rsid w:val="003D3F00"/>
    <w:rsid w:val="003D40F7"/>
    <w:rsid w:val="003D42BB"/>
    <w:rsid w:val="003D4743"/>
    <w:rsid w:val="003D5885"/>
    <w:rsid w:val="003D5B48"/>
    <w:rsid w:val="003D5B7D"/>
    <w:rsid w:val="003D6667"/>
    <w:rsid w:val="003D6C08"/>
    <w:rsid w:val="003D70FA"/>
    <w:rsid w:val="003E3AEC"/>
    <w:rsid w:val="003E438E"/>
    <w:rsid w:val="003E526E"/>
    <w:rsid w:val="003E5ADB"/>
    <w:rsid w:val="003E5DE1"/>
    <w:rsid w:val="003E6296"/>
    <w:rsid w:val="003E6527"/>
    <w:rsid w:val="003E74BD"/>
    <w:rsid w:val="003E7749"/>
    <w:rsid w:val="003E7CBF"/>
    <w:rsid w:val="003F012B"/>
    <w:rsid w:val="003F1243"/>
    <w:rsid w:val="003F12C8"/>
    <w:rsid w:val="003F2273"/>
    <w:rsid w:val="003F2FF3"/>
    <w:rsid w:val="003F3560"/>
    <w:rsid w:val="003F36D8"/>
    <w:rsid w:val="003F4731"/>
    <w:rsid w:val="003F4B4D"/>
    <w:rsid w:val="003F4E37"/>
    <w:rsid w:val="003F4F09"/>
    <w:rsid w:val="003F4F3A"/>
    <w:rsid w:val="003F52A9"/>
    <w:rsid w:val="003F556A"/>
    <w:rsid w:val="003F565B"/>
    <w:rsid w:val="003F616B"/>
    <w:rsid w:val="003F6316"/>
    <w:rsid w:val="003F6640"/>
    <w:rsid w:val="003F6C49"/>
    <w:rsid w:val="003F77A5"/>
    <w:rsid w:val="00400571"/>
    <w:rsid w:val="00400E4D"/>
    <w:rsid w:val="0040129F"/>
    <w:rsid w:val="004018E0"/>
    <w:rsid w:val="00402274"/>
    <w:rsid w:val="00402546"/>
    <w:rsid w:val="004031E1"/>
    <w:rsid w:val="004033F0"/>
    <w:rsid w:val="00403C4A"/>
    <w:rsid w:val="004041AA"/>
    <w:rsid w:val="004046CF"/>
    <w:rsid w:val="00404CAE"/>
    <w:rsid w:val="00406066"/>
    <w:rsid w:val="00410B1B"/>
    <w:rsid w:val="00410BDA"/>
    <w:rsid w:val="00410D7E"/>
    <w:rsid w:val="0041462F"/>
    <w:rsid w:val="00414E44"/>
    <w:rsid w:val="00415900"/>
    <w:rsid w:val="00416010"/>
    <w:rsid w:val="00416349"/>
    <w:rsid w:val="004163AB"/>
    <w:rsid w:val="00416507"/>
    <w:rsid w:val="004169E6"/>
    <w:rsid w:val="00416B69"/>
    <w:rsid w:val="00416F8C"/>
    <w:rsid w:val="00417171"/>
    <w:rsid w:val="00417D73"/>
    <w:rsid w:val="00417E2C"/>
    <w:rsid w:val="0042011D"/>
    <w:rsid w:val="004201AE"/>
    <w:rsid w:val="00420788"/>
    <w:rsid w:val="00421019"/>
    <w:rsid w:val="00421DF2"/>
    <w:rsid w:val="00422704"/>
    <w:rsid w:val="00422A40"/>
    <w:rsid w:val="00422E5C"/>
    <w:rsid w:val="00423521"/>
    <w:rsid w:val="0042394D"/>
    <w:rsid w:val="00423F68"/>
    <w:rsid w:val="0042502D"/>
    <w:rsid w:val="00426BAA"/>
    <w:rsid w:val="00426FC6"/>
    <w:rsid w:val="004276EC"/>
    <w:rsid w:val="00427ADD"/>
    <w:rsid w:val="00430776"/>
    <w:rsid w:val="00430E40"/>
    <w:rsid w:val="0043106B"/>
    <w:rsid w:val="004312A7"/>
    <w:rsid w:val="00431C5B"/>
    <w:rsid w:val="00431DB4"/>
    <w:rsid w:val="00431EB3"/>
    <w:rsid w:val="00433F34"/>
    <w:rsid w:val="00434650"/>
    <w:rsid w:val="00434A0A"/>
    <w:rsid w:val="0043590D"/>
    <w:rsid w:val="0043599E"/>
    <w:rsid w:val="00435BC8"/>
    <w:rsid w:val="00436055"/>
    <w:rsid w:val="004360D7"/>
    <w:rsid w:val="0043655A"/>
    <w:rsid w:val="00436DE4"/>
    <w:rsid w:val="00436E1A"/>
    <w:rsid w:val="00440756"/>
    <w:rsid w:val="00440AF5"/>
    <w:rsid w:val="00440D61"/>
    <w:rsid w:val="00441A4F"/>
    <w:rsid w:val="00442368"/>
    <w:rsid w:val="004428A0"/>
    <w:rsid w:val="00442B7C"/>
    <w:rsid w:val="00442C23"/>
    <w:rsid w:val="004439D4"/>
    <w:rsid w:val="00444157"/>
    <w:rsid w:val="00444AC4"/>
    <w:rsid w:val="00444BC3"/>
    <w:rsid w:val="00445423"/>
    <w:rsid w:val="004466A0"/>
    <w:rsid w:val="00447116"/>
    <w:rsid w:val="004471D2"/>
    <w:rsid w:val="004478DE"/>
    <w:rsid w:val="00451CAB"/>
    <w:rsid w:val="00452D4F"/>
    <w:rsid w:val="00452D54"/>
    <w:rsid w:val="00452E5C"/>
    <w:rsid w:val="00453252"/>
    <w:rsid w:val="0045330C"/>
    <w:rsid w:val="004540C4"/>
    <w:rsid w:val="00454973"/>
    <w:rsid w:val="00454AC2"/>
    <w:rsid w:val="00455112"/>
    <w:rsid w:val="00455C86"/>
    <w:rsid w:val="00455EC6"/>
    <w:rsid w:val="00456C69"/>
    <w:rsid w:val="00457491"/>
    <w:rsid w:val="0046099B"/>
    <w:rsid w:val="00461151"/>
    <w:rsid w:val="004611AE"/>
    <w:rsid w:val="004611C4"/>
    <w:rsid w:val="00461664"/>
    <w:rsid w:val="00461C87"/>
    <w:rsid w:val="00461F9B"/>
    <w:rsid w:val="00462144"/>
    <w:rsid w:val="00462766"/>
    <w:rsid w:val="004628D8"/>
    <w:rsid w:val="004635F1"/>
    <w:rsid w:val="00465C8A"/>
    <w:rsid w:val="00465D1E"/>
    <w:rsid w:val="00465E9F"/>
    <w:rsid w:val="00466040"/>
    <w:rsid w:val="004667ED"/>
    <w:rsid w:val="00466C0B"/>
    <w:rsid w:val="00467350"/>
    <w:rsid w:val="00467A4E"/>
    <w:rsid w:val="00467F90"/>
    <w:rsid w:val="00471114"/>
    <w:rsid w:val="004713E3"/>
    <w:rsid w:val="00471502"/>
    <w:rsid w:val="0047158A"/>
    <w:rsid w:val="00471856"/>
    <w:rsid w:val="00471B86"/>
    <w:rsid w:val="00471D33"/>
    <w:rsid w:val="004724E0"/>
    <w:rsid w:val="00472714"/>
    <w:rsid w:val="004730A5"/>
    <w:rsid w:val="004731D1"/>
    <w:rsid w:val="00473BB0"/>
    <w:rsid w:val="004748C8"/>
    <w:rsid w:val="0047495B"/>
    <w:rsid w:val="004755EE"/>
    <w:rsid w:val="0047589D"/>
    <w:rsid w:val="00475C64"/>
    <w:rsid w:val="00476A33"/>
    <w:rsid w:val="00477323"/>
    <w:rsid w:val="004804E0"/>
    <w:rsid w:val="004831D1"/>
    <w:rsid w:val="004836B4"/>
    <w:rsid w:val="00483F72"/>
    <w:rsid w:val="0048480E"/>
    <w:rsid w:val="004849B0"/>
    <w:rsid w:val="00484A64"/>
    <w:rsid w:val="004856D5"/>
    <w:rsid w:val="004860DB"/>
    <w:rsid w:val="00486D5D"/>
    <w:rsid w:val="004874D0"/>
    <w:rsid w:val="0049094C"/>
    <w:rsid w:val="00490B56"/>
    <w:rsid w:val="0049158D"/>
    <w:rsid w:val="0049183F"/>
    <w:rsid w:val="0049221D"/>
    <w:rsid w:val="00492B73"/>
    <w:rsid w:val="00492E30"/>
    <w:rsid w:val="0049318F"/>
    <w:rsid w:val="00493548"/>
    <w:rsid w:val="004938AA"/>
    <w:rsid w:val="00493923"/>
    <w:rsid w:val="00493A70"/>
    <w:rsid w:val="00493DDF"/>
    <w:rsid w:val="004941D1"/>
    <w:rsid w:val="004946C0"/>
    <w:rsid w:val="00496229"/>
    <w:rsid w:val="004963A8"/>
    <w:rsid w:val="004964A8"/>
    <w:rsid w:val="004964B3"/>
    <w:rsid w:val="00497E06"/>
    <w:rsid w:val="004A0AA5"/>
    <w:rsid w:val="004A23A4"/>
    <w:rsid w:val="004A2590"/>
    <w:rsid w:val="004A3EF7"/>
    <w:rsid w:val="004A6AC9"/>
    <w:rsid w:val="004A712F"/>
    <w:rsid w:val="004A7F4B"/>
    <w:rsid w:val="004A7FD3"/>
    <w:rsid w:val="004B01F4"/>
    <w:rsid w:val="004B044F"/>
    <w:rsid w:val="004B04E5"/>
    <w:rsid w:val="004B0541"/>
    <w:rsid w:val="004B05D8"/>
    <w:rsid w:val="004B1583"/>
    <w:rsid w:val="004B169F"/>
    <w:rsid w:val="004B1FB3"/>
    <w:rsid w:val="004B24E7"/>
    <w:rsid w:val="004B3461"/>
    <w:rsid w:val="004B491F"/>
    <w:rsid w:val="004B4E7A"/>
    <w:rsid w:val="004B5701"/>
    <w:rsid w:val="004B5D5E"/>
    <w:rsid w:val="004B5E1B"/>
    <w:rsid w:val="004B6B4B"/>
    <w:rsid w:val="004B727A"/>
    <w:rsid w:val="004B72C2"/>
    <w:rsid w:val="004B77B1"/>
    <w:rsid w:val="004B795E"/>
    <w:rsid w:val="004C0C45"/>
    <w:rsid w:val="004C10C1"/>
    <w:rsid w:val="004C1592"/>
    <w:rsid w:val="004C2AE6"/>
    <w:rsid w:val="004C2EB5"/>
    <w:rsid w:val="004C335C"/>
    <w:rsid w:val="004C349A"/>
    <w:rsid w:val="004C3541"/>
    <w:rsid w:val="004C4CFA"/>
    <w:rsid w:val="004C5412"/>
    <w:rsid w:val="004C58C6"/>
    <w:rsid w:val="004C5D52"/>
    <w:rsid w:val="004C6394"/>
    <w:rsid w:val="004C688B"/>
    <w:rsid w:val="004C6F37"/>
    <w:rsid w:val="004C76E2"/>
    <w:rsid w:val="004C794C"/>
    <w:rsid w:val="004D0133"/>
    <w:rsid w:val="004D17DA"/>
    <w:rsid w:val="004D2824"/>
    <w:rsid w:val="004D3365"/>
    <w:rsid w:val="004D3A30"/>
    <w:rsid w:val="004D3A3B"/>
    <w:rsid w:val="004D3B10"/>
    <w:rsid w:val="004D4148"/>
    <w:rsid w:val="004D48E5"/>
    <w:rsid w:val="004D556A"/>
    <w:rsid w:val="004D585F"/>
    <w:rsid w:val="004D5E1D"/>
    <w:rsid w:val="004D6486"/>
    <w:rsid w:val="004D6681"/>
    <w:rsid w:val="004D6EF5"/>
    <w:rsid w:val="004D6FBE"/>
    <w:rsid w:val="004D6FEB"/>
    <w:rsid w:val="004D7428"/>
    <w:rsid w:val="004D796B"/>
    <w:rsid w:val="004D7BD6"/>
    <w:rsid w:val="004D7D53"/>
    <w:rsid w:val="004E02B9"/>
    <w:rsid w:val="004E14C3"/>
    <w:rsid w:val="004E20F1"/>
    <w:rsid w:val="004E2D01"/>
    <w:rsid w:val="004E3216"/>
    <w:rsid w:val="004E3A80"/>
    <w:rsid w:val="004E3CB3"/>
    <w:rsid w:val="004E446D"/>
    <w:rsid w:val="004E4699"/>
    <w:rsid w:val="004E6935"/>
    <w:rsid w:val="004E6C4D"/>
    <w:rsid w:val="004F217F"/>
    <w:rsid w:val="004F37B6"/>
    <w:rsid w:val="004F3A38"/>
    <w:rsid w:val="004F4724"/>
    <w:rsid w:val="004F4887"/>
    <w:rsid w:val="004F494B"/>
    <w:rsid w:val="004F6707"/>
    <w:rsid w:val="004F70A2"/>
    <w:rsid w:val="004F7447"/>
    <w:rsid w:val="0050040B"/>
    <w:rsid w:val="00500CF4"/>
    <w:rsid w:val="00500DE5"/>
    <w:rsid w:val="00501108"/>
    <w:rsid w:val="0050148A"/>
    <w:rsid w:val="00501700"/>
    <w:rsid w:val="005041D3"/>
    <w:rsid w:val="005048BC"/>
    <w:rsid w:val="0050619A"/>
    <w:rsid w:val="00506A7F"/>
    <w:rsid w:val="00507361"/>
    <w:rsid w:val="005073BF"/>
    <w:rsid w:val="0050787E"/>
    <w:rsid w:val="00507BA7"/>
    <w:rsid w:val="00507C0A"/>
    <w:rsid w:val="00507D46"/>
    <w:rsid w:val="005103FF"/>
    <w:rsid w:val="00510B56"/>
    <w:rsid w:val="00510E79"/>
    <w:rsid w:val="005122E8"/>
    <w:rsid w:val="00512600"/>
    <w:rsid w:val="00513DA8"/>
    <w:rsid w:val="00513E3D"/>
    <w:rsid w:val="00513EA6"/>
    <w:rsid w:val="00513F22"/>
    <w:rsid w:val="005155CA"/>
    <w:rsid w:val="00515B67"/>
    <w:rsid w:val="00515D50"/>
    <w:rsid w:val="00516282"/>
    <w:rsid w:val="00516859"/>
    <w:rsid w:val="00517529"/>
    <w:rsid w:val="00517A4D"/>
    <w:rsid w:val="00517C79"/>
    <w:rsid w:val="00520241"/>
    <w:rsid w:val="00520714"/>
    <w:rsid w:val="00520873"/>
    <w:rsid w:val="00520D43"/>
    <w:rsid w:val="00520F39"/>
    <w:rsid w:val="00521682"/>
    <w:rsid w:val="00521843"/>
    <w:rsid w:val="00521FD9"/>
    <w:rsid w:val="005223B8"/>
    <w:rsid w:val="00523B65"/>
    <w:rsid w:val="00523FED"/>
    <w:rsid w:val="00524DC9"/>
    <w:rsid w:val="005268C4"/>
    <w:rsid w:val="00526C23"/>
    <w:rsid w:val="00526E73"/>
    <w:rsid w:val="00531347"/>
    <w:rsid w:val="00532155"/>
    <w:rsid w:val="005326C5"/>
    <w:rsid w:val="0053341A"/>
    <w:rsid w:val="00533C3C"/>
    <w:rsid w:val="00533D11"/>
    <w:rsid w:val="00533D58"/>
    <w:rsid w:val="0053485A"/>
    <w:rsid w:val="005355D3"/>
    <w:rsid w:val="00535E5A"/>
    <w:rsid w:val="00536636"/>
    <w:rsid w:val="0053667E"/>
    <w:rsid w:val="00536A9C"/>
    <w:rsid w:val="00537639"/>
    <w:rsid w:val="00537CF3"/>
    <w:rsid w:val="00540727"/>
    <w:rsid w:val="00540DBA"/>
    <w:rsid w:val="00540ED9"/>
    <w:rsid w:val="00541119"/>
    <w:rsid w:val="0054127D"/>
    <w:rsid w:val="00541A2A"/>
    <w:rsid w:val="00541F32"/>
    <w:rsid w:val="00541FFE"/>
    <w:rsid w:val="00542732"/>
    <w:rsid w:val="00542D48"/>
    <w:rsid w:val="005432E5"/>
    <w:rsid w:val="005434DA"/>
    <w:rsid w:val="00543A13"/>
    <w:rsid w:val="0054461A"/>
    <w:rsid w:val="00544782"/>
    <w:rsid w:val="0054646F"/>
    <w:rsid w:val="005464AA"/>
    <w:rsid w:val="00546F61"/>
    <w:rsid w:val="00546FA1"/>
    <w:rsid w:val="005474CE"/>
    <w:rsid w:val="00547EA9"/>
    <w:rsid w:val="00550093"/>
    <w:rsid w:val="005508E8"/>
    <w:rsid w:val="005515D4"/>
    <w:rsid w:val="00551C13"/>
    <w:rsid w:val="00552996"/>
    <w:rsid w:val="00552D6F"/>
    <w:rsid w:val="00553A1F"/>
    <w:rsid w:val="00553F2C"/>
    <w:rsid w:val="005543E8"/>
    <w:rsid w:val="00554602"/>
    <w:rsid w:val="00554A06"/>
    <w:rsid w:val="00554D10"/>
    <w:rsid w:val="005551F3"/>
    <w:rsid w:val="00555675"/>
    <w:rsid w:val="00556183"/>
    <w:rsid w:val="00556724"/>
    <w:rsid w:val="00556E84"/>
    <w:rsid w:val="00557026"/>
    <w:rsid w:val="00557245"/>
    <w:rsid w:val="005573EB"/>
    <w:rsid w:val="005574E0"/>
    <w:rsid w:val="005577EE"/>
    <w:rsid w:val="00560E33"/>
    <w:rsid w:val="00560F8F"/>
    <w:rsid w:val="0056164C"/>
    <w:rsid w:val="00561C44"/>
    <w:rsid w:val="00562189"/>
    <w:rsid w:val="00562717"/>
    <w:rsid w:val="005634AE"/>
    <w:rsid w:val="0056385F"/>
    <w:rsid w:val="00564F98"/>
    <w:rsid w:val="005654BD"/>
    <w:rsid w:val="00565901"/>
    <w:rsid w:val="00565BF7"/>
    <w:rsid w:val="0056782A"/>
    <w:rsid w:val="005700E3"/>
    <w:rsid w:val="00570D41"/>
    <w:rsid w:val="0057162E"/>
    <w:rsid w:val="00571AFA"/>
    <w:rsid w:val="0057387B"/>
    <w:rsid w:val="005746F7"/>
    <w:rsid w:val="0057520E"/>
    <w:rsid w:val="00575C6F"/>
    <w:rsid w:val="0057681D"/>
    <w:rsid w:val="00576E92"/>
    <w:rsid w:val="005770DC"/>
    <w:rsid w:val="00577233"/>
    <w:rsid w:val="005772EE"/>
    <w:rsid w:val="005800D9"/>
    <w:rsid w:val="005810BB"/>
    <w:rsid w:val="00581206"/>
    <w:rsid w:val="005822DD"/>
    <w:rsid w:val="005826C7"/>
    <w:rsid w:val="005828FC"/>
    <w:rsid w:val="00582B9A"/>
    <w:rsid w:val="00582BA9"/>
    <w:rsid w:val="005834EC"/>
    <w:rsid w:val="00583C4D"/>
    <w:rsid w:val="00583D6A"/>
    <w:rsid w:val="00583E4E"/>
    <w:rsid w:val="00583EEE"/>
    <w:rsid w:val="00583F6A"/>
    <w:rsid w:val="005842A1"/>
    <w:rsid w:val="0058520C"/>
    <w:rsid w:val="00585AFB"/>
    <w:rsid w:val="00586223"/>
    <w:rsid w:val="00586272"/>
    <w:rsid w:val="005863AD"/>
    <w:rsid w:val="005867E0"/>
    <w:rsid w:val="00587C6E"/>
    <w:rsid w:val="005905A5"/>
    <w:rsid w:val="0059062D"/>
    <w:rsid w:val="00590771"/>
    <w:rsid w:val="005907E4"/>
    <w:rsid w:val="005908FE"/>
    <w:rsid w:val="005909B9"/>
    <w:rsid w:val="00590C79"/>
    <w:rsid w:val="00590D15"/>
    <w:rsid w:val="00590F64"/>
    <w:rsid w:val="00591682"/>
    <w:rsid w:val="0059250D"/>
    <w:rsid w:val="00592CD3"/>
    <w:rsid w:val="00592EEC"/>
    <w:rsid w:val="0059307A"/>
    <w:rsid w:val="00594339"/>
    <w:rsid w:val="005947FB"/>
    <w:rsid w:val="00594F66"/>
    <w:rsid w:val="00596BF4"/>
    <w:rsid w:val="00596D77"/>
    <w:rsid w:val="00596FBE"/>
    <w:rsid w:val="00597979"/>
    <w:rsid w:val="005A0091"/>
    <w:rsid w:val="005A06A4"/>
    <w:rsid w:val="005A111E"/>
    <w:rsid w:val="005A1245"/>
    <w:rsid w:val="005A21E0"/>
    <w:rsid w:val="005A24E8"/>
    <w:rsid w:val="005A36FB"/>
    <w:rsid w:val="005A38B3"/>
    <w:rsid w:val="005A3C6C"/>
    <w:rsid w:val="005A3FCC"/>
    <w:rsid w:val="005A4588"/>
    <w:rsid w:val="005A5408"/>
    <w:rsid w:val="005A54B6"/>
    <w:rsid w:val="005A60D7"/>
    <w:rsid w:val="005A6242"/>
    <w:rsid w:val="005A655A"/>
    <w:rsid w:val="005A726D"/>
    <w:rsid w:val="005A739B"/>
    <w:rsid w:val="005B04E5"/>
    <w:rsid w:val="005B1EC4"/>
    <w:rsid w:val="005B2356"/>
    <w:rsid w:val="005B2935"/>
    <w:rsid w:val="005B35D1"/>
    <w:rsid w:val="005B3B91"/>
    <w:rsid w:val="005B3BF6"/>
    <w:rsid w:val="005B4048"/>
    <w:rsid w:val="005B5E9F"/>
    <w:rsid w:val="005B5FFA"/>
    <w:rsid w:val="005B6CE4"/>
    <w:rsid w:val="005B6CFA"/>
    <w:rsid w:val="005B709F"/>
    <w:rsid w:val="005C0899"/>
    <w:rsid w:val="005C1ADC"/>
    <w:rsid w:val="005C2F65"/>
    <w:rsid w:val="005C3235"/>
    <w:rsid w:val="005C452C"/>
    <w:rsid w:val="005C49B1"/>
    <w:rsid w:val="005C4DDB"/>
    <w:rsid w:val="005C5026"/>
    <w:rsid w:val="005C5BC7"/>
    <w:rsid w:val="005C6384"/>
    <w:rsid w:val="005C69F9"/>
    <w:rsid w:val="005C6AE1"/>
    <w:rsid w:val="005C702F"/>
    <w:rsid w:val="005C76E0"/>
    <w:rsid w:val="005C7B3A"/>
    <w:rsid w:val="005C7F90"/>
    <w:rsid w:val="005D26A0"/>
    <w:rsid w:val="005D327D"/>
    <w:rsid w:val="005D3458"/>
    <w:rsid w:val="005D3CFE"/>
    <w:rsid w:val="005D4768"/>
    <w:rsid w:val="005D63F5"/>
    <w:rsid w:val="005D6AB1"/>
    <w:rsid w:val="005D7613"/>
    <w:rsid w:val="005D78D8"/>
    <w:rsid w:val="005E0121"/>
    <w:rsid w:val="005E0E8E"/>
    <w:rsid w:val="005E100A"/>
    <w:rsid w:val="005E2749"/>
    <w:rsid w:val="005E5123"/>
    <w:rsid w:val="005E5C58"/>
    <w:rsid w:val="005E5F71"/>
    <w:rsid w:val="005E6169"/>
    <w:rsid w:val="005E69DC"/>
    <w:rsid w:val="005E6D19"/>
    <w:rsid w:val="005E74A9"/>
    <w:rsid w:val="005E77E7"/>
    <w:rsid w:val="005F0CCC"/>
    <w:rsid w:val="005F109F"/>
    <w:rsid w:val="005F12FB"/>
    <w:rsid w:val="005F1494"/>
    <w:rsid w:val="005F1621"/>
    <w:rsid w:val="005F1689"/>
    <w:rsid w:val="005F1961"/>
    <w:rsid w:val="005F1B07"/>
    <w:rsid w:val="005F1B17"/>
    <w:rsid w:val="005F2BB4"/>
    <w:rsid w:val="005F3325"/>
    <w:rsid w:val="005F37C7"/>
    <w:rsid w:val="005F3833"/>
    <w:rsid w:val="005F4390"/>
    <w:rsid w:val="005F4CB4"/>
    <w:rsid w:val="005F5819"/>
    <w:rsid w:val="005F64A5"/>
    <w:rsid w:val="005F6921"/>
    <w:rsid w:val="005F6CA0"/>
    <w:rsid w:val="005F6E40"/>
    <w:rsid w:val="005F7721"/>
    <w:rsid w:val="005F7D43"/>
    <w:rsid w:val="00600EB6"/>
    <w:rsid w:val="0060144B"/>
    <w:rsid w:val="0060265A"/>
    <w:rsid w:val="00602893"/>
    <w:rsid w:val="00602DC2"/>
    <w:rsid w:val="00603A68"/>
    <w:rsid w:val="00604523"/>
    <w:rsid w:val="0060491C"/>
    <w:rsid w:val="00605BBA"/>
    <w:rsid w:val="00605BE4"/>
    <w:rsid w:val="00605D4D"/>
    <w:rsid w:val="00605EEA"/>
    <w:rsid w:val="00606308"/>
    <w:rsid w:val="0060692A"/>
    <w:rsid w:val="006077C2"/>
    <w:rsid w:val="00610F05"/>
    <w:rsid w:val="00611481"/>
    <w:rsid w:val="0061177C"/>
    <w:rsid w:val="0061208A"/>
    <w:rsid w:val="00613456"/>
    <w:rsid w:val="00613989"/>
    <w:rsid w:val="00614503"/>
    <w:rsid w:val="006145D2"/>
    <w:rsid w:val="00615139"/>
    <w:rsid w:val="006151E1"/>
    <w:rsid w:val="0061562E"/>
    <w:rsid w:val="006156A4"/>
    <w:rsid w:val="00615AA6"/>
    <w:rsid w:val="006162D4"/>
    <w:rsid w:val="006166B0"/>
    <w:rsid w:val="00616C61"/>
    <w:rsid w:val="00616E51"/>
    <w:rsid w:val="00617151"/>
    <w:rsid w:val="006174DD"/>
    <w:rsid w:val="00617782"/>
    <w:rsid w:val="006177E7"/>
    <w:rsid w:val="0062067B"/>
    <w:rsid w:val="00620AF8"/>
    <w:rsid w:val="00621FCF"/>
    <w:rsid w:val="0062272A"/>
    <w:rsid w:val="00622908"/>
    <w:rsid w:val="00623036"/>
    <w:rsid w:val="0062364B"/>
    <w:rsid w:val="006239E2"/>
    <w:rsid w:val="00623A1E"/>
    <w:rsid w:val="006240F2"/>
    <w:rsid w:val="006247A7"/>
    <w:rsid w:val="00625864"/>
    <w:rsid w:val="0062593E"/>
    <w:rsid w:val="00625B3E"/>
    <w:rsid w:val="006262DC"/>
    <w:rsid w:val="00627771"/>
    <w:rsid w:val="00632491"/>
    <w:rsid w:val="00633003"/>
    <w:rsid w:val="0063372C"/>
    <w:rsid w:val="00633A86"/>
    <w:rsid w:val="0063475E"/>
    <w:rsid w:val="00635326"/>
    <w:rsid w:val="00636015"/>
    <w:rsid w:val="0063658B"/>
    <w:rsid w:val="00636F79"/>
    <w:rsid w:val="0063770A"/>
    <w:rsid w:val="00637C87"/>
    <w:rsid w:val="00640092"/>
    <w:rsid w:val="00640EF7"/>
    <w:rsid w:val="0064163B"/>
    <w:rsid w:val="00642362"/>
    <w:rsid w:val="006436D6"/>
    <w:rsid w:val="006438E7"/>
    <w:rsid w:val="0064421A"/>
    <w:rsid w:val="00644BF9"/>
    <w:rsid w:val="0064543E"/>
    <w:rsid w:val="006456AA"/>
    <w:rsid w:val="00646D2D"/>
    <w:rsid w:val="00647B87"/>
    <w:rsid w:val="0065040B"/>
    <w:rsid w:val="00651904"/>
    <w:rsid w:val="00651B0B"/>
    <w:rsid w:val="00651B14"/>
    <w:rsid w:val="00652946"/>
    <w:rsid w:val="00652D71"/>
    <w:rsid w:val="00653121"/>
    <w:rsid w:val="0065405C"/>
    <w:rsid w:val="0065471D"/>
    <w:rsid w:val="00655058"/>
    <w:rsid w:val="00656600"/>
    <w:rsid w:val="00656DBA"/>
    <w:rsid w:val="00656E3D"/>
    <w:rsid w:val="00657CA3"/>
    <w:rsid w:val="00661A3E"/>
    <w:rsid w:val="00661F7C"/>
    <w:rsid w:val="006625EE"/>
    <w:rsid w:val="00662854"/>
    <w:rsid w:val="00662E13"/>
    <w:rsid w:val="0066365F"/>
    <w:rsid w:val="00663958"/>
    <w:rsid w:val="00663ADB"/>
    <w:rsid w:val="00663C74"/>
    <w:rsid w:val="00664B63"/>
    <w:rsid w:val="006652FC"/>
    <w:rsid w:val="006656B1"/>
    <w:rsid w:val="00665EF8"/>
    <w:rsid w:val="00665FD2"/>
    <w:rsid w:val="00666164"/>
    <w:rsid w:val="00666345"/>
    <w:rsid w:val="00667B9C"/>
    <w:rsid w:val="00667E41"/>
    <w:rsid w:val="00667EF1"/>
    <w:rsid w:val="006702BA"/>
    <w:rsid w:val="00671508"/>
    <w:rsid w:val="0067188B"/>
    <w:rsid w:val="00671C1B"/>
    <w:rsid w:val="00671EA5"/>
    <w:rsid w:val="00672622"/>
    <w:rsid w:val="00672E08"/>
    <w:rsid w:val="006736D2"/>
    <w:rsid w:val="00673760"/>
    <w:rsid w:val="006737C1"/>
    <w:rsid w:val="006756ED"/>
    <w:rsid w:val="006757D1"/>
    <w:rsid w:val="006760D4"/>
    <w:rsid w:val="00676205"/>
    <w:rsid w:val="00677520"/>
    <w:rsid w:val="0067759D"/>
    <w:rsid w:val="00677A2E"/>
    <w:rsid w:val="00677B25"/>
    <w:rsid w:val="00677B4C"/>
    <w:rsid w:val="0068004B"/>
    <w:rsid w:val="0068198B"/>
    <w:rsid w:val="00681EEE"/>
    <w:rsid w:val="006825A5"/>
    <w:rsid w:val="006834E3"/>
    <w:rsid w:val="00683CC3"/>
    <w:rsid w:val="006846A0"/>
    <w:rsid w:val="00684E2D"/>
    <w:rsid w:val="00685802"/>
    <w:rsid w:val="00687801"/>
    <w:rsid w:val="00691532"/>
    <w:rsid w:val="0069169D"/>
    <w:rsid w:val="0069222A"/>
    <w:rsid w:val="00692A03"/>
    <w:rsid w:val="00692F41"/>
    <w:rsid w:val="00693E82"/>
    <w:rsid w:val="0069403F"/>
    <w:rsid w:val="0069447B"/>
    <w:rsid w:val="0069523C"/>
    <w:rsid w:val="00695673"/>
    <w:rsid w:val="006957FE"/>
    <w:rsid w:val="006969A8"/>
    <w:rsid w:val="00696FF1"/>
    <w:rsid w:val="00697A33"/>
    <w:rsid w:val="006A0A45"/>
    <w:rsid w:val="006A0DDD"/>
    <w:rsid w:val="006A18AD"/>
    <w:rsid w:val="006A1AB5"/>
    <w:rsid w:val="006A1E9B"/>
    <w:rsid w:val="006A2480"/>
    <w:rsid w:val="006A2D18"/>
    <w:rsid w:val="006A40D4"/>
    <w:rsid w:val="006A576C"/>
    <w:rsid w:val="006A5913"/>
    <w:rsid w:val="006A5AD3"/>
    <w:rsid w:val="006A64BC"/>
    <w:rsid w:val="006A72BA"/>
    <w:rsid w:val="006A73B8"/>
    <w:rsid w:val="006A7BA5"/>
    <w:rsid w:val="006A7F2B"/>
    <w:rsid w:val="006B0590"/>
    <w:rsid w:val="006B0AD7"/>
    <w:rsid w:val="006B15B2"/>
    <w:rsid w:val="006B1647"/>
    <w:rsid w:val="006B1EB4"/>
    <w:rsid w:val="006B20F3"/>
    <w:rsid w:val="006B2279"/>
    <w:rsid w:val="006B3899"/>
    <w:rsid w:val="006B439D"/>
    <w:rsid w:val="006B55B6"/>
    <w:rsid w:val="006B66EA"/>
    <w:rsid w:val="006B7183"/>
    <w:rsid w:val="006B79F0"/>
    <w:rsid w:val="006B7CA5"/>
    <w:rsid w:val="006C0440"/>
    <w:rsid w:val="006C1495"/>
    <w:rsid w:val="006C2A91"/>
    <w:rsid w:val="006C30C4"/>
    <w:rsid w:val="006C4070"/>
    <w:rsid w:val="006C55CB"/>
    <w:rsid w:val="006C5748"/>
    <w:rsid w:val="006C58F4"/>
    <w:rsid w:val="006C5EC8"/>
    <w:rsid w:val="006C5F06"/>
    <w:rsid w:val="006C625F"/>
    <w:rsid w:val="006C6A2A"/>
    <w:rsid w:val="006C6CA0"/>
    <w:rsid w:val="006C6E4B"/>
    <w:rsid w:val="006C79DC"/>
    <w:rsid w:val="006C7A29"/>
    <w:rsid w:val="006D13F7"/>
    <w:rsid w:val="006D147D"/>
    <w:rsid w:val="006D1DB2"/>
    <w:rsid w:val="006D1F81"/>
    <w:rsid w:val="006D23E9"/>
    <w:rsid w:val="006D2721"/>
    <w:rsid w:val="006D2727"/>
    <w:rsid w:val="006D4310"/>
    <w:rsid w:val="006D4D6F"/>
    <w:rsid w:val="006D5805"/>
    <w:rsid w:val="006D5841"/>
    <w:rsid w:val="006D6491"/>
    <w:rsid w:val="006D69F3"/>
    <w:rsid w:val="006D6F89"/>
    <w:rsid w:val="006D7C30"/>
    <w:rsid w:val="006D7D05"/>
    <w:rsid w:val="006D7E50"/>
    <w:rsid w:val="006E19FD"/>
    <w:rsid w:val="006E1BA1"/>
    <w:rsid w:val="006E2A7F"/>
    <w:rsid w:val="006E355A"/>
    <w:rsid w:val="006E3E6F"/>
    <w:rsid w:val="006E5693"/>
    <w:rsid w:val="006E5BD4"/>
    <w:rsid w:val="006E5EB3"/>
    <w:rsid w:val="006E72B2"/>
    <w:rsid w:val="006F042E"/>
    <w:rsid w:val="006F08C3"/>
    <w:rsid w:val="006F173D"/>
    <w:rsid w:val="006F1A47"/>
    <w:rsid w:val="006F1BEB"/>
    <w:rsid w:val="006F22F8"/>
    <w:rsid w:val="006F2B33"/>
    <w:rsid w:val="006F3A75"/>
    <w:rsid w:val="006F3E97"/>
    <w:rsid w:val="006F4460"/>
    <w:rsid w:val="006F4748"/>
    <w:rsid w:val="006F50AB"/>
    <w:rsid w:val="006F527C"/>
    <w:rsid w:val="006F565E"/>
    <w:rsid w:val="006F5C17"/>
    <w:rsid w:val="006F5D51"/>
    <w:rsid w:val="006F5E83"/>
    <w:rsid w:val="006F620F"/>
    <w:rsid w:val="006F672A"/>
    <w:rsid w:val="006F6D6F"/>
    <w:rsid w:val="006F70A6"/>
    <w:rsid w:val="006F7EB9"/>
    <w:rsid w:val="0070017A"/>
    <w:rsid w:val="007004E7"/>
    <w:rsid w:val="0070074A"/>
    <w:rsid w:val="00700BEC"/>
    <w:rsid w:val="00700CA5"/>
    <w:rsid w:val="00701336"/>
    <w:rsid w:val="00701AFF"/>
    <w:rsid w:val="00701D17"/>
    <w:rsid w:val="007027E2"/>
    <w:rsid w:val="00702B0E"/>
    <w:rsid w:val="00702C9D"/>
    <w:rsid w:val="00702F7C"/>
    <w:rsid w:val="0070325C"/>
    <w:rsid w:val="0070413A"/>
    <w:rsid w:val="00704344"/>
    <w:rsid w:val="00704412"/>
    <w:rsid w:val="00704CCA"/>
    <w:rsid w:val="00705C8A"/>
    <w:rsid w:val="00706180"/>
    <w:rsid w:val="007066F9"/>
    <w:rsid w:val="007068E1"/>
    <w:rsid w:val="00707F46"/>
    <w:rsid w:val="00710E07"/>
    <w:rsid w:val="0071185A"/>
    <w:rsid w:val="00711872"/>
    <w:rsid w:val="00711E61"/>
    <w:rsid w:val="00711E7C"/>
    <w:rsid w:val="00712606"/>
    <w:rsid w:val="00712D0F"/>
    <w:rsid w:val="00713DC7"/>
    <w:rsid w:val="00714262"/>
    <w:rsid w:val="007148E2"/>
    <w:rsid w:val="00714F9B"/>
    <w:rsid w:val="00715307"/>
    <w:rsid w:val="00715B17"/>
    <w:rsid w:val="00715B35"/>
    <w:rsid w:val="007160FB"/>
    <w:rsid w:val="00716728"/>
    <w:rsid w:val="007176C1"/>
    <w:rsid w:val="00717C73"/>
    <w:rsid w:val="00717E71"/>
    <w:rsid w:val="00720340"/>
    <w:rsid w:val="007209F9"/>
    <w:rsid w:val="0072279A"/>
    <w:rsid w:val="007241A2"/>
    <w:rsid w:val="00724481"/>
    <w:rsid w:val="0072491C"/>
    <w:rsid w:val="00724C43"/>
    <w:rsid w:val="00725698"/>
    <w:rsid w:val="00726C10"/>
    <w:rsid w:val="0072718E"/>
    <w:rsid w:val="00727D2B"/>
    <w:rsid w:val="00730764"/>
    <w:rsid w:val="00730853"/>
    <w:rsid w:val="00730CD5"/>
    <w:rsid w:val="00731E8C"/>
    <w:rsid w:val="00732445"/>
    <w:rsid w:val="007324BC"/>
    <w:rsid w:val="00732781"/>
    <w:rsid w:val="007328FD"/>
    <w:rsid w:val="007335B3"/>
    <w:rsid w:val="007338B8"/>
    <w:rsid w:val="00734680"/>
    <w:rsid w:val="00734CB3"/>
    <w:rsid w:val="00734DD7"/>
    <w:rsid w:val="007351CC"/>
    <w:rsid w:val="00735941"/>
    <w:rsid w:val="00735D8F"/>
    <w:rsid w:val="0073611F"/>
    <w:rsid w:val="007362FB"/>
    <w:rsid w:val="00736AB8"/>
    <w:rsid w:val="00736AE3"/>
    <w:rsid w:val="007374A0"/>
    <w:rsid w:val="007376E6"/>
    <w:rsid w:val="00737826"/>
    <w:rsid w:val="00737C79"/>
    <w:rsid w:val="00737E68"/>
    <w:rsid w:val="0074033D"/>
    <w:rsid w:val="00740C22"/>
    <w:rsid w:val="00740EB8"/>
    <w:rsid w:val="007413AA"/>
    <w:rsid w:val="007414DF"/>
    <w:rsid w:val="0074198A"/>
    <w:rsid w:val="00742683"/>
    <w:rsid w:val="007426BF"/>
    <w:rsid w:val="00742D1B"/>
    <w:rsid w:val="00743619"/>
    <w:rsid w:val="00743CF1"/>
    <w:rsid w:val="00745351"/>
    <w:rsid w:val="00745A42"/>
    <w:rsid w:val="007465E1"/>
    <w:rsid w:val="00746740"/>
    <w:rsid w:val="0074722C"/>
    <w:rsid w:val="007501A2"/>
    <w:rsid w:val="00750A86"/>
    <w:rsid w:val="007513A5"/>
    <w:rsid w:val="007513E3"/>
    <w:rsid w:val="00751BA3"/>
    <w:rsid w:val="00752866"/>
    <w:rsid w:val="0075313B"/>
    <w:rsid w:val="00753E4C"/>
    <w:rsid w:val="007553D6"/>
    <w:rsid w:val="007555C8"/>
    <w:rsid w:val="00755FDA"/>
    <w:rsid w:val="00757421"/>
    <w:rsid w:val="00757E57"/>
    <w:rsid w:val="00757F61"/>
    <w:rsid w:val="00760209"/>
    <w:rsid w:val="007613D9"/>
    <w:rsid w:val="007615AB"/>
    <w:rsid w:val="00761E40"/>
    <w:rsid w:val="0076266D"/>
    <w:rsid w:val="007632FC"/>
    <w:rsid w:val="00763825"/>
    <w:rsid w:val="00763CAF"/>
    <w:rsid w:val="007642D5"/>
    <w:rsid w:val="007646A0"/>
    <w:rsid w:val="00764A71"/>
    <w:rsid w:val="00764C26"/>
    <w:rsid w:val="0076503E"/>
    <w:rsid w:val="0076554E"/>
    <w:rsid w:val="007658E4"/>
    <w:rsid w:val="00765D42"/>
    <w:rsid w:val="00765DF2"/>
    <w:rsid w:val="00766883"/>
    <w:rsid w:val="007669F5"/>
    <w:rsid w:val="0076740C"/>
    <w:rsid w:val="00770912"/>
    <w:rsid w:val="007709C2"/>
    <w:rsid w:val="00771411"/>
    <w:rsid w:val="00771515"/>
    <w:rsid w:val="00771A83"/>
    <w:rsid w:val="00771DE4"/>
    <w:rsid w:val="00771E9D"/>
    <w:rsid w:val="0077275C"/>
    <w:rsid w:val="00773F25"/>
    <w:rsid w:val="0077419A"/>
    <w:rsid w:val="00774205"/>
    <w:rsid w:val="007749F0"/>
    <w:rsid w:val="00774A8D"/>
    <w:rsid w:val="00774F08"/>
    <w:rsid w:val="0077558C"/>
    <w:rsid w:val="00776FC2"/>
    <w:rsid w:val="00777AB7"/>
    <w:rsid w:val="0078038C"/>
    <w:rsid w:val="00780ABC"/>
    <w:rsid w:val="00780FA7"/>
    <w:rsid w:val="00781792"/>
    <w:rsid w:val="007822F3"/>
    <w:rsid w:val="007823CD"/>
    <w:rsid w:val="007827E1"/>
    <w:rsid w:val="0078344B"/>
    <w:rsid w:val="007835AB"/>
    <w:rsid w:val="007835C2"/>
    <w:rsid w:val="00783DC3"/>
    <w:rsid w:val="00784E13"/>
    <w:rsid w:val="00785BBC"/>
    <w:rsid w:val="007874CA"/>
    <w:rsid w:val="007878B0"/>
    <w:rsid w:val="00790073"/>
    <w:rsid w:val="00790486"/>
    <w:rsid w:val="007913D9"/>
    <w:rsid w:val="007930DB"/>
    <w:rsid w:val="00793478"/>
    <w:rsid w:val="0079368B"/>
    <w:rsid w:val="00793E43"/>
    <w:rsid w:val="007946A3"/>
    <w:rsid w:val="00794F76"/>
    <w:rsid w:val="007951F1"/>
    <w:rsid w:val="00795705"/>
    <w:rsid w:val="00795AC5"/>
    <w:rsid w:val="00796038"/>
    <w:rsid w:val="00796E62"/>
    <w:rsid w:val="007972FE"/>
    <w:rsid w:val="007973D5"/>
    <w:rsid w:val="007974A7"/>
    <w:rsid w:val="007A1279"/>
    <w:rsid w:val="007A2416"/>
    <w:rsid w:val="007A3424"/>
    <w:rsid w:val="007A3E37"/>
    <w:rsid w:val="007A3FE6"/>
    <w:rsid w:val="007A4689"/>
    <w:rsid w:val="007A4E7A"/>
    <w:rsid w:val="007A541E"/>
    <w:rsid w:val="007A5B7B"/>
    <w:rsid w:val="007A5D8A"/>
    <w:rsid w:val="007A5E0D"/>
    <w:rsid w:val="007A613E"/>
    <w:rsid w:val="007A683B"/>
    <w:rsid w:val="007A71C3"/>
    <w:rsid w:val="007A78E0"/>
    <w:rsid w:val="007A7E51"/>
    <w:rsid w:val="007B077F"/>
    <w:rsid w:val="007B0FD5"/>
    <w:rsid w:val="007B2103"/>
    <w:rsid w:val="007B280F"/>
    <w:rsid w:val="007B351F"/>
    <w:rsid w:val="007B3579"/>
    <w:rsid w:val="007B4A1A"/>
    <w:rsid w:val="007B4BB3"/>
    <w:rsid w:val="007B5AC2"/>
    <w:rsid w:val="007B5D61"/>
    <w:rsid w:val="007B5D97"/>
    <w:rsid w:val="007B6865"/>
    <w:rsid w:val="007B75A6"/>
    <w:rsid w:val="007B7AAF"/>
    <w:rsid w:val="007B7B76"/>
    <w:rsid w:val="007B7CE4"/>
    <w:rsid w:val="007B7EF4"/>
    <w:rsid w:val="007C01CD"/>
    <w:rsid w:val="007C0555"/>
    <w:rsid w:val="007C05DB"/>
    <w:rsid w:val="007C0734"/>
    <w:rsid w:val="007C0C8B"/>
    <w:rsid w:val="007C199A"/>
    <w:rsid w:val="007C1AD4"/>
    <w:rsid w:val="007C1F15"/>
    <w:rsid w:val="007C2193"/>
    <w:rsid w:val="007C277A"/>
    <w:rsid w:val="007C2B73"/>
    <w:rsid w:val="007C2C62"/>
    <w:rsid w:val="007C3262"/>
    <w:rsid w:val="007C45CE"/>
    <w:rsid w:val="007C46B7"/>
    <w:rsid w:val="007C4748"/>
    <w:rsid w:val="007C4CF3"/>
    <w:rsid w:val="007C4E06"/>
    <w:rsid w:val="007C50B7"/>
    <w:rsid w:val="007C539A"/>
    <w:rsid w:val="007C5486"/>
    <w:rsid w:val="007C5AB6"/>
    <w:rsid w:val="007C5B90"/>
    <w:rsid w:val="007C6946"/>
    <w:rsid w:val="007C6C12"/>
    <w:rsid w:val="007C7719"/>
    <w:rsid w:val="007C78B8"/>
    <w:rsid w:val="007D06B1"/>
    <w:rsid w:val="007D0E49"/>
    <w:rsid w:val="007D11EF"/>
    <w:rsid w:val="007D1483"/>
    <w:rsid w:val="007D2233"/>
    <w:rsid w:val="007D2980"/>
    <w:rsid w:val="007D4779"/>
    <w:rsid w:val="007D5372"/>
    <w:rsid w:val="007D54FE"/>
    <w:rsid w:val="007D6BB7"/>
    <w:rsid w:val="007D7173"/>
    <w:rsid w:val="007D7648"/>
    <w:rsid w:val="007D785F"/>
    <w:rsid w:val="007D79DA"/>
    <w:rsid w:val="007D7C73"/>
    <w:rsid w:val="007E1643"/>
    <w:rsid w:val="007E1A4B"/>
    <w:rsid w:val="007E1F92"/>
    <w:rsid w:val="007E21CF"/>
    <w:rsid w:val="007E436D"/>
    <w:rsid w:val="007E56A8"/>
    <w:rsid w:val="007E6547"/>
    <w:rsid w:val="007E6637"/>
    <w:rsid w:val="007E6659"/>
    <w:rsid w:val="007E7535"/>
    <w:rsid w:val="007F015F"/>
    <w:rsid w:val="007F06E7"/>
    <w:rsid w:val="007F1744"/>
    <w:rsid w:val="007F2678"/>
    <w:rsid w:val="007F2C00"/>
    <w:rsid w:val="007F2C2B"/>
    <w:rsid w:val="007F3898"/>
    <w:rsid w:val="007F3E03"/>
    <w:rsid w:val="007F3E08"/>
    <w:rsid w:val="007F4211"/>
    <w:rsid w:val="007F503A"/>
    <w:rsid w:val="007F53B5"/>
    <w:rsid w:val="007F5699"/>
    <w:rsid w:val="007F5C32"/>
    <w:rsid w:val="007F5D2A"/>
    <w:rsid w:val="007F68E9"/>
    <w:rsid w:val="007F6910"/>
    <w:rsid w:val="007F7684"/>
    <w:rsid w:val="007F786F"/>
    <w:rsid w:val="008002E7"/>
    <w:rsid w:val="00800FEE"/>
    <w:rsid w:val="008013EE"/>
    <w:rsid w:val="008016FF"/>
    <w:rsid w:val="00802637"/>
    <w:rsid w:val="00803E40"/>
    <w:rsid w:val="00804864"/>
    <w:rsid w:val="00804E40"/>
    <w:rsid w:val="00805668"/>
    <w:rsid w:val="00806C22"/>
    <w:rsid w:val="00806EC7"/>
    <w:rsid w:val="00806F6C"/>
    <w:rsid w:val="008079DB"/>
    <w:rsid w:val="00807E07"/>
    <w:rsid w:val="0081093E"/>
    <w:rsid w:val="0081102C"/>
    <w:rsid w:val="008119A9"/>
    <w:rsid w:val="00811FC3"/>
    <w:rsid w:val="008128C8"/>
    <w:rsid w:val="00812CDC"/>
    <w:rsid w:val="00812D97"/>
    <w:rsid w:val="00813536"/>
    <w:rsid w:val="00813E05"/>
    <w:rsid w:val="00813E9C"/>
    <w:rsid w:val="00814001"/>
    <w:rsid w:val="0081423A"/>
    <w:rsid w:val="0081446F"/>
    <w:rsid w:val="00814B2B"/>
    <w:rsid w:val="00814F96"/>
    <w:rsid w:val="00815621"/>
    <w:rsid w:val="008156B5"/>
    <w:rsid w:val="008168AE"/>
    <w:rsid w:val="00817497"/>
    <w:rsid w:val="00817626"/>
    <w:rsid w:val="00820417"/>
    <w:rsid w:val="0082187D"/>
    <w:rsid w:val="008229B3"/>
    <w:rsid w:val="008238A5"/>
    <w:rsid w:val="0082519D"/>
    <w:rsid w:val="008265FC"/>
    <w:rsid w:val="0082670E"/>
    <w:rsid w:val="00826E54"/>
    <w:rsid w:val="0082736C"/>
    <w:rsid w:val="00827982"/>
    <w:rsid w:val="0083106F"/>
    <w:rsid w:val="00831EEE"/>
    <w:rsid w:val="00832420"/>
    <w:rsid w:val="00832FFC"/>
    <w:rsid w:val="00833939"/>
    <w:rsid w:val="008343CA"/>
    <w:rsid w:val="0083618F"/>
    <w:rsid w:val="00837C61"/>
    <w:rsid w:val="00840D51"/>
    <w:rsid w:val="008416CB"/>
    <w:rsid w:val="00841BE2"/>
    <w:rsid w:val="00841DFC"/>
    <w:rsid w:val="00841E18"/>
    <w:rsid w:val="0084221A"/>
    <w:rsid w:val="00842787"/>
    <w:rsid w:val="008433BE"/>
    <w:rsid w:val="00845117"/>
    <w:rsid w:val="00845623"/>
    <w:rsid w:val="00845D93"/>
    <w:rsid w:val="00846086"/>
    <w:rsid w:val="00846561"/>
    <w:rsid w:val="00846CE7"/>
    <w:rsid w:val="00846E97"/>
    <w:rsid w:val="00846FBB"/>
    <w:rsid w:val="00847915"/>
    <w:rsid w:val="00847930"/>
    <w:rsid w:val="008509E9"/>
    <w:rsid w:val="00850D95"/>
    <w:rsid w:val="00851D77"/>
    <w:rsid w:val="00852EFC"/>
    <w:rsid w:val="00853814"/>
    <w:rsid w:val="00854AD1"/>
    <w:rsid w:val="00854B93"/>
    <w:rsid w:val="00855283"/>
    <w:rsid w:val="00855BB2"/>
    <w:rsid w:val="00856098"/>
    <w:rsid w:val="00856BC0"/>
    <w:rsid w:val="00857134"/>
    <w:rsid w:val="008578F0"/>
    <w:rsid w:val="00857D17"/>
    <w:rsid w:val="008600A5"/>
    <w:rsid w:val="008601F1"/>
    <w:rsid w:val="00860585"/>
    <w:rsid w:val="00860D45"/>
    <w:rsid w:val="008626ED"/>
    <w:rsid w:val="00863FB7"/>
    <w:rsid w:val="00864B13"/>
    <w:rsid w:val="00865395"/>
    <w:rsid w:val="00865605"/>
    <w:rsid w:val="008656F7"/>
    <w:rsid w:val="00865C50"/>
    <w:rsid w:val="008672D2"/>
    <w:rsid w:val="008674CB"/>
    <w:rsid w:val="0086762B"/>
    <w:rsid w:val="00867EE8"/>
    <w:rsid w:val="00870724"/>
    <w:rsid w:val="008710A9"/>
    <w:rsid w:val="00871DFE"/>
    <w:rsid w:val="00871F07"/>
    <w:rsid w:val="008723AA"/>
    <w:rsid w:val="0087355D"/>
    <w:rsid w:val="008738C2"/>
    <w:rsid w:val="00873F69"/>
    <w:rsid w:val="00874034"/>
    <w:rsid w:val="008742B9"/>
    <w:rsid w:val="0087447A"/>
    <w:rsid w:val="00874A8D"/>
    <w:rsid w:val="008756D6"/>
    <w:rsid w:val="008776FB"/>
    <w:rsid w:val="0087789F"/>
    <w:rsid w:val="0087790C"/>
    <w:rsid w:val="00877A78"/>
    <w:rsid w:val="00877B9B"/>
    <w:rsid w:val="00877C3B"/>
    <w:rsid w:val="00880938"/>
    <w:rsid w:val="00881181"/>
    <w:rsid w:val="008820E5"/>
    <w:rsid w:val="008822EC"/>
    <w:rsid w:val="008837DF"/>
    <w:rsid w:val="00884C4A"/>
    <w:rsid w:val="00884CD7"/>
    <w:rsid w:val="008852B2"/>
    <w:rsid w:val="008854CD"/>
    <w:rsid w:val="0088568A"/>
    <w:rsid w:val="00885A00"/>
    <w:rsid w:val="00885A9C"/>
    <w:rsid w:val="008860AD"/>
    <w:rsid w:val="008860C0"/>
    <w:rsid w:val="00886810"/>
    <w:rsid w:val="00886A3A"/>
    <w:rsid w:val="00886F1B"/>
    <w:rsid w:val="0089014D"/>
    <w:rsid w:val="008911A7"/>
    <w:rsid w:val="00891A44"/>
    <w:rsid w:val="008920BA"/>
    <w:rsid w:val="0089238B"/>
    <w:rsid w:val="0089273E"/>
    <w:rsid w:val="00892B2B"/>
    <w:rsid w:val="00892CFC"/>
    <w:rsid w:val="008930C8"/>
    <w:rsid w:val="00893C8E"/>
    <w:rsid w:val="008942BB"/>
    <w:rsid w:val="00895C3A"/>
    <w:rsid w:val="00896076"/>
    <w:rsid w:val="00896381"/>
    <w:rsid w:val="00896D88"/>
    <w:rsid w:val="0089722D"/>
    <w:rsid w:val="00897CE8"/>
    <w:rsid w:val="00897F85"/>
    <w:rsid w:val="008A01B0"/>
    <w:rsid w:val="008A0CC7"/>
    <w:rsid w:val="008A1584"/>
    <w:rsid w:val="008A15D6"/>
    <w:rsid w:val="008A187D"/>
    <w:rsid w:val="008A26F0"/>
    <w:rsid w:val="008A2FA1"/>
    <w:rsid w:val="008A327A"/>
    <w:rsid w:val="008A3373"/>
    <w:rsid w:val="008A637C"/>
    <w:rsid w:val="008A6AB6"/>
    <w:rsid w:val="008B05AB"/>
    <w:rsid w:val="008B0A20"/>
    <w:rsid w:val="008B14B6"/>
    <w:rsid w:val="008B1691"/>
    <w:rsid w:val="008B176D"/>
    <w:rsid w:val="008B1D2F"/>
    <w:rsid w:val="008B1E50"/>
    <w:rsid w:val="008B2B6B"/>
    <w:rsid w:val="008B2D4A"/>
    <w:rsid w:val="008B31C7"/>
    <w:rsid w:val="008B3775"/>
    <w:rsid w:val="008B4CCF"/>
    <w:rsid w:val="008B4F28"/>
    <w:rsid w:val="008B6CDF"/>
    <w:rsid w:val="008B7B1B"/>
    <w:rsid w:val="008C00D4"/>
    <w:rsid w:val="008C01DD"/>
    <w:rsid w:val="008C0406"/>
    <w:rsid w:val="008C0664"/>
    <w:rsid w:val="008C06CA"/>
    <w:rsid w:val="008C07F8"/>
    <w:rsid w:val="008C08E7"/>
    <w:rsid w:val="008C0A37"/>
    <w:rsid w:val="008C0A72"/>
    <w:rsid w:val="008C1338"/>
    <w:rsid w:val="008C1694"/>
    <w:rsid w:val="008C1974"/>
    <w:rsid w:val="008C1EDF"/>
    <w:rsid w:val="008C35F7"/>
    <w:rsid w:val="008C384A"/>
    <w:rsid w:val="008C3E41"/>
    <w:rsid w:val="008C40EA"/>
    <w:rsid w:val="008C48C8"/>
    <w:rsid w:val="008C60BB"/>
    <w:rsid w:val="008C63D8"/>
    <w:rsid w:val="008C6880"/>
    <w:rsid w:val="008C6D92"/>
    <w:rsid w:val="008C7091"/>
    <w:rsid w:val="008C70E1"/>
    <w:rsid w:val="008C7615"/>
    <w:rsid w:val="008C7EF3"/>
    <w:rsid w:val="008D01E4"/>
    <w:rsid w:val="008D0801"/>
    <w:rsid w:val="008D0A0D"/>
    <w:rsid w:val="008D14DA"/>
    <w:rsid w:val="008D1C03"/>
    <w:rsid w:val="008D21E2"/>
    <w:rsid w:val="008D2BAA"/>
    <w:rsid w:val="008D2D5A"/>
    <w:rsid w:val="008D3528"/>
    <w:rsid w:val="008D3A24"/>
    <w:rsid w:val="008D3BA3"/>
    <w:rsid w:val="008D40BD"/>
    <w:rsid w:val="008D4156"/>
    <w:rsid w:val="008D427B"/>
    <w:rsid w:val="008D4352"/>
    <w:rsid w:val="008D43D2"/>
    <w:rsid w:val="008D44CE"/>
    <w:rsid w:val="008D4A7C"/>
    <w:rsid w:val="008D4EC9"/>
    <w:rsid w:val="008D5955"/>
    <w:rsid w:val="008D68DF"/>
    <w:rsid w:val="008D7077"/>
    <w:rsid w:val="008D725F"/>
    <w:rsid w:val="008D7B93"/>
    <w:rsid w:val="008E011F"/>
    <w:rsid w:val="008E1479"/>
    <w:rsid w:val="008E17AC"/>
    <w:rsid w:val="008E1EDB"/>
    <w:rsid w:val="008E22B7"/>
    <w:rsid w:val="008E28DB"/>
    <w:rsid w:val="008E2A33"/>
    <w:rsid w:val="008E3B11"/>
    <w:rsid w:val="008E3EEC"/>
    <w:rsid w:val="008E429B"/>
    <w:rsid w:val="008E448F"/>
    <w:rsid w:val="008E4725"/>
    <w:rsid w:val="008E4DE0"/>
    <w:rsid w:val="008E50E6"/>
    <w:rsid w:val="008E59DA"/>
    <w:rsid w:val="008E6156"/>
    <w:rsid w:val="008E6954"/>
    <w:rsid w:val="008E7808"/>
    <w:rsid w:val="008E791C"/>
    <w:rsid w:val="008F04A0"/>
    <w:rsid w:val="008F0870"/>
    <w:rsid w:val="008F1141"/>
    <w:rsid w:val="008F181B"/>
    <w:rsid w:val="008F2AF3"/>
    <w:rsid w:val="008F2C0E"/>
    <w:rsid w:val="008F4EEC"/>
    <w:rsid w:val="008F7142"/>
    <w:rsid w:val="008F761E"/>
    <w:rsid w:val="008F7F6C"/>
    <w:rsid w:val="009002EC"/>
    <w:rsid w:val="009004CE"/>
    <w:rsid w:val="00900689"/>
    <w:rsid w:val="00900ADB"/>
    <w:rsid w:val="00900F5F"/>
    <w:rsid w:val="00902729"/>
    <w:rsid w:val="00904533"/>
    <w:rsid w:val="0090549A"/>
    <w:rsid w:val="0090553B"/>
    <w:rsid w:val="0090594E"/>
    <w:rsid w:val="00905F2D"/>
    <w:rsid w:val="00905FF5"/>
    <w:rsid w:val="00906163"/>
    <w:rsid w:val="00906169"/>
    <w:rsid w:val="009074BA"/>
    <w:rsid w:val="009074DF"/>
    <w:rsid w:val="00907602"/>
    <w:rsid w:val="0090769B"/>
    <w:rsid w:val="0090772E"/>
    <w:rsid w:val="009079A0"/>
    <w:rsid w:val="00907BBD"/>
    <w:rsid w:val="00907BF4"/>
    <w:rsid w:val="009105C1"/>
    <w:rsid w:val="00910DA5"/>
    <w:rsid w:val="009111BD"/>
    <w:rsid w:val="00912856"/>
    <w:rsid w:val="00912A53"/>
    <w:rsid w:val="00913036"/>
    <w:rsid w:val="009133E5"/>
    <w:rsid w:val="009142AB"/>
    <w:rsid w:val="009143A7"/>
    <w:rsid w:val="0091469D"/>
    <w:rsid w:val="009149C4"/>
    <w:rsid w:val="00914D78"/>
    <w:rsid w:val="00915210"/>
    <w:rsid w:val="009152F7"/>
    <w:rsid w:val="00915901"/>
    <w:rsid w:val="00915946"/>
    <w:rsid w:val="00915AAF"/>
    <w:rsid w:val="00916185"/>
    <w:rsid w:val="0091678D"/>
    <w:rsid w:val="00916B62"/>
    <w:rsid w:val="009173EB"/>
    <w:rsid w:val="0091745A"/>
    <w:rsid w:val="00917522"/>
    <w:rsid w:val="00917713"/>
    <w:rsid w:val="00917958"/>
    <w:rsid w:val="00917AA8"/>
    <w:rsid w:val="00920CE9"/>
    <w:rsid w:val="00921293"/>
    <w:rsid w:val="00921A22"/>
    <w:rsid w:val="00921DCA"/>
    <w:rsid w:val="00922732"/>
    <w:rsid w:val="00922F24"/>
    <w:rsid w:val="00923173"/>
    <w:rsid w:val="00923661"/>
    <w:rsid w:val="0092380D"/>
    <w:rsid w:val="00923870"/>
    <w:rsid w:val="00923B5E"/>
    <w:rsid w:val="00923B8F"/>
    <w:rsid w:val="00924EFB"/>
    <w:rsid w:val="00924F51"/>
    <w:rsid w:val="0092580C"/>
    <w:rsid w:val="00925C95"/>
    <w:rsid w:val="00926918"/>
    <w:rsid w:val="00927217"/>
    <w:rsid w:val="009275C0"/>
    <w:rsid w:val="00927B81"/>
    <w:rsid w:val="009304F9"/>
    <w:rsid w:val="00931A73"/>
    <w:rsid w:val="00931A80"/>
    <w:rsid w:val="00931B61"/>
    <w:rsid w:val="0093270C"/>
    <w:rsid w:val="00932DB5"/>
    <w:rsid w:val="00932F79"/>
    <w:rsid w:val="00933193"/>
    <w:rsid w:val="00933918"/>
    <w:rsid w:val="009339AC"/>
    <w:rsid w:val="00934CE7"/>
    <w:rsid w:val="00935007"/>
    <w:rsid w:val="00935AD3"/>
    <w:rsid w:val="00936629"/>
    <w:rsid w:val="00936DBD"/>
    <w:rsid w:val="009372BA"/>
    <w:rsid w:val="00937475"/>
    <w:rsid w:val="009377B0"/>
    <w:rsid w:val="00937B6F"/>
    <w:rsid w:val="00941101"/>
    <w:rsid w:val="0094197C"/>
    <w:rsid w:val="009419FC"/>
    <w:rsid w:val="00941EE1"/>
    <w:rsid w:val="00942DE6"/>
    <w:rsid w:val="00942EBB"/>
    <w:rsid w:val="00943852"/>
    <w:rsid w:val="00943E1A"/>
    <w:rsid w:val="0094614E"/>
    <w:rsid w:val="009470E0"/>
    <w:rsid w:val="00947844"/>
    <w:rsid w:val="009478B0"/>
    <w:rsid w:val="00950269"/>
    <w:rsid w:val="009505B7"/>
    <w:rsid w:val="00951984"/>
    <w:rsid w:val="00951B9F"/>
    <w:rsid w:val="00952D17"/>
    <w:rsid w:val="00953323"/>
    <w:rsid w:val="00954133"/>
    <w:rsid w:val="00954A35"/>
    <w:rsid w:val="00956092"/>
    <w:rsid w:val="00956E6E"/>
    <w:rsid w:val="00960006"/>
    <w:rsid w:val="00960463"/>
    <w:rsid w:val="00961207"/>
    <w:rsid w:val="00961541"/>
    <w:rsid w:val="0096160B"/>
    <w:rsid w:val="00961C43"/>
    <w:rsid w:val="00961CA9"/>
    <w:rsid w:val="00962353"/>
    <w:rsid w:val="00962A2D"/>
    <w:rsid w:val="009631FA"/>
    <w:rsid w:val="0096369B"/>
    <w:rsid w:val="009637FA"/>
    <w:rsid w:val="00963DAC"/>
    <w:rsid w:val="009642E7"/>
    <w:rsid w:val="00964C87"/>
    <w:rsid w:val="00964E3F"/>
    <w:rsid w:val="009655CE"/>
    <w:rsid w:val="0096577B"/>
    <w:rsid w:val="00965EF2"/>
    <w:rsid w:val="00966489"/>
    <w:rsid w:val="00966793"/>
    <w:rsid w:val="00966C6C"/>
    <w:rsid w:val="00966CD6"/>
    <w:rsid w:val="00967702"/>
    <w:rsid w:val="00967B32"/>
    <w:rsid w:val="00967CF4"/>
    <w:rsid w:val="00967E33"/>
    <w:rsid w:val="00970122"/>
    <w:rsid w:val="009709CB"/>
    <w:rsid w:val="00970E90"/>
    <w:rsid w:val="00971082"/>
    <w:rsid w:val="009714D5"/>
    <w:rsid w:val="009724BF"/>
    <w:rsid w:val="00972D9D"/>
    <w:rsid w:val="009735C1"/>
    <w:rsid w:val="00973A59"/>
    <w:rsid w:val="00973D61"/>
    <w:rsid w:val="00974637"/>
    <w:rsid w:val="009749D8"/>
    <w:rsid w:val="00974C5A"/>
    <w:rsid w:val="00976B0A"/>
    <w:rsid w:val="009773AE"/>
    <w:rsid w:val="0097751A"/>
    <w:rsid w:val="00977978"/>
    <w:rsid w:val="00980DAA"/>
    <w:rsid w:val="00981456"/>
    <w:rsid w:val="009826F0"/>
    <w:rsid w:val="00982F8A"/>
    <w:rsid w:val="009837E4"/>
    <w:rsid w:val="009840C4"/>
    <w:rsid w:val="0098414B"/>
    <w:rsid w:val="00984AEF"/>
    <w:rsid w:val="00985FF9"/>
    <w:rsid w:val="009861A4"/>
    <w:rsid w:val="00986DDB"/>
    <w:rsid w:val="00987008"/>
    <w:rsid w:val="00987339"/>
    <w:rsid w:val="00987FF1"/>
    <w:rsid w:val="00990318"/>
    <w:rsid w:val="009905DC"/>
    <w:rsid w:val="00990A9C"/>
    <w:rsid w:val="00990EE7"/>
    <w:rsid w:val="009910C1"/>
    <w:rsid w:val="009918BC"/>
    <w:rsid w:val="00991A7B"/>
    <w:rsid w:val="00991FEB"/>
    <w:rsid w:val="009922B4"/>
    <w:rsid w:val="0099232D"/>
    <w:rsid w:val="00992E2A"/>
    <w:rsid w:val="00993A4D"/>
    <w:rsid w:val="00993D33"/>
    <w:rsid w:val="00994354"/>
    <w:rsid w:val="009947F9"/>
    <w:rsid w:val="00994878"/>
    <w:rsid w:val="00996547"/>
    <w:rsid w:val="00996C95"/>
    <w:rsid w:val="00997816"/>
    <w:rsid w:val="009A0519"/>
    <w:rsid w:val="009A0810"/>
    <w:rsid w:val="009A0865"/>
    <w:rsid w:val="009A1E64"/>
    <w:rsid w:val="009A2000"/>
    <w:rsid w:val="009A27E0"/>
    <w:rsid w:val="009A2E82"/>
    <w:rsid w:val="009A3131"/>
    <w:rsid w:val="009A3A1A"/>
    <w:rsid w:val="009A3CBE"/>
    <w:rsid w:val="009A3D9D"/>
    <w:rsid w:val="009A4757"/>
    <w:rsid w:val="009A4D46"/>
    <w:rsid w:val="009A52CA"/>
    <w:rsid w:val="009A549A"/>
    <w:rsid w:val="009A57FF"/>
    <w:rsid w:val="009A5831"/>
    <w:rsid w:val="009A7068"/>
    <w:rsid w:val="009A7A60"/>
    <w:rsid w:val="009B1FD9"/>
    <w:rsid w:val="009B324B"/>
    <w:rsid w:val="009B41E1"/>
    <w:rsid w:val="009B5C3F"/>
    <w:rsid w:val="009B5CA6"/>
    <w:rsid w:val="009B661E"/>
    <w:rsid w:val="009B662D"/>
    <w:rsid w:val="009B73DB"/>
    <w:rsid w:val="009B7A34"/>
    <w:rsid w:val="009C00BD"/>
    <w:rsid w:val="009C031D"/>
    <w:rsid w:val="009C089D"/>
    <w:rsid w:val="009C0A8D"/>
    <w:rsid w:val="009C0C32"/>
    <w:rsid w:val="009C1332"/>
    <w:rsid w:val="009C20BA"/>
    <w:rsid w:val="009C319D"/>
    <w:rsid w:val="009C3F92"/>
    <w:rsid w:val="009C42B0"/>
    <w:rsid w:val="009C4877"/>
    <w:rsid w:val="009C4E29"/>
    <w:rsid w:val="009C578E"/>
    <w:rsid w:val="009C5E90"/>
    <w:rsid w:val="009C620F"/>
    <w:rsid w:val="009C6785"/>
    <w:rsid w:val="009C704B"/>
    <w:rsid w:val="009C775F"/>
    <w:rsid w:val="009D11A9"/>
    <w:rsid w:val="009D123C"/>
    <w:rsid w:val="009D1567"/>
    <w:rsid w:val="009D22E3"/>
    <w:rsid w:val="009D278A"/>
    <w:rsid w:val="009D27E5"/>
    <w:rsid w:val="009D3379"/>
    <w:rsid w:val="009D55A4"/>
    <w:rsid w:val="009D55A5"/>
    <w:rsid w:val="009D6B90"/>
    <w:rsid w:val="009D6D9D"/>
    <w:rsid w:val="009D6E69"/>
    <w:rsid w:val="009D7812"/>
    <w:rsid w:val="009E114B"/>
    <w:rsid w:val="009E11A8"/>
    <w:rsid w:val="009E2C1C"/>
    <w:rsid w:val="009E30F9"/>
    <w:rsid w:val="009E3DE0"/>
    <w:rsid w:val="009E412E"/>
    <w:rsid w:val="009E422D"/>
    <w:rsid w:val="009E495C"/>
    <w:rsid w:val="009E55F4"/>
    <w:rsid w:val="009E5B44"/>
    <w:rsid w:val="009E5CD6"/>
    <w:rsid w:val="009E62A9"/>
    <w:rsid w:val="009E630A"/>
    <w:rsid w:val="009E7292"/>
    <w:rsid w:val="009F13A2"/>
    <w:rsid w:val="009F1B2D"/>
    <w:rsid w:val="009F2998"/>
    <w:rsid w:val="009F2BFA"/>
    <w:rsid w:val="009F3058"/>
    <w:rsid w:val="009F34A4"/>
    <w:rsid w:val="009F3697"/>
    <w:rsid w:val="009F3C35"/>
    <w:rsid w:val="009F3D15"/>
    <w:rsid w:val="009F40B8"/>
    <w:rsid w:val="009F50F0"/>
    <w:rsid w:val="009F59D7"/>
    <w:rsid w:val="009F5B37"/>
    <w:rsid w:val="009F5DA8"/>
    <w:rsid w:val="009F5EDE"/>
    <w:rsid w:val="009F6FB6"/>
    <w:rsid w:val="00A00B49"/>
    <w:rsid w:val="00A019C3"/>
    <w:rsid w:val="00A01CFB"/>
    <w:rsid w:val="00A01E2F"/>
    <w:rsid w:val="00A02145"/>
    <w:rsid w:val="00A02161"/>
    <w:rsid w:val="00A02652"/>
    <w:rsid w:val="00A02955"/>
    <w:rsid w:val="00A02C5E"/>
    <w:rsid w:val="00A03078"/>
    <w:rsid w:val="00A042B9"/>
    <w:rsid w:val="00A04488"/>
    <w:rsid w:val="00A0508E"/>
    <w:rsid w:val="00A05D90"/>
    <w:rsid w:val="00A07266"/>
    <w:rsid w:val="00A07C2C"/>
    <w:rsid w:val="00A07E3B"/>
    <w:rsid w:val="00A07FEB"/>
    <w:rsid w:val="00A101E8"/>
    <w:rsid w:val="00A12CA8"/>
    <w:rsid w:val="00A13C05"/>
    <w:rsid w:val="00A14084"/>
    <w:rsid w:val="00A143FE"/>
    <w:rsid w:val="00A147A4"/>
    <w:rsid w:val="00A147CF"/>
    <w:rsid w:val="00A152A6"/>
    <w:rsid w:val="00A166A4"/>
    <w:rsid w:val="00A166EE"/>
    <w:rsid w:val="00A172DE"/>
    <w:rsid w:val="00A175B8"/>
    <w:rsid w:val="00A200D0"/>
    <w:rsid w:val="00A20612"/>
    <w:rsid w:val="00A20D5B"/>
    <w:rsid w:val="00A2146F"/>
    <w:rsid w:val="00A21791"/>
    <w:rsid w:val="00A2188B"/>
    <w:rsid w:val="00A22070"/>
    <w:rsid w:val="00A222E4"/>
    <w:rsid w:val="00A22346"/>
    <w:rsid w:val="00A22E1F"/>
    <w:rsid w:val="00A23003"/>
    <w:rsid w:val="00A23428"/>
    <w:rsid w:val="00A24628"/>
    <w:rsid w:val="00A24948"/>
    <w:rsid w:val="00A2497A"/>
    <w:rsid w:val="00A2511B"/>
    <w:rsid w:val="00A25204"/>
    <w:rsid w:val="00A25313"/>
    <w:rsid w:val="00A25766"/>
    <w:rsid w:val="00A25ACE"/>
    <w:rsid w:val="00A26465"/>
    <w:rsid w:val="00A265A2"/>
    <w:rsid w:val="00A267B3"/>
    <w:rsid w:val="00A26B1A"/>
    <w:rsid w:val="00A271FE"/>
    <w:rsid w:val="00A27613"/>
    <w:rsid w:val="00A27AF0"/>
    <w:rsid w:val="00A3001F"/>
    <w:rsid w:val="00A3028E"/>
    <w:rsid w:val="00A30596"/>
    <w:rsid w:val="00A30694"/>
    <w:rsid w:val="00A30A04"/>
    <w:rsid w:val="00A30D2E"/>
    <w:rsid w:val="00A3162B"/>
    <w:rsid w:val="00A316EB"/>
    <w:rsid w:val="00A31D15"/>
    <w:rsid w:val="00A321B4"/>
    <w:rsid w:val="00A326EE"/>
    <w:rsid w:val="00A32883"/>
    <w:rsid w:val="00A334B5"/>
    <w:rsid w:val="00A34B4F"/>
    <w:rsid w:val="00A34B7A"/>
    <w:rsid w:val="00A34C42"/>
    <w:rsid w:val="00A360F7"/>
    <w:rsid w:val="00A362F4"/>
    <w:rsid w:val="00A369B4"/>
    <w:rsid w:val="00A36D51"/>
    <w:rsid w:val="00A400E0"/>
    <w:rsid w:val="00A40A87"/>
    <w:rsid w:val="00A40F25"/>
    <w:rsid w:val="00A41B69"/>
    <w:rsid w:val="00A41C3B"/>
    <w:rsid w:val="00A421A8"/>
    <w:rsid w:val="00A421BD"/>
    <w:rsid w:val="00A42293"/>
    <w:rsid w:val="00A423DE"/>
    <w:rsid w:val="00A428AE"/>
    <w:rsid w:val="00A43234"/>
    <w:rsid w:val="00A442AA"/>
    <w:rsid w:val="00A44380"/>
    <w:rsid w:val="00A44AE7"/>
    <w:rsid w:val="00A4549C"/>
    <w:rsid w:val="00A455CC"/>
    <w:rsid w:val="00A46001"/>
    <w:rsid w:val="00A46172"/>
    <w:rsid w:val="00A46641"/>
    <w:rsid w:val="00A470EC"/>
    <w:rsid w:val="00A4757F"/>
    <w:rsid w:val="00A4788E"/>
    <w:rsid w:val="00A47A8F"/>
    <w:rsid w:val="00A50A71"/>
    <w:rsid w:val="00A50E73"/>
    <w:rsid w:val="00A50F18"/>
    <w:rsid w:val="00A510B4"/>
    <w:rsid w:val="00A51127"/>
    <w:rsid w:val="00A51C5E"/>
    <w:rsid w:val="00A5232C"/>
    <w:rsid w:val="00A526F0"/>
    <w:rsid w:val="00A54202"/>
    <w:rsid w:val="00A5432F"/>
    <w:rsid w:val="00A55002"/>
    <w:rsid w:val="00A5512F"/>
    <w:rsid w:val="00A554A9"/>
    <w:rsid w:val="00A563D6"/>
    <w:rsid w:val="00A56919"/>
    <w:rsid w:val="00A56A14"/>
    <w:rsid w:val="00A56AB8"/>
    <w:rsid w:val="00A56AE2"/>
    <w:rsid w:val="00A56F85"/>
    <w:rsid w:val="00A57477"/>
    <w:rsid w:val="00A57682"/>
    <w:rsid w:val="00A577A7"/>
    <w:rsid w:val="00A57864"/>
    <w:rsid w:val="00A57BF6"/>
    <w:rsid w:val="00A57F12"/>
    <w:rsid w:val="00A60568"/>
    <w:rsid w:val="00A60688"/>
    <w:rsid w:val="00A60AEE"/>
    <w:rsid w:val="00A610E8"/>
    <w:rsid w:val="00A61103"/>
    <w:rsid w:val="00A6149E"/>
    <w:rsid w:val="00A61706"/>
    <w:rsid w:val="00A6211D"/>
    <w:rsid w:val="00A62193"/>
    <w:rsid w:val="00A64620"/>
    <w:rsid w:val="00A64F84"/>
    <w:rsid w:val="00A65A46"/>
    <w:rsid w:val="00A66ADE"/>
    <w:rsid w:val="00A67837"/>
    <w:rsid w:val="00A67BA8"/>
    <w:rsid w:val="00A67CD3"/>
    <w:rsid w:val="00A67D9B"/>
    <w:rsid w:val="00A70F30"/>
    <w:rsid w:val="00A71709"/>
    <w:rsid w:val="00A71A0A"/>
    <w:rsid w:val="00A71A81"/>
    <w:rsid w:val="00A73A9A"/>
    <w:rsid w:val="00A742FB"/>
    <w:rsid w:val="00A754C5"/>
    <w:rsid w:val="00A759EE"/>
    <w:rsid w:val="00A75E3B"/>
    <w:rsid w:val="00A75EA8"/>
    <w:rsid w:val="00A76742"/>
    <w:rsid w:val="00A76FA4"/>
    <w:rsid w:val="00A7732F"/>
    <w:rsid w:val="00A77874"/>
    <w:rsid w:val="00A77ABC"/>
    <w:rsid w:val="00A77E31"/>
    <w:rsid w:val="00A804D8"/>
    <w:rsid w:val="00A8050E"/>
    <w:rsid w:val="00A80866"/>
    <w:rsid w:val="00A812C9"/>
    <w:rsid w:val="00A81836"/>
    <w:rsid w:val="00A81C40"/>
    <w:rsid w:val="00A81FF9"/>
    <w:rsid w:val="00A82249"/>
    <w:rsid w:val="00A82330"/>
    <w:rsid w:val="00A83BF4"/>
    <w:rsid w:val="00A84C39"/>
    <w:rsid w:val="00A84DEC"/>
    <w:rsid w:val="00A85286"/>
    <w:rsid w:val="00A8586B"/>
    <w:rsid w:val="00A867C6"/>
    <w:rsid w:val="00A8693B"/>
    <w:rsid w:val="00A87DDD"/>
    <w:rsid w:val="00A9064E"/>
    <w:rsid w:val="00A91049"/>
    <w:rsid w:val="00A917D2"/>
    <w:rsid w:val="00A91F9A"/>
    <w:rsid w:val="00A925ED"/>
    <w:rsid w:val="00A92780"/>
    <w:rsid w:val="00A92994"/>
    <w:rsid w:val="00A94AA7"/>
    <w:rsid w:val="00A94DC6"/>
    <w:rsid w:val="00A951DE"/>
    <w:rsid w:val="00A95422"/>
    <w:rsid w:val="00A95703"/>
    <w:rsid w:val="00A9574D"/>
    <w:rsid w:val="00A96977"/>
    <w:rsid w:val="00A96AA3"/>
    <w:rsid w:val="00A97D59"/>
    <w:rsid w:val="00A97EA5"/>
    <w:rsid w:val="00AA00E0"/>
    <w:rsid w:val="00AA0FF3"/>
    <w:rsid w:val="00AA10DB"/>
    <w:rsid w:val="00AA112C"/>
    <w:rsid w:val="00AA1B46"/>
    <w:rsid w:val="00AA3124"/>
    <w:rsid w:val="00AA3219"/>
    <w:rsid w:val="00AA33DE"/>
    <w:rsid w:val="00AA395D"/>
    <w:rsid w:val="00AA4583"/>
    <w:rsid w:val="00AA57BA"/>
    <w:rsid w:val="00AA5A0A"/>
    <w:rsid w:val="00AA71F3"/>
    <w:rsid w:val="00AA721C"/>
    <w:rsid w:val="00AA75A7"/>
    <w:rsid w:val="00AA7F81"/>
    <w:rsid w:val="00AB09B8"/>
    <w:rsid w:val="00AB0E1E"/>
    <w:rsid w:val="00AB117F"/>
    <w:rsid w:val="00AB1EC7"/>
    <w:rsid w:val="00AB261E"/>
    <w:rsid w:val="00AB2DB7"/>
    <w:rsid w:val="00AB2F0D"/>
    <w:rsid w:val="00AB34FE"/>
    <w:rsid w:val="00AB3A03"/>
    <w:rsid w:val="00AB3A48"/>
    <w:rsid w:val="00AB3A5E"/>
    <w:rsid w:val="00AB3DB4"/>
    <w:rsid w:val="00AB3FB4"/>
    <w:rsid w:val="00AB4ED3"/>
    <w:rsid w:val="00AB6A7B"/>
    <w:rsid w:val="00AB70FF"/>
    <w:rsid w:val="00AC09EF"/>
    <w:rsid w:val="00AC0E8D"/>
    <w:rsid w:val="00AC0F67"/>
    <w:rsid w:val="00AC153E"/>
    <w:rsid w:val="00AC3157"/>
    <w:rsid w:val="00AC3646"/>
    <w:rsid w:val="00AC4172"/>
    <w:rsid w:val="00AC72FF"/>
    <w:rsid w:val="00AC7F76"/>
    <w:rsid w:val="00AD04A5"/>
    <w:rsid w:val="00AD0530"/>
    <w:rsid w:val="00AD0630"/>
    <w:rsid w:val="00AD15CB"/>
    <w:rsid w:val="00AD2309"/>
    <w:rsid w:val="00AD2D6D"/>
    <w:rsid w:val="00AD384E"/>
    <w:rsid w:val="00AD3A01"/>
    <w:rsid w:val="00AD441A"/>
    <w:rsid w:val="00AD494B"/>
    <w:rsid w:val="00AD4D81"/>
    <w:rsid w:val="00AD5AE1"/>
    <w:rsid w:val="00AD7B4D"/>
    <w:rsid w:val="00AD7F58"/>
    <w:rsid w:val="00AE04CB"/>
    <w:rsid w:val="00AE0554"/>
    <w:rsid w:val="00AE098A"/>
    <w:rsid w:val="00AE0B4A"/>
    <w:rsid w:val="00AE18A2"/>
    <w:rsid w:val="00AE2866"/>
    <w:rsid w:val="00AE2B23"/>
    <w:rsid w:val="00AE37F7"/>
    <w:rsid w:val="00AE3C9A"/>
    <w:rsid w:val="00AE3D82"/>
    <w:rsid w:val="00AE5A1E"/>
    <w:rsid w:val="00AE5C3C"/>
    <w:rsid w:val="00AE5F69"/>
    <w:rsid w:val="00AE690A"/>
    <w:rsid w:val="00AE7397"/>
    <w:rsid w:val="00AE7D8B"/>
    <w:rsid w:val="00AF0D77"/>
    <w:rsid w:val="00AF25FE"/>
    <w:rsid w:val="00AF2C41"/>
    <w:rsid w:val="00AF2EF5"/>
    <w:rsid w:val="00AF30EC"/>
    <w:rsid w:val="00AF315E"/>
    <w:rsid w:val="00AF414C"/>
    <w:rsid w:val="00AF53AB"/>
    <w:rsid w:val="00AF5B40"/>
    <w:rsid w:val="00AF5C65"/>
    <w:rsid w:val="00AF626F"/>
    <w:rsid w:val="00AF62FC"/>
    <w:rsid w:val="00AF697C"/>
    <w:rsid w:val="00AF71E6"/>
    <w:rsid w:val="00AF721D"/>
    <w:rsid w:val="00AF77B9"/>
    <w:rsid w:val="00B00200"/>
    <w:rsid w:val="00B003B1"/>
    <w:rsid w:val="00B00863"/>
    <w:rsid w:val="00B01824"/>
    <w:rsid w:val="00B01B13"/>
    <w:rsid w:val="00B0215F"/>
    <w:rsid w:val="00B02C31"/>
    <w:rsid w:val="00B03DCB"/>
    <w:rsid w:val="00B0447E"/>
    <w:rsid w:val="00B04E25"/>
    <w:rsid w:val="00B0547B"/>
    <w:rsid w:val="00B06D8F"/>
    <w:rsid w:val="00B06FEA"/>
    <w:rsid w:val="00B07C45"/>
    <w:rsid w:val="00B07CF7"/>
    <w:rsid w:val="00B115C9"/>
    <w:rsid w:val="00B11E38"/>
    <w:rsid w:val="00B127C6"/>
    <w:rsid w:val="00B13884"/>
    <w:rsid w:val="00B13FFA"/>
    <w:rsid w:val="00B141EA"/>
    <w:rsid w:val="00B148FD"/>
    <w:rsid w:val="00B14E09"/>
    <w:rsid w:val="00B151F3"/>
    <w:rsid w:val="00B1558F"/>
    <w:rsid w:val="00B161E1"/>
    <w:rsid w:val="00B164A6"/>
    <w:rsid w:val="00B171B8"/>
    <w:rsid w:val="00B17357"/>
    <w:rsid w:val="00B178FF"/>
    <w:rsid w:val="00B17BF9"/>
    <w:rsid w:val="00B20505"/>
    <w:rsid w:val="00B20560"/>
    <w:rsid w:val="00B208EA"/>
    <w:rsid w:val="00B21169"/>
    <w:rsid w:val="00B212F1"/>
    <w:rsid w:val="00B2157B"/>
    <w:rsid w:val="00B21BBC"/>
    <w:rsid w:val="00B222BD"/>
    <w:rsid w:val="00B22344"/>
    <w:rsid w:val="00B22E1E"/>
    <w:rsid w:val="00B22EB9"/>
    <w:rsid w:val="00B240B3"/>
    <w:rsid w:val="00B2449A"/>
    <w:rsid w:val="00B24956"/>
    <w:rsid w:val="00B2503B"/>
    <w:rsid w:val="00B26191"/>
    <w:rsid w:val="00B2622D"/>
    <w:rsid w:val="00B2667A"/>
    <w:rsid w:val="00B266F0"/>
    <w:rsid w:val="00B26A7C"/>
    <w:rsid w:val="00B2779C"/>
    <w:rsid w:val="00B3041E"/>
    <w:rsid w:val="00B3053A"/>
    <w:rsid w:val="00B3118D"/>
    <w:rsid w:val="00B316ED"/>
    <w:rsid w:val="00B31858"/>
    <w:rsid w:val="00B324B5"/>
    <w:rsid w:val="00B32BDF"/>
    <w:rsid w:val="00B3337D"/>
    <w:rsid w:val="00B341A0"/>
    <w:rsid w:val="00B341A9"/>
    <w:rsid w:val="00B344C0"/>
    <w:rsid w:val="00B352FC"/>
    <w:rsid w:val="00B35992"/>
    <w:rsid w:val="00B35B2D"/>
    <w:rsid w:val="00B36447"/>
    <w:rsid w:val="00B36D1C"/>
    <w:rsid w:val="00B36EE3"/>
    <w:rsid w:val="00B375EF"/>
    <w:rsid w:val="00B37AE9"/>
    <w:rsid w:val="00B37BB8"/>
    <w:rsid w:val="00B37DBB"/>
    <w:rsid w:val="00B4073E"/>
    <w:rsid w:val="00B40C65"/>
    <w:rsid w:val="00B410FB"/>
    <w:rsid w:val="00B4191A"/>
    <w:rsid w:val="00B42FF7"/>
    <w:rsid w:val="00B4485F"/>
    <w:rsid w:val="00B45BFB"/>
    <w:rsid w:val="00B45D66"/>
    <w:rsid w:val="00B46853"/>
    <w:rsid w:val="00B46862"/>
    <w:rsid w:val="00B468B5"/>
    <w:rsid w:val="00B46A87"/>
    <w:rsid w:val="00B475C0"/>
    <w:rsid w:val="00B47F4E"/>
    <w:rsid w:val="00B5021F"/>
    <w:rsid w:val="00B502F4"/>
    <w:rsid w:val="00B52155"/>
    <w:rsid w:val="00B548C4"/>
    <w:rsid w:val="00B54C14"/>
    <w:rsid w:val="00B54C36"/>
    <w:rsid w:val="00B54E8B"/>
    <w:rsid w:val="00B54EF2"/>
    <w:rsid w:val="00B552BD"/>
    <w:rsid w:val="00B55420"/>
    <w:rsid w:val="00B55AEE"/>
    <w:rsid w:val="00B5601A"/>
    <w:rsid w:val="00B56504"/>
    <w:rsid w:val="00B567D7"/>
    <w:rsid w:val="00B56A10"/>
    <w:rsid w:val="00B571B0"/>
    <w:rsid w:val="00B5771E"/>
    <w:rsid w:val="00B57EB6"/>
    <w:rsid w:val="00B609C7"/>
    <w:rsid w:val="00B60BD4"/>
    <w:rsid w:val="00B60F73"/>
    <w:rsid w:val="00B6175E"/>
    <w:rsid w:val="00B61D65"/>
    <w:rsid w:val="00B629D2"/>
    <w:rsid w:val="00B62B41"/>
    <w:rsid w:val="00B6316A"/>
    <w:rsid w:val="00B64DAF"/>
    <w:rsid w:val="00B6508F"/>
    <w:rsid w:val="00B65388"/>
    <w:rsid w:val="00B6556C"/>
    <w:rsid w:val="00B665C7"/>
    <w:rsid w:val="00B66E86"/>
    <w:rsid w:val="00B67498"/>
    <w:rsid w:val="00B70132"/>
    <w:rsid w:val="00B70613"/>
    <w:rsid w:val="00B70847"/>
    <w:rsid w:val="00B7091C"/>
    <w:rsid w:val="00B70ADE"/>
    <w:rsid w:val="00B70C20"/>
    <w:rsid w:val="00B70E20"/>
    <w:rsid w:val="00B71047"/>
    <w:rsid w:val="00B71288"/>
    <w:rsid w:val="00B71AFD"/>
    <w:rsid w:val="00B72302"/>
    <w:rsid w:val="00B72C9E"/>
    <w:rsid w:val="00B73453"/>
    <w:rsid w:val="00B7385F"/>
    <w:rsid w:val="00B739BB"/>
    <w:rsid w:val="00B73FC7"/>
    <w:rsid w:val="00B740E5"/>
    <w:rsid w:val="00B75CF6"/>
    <w:rsid w:val="00B7668C"/>
    <w:rsid w:val="00B76CBE"/>
    <w:rsid w:val="00B773FD"/>
    <w:rsid w:val="00B77BB3"/>
    <w:rsid w:val="00B77F91"/>
    <w:rsid w:val="00B8047A"/>
    <w:rsid w:val="00B80C98"/>
    <w:rsid w:val="00B8196D"/>
    <w:rsid w:val="00B81A15"/>
    <w:rsid w:val="00B81D0C"/>
    <w:rsid w:val="00B81D39"/>
    <w:rsid w:val="00B82F50"/>
    <w:rsid w:val="00B83F05"/>
    <w:rsid w:val="00B84AE1"/>
    <w:rsid w:val="00B84B3B"/>
    <w:rsid w:val="00B862AE"/>
    <w:rsid w:val="00B86477"/>
    <w:rsid w:val="00B86A68"/>
    <w:rsid w:val="00B86A93"/>
    <w:rsid w:val="00B86B0D"/>
    <w:rsid w:val="00B86B68"/>
    <w:rsid w:val="00B90C06"/>
    <w:rsid w:val="00B9245B"/>
    <w:rsid w:val="00B92DD8"/>
    <w:rsid w:val="00B92F0D"/>
    <w:rsid w:val="00B93754"/>
    <w:rsid w:val="00B9386A"/>
    <w:rsid w:val="00B93DC3"/>
    <w:rsid w:val="00B946B6"/>
    <w:rsid w:val="00B949FF"/>
    <w:rsid w:val="00B9537C"/>
    <w:rsid w:val="00B972F6"/>
    <w:rsid w:val="00B977FB"/>
    <w:rsid w:val="00B97B73"/>
    <w:rsid w:val="00B97BD1"/>
    <w:rsid w:val="00BA0179"/>
    <w:rsid w:val="00BA110A"/>
    <w:rsid w:val="00BA1F87"/>
    <w:rsid w:val="00BA2C16"/>
    <w:rsid w:val="00BA3699"/>
    <w:rsid w:val="00BA393B"/>
    <w:rsid w:val="00BA42A6"/>
    <w:rsid w:val="00BA540E"/>
    <w:rsid w:val="00BA578D"/>
    <w:rsid w:val="00BA5908"/>
    <w:rsid w:val="00BA5B74"/>
    <w:rsid w:val="00BA5BE2"/>
    <w:rsid w:val="00BA70BB"/>
    <w:rsid w:val="00BA7168"/>
    <w:rsid w:val="00BA7947"/>
    <w:rsid w:val="00BB0018"/>
    <w:rsid w:val="00BB04B9"/>
    <w:rsid w:val="00BB0F3F"/>
    <w:rsid w:val="00BB2014"/>
    <w:rsid w:val="00BB258B"/>
    <w:rsid w:val="00BB3030"/>
    <w:rsid w:val="00BB3B4C"/>
    <w:rsid w:val="00BB4AAD"/>
    <w:rsid w:val="00BB5267"/>
    <w:rsid w:val="00BB74CA"/>
    <w:rsid w:val="00BB7BA3"/>
    <w:rsid w:val="00BB7CC2"/>
    <w:rsid w:val="00BC10E5"/>
    <w:rsid w:val="00BC1359"/>
    <w:rsid w:val="00BC15E1"/>
    <w:rsid w:val="00BC3CB0"/>
    <w:rsid w:val="00BC473D"/>
    <w:rsid w:val="00BC6BA7"/>
    <w:rsid w:val="00BC6FC7"/>
    <w:rsid w:val="00BC723D"/>
    <w:rsid w:val="00BC77E3"/>
    <w:rsid w:val="00BC7B48"/>
    <w:rsid w:val="00BD0153"/>
    <w:rsid w:val="00BD0741"/>
    <w:rsid w:val="00BD0A3F"/>
    <w:rsid w:val="00BD0D74"/>
    <w:rsid w:val="00BD0F06"/>
    <w:rsid w:val="00BD12CE"/>
    <w:rsid w:val="00BD2F3D"/>
    <w:rsid w:val="00BD2FAE"/>
    <w:rsid w:val="00BD3542"/>
    <w:rsid w:val="00BD3BBE"/>
    <w:rsid w:val="00BD3D38"/>
    <w:rsid w:val="00BD43A7"/>
    <w:rsid w:val="00BD4E41"/>
    <w:rsid w:val="00BD523D"/>
    <w:rsid w:val="00BD54DB"/>
    <w:rsid w:val="00BD65BB"/>
    <w:rsid w:val="00BD6F7F"/>
    <w:rsid w:val="00BD7022"/>
    <w:rsid w:val="00BD7A79"/>
    <w:rsid w:val="00BD7B71"/>
    <w:rsid w:val="00BD7E30"/>
    <w:rsid w:val="00BE0AFC"/>
    <w:rsid w:val="00BE0C9E"/>
    <w:rsid w:val="00BE1650"/>
    <w:rsid w:val="00BE1D81"/>
    <w:rsid w:val="00BE22BE"/>
    <w:rsid w:val="00BE3160"/>
    <w:rsid w:val="00BE3693"/>
    <w:rsid w:val="00BE5226"/>
    <w:rsid w:val="00BE5F7B"/>
    <w:rsid w:val="00BE67D8"/>
    <w:rsid w:val="00BE6828"/>
    <w:rsid w:val="00BE7081"/>
    <w:rsid w:val="00BF0540"/>
    <w:rsid w:val="00BF0845"/>
    <w:rsid w:val="00BF0D53"/>
    <w:rsid w:val="00BF0E40"/>
    <w:rsid w:val="00BF175E"/>
    <w:rsid w:val="00BF20D8"/>
    <w:rsid w:val="00BF22D0"/>
    <w:rsid w:val="00BF25EC"/>
    <w:rsid w:val="00BF378E"/>
    <w:rsid w:val="00BF4353"/>
    <w:rsid w:val="00BF4464"/>
    <w:rsid w:val="00BF47EC"/>
    <w:rsid w:val="00BF5284"/>
    <w:rsid w:val="00BF5B40"/>
    <w:rsid w:val="00BF5EBA"/>
    <w:rsid w:val="00BF64AE"/>
    <w:rsid w:val="00BF71C2"/>
    <w:rsid w:val="00BF7A99"/>
    <w:rsid w:val="00C001A1"/>
    <w:rsid w:val="00C0053C"/>
    <w:rsid w:val="00C01521"/>
    <w:rsid w:val="00C0376C"/>
    <w:rsid w:val="00C03DF4"/>
    <w:rsid w:val="00C04180"/>
    <w:rsid w:val="00C04222"/>
    <w:rsid w:val="00C0536F"/>
    <w:rsid w:val="00C05439"/>
    <w:rsid w:val="00C05BFB"/>
    <w:rsid w:val="00C06385"/>
    <w:rsid w:val="00C0775C"/>
    <w:rsid w:val="00C07FA2"/>
    <w:rsid w:val="00C10041"/>
    <w:rsid w:val="00C10079"/>
    <w:rsid w:val="00C124A3"/>
    <w:rsid w:val="00C12A0D"/>
    <w:rsid w:val="00C12AB6"/>
    <w:rsid w:val="00C136F4"/>
    <w:rsid w:val="00C13BAF"/>
    <w:rsid w:val="00C145DC"/>
    <w:rsid w:val="00C1492F"/>
    <w:rsid w:val="00C15EBB"/>
    <w:rsid w:val="00C16364"/>
    <w:rsid w:val="00C16D34"/>
    <w:rsid w:val="00C16F4B"/>
    <w:rsid w:val="00C178C8"/>
    <w:rsid w:val="00C179CF"/>
    <w:rsid w:val="00C20901"/>
    <w:rsid w:val="00C20C4E"/>
    <w:rsid w:val="00C21697"/>
    <w:rsid w:val="00C21782"/>
    <w:rsid w:val="00C2186F"/>
    <w:rsid w:val="00C21B58"/>
    <w:rsid w:val="00C21E77"/>
    <w:rsid w:val="00C21F0A"/>
    <w:rsid w:val="00C23E63"/>
    <w:rsid w:val="00C252CE"/>
    <w:rsid w:val="00C260F5"/>
    <w:rsid w:val="00C2621F"/>
    <w:rsid w:val="00C27652"/>
    <w:rsid w:val="00C3029E"/>
    <w:rsid w:val="00C305B8"/>
    <w:rsid w:val="00C305D9"/>
    <w:rsid w:val="00C31A09"/>
    <w:rsid w:val="00C31A7F"/>
    <w:rsid w:val="00C31C8C"/>
    <w:rsid w:val="00C3313D"/>
    <w:rsid w:val="00C33182"/>
    <w:rsid w:val="00C33555"/>
    <w:rsid w:val="00C337D4"/>
    <w:rsid w:val="00C3433B"/>
    <w:rsid w:val="00C34974"/>
    <w:rsid w:val="00C34F2B"/>
    <w:rsid w:val="00C355E4"/>
    <w:rsid w:val="00C3739B"/>
    <w:rsid w:val="00C37D74"/>
    <w:rsid w:val="00C404AF"/>
    <w:rsid w:val="00C4063F"/>
    <w:rsid w:val="00C41CDC"/>
    <w:rsid w:val="00C43124"/>
    <w:rsid w:val="00C43223"/>
    <w:rsid w:val="00C43C5C"/>
    <w:rsid w:val="00C44AC8"/>
    <w:rsid w:val="00C464FA"/>
    <w:rsid w:val="00C46F5B"/>
    <w:rsid w:val="00C47AD0"/>
    <w:rsid w:val="00C506AB"/>
    <w:rsid w:val="00C5088A"/>
    <w:rsid w:val="00C51A39"/>
    <w:rsid w:val="00C51DA5"/>
    <w:rsid w:val="00C51E6A"/>
    <w:rsid w:val="00C52A23"/>
    <w:rsid w:val="00C52A96"/>
    <w:rsid w:val="00C5371D"/>
    <w:rsid w:val="00C544CF"/>
    <w:rsid w:val="00C54526"/>
    <w:rsid w:val="00C5499D"/>
    <w:rsid w:val="00C54A7D"/>
    <w:rsid w:val="00C54D88"/>
    <w:rsid w:val="00C54D8C"/>
    <w:rsid w:val="00C54F84"/>
    <w:rsid w:val="00C55667"/>
    <w:rsid w:val="00C56273"/>
    <w:rsid w:val="00C565CE"/>
    <w:rsid w:val="00C565D2"/>
    <w:rsid w:val="00C5660B"/>
    <w:rsid w:val="00C57821"/>
    <w:rsid w:val="00C60087"/>
    <w:rsid w:val="00C60B15"/>
    <w:rsid w:val="00C60CA7"/>
    <w:rsid w:val="00C610BD"/>
    <w:rsid w:val="00C6161A"/>
    <w:rsid w:val="00C61705"/>
    <w:rsid w:val="00C61D11"/>
    <w:rsid w:val="00C622E6"/>
    <w:rsid w:val="00C62615"/>
    <w:rsid w:val="00C63B71"/>
    <w:rsid w:val="00C63D3C"/>
    <w:rsid w:val="00C6404F"/>
    <w:rsid w:val="00C6462F"/>
    <w:rsid w:val="00C652CF"/>
    <w:rsid w:val="00C65671"/>
    <w:rsid w:val="00C65F5D"/>
    <w:rsid w:val="00C66200"/>
    <w:rsid w:val="00C668BA"/>
    <w:rsid w:val="00C66933"/>
    <w:rsid w:val="00C66F1B"/>
    <w:rsid w:val="00C66F41"/>
    <w:rsid w:val="00C67FF0"/>
    <w:rsid w:val="00C7004A"/>
    <w:rsid w:val="00C70C36"/>
    <w:rsid w:val="00C711EE"/>
    <w:rsid w:val="00C71632"/>
    <w:rsid w:val="00C71BB6"/>
    <w:rsid w:val="00C72ED4"/>
    <w:rsid w:val="00C737F1"/>
    <w:rsid w:val="00C73B28"/>
    <w:rsid w:val="00C74022"/>
    <w:rsid w:val="00C74646"/>
    <w:rsid w:val="00C74A2B"/>
    <w:rsid w:val="00C7627E"/>
    <w:rsid w:val="00C76286"/>
    <w:rsid w:val="00C7699C"/>
    <w:rsid w:val="00C7781B"/>
    <w:rsid w:val="00C80D87"/>
    <w:rsid w:val="00C80E32"/>
    <w:rsid w:val="00C8162E"/>
    <w:rsid w:val="00C81DAF"/>
    <w:rsid w:val="00C82980"/>
    <w:rsid w:val="00C82F97"/>
    <w:rsid w:val="00C849CC"/>
    <w:rsid w:val="00C84CD2"/>
    <w:rsid w:val="00C851DC"/>
    <w:rsid w:val="00C86513"/>
    <w:rsid w:val="00C90032"/>
    <w:rsid w:val="00C905D7"/>
    <w:rsid w:val="00C90B5A"/>
    <w:rsid w:val="00C90E51"/>
    <w:rsid w:val="00C9175B"/>
    <w:rsid w:val="00C91777"/>
    <w:rsid w:val="00C920D5"/>
    <w:rsid w:val="00C92480"/>
    <w:rsid w:val="00C924ED"/>
    <w:rsid w:val="00C925EB"/>
    <w:rsid w:val="00C92813"/>
    <w:rsid w:val="00C93ACD"/>
    <w:rsid w:val="00C93F00"/>
    <w:rsid w:val="00C954FE"/>
    <w:rsid w:val="00C970B2"/>
    <w:rsid w:val="00C973F9"/>
    <w:rsid w:val="00C97664"/>
    <w:rsid w:val="00C976F3"/>
    <w:rsid w:val="00C979BC"/>
    <w:rsid w:val="00CA04D7"/>
    <w:rsid w:val="00CA071F"/>
    <w:rsid w:val="00CA0858"/>
    <w:rsid w:val="00CA0A5E"/>
    <w:rsid w:val="00CA2B26"/>
    <w:rsid w:val="00CA2D79"/>
    <w:rsid w:val="00CA3189"/>
    <w:rsid w:val="00CA3655"/>
    <w:rsid w:val="00CA37B2"/>
    <w:rsid w:val="00CA37CC"/>
    <w:rsid w:val="00CA3837"/>
    <w:rsid w:val="00CA387E"/>
    <w:rsid w:val="00CA3EFF"/>
    <w:rsid w:val="00CA455C"/>
    <w:rsid w:val="00CA456A"/>
    <w:rsid w:val="00CA4591"/>
    <w:rsid w:val="00CA4715"/>
    <w:rsid w:val="00CA4E95"/>
    <w:rsid w:val="00CA52C7"/>
    <w:rsid w:val="00CA5ABF"/>
    <w:rsid w:val="00CA5CA5"/>
    <w:rsid w:val="00CA77FF"/>
    <w:rsid w:val="00CA7949"/>
    <w:rsid w:val="00CB0C29"/>
    <w:rsid w:val="00CB0E7C"/>
    <w:rsid w:val="00CB1D9E"/>
    <w:rsid w:val="00CB217F"/>
    <w:rsid w:val="00CB29BE"/>
    <w:rsid w:val="00CB3A7B"/>
    <w:rsid w:val="00CB3D89"/>
    <w:rsid w:val="00CB425A"/>
    <w:rsid w:val="00CB454F"/>
    <w:rsid w:val="00CB48DA"/>
    <w:rsid w:val="00CB4E92"/>
    <w:rsid w:val="00CB5133"/>
    <w:rsid w:val="00CB54A3"/>
    <w:rsid w:val="00CB5AEA"/>
    <w:rsid w:val="00CB644F"/>
    <w:rsid w:val="00CB68B8"/>
    <w:rsid w:val="00CB70AC"/>
    <w:rsid w:val="00CB7116"/>
    <w:rsid w:val="00CB720C"/>
    <w:rsid w:val="00CB732D"/>
    <w:rsid w:val="00CB7B61"/>
    <w:rsid w:val="00CB7BFB"/>
    <w:rsid w:val="00CB7EB1"/>
    <w:rsid w:val="00CC0137"/>
    <w:rsid w:val="00CC09E5"/>
    <w:rsid w:val="00CC1112"/>
    <w:rsid w:val="00CC2915"/>
    <w:rsid w:val="00CC383A"/>
    <w:rsid w:val="00CC4C92"/>
    <w:rsid w:val="00CC4DE0"/>
    <w:rsid w:val="00CC51AF"/>
    <w:rsid w:val="00CC60AD"/>
    <w:rsid w:val="00CC618B"/>
    <w:rsid w:val="00CC62B3"/>
    <w:rsid w:val="00CC6920"/>
    <w:rsid w:val="00CC6B16"/>
    <w:rsid w:val="00CC6D95"/>
    <w:rsid w:val="00CC7404"/>
    <w:rsid w:val="00CC7563"/>
    <w:rsid w:val="00CD0399"/>
    <w:rsid w:val="00CD0A8D"/>
    <w:rsid w:val="00CD0D03"/>
    <w:rsid w:val="00CD1145"/>
    <w:rsid w:val="00CD1EC2"/>
    <w:rsid w:val="00CD1F08"/>
    <w:rsid w:val="00CD2248"/>
    <w:rsid w:val="00CD3647"/>
    <w:rsid w:val="00CD36AF"/>
    <w:rsid w:val="00CD37DB"/>
    <w:rsid w:val="00CD3B9A"/>
    <w:rsid w:val="00CD3C3F"/>
    <w:rsid w:val="00CD4132"/>
    <w:rsid w:val="00CD4795"/>
    <w:rsid w:val="00CD499E"/>
    <w:rsid w:val="00CD4A2D"/>
    <w:rsid w:val="00CD61E1"/>
    <w:rsid w:val="00CD6674"/>
    <w:rsid w:val="00CD6C0A"/>
    <w:rsid w:val="00CD6DC7"/>
    <w:rsid w:val="00CE0950"/>
    <w:rsid w:val="00CE0AAC"/>
    <w:rsid w:val="00CE0BB9"/>
    <w:rsid w:val="00CE1113"/>
    <w:rsid w:val="00CE1801"/>
    <w:rsid w:val="00CE205F"/>
    <w:rsid w:val="00CE20A8"/>
    <w:rsid w:val="00CE2EF4"/>
    <w:rsid w:val="00CE5475"/>
    <w:rsid w:val="00CE5CF8"/>
    <w:rsid w:val="00CE5FD7"/>
    <w:rsid w:val="00CE643F"/>
    <w:rsid w:val="00CE6A84"/>
    <w:rsid w:val="00CF00DD"/>
    <w:rsid w:val="00CF0871"/>
    <w:rsid w:val="00CF1182"/>
    <w:rsid w:val="00CF1342"/>
    <w:rsid w:val="00CF1712"/>
    <w:rsid w:val="00CF181E"/>
    <w:rsid w:val="00CF18E5"/>
    <w:rsid w:val="00CF1DA3"/>
    <w:rsid w:val="00CF1F62"/>
    <w:rsid w:val="00CF2B28"/>
    <w:rsid w:val="00CF31D4"/>
    <w:rsid w:val="00CF3BA1"/>
    <w:rsid w:val="00CF3D4D"/>
    <w:rsid w:val="00CF52C4"/>
    <w:rsid w:val="00CF603B"/>
    <w:rsid w:val="00CF615F"/>
    <w:rsid w:val="00CF6E79"/>
    <w:rsid w:val="00CF7497"/>
    <w:rsid w:val="00CF7660"/>
    <w:rsid w:val="00CF771C"/>
    <w:rsid w:val="00CF7E10"/>
    <w:rsid w:val="00CF7ECA"/>
    <w:rsid w:val="00D009A9"/>
    <w:rsid w:val="00D00DFA"/>
    <w:rsid w:val="00D012BA"/>
    <w:rsid w:val="00D01405"/>
    <w:rsid w:val="00D01A42"/>
    <w:rsid w:val="00D01CC3"/>
    <w:rsid w:val="00D01CE6"/>
    <w:rsid w:val="00D01DA8"/>
    <w:rsid w:val="00D0331D"/>
    <w:rsid w:val="00D03B79"/>
    <w:rsid w:val="00D03E8B"/>
    <w:rsid w:val="00D03FE4"/>
    <w:rsid w:val="00D04B7E"/>
    <w:rsid w:val="00D05297"/>
    <w:rsid w:val="00D058DD"/>
    <w:rsid w:val="00D05B3B"/>
    <w:rsid w:val="00D06746"/>
    <w:rsid w:val="00D07EB8"/>
    <w:rsid w:val="00D1014B"/>
    <w:rsid w:val="00D108F3"/>
    <w:rsid w:val="00D11371"/>
    <w:rsid w:val="00D11BB0"/>
    <w:rsid w:val="00D11CBD"/>
    <w:rsid w:val="00D12497"/>
    <w:rsid w:val="00D136D9"/>
    <w:rsid w:val="00D13E48"/>
    <w:rsid w:val="00D14435"/>
    <w:rsid w:val="00D14BB6"/>
    <w:rsid w:val="00D14C75"/>
    <w:rsid w:val="00D158BB"/>
    <w:rsid w:val="00D15A7A"/>
    <w:rsid w:val="00D15CC4"/>
    <w:rsid w:val="00D1634C"/>
    <w:rsid w:val="00D16722"/>
    <w:rsid w:val="00D16A53"/>
    <w:rsid w:val="00D1744A"/>
    <w:rsid w:val="00D17B20"/>
    <w:rsid w:val="00D20003"/>
    <w:rsid w:val="00D2085D"/>
    <w:rsid w:val="00D20CB5"/>
    <w:rsid w:val="00D21D0A"/>
    <w:rsid w:val="00D223F9"/>
    <w:rsid w:val="00D22812"/>
    <w:rsid w:val="00D233D1"/>
    <w:rsid w:val="00D234F7"/>
    <w:rsid w:val="00D2401A"/>
    <w:rsid w:val="00D241B3"/>
    <w:rsid w:val="00D24801"/>
    <w:rsid w:val="00D250C3"/>
    <w:rsid w:val="00D262EA"/>
    <w:rsid w:val="00D26440"/>
    <w:rsid w:val="00D30B70"/>
    <w:rsid w:val="00D32F01"/>
    <w:rsid w:val="00D32F06"/>
    <w:rsid w:val="00D32F5D"/>
    <w:rsid w:val="00D33028"/>
    <w:rsid w:val="00D33E64"/>
    <w:rsid w:val="00D35E43"/>
    <w:rsid w:val="00D370A3"/>
    <w:rsid w:val="00D37119"/>
    <w:rsid w:val="00D374D7"/>
    <w:rsid w:val="00D40711"/>
    <w:rsid w:val="00D41491"/>
    <w:rsid w:val="00D41763"/>
    <w:rsid w:val="00D41B0A"/>
    <w:rsid w:val="00D41F28"/>
    <w:rsid w:val="00D4213C"/>
    <w:rsid w:val="00D421C4"/>
    <w:rsid w:val="00D42290"/>
    <w:rsid w:val="00D423F8"/>
    <w:rsid w:val="00D4280C"/>
    <w:rsid w:val="00D43050"/>
    <w:rsid w:val="00D4348E"/>
    <w:rsid w:val="00D43820"/>
    <w:rsid w:val="00D44F5B"/>
    <w:rsid w:val="00D450ED"/>
    <w:rsid w:val="00D45334"/>
    <w:rsid w:val="00D45979"/>
    <w:rsid w:val="00D45C89"/>
    <w:rsid w:val="00D45CF7"/>
    <w:rsid w:val="00D47D20"/>
    <w:rsid w:val="00D506BA"/>
    <w:rsid w:val="00D50701"/>
    <w:rsid w:val="00D50FD5"/>
    <w:rsid w:val="00D5153C"/>
    <w:rsid w:val="00D5192E"/>
    <w:rsid w:val="00D51C7D"/>
    <w:rsid w:val="00D51DDC"/>
    <w:rsid w:val="00D52F35"/>
    <w:rsid w:val="00D535DA"/>
    <w:rsid w:val="00D54AF2"/>
    <w:rsid w:val="00D54CA4"/>
    <w:rsid w:val="00D54F13"/>
    <w:rsid w:val="00D55F4D"/>
    <w:rsid w:val="00D56024"/>
    <w:rsid w:val="00D57AC8"/>
    <w:rsid w:val="00D57E95"/>
    <w:rsid w:val="00D6110B"/>
    <w:rsid w:val="00D6171A"/>
    <w:rsid w:val="00D63465"/>
    <w:rsid w:val="00D6425E"/>
    <w:rsid w:val="00D64866"/>
    <w:rsid w:val="00D6593D"/>
    <w:rsid w:val="00D65CFC"/>
    <w:rsid w:val="00D65FA5"/>
    <w:rsid w:val="00D665C6"/>
    <w:rsid w:val="00D668DB"/>
    <w:rsid w:val="00D673E2"/>
    <w:rsid w:val="00D674E2"/>
    <w:rsid w:val="00D678F4"/>
    <w:rsid w:val="00D67F2D"/>
    <w:rsid w:val="00D67F9D"/>
    <w:rsid w:val="00D70844"/>
    <w:rsid w:val="00D711EF"/>
    <w:rsid w:val="00D72583"/>
    <w:rsid w:val="00D72845"/>
    <w:rsid w:val="00D73D24"/>
    <w:rsid w:val="00D75199"/>
    <w:rsid w:val="00D75F59"/>
    <w:rsid w:val="00D76273"/>
    <w:rsid w:val="00D76544"/>
    <w:rsid w:val="00D766C6"/>
    <w:rsid w:val="00D768B4"/>
    <w:rsid w:val="00D76FD0"/>
    <w:rsid w:val="00D7716E"/>
    <w:rsid w:val="00D7752A"/>
    <w:rsid w:val="00D775FC"/>
    <w:rsid w:val="00D81460"/>
    <w:rsid w:val="00D81622"/>
    <w:rsid w:val="00D82CC8"/>
    <w:rsid w:val="00D834CF"/>
    <w:rsid w:val="00D842D5"/>
    <w:rsid w:val="00D8472F"/>
    <w:rsid w:val="00D8481C"/>
    <w:rsid w:val="00D84A31"/>
    <w:rsid w:val="00D86330"/>
    <w:rsid w:val="00D8651C"/>
    <w:rsid w:val="00D87EF4"/>
    <w:rsid w:val="00D9046D"/>
    <w:rsid w:val="00D9117C"/>
    <w:rsid w:val="00D91301"/>
    <w:rsid w:val="00D914BD"/>
    <w:rsid w:val="00D91B80"/>
    <w:rsid w:val="00D92819"/>
    <w:rsid w:val="00D92B47"/>
    <w:rsid w:val="00D93382"/>
    <w:rsid w:val="00D93701"/>
    <w:rsid w:val="00D94374"/>
    <w:rsid w:val="00D94BAC"/>
    <w:rsid w:val="00D966BA"/>
    <w:rsid w:val="00D978C5"/>
    <w:rsid w:val="00D97A50"/>
    <w:rsid w:val="00D97B9B"/>
    <w:rsid w:val="00DA104D"/>
    <w:rsid w:val="00DA1277"/>
    <w:rsid w:val="00DA1C1F"/>
    <w:rsid w:val="00DA2AA9"/>
    <w:rsid w:val="00DA2F53"/>
    <w:rsid w:val="00DA3254"/>
    <w:rsid w:val="00DA34E8"/>
    <w:rsid w:val="00DA3688"/>
    <w:rsid w:val="00DA377E"/>
    <w:rsid w:val="00DA3ADD"/>
    <w:rsid w:val="00DA41CF"/>
    <w:rsid w:val="00DA4D10"/>
    <w:rsid w:val="00DA4F0B"/>
    <w:rsid w:val="00DA53B1"/>
    <w:rsid w:val="00DA54DC"/>
    <w:rsid w:val="00DA6BE7"/>
    <w:rsid w:val="00DB0B0D"/>
    <w:rsid w:val="00DB141D"/>
    <w:rsid w:val="00DB18CA"/>
    <w:rsid w:val="00DB1A44"/>
    <w:rsid w:val="00DB1B0E"/>
    <w:rsid w:val="00DB1EAD"/>
    <w:rsid w:val="00DB2221"/>
    <w:rsid w:val="00DB2275"/>
    <w:rsid w:val="00DB5046"/>
    <w:rsid w:val="00DB5314"/>
    <w:rsid w:val="00DB59C2"/>
    <w:rsid w:val="00DB74A5"/>
    <w:rsid w:val="00DB7A32"/>
    <w:rsid w:val="00DB7BC7"/>
    <w:rsid w:val="00DC03B3"/>
    <w:rsid w:val="00DC092F"/>
    <w:rsid w:val="00DC1018"/>
    <w:rsid w:val="00DC1D1A"/>
    <w:rsid w:val="00DC1DD3"/>
    <w:rsid w:val="00DC2523"/>
    <w:rsid w:val="00DC2EC0"/>
    <w:rsid w:val="00DC3C1D"/>
    <w:rsid w:val="00DC41D4"/>
    <w:rsid w:val="00DC4B19"/>
    <w:rsid w:val="00DC5172"/>
    <w:rsid w:val="00DC7DC8"/>
    <w:rsid w:val="00DD0082"/>
    <w:rsid w:val="00DD1A54"/>
    <w:rsid w:val="00DD269E"/>
    <w:rsid w:val="00DD29CC"/>
    <w:rsid w:val="00DD29FF"/>
    <w:rsid w:val="00DD2E87"/>
    <w:rsid w:val="00DD3363"/>
    <w:rsid w:val="00DD3E79"/>
    <w:rsid w:val="00DD439D"/>
    <w:rsid w:val="00DD481F"/>
    <w:rsid w:val="00DD5C5A"/>
    <w:rsid w:val="00DD6E61"/>
    <w:rsid w:val="00DD6F50"/>
    <w:rsid w:val="00DE0461"/>
    <w:rsid w:val="00DE092B"/>
    <w:rsid w:val="00DE1396"/>
    <w:rsid w:val="00DE1463"/>
    <w:rsid w:val="00DE2378"/>
    <w:rsid w:val="00DE281A"/>
    <w:rsid w:val="00DE2AB5"/>
    <w:rsid w:val="00DE2ACC"/>
    <w:rsid w:val="00DE2EB1"/>
    <w:rsid w:val="00DE2F39"/>
    <w:rsid w:val="00DE319B"/>
    <w:rsid w:val="00DE32D3"/>
    <w:rsid w:val="00DE48B5"/>
    <w:rsid w:val="00DE613B"/>
    <w:rsid w:val="00DE61AC"/>
    <w:rsid w:val="00DE69E0"/>
    <w:rsid w:val="00DE6C6D"/>
    <w:rsid w:val="00DE7309"/>
    <w:rsid w:val="00DE766C"/>
    <w:rsid w:val="00DE7A87"/>
    <w:rsid w:val="00DE7E23"/>
    <w:rsid w:val="00DE7E36"/>
    <w:rsid w:val="00DF1955"/>
    <w:rsid w:val="00DF236F"/>
    <w:rsid w:val="00DF2C11"/>
    <w:rsid w:val="00DF2D42"/>
    <w:rsid w:val="00DF2DDB"/>
    <w:rsid w:val="00DF343E"/>
    <w:rsid w:val="00DF3A82"/>
    <w:rsid w:val="00DF4663"/>
    <w:rsid w:val="00DF478B"/>
    <w:rsid w:val="00DF56B6"/>
    <w:rsid w:val="00DF5B62"/>
    <w:rsid w:val="00DF64A1"/>
    <w:rsid w:val="00DF6C0E"/>
    <w:rsid w:val="00DF6F67"/>
    <w:rsid w:val="00DF7920"/>
    <w:rsid w:val="00DF7E34"/>
    <w:rsid w:val="00E004C6"/>
    <w:rsid w:val="00E006D9"/>
    <w:rsid w:val="00E0092F"/>
    <w:rsid w:val="00E00C46"/>
    <w:rsid w:val="00E00CE5"/>
    <w:rsid w:val="00E012FF"/>
    <w:rsid w:val="00E028AC"/>
    <w:rsid w:val="00E042AC"/>
    <w:rsid w:val="00E04467"/>
    <w:rsid w:val="00E04549"/>
    <w:rsid w:val="00E0516B"/>
    <w:rsid w:val="00E0586E"/>
    <w:rsid w:val="00E05B2F"/>
    <w:rsid w:val="00E05BFA"/>
    <w:rsid w:val="00E0694B"/>
    <w:rsid w:val="00E1076F"/>
    <w:rsid w:val="00E110A8"/>
    <w:rsid w:val="00E11B18"/>
    <w:rsid w:val="00E12C08"/>
    <w:rsid w:val="00E12F43"/>
    <w:rsid w:val="00E1316B"/>
    <w:rsid w:val="00E14581"/>
    <w:rsid w:val="00E14957"/>
    <w:rsid w:val="00E14FC5"/>
    <w:rsid w:val="00E15F60"/>
    <w:rsid w:val="00E16439"/>
    <w:rsid w:val="00E205E8"/>
    <w:rsid w:val="00E20683"/>
    <w:rsid w:val="00E20E82"/>
    <w:rsid w:val="00E21606"/>
    <w:rsid w:val="00E22469"/>
    <w:rsid w:val="00E225F6"/>
    <w:rsid w:val="00E22728"/>
    <w:rsid w:val="00E22C79"/>
    <w:rsid w:val="00E22CE7"/>
    <w:rsid w:val="00E22FE4"/>
    <w:rsid w:val="00E2461C"/>
    <w:rsid w:val="00E24B8C"/>
    <w:rsid w:val="00E24CB5"/>
    <w:rsid w:val="00E24D04"/>
    <w:rsid w:val="00E24D12"/>
    <w:rsid w:val="00E260B5"/>
    <w:rsid w:val="00E26628"/>
    <w:rsid w:val="00E26679"/>
    <w:rsid w:val="00E26EB2"/>
    <w:rsid w:val="00E27B6F"/>
    <w:rsid w:val="00E300BB"/>
    <w:rsid w:val="00E304F5"/>
    <w:rsid w:val="00E308F6"/>
    <w:rsid w:val="00E309F6"/>
    <w:rsid w:val="00E31C96"/>
    <w:rsid w:val="00E327D3"/>
    <w:rsid w:val="00E32A0D"/>
    <w:rsid w:val="00E32C19"/>
    <w:rsid w:val="00E33004"/>
    <w:rsid w:val="00E332B6"/>
    <w:rsid w:val="00E33367"/>
    <w:rsid w:val="00E3656E"/>
    <w:rsid w:val="00E36BCB"/>
    <w:rsid w:val="00E36CAE"/>
    <w:rsid w:val="00E40183"/>
    <w:rsid w:val="00E40D53"/>
    <w:rsid w:val="00E4189E"/>
    <w:rsid w:val="00E425AF"/>
    <w:rsid w:val="00E42B2B"/>
    <w:rsid w:val="00E42CC9"/>
    <w:rsid w:val="00E43691"/>
    <w:rsid w:val="00E43F2F"/>
    <w:rsid w:val="00E45684"/>
    <w:rsid w:val="00E45980"/>
    <w:rsid w:val="00E46C92"/>
    <w:rsid w:val="00E46D59"/>
    <w:rsid w:val="00E46D70"/>
    <w:rsid w:val="00E473A5"/>
    <w:rsid w:val="00E476A1"/>
    <w:rsid w:val="00E500F1"/>
    <w:rsid w:val="00E50D4A"/>
    <w:rsid w:val="00E51A0B"/>
    <w:rsid w:val="00E5219B"/>
    <w:rsid w:val="00E52A8A"/>
    <w:rsid w:val="00E52C14"/>
    <w:rsid w:val="00E53618"/>
    <w:rsid w:val="00E53C58"/>
    <w:rsid w:val="00E540D4"/>
    <w:rsid w:val="00E54E1E"/>
    <w:rsid w:val="00E551E9"/>
    <w:rsid w:val="00E5524C"/>
    <w:rsid w:val="00E56E16"/>
    <w:rsid w:val="00E57A3A"/>
    <w:rsid w:val="00E60775"/>
    <w:rsid w:val="00E60D20"/>
    <w:rsid w:val="00E614E2"/>
    <w:rsid w:val="00E61CA7"/>
    <w:rsid w:val="00E61F4D"/>
    <w:rsid w:val="00E61F70"/>
    <w:rsid w:val="00E620DC"/>
    <w:rsid w:val="00E62A7F"/>
    <w:rsid w:val="00E62B91"/>
    <w:rsid w:val="00E63D97"/>
    <w:rsid w:val="00E63EB3"/>
    <w:rsid w:val="00E64863"/>
    <w:rsid w:val="00E648BA"/>
    <w:rsid w:val="00E650CE"/>
    <w:rsid w:val="00E654E5"/>
    <w:rsid w:val="00E657B4"/>
    <w:rsid w:val="00E6583D"/>
    <w:rsid w:val="00E66C6A"/>
    <w:rsid w:val="00E66D1F"/>
    <w:rsid w:val="00E6735D"/>
    <w:rsid w:val="00E700BD"/>
    <w:rsid w:val="00E705F9"/>
    <w:rsid w:val="00E70A3A"/>
    <w:rsid w:val="00E70AE4"/>
    <w:rsid w:val="00E71A8B"/>
    <w:rsid w:val="00E7213A"/>
    <w:rsid w:val="00E72715"/>
    <w:rsid w:val="00E7318C"/>
    <w:rsid w:val="00E732CC"/>
    <w:rsid w:val="00E74075"/>
    <w:rsid w:val="00E7479D"/>
    <w:rsid w:val="00E74D38"/>
    <w:rsid w:val="00E74D8F"/>
    <w:rsid w:val="00E74DE2"/>
    <w:rsid w:val="00E752B5"/>
    <w:rsid w:val="00E75610"/>
    <w:rsid w:val="00E75AEC"/>
    <w:rsid w:val="00E75DA0"/>
    <w:rsid w:val="00E768B1"/>
    <w:rsid w:val="00E77811"/>
    <w:rsid w:val="00E80226"/>
    <w:rsid w:val="00E8055D"/>
    <w:rsid w:val="00E82003"/>
    <w:rsid w:val="00E821A3"/>
    <w:rsid w:val="00E823BE"/>
    <w:rsid w:val="00E82E40"/>
    <w:rsid w:val="00E83939"/>
    <w:rsid w:val="00E8411D"/>
    <w:rsid w:val="00E84720"/>
    <w:rsid w:val="00E84E16"/>
    <w:rsid w:val="00E8561F"/>
    <w:rsid w:val="00E8605F"/>
    <w:rsid w:val="00E869BC"/>
    <w:rsid w:val="00E87A67"/>
    <w:rsid w:val="00E9066E"/>
    <w:rsid w:val="00E92897"/>
    <w:rsid w:val="00E92D3D"/>
    <w:rsid w:val="00E930D6"/>
    <w:rsid w:val="00E93D7A"/>
    <w:rsid w:val="00E94014"/>
    <w:rsid w:val="00E94600"/>
    <w:rsid w:val="00E94876"/>
    <w:rsid w:val="00E964FF"/>
    <w:rsid w:val="00E966FD"/>
    <w:rsid w:val="00E96EA6"/>
    <w:rsid w:val="00E97568"/>
    <w:rsid w:val="00EA125F"/>
    <w:rsid w:val="00EA1913"/>
    <w:rsid w:val="00EA21D1"/>
    <w:rsid w:val="00EA2813"/>
    <w:rsid w:val="00EA31BE"/>
    <w:rsid w:val="00EA3A13"/>
    <w:rsid w:val="00EA4031"/>
    <w:rsid w:val="00EA5126"/>
    <w:rsid w:val="00EA5295"/>
    <w:rsid w:val="00EA53FF"/>
    <w:rsid w:val="00EA5D2C"/>
    <w:rsid w:val="00EA6549"/>
    <w:rsid w:val="00EA6C52"/>
    <w:rsid w:val="00EB00D5"/>
    <w:rsid w:val="00EB056A"/>
    <w:rsid w:val="00EB070C"/>
    <w:rsid w:val="00EB0EFF"/>
    <w:rsid w:val="00EB1E67"/>
    <w:rsid w:val="00EB1E8E"/>
    <w:rsid w:val="00EB2019"/>
    <w:rsid w:val="00EB3B52"/>
    <w:rsid w:val="00EB48F5"/>
    <w:rsid w:val="00EB560C"/>
    <w:rsid w:val="00EB591E"/>
    <w:rsid w:val="00EB59F6"/>
    <w:rsid w:val="00EB602C"/>
    <w:rsid w:val="00EB660E"/>
    <w:rsid w:val="00EB711B"/>
    <w:rsid w:val="00EB75F0"/>
    <w:rsid w:val="00EB7796"/>
    <w:rsid w:val="00EB7868"/>
    <w:rsid w:val="00EB7DFE"/>
    <w:rsid w:val="00EC00A8"/>
    <w:rsid w:val="00EC0431"/>
    <w:rsid w:val="00EC0F31"/>
    <w:rsid w:val="00EC183E"/>
    <w:rsid w:val="00EC230A"/>
    <w:rsid w:val="00EC2E74"/>
    <w:rsid w:val="00EC3201"/>
    <w:rsid w:val="00EC3D9F"/>
    <w:rsid w:val="00EC426F"/>
    <w:rsid w:val="00EC4D08"/>
    <w:rsid w:val="00EC4D76"/>
    <w:rsid w:val="00EC4DF4"/>
    <w:rsid w:val="00EC5176"/>
    <w:rsid w:val="00EC572D"/>
    <w:rsid w:val="00EC5EEF"/>
    <w:rsid w:val="00EC6B2B"/>
    <w:rsid w:val="00EC6C18"/>
    <w:rsid w:val="00EC6E3A"/>
    <w:rsid w:val="00EC749C"/>
    <w:rsid w:val="00EC782F"/>
    <w:rsid w:val="00EC794F"/>
    <w:rsid w:val="00EC7FFA"/>
    <w:rsid w:val="00ED09FD"/>
    <w:rsid w:val="00ED0C93"/>
    <w:rsid w:val="00ED0E1E"/>
    <w:rsid w:val="00ED13BB"/>
    <w:rsid w:val="00ED145D"/>
    <w:rsid w:val="00ED15A3"/>
    <w:rsid w:val="00ED1BE9"/>
    <w:rsid w:val="00ED1CF9"/>
    <w:rsid w:val="00ED1E58"/>
    <w:rsid w:val="00ED26A2"/>
    <w:rsid w:val="00ED2897"/>
    <w:rsid w:val="00ED2DDF"/>
    <w:rsid w:val="00ED35BC"/>
    <w:rsid w:val="00ED3F8E"/>
    <w:rsid w:val="00ED4306"/>
    <w:rsid w:val="00ED485E"/>
    <w:rsid w:val="00ED5044"/>
    <w:rsid w:val="00ED520A"/>
    <w:rsid w:val="00ED528A"/>
    <w:rsid w:val="00ED561A"/>
    <w:rsid w:val="00ED5BF2"/>
    <w:rsid w:val="00ED67E3"/>
    <w:rsid w:val="00ED6C9B"/>
    <w:rsid w:val="00ED706A"/>
    <w:rsid w:val="00EE213F"/>
    <w:rsid w:val="00EE22A0"/>
    <w:rsid w:val="00EE2912"/>
    <w:rsid w:val="00EE2EE9"/>
    <w:rsid w:val="00EE30E6"/>
    <w:rsid w:val="00EE3339"/>
    <w:rsid w:val="00EE3D07"/>
    <w:rsid w:val="00EE3F6B"/>
    <w:rsid w:val="00EE4083"/>
    <w:rsid w:val="00EE41A3"/>
    <w:rsid w:val="00EE427B"/>
    <w:rsid w:val="00EE430B"/>
    <w:rsid w:val="00EE4D3C"/>
    <w:rsid w:val="00EE5D37"/>
    <w:rsid w:val="00EE691A"/>
    <w:rsid w:val="00EE6DBA"/>
    <w:rsid w:val="00EE7921"/>
    <w:rsid w:val="00EE7B22"/>
    <w:rsid w:val="00EE7C7D"/>
    <w:rsid w:val="00EE7E98"/>
    <w:rsid w:val="00EF054C"/>
    <w:rsid w:val="00EF098D"/>
    <w:rsid w:val="00EF0B43"/>
    <w:rsid w:val="00EF17CE"/>
    <w:rsid w:val="00EF208A"/>
    <w:rsid w:val="00EF2481"/>
    <w:rsid w:val="00EF2CA2"/>
    <w:rsid w:val="00EF3575"/>
    <w:rsid w:val="00EF3611"/>
    <w:rsid w:val="00EF3D02"/>
    <w:rsid w:val="00EF4635"/>
    <w:rsid w:val="00EF5B83"/>
    <w:rsid w:val="00EF5FF2"/>
    <w:rsid w:val="00EF6B98"/>
    <w:rsid w:val="00EF6CA0"/>
    <w:rsid w:val="00EF700A"/>
    <w:rsid w:val="00EF79A9"/>
    <w:rsid w:val="00EF7FEB"/>
    <w:rsid w:val="00F00856"/>
    <w:rsid w:val="00F010D0"/>
    <w:rsid w:val="00F0189D"/>
    <w:rsid w:val="00F021E8"/>
    <w:rsid w:val="00F049F3"/>
    <w:rsid w:val="00F04B7E"/>
    <w:rsid w:val="00F04E02"/>
    <w:rsid w:val="00F0502F"/>
    <w:rsid w:val="00F051DF"/>
    <w:rsid w:val="00F05E10"/>
    <w:rsid w:val="00F065EB"/>
    <w:rsid w:val="00F068F3"/>
    <w:rsid w:val="00F06AAF"/>
    <w:rsid w:val="00F07694"/>
    <w:rsid w:val="00F07789"/>
    <w:rsid w:val="00F07AD3"/>
    <w:rsid w:val="00F07E63"/>
    <w:rsid w:val="00F07E65"/>
    <w:rsid w:val="00F11210"/>
    <w:rsid w:val="00F11541"/>
    <w:rsid w:val="00F12A07"/>
    <w:rsid w:val="00F12CF2"/>
    <w:rsid w:val="00F12DD3"/>
    <w:rsid w:val="00F1433A"/>
    <w:rsid w:val="00F14BAC"/>
    <w:rsid w:val="00F14E3B"/>
    <w:rsid w:val="00F15442"/>
    <w:rsid w:val="00F15974"/>
    <w:rsid w:val="00F170DF"/>
    <w:rsid w:val="00F1790D"/>
    <w:rsid w:val="00F17EB3"/>
    <w:rsid w:val="00F2030A"/>
    <w:rsid w:val="00F20AC6"/>
    <w:rsid w:val="00F21546"/>
    <w:rsid w:val="00F21AC5"/>
    <w:rsid w:val="00F21DB0"/>
    <w:rsid w:val="00F2265F"/>
    <w:rsid w:val="00F22B8E"/>
    <w:rsid w:val="00F22D02"/>
    <w:rsid w:val="00F234FD"/>
    <w:rsid w:val="00F23850"/>
    <w:rsid w:val="00F244F8"/>
    <w:rsid w:val="00F25355"/>
    <w:rsid w:val="00F25805"/>
    <w:rsid w:val="00F30456"/>
    <w:rsid w:val="00F30795"/>
    <w:rsid w:val="00F30E33"/>
    <w:rsid w:val="00F311E5"/>
    <w:rsid w:val="00F31F39"/>
    <w:rsid w:val="00F322D4"/>
    <w:rsid w:val="00F3309C"/>
    <w:rsid w:val="00F34964"/>
    <w:rsid w:val="00F349AC"/>
    <w:rsid w:val="00F34AB8"/>
    <w:rsid w:val="00F350BC"/>
    <w:rsid w:val="00F364EB"/>
    <w:rsid w:val="00F37087"/>
    <w:rsid w:val="00F37531"/>
    <w:rsid w:val="00F37776"/>
    <w:rsid w:val="00F37CCD"/>
    <w:rsid w:val="00F4093F"/>
    <w:rsid w:val="00F42102"/>
    <w:rsid w:val="00F42110"/>
    <w:rsid w:val="00F444D8"/>
    <w:rsid w:val="00F445C0"/>
    <w:rsid w:val="00F44A5D"/>
    <w:rsid w:val="00F46DD5"/>
    <w:rsid w:val="00F471FC"/>
    <w:rsid w:val="00F511C9"/>
    <w:rsid w:val="00F51E66"/>
    <w:rsid w:val="00F52294"/>
    <w:rsid w:val="00F524F9"/>
    <w:rsid w:val="00F52F52"/>
    <w:rsid w:val="00F5399D"/>
    <w:rsid w:val="00F5453F"/>
    <w:rsid w:val="00F5468C"/>
    <w:rsid w:val="00F548CB"/>
    <w:rsid w:val="00F54BBD"/>
    <w:rsid w:val="00F5608A"/>
    <w:rsid w:val="00F564FA"/>
    <w:rsid w:val="00F56C65"/>
    <w:rsid w:val="00F56F94"/>
    <w:rsid w:val="00F574CD"/>
    <w:rsid w:val="00F607FF"/>
    <w:rsid w:val="00F620CE"/>
    <w:rsid w:val="00F62100"/>
    <w:rsid w:val="00F62189"/>
    <w:rsid w:val="00F63085"/>
    <w:rsid w:val="00F63A87"/>
    <w:rsid w:val="00F640E5"/>
    <w:rsid w:val="00F6483D"/>
    <w:rsid w:val="00F649C6"/>
    <w:rsid w:val="00F64C19"/>
    <w:rsid w:val="00F64CE9"/>
    <w:rsid w:val="00F657B1"/>
    <w:rsid w:val="00F659E7"/>
    <w:rsid w:val="00F65CD9"/>
    <w:rsid w:val="00F661E5"/>
    <w:rsid w:val="00F66661"/>
    <w:rsid w:val="00F6784F"/>
    <w:rsid w:val="00F678FC"/>
    <w:rsid w:val="00F70014"/>
    <w:rsid w:val="00F7151A"/>
    <w:rsid w:val="00F718A7"/>
    <w:rsid w:val="00F71D72"/>
    <w:rsid w:val="00F72000"/>
    <w:rsid w:val="00F7292F"/>
    <w:rsid w:val="00F72CD5"/>
    <w:rsid w:val="00F73863"/>
    <w:rsid w:val="00F73C6F"/>
    <w:rsid w:val="00F73D63"/>
    <w:rsid w:val="00F7534F"/>
    <w:rsid w:val="00F76901"/>
    <w:rsid w:val="00F76FBF"/>
    <w:rsid w:val="00F80693"/>
    <w:rsid w:val="00F806FA"/>
    <w:rsid w:val="00F80B82"/>
    <w:rsid w:val="00F81DA3"/>
    <w:rsid w:val="00F82297"/>
    <w:rsid w:val="00F8248E"/>
    <w:rsid w:val="00F82B9A"/>
    <w:rsid w:val="00F82CC9"/>
    <w:rsid w:val="00F830FB"/>
    <w:rsid w:val="00F83D40"/>
    <w:rsid w:val="00F849FA"/>
    <w:rsid w:val="00F855AF"/>
    <w:rsid w:val="00F86071"/>
    <w:rsid w:val="00F8634C"/>
    <w:rsid w:val="00F86A9E"/>
    <w:rsid w:val="00F86CDD"/>
    <w:rsid w:val="00F90640"/>
    <w:rsid w:val="00F90F2B"/>
    <w:rsid w:val="00F91142"/>
    <w:rsid w:val="00F91731"/>
    <w:rsid w:val="00F91D5C"/>
    <w:rsid w:val="00F92294"/>
    <w:rsid w:val="00F939CB"/>
    <w:rsid w:val="00F94FB1"/>
    <w:rsid w:val="00F9518E"/>
    <w:rsid w:val="00F953D0"/>
    <w:rsid w:val="00F95A75"/>
    <w:rsid w:val="00F960EA"/>
    <w:rsid w:val="00F962F1"/>
    <w:rsid w:val="00F9634F"/>
    <w:rsid w:val="00F96A10"/>
    <w:rsid w:val="00F971DA"/>
    <w:rsid w:val="00F97AAE"/>
    <w:rsid w:val="00F97BA6"/>
    <w:rsid w:val="00F97BA7"/>
    <w:rsid w:val="00F97C7D"/>
    <w:rsid w:val="00F97C8D"/>
    <w:rsid w:val="00F97CA4"/>
    <w:rsid w:val="00FA0270"/>
    <w:rsid w:val="00FA0B0B"/>
    <w:rsid w:val="00FA1B61"/>
    <w:rsid w:val="00FA2D27"/>
    <w:rsid w:val="00FA36FA"/>
    <w:rsid w:val="00FA3F88"/>
    <w:rsid w:val="00FA419B"/>
    <w:rsid w:val="00FA43AA"/>
    <w:rsid w:val="00FA5865"/>
    <w:rsid w:val="00FA5B05"/>
    <w:rsid w:val="00FA5B35"/>
    <w:rsid w:val="00FA638A"/>
    <w:rsid w:val="00FA7470"/>
    <w:rsid w:val="00FA7F16"/>
    <w:rsid w:val="00FA7F34"/>
    <w:rsid w:val="00FB0201"/>
    <w:rsid w:val="00FB06CA"/>
    <w:rsid w:val="00FB0BD3"/>
    <w:rsid w:val="00FB0E37"/>
    <w:rsid w:val="00FB1797"/>
    <w:rsid w:val="00FB1988"/>
    <w:rsid w:val="00FB1DD6"/>
    <w:rsid w:val="00FB444F"/>
    <w:rsid w:val="00FB4591"/>
    <w:rsid w:val="00FB577F"/>
    <w:rsid w:val="00FB5BAB"/>
    <w:rsid w:val="00FB5CB6"/>
    <w:rsid w:val="00FB6316"/>
    <w:rsid w:val="00FB6673"/>
    <w:rsid w:val="00FB66B5"/>
    <w:rsid w:val="00FB7143"/>
    <w:rsid w:val="00FB7624"/>
    <w:rsid w:val="00FB7FA1"/>
    <w:rsid w:val="00FC02A5"/>
    <w:rsid w:val="00FC0485"/>
    <w:rsid w:val="00FC0998"/>
    <w:rsid w:val="00FC11E6"/>
    <w:rsid w:val="00FC13FE"/>
    <w:rsid w:val="00FC1429"/>
    <w:rsid w:val="00FC2C0D"/>
    <w:rsid w:val="00FC32FF"/>
    <w:rsid w:val="00FC35C2"/>
    <w:rsid w:val="00FC3648"/>
    <w:rsid w:val="00FC364F"/>
    <w:rsid w:val="00FC54DB"/>
    <w:rsid w:val="00FC5A9E"/>
    <w:rsid w:val="00FC5CAF"/>
    <w:rsid w:val="00FC6A9E"/>
    <w:rsid w:val="00FC7551"/>
    <w:rsid w:val="00FC776B"/>
    <w:rsid w:val="00FC7EB9"/>
    <w:rsid w:val="00FD0A57"/>
    <w:rsid w:val="00FD1173"/>
    <w:rsid w:val="00FD16E1"/>
    <w:rsid w:val="00FD2AA7"/>
    <w:rsid w:val="00FD2F98"/>
    <w:rsid w:val="00FD39FA"/>
    <w:rsid w:val="00FD5616"/>
    <w:rsid w:val="00FD61A0"/>
    <w:rsid w:val="00FD6639"/>
    <w:rsid w:val="00FD6652"/>
    <w:rsid w:val="00FD6B0A"/>
    <w:rsid w:val="00FD6EC1"/>
    <w:rsid w:val="00FD717A"/>
    <w:rsid w:val="00FE010F"/>
    <w:rsid w:val="00FE048F"/>
    <w:rsid w:val="00FE124E"/>
    <w:rsid w:val="00FE1351"/>
    <w:rsid w:val="00FE16AF"/>
    <w:rsid w:val="00FE2416"/>
    <w:rsid w:val="00FE285D"/>
    <w:rsid w:val="00FE2D47"/>
    <w:rsid w:val="00FE2E3B"/>
    <w:rsid w:val="00FE3074"/>
    <w:rsid w:val="00FE3815"/>
    <w:rsid w:val="00FE39EC"/>
    <w:rsid w:val="00FE43B2"/>
    <w:rsid w:val="00FE4BB0"/>
    <w:rsid w:val="00FE5625"/>
    <w:rsid w:val="00FE562A"/>
    <w:rsid w:val="00FE5B9A"/>
    <w:rsid w:val="00FE6278"/>
    <w:rsid w:val="00FE69E7"/>
    <w:rsid w:val="00FE710F"/>
    <w:rsid w:val="00FE713D"/>
    <w:rsid w:val="00FE7771"/>
    <w:rsid w:val="00FE7D6C"/>
    <w:rsid w:val="00FF0A08"/>
    <w:rsid w:val="00FF1709"/>
    <w:rsid w:val="00FF1CC4"/>
    <w:rsid w:val="00FF1EAA"/>
    <w:rsid w:val="00FF355B"/>
    <w:rsid w:val="00FF39BC"/>
    <w:rsid w:val="00FF3AC4"/>
    <w:rsid w:val="00FF419B"/>
    <w:rsid w:val="00FF4D37"/>
    <w:rsid w:val="00FF654B"/>
    <w:rsid w:val="00FF66E6"/>
    <w:rsid w:val="00FF6B63"/>
    <w:rsid w:val="00FF77F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D3528"/>
    <w:rPr>
      <w:rFonts w:cs="Times New Roman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97B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7B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97B73"/>
    <w:rPr>
      <w:sz w:val="22"/>
      <w:szCs w:val="22"/>
    </w:rPr>
  </w:style>
  <w:style w:type="paragraph" w:customStyle="1" w:styleId="ConsNormal">
    <w:name w:val="ConsNormal"/>
    <w:rsid w:val="00150D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150D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150D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Body Text Indent"/>
    <w:basedOn w:val="a"/>
    <w:link w:val="a8"/>
    <w:rsid w:val="0022471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24712"/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2247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471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7A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5543E8"/>
    <w:pPr>
      <w:ind w:left="720"/>
      <w:contextualSpacing/>
    </w:pPr>
  </w:style>
  <w:style w:type="table" w:styleId="ae">
    <w:name w:val="Table Grid"/>
    <w:basedOn w:val="a1"/>
    <w:uiPriority w:val="59"/>
    <w:rsid w:val="00B76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E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7479D"/>
    <w:rPr>
      <w:rFonts w:ascii="Tahoma" w:hAnsi="Tahoma" w:cs="Tahoma"/>
      <w:sz w:val="16"/>
      <w:szCs w:val="16"/>
      <w:lang w:eastAsia="en-US"/>
    </w:rPr>
  </w:style>
  <w:style w:type="paragraph" w:styleId="af1">
    <w:name w:val="footer"/>
    <w:basedOn w:val="a"/>
    <w:link w:val="af2"/>
    <w:uiPriority w:val="99"/>
    <w:unhideWhenUsed/>
    <w:rsid w:val="00A2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1791"/>
    <w:rPr>
      <w:sz w:val="22"/>
      <w:szCs w:val="22"/>
      <w:lang w:eastAsia="en-US"/>
    </w:rPr>
  </w:style>
  <w:style w:type="paragraph" w:customStyle="1" w:styleId="ConsPlusNormal">
    <w:name w:val="ConsPlusNormal"/>
    <w:rsid w:val="005905A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3E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A60D-B8E9-4D7B-B7C8-ACCF2738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44</Pages>
  <Words>14346</Words>
  <Characters>81776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34</cp:revision>
  <cp:lastPrinted>2020-12-02T11:40:00Z</cp:lastPrinted>
  <dcterms:created xsi:type="dcterms:W3CDTF">2020-11-17T12:21:00Z</dcterms:created>
  <dcterms:modified xsi:type="dcterms:W3CDTF">2021-01-14T13:09:00Z</dcterms:modified>
</cp:coreProperties>
</file>