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E9" w:rsidRPr="001F3843" w:rsidRDefault="00A5671E" w:rsidP="004863E9">
      <w:pPr>
        <w:widowControl w:val="0"/>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r w:rsidR="00480345">
        <w:rPr>
          <w:rFonts w:ascii="Times New Roman" w:hAnsi="Times New Roman"/>
          <w:sz w:val="16"/>
          <w:szCs w:val="16"/>
          <w:lang w:eastAsia="ru-RU"/>
        </w:rPr>
        <w:t xml:space="preserve"> </w:t>
      </w:r>
      <w:r w:rsidR="004863E9" w:rsidRPr="00C263BB">
        <w:rPr>
          <w:rFonts w:ascii="Times New Roman" w:hAnsi="Times New Roman"/>
          <w:noProof/>
          <w:sz w:val="16"/>
          <w:szCs w:val="16"/>
          <w:lang w:eastAsia="ru-RU"/>
        </w:rPr>
        <w:drawing>
          <wp:inline distT="0" distB="0" distL="0" distR="0">
            <wp:extent cx="600075" cy="962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075" cy="962025"/>
                    </a:xfrm>
                    <a:prstGeom prst="rect">
                      <a:avLst/>
                    </a:prstGeom>
                    <a:noFill/>
                    <a:ln w="9525">
                      <a:noFill/>
                      <a:miter lim="800000"/>
                      <a:headEnd/>
                      <a:tailEnd/>
                    </a:ln>
                  </pic:spPr>
                </pic:pic>
              </a:graphicData>
            </a:graphic>
          </wp:inline>
        </w:drawing>
      </w:r>
    </w:p>
    <w:p w:rsidR="004863E9" w:rsidRPr="00F54DDA" w:rsidRDefault="004863E9" w:rsidP="004863E9">
      <w:pPr>
        <w:widowControl w:val="0"/>
        <w:autoSpaceDE w:val="0"/>
        <w:autoSpaceDN w:val="0"/>
        <w:adjustRightInd w:val="0"/>
        <w:spacing w:after="0" w:line="240" w:lineRule="auto"/>
        <w:jc w:val="center"/>
        <w:rPr>
          <w:rFonts w:ascii="Times New Roman" w:hAnsi="Times New Roman"/>
          <w:sz w:val="28"/>
          <w:szCs w:val="28"/>
          <w:lang w:eastAsia="ru-RU"/>
        </w:rPr>
      </w:pPr>
      <w:r w:rsidRPr="00F54DDA">
        <w:rPr>
          <w:rFonts w:ascii="Times New Roman" w:hAnsi="Times New Roman"/>
          <w:sz w:val="28"/>
          <w:szCs w:val="28"/>
          <w:lang w:eastAsia="ru-RU"/>
        </w:rPr>
        <w:t>КОНТРОЛЬНО-СЧЕТНАЯ КОМИСИИЯ</w:t>
      </w:r>
    </w:p>
    <w:p w:rsidR="004863E9" w:rsidRPr="00F54DDA" w:rsidRDefault="004863E9" w:rsidP="004863E9">
      <w:pPr>
        <w:widowControl w:val="0"/>
        <w:autoSpaceDE w:val="0"/>
        <w:autoSpaceDN w:val="0"/>
        <w:adjustRightInd w:val="0"/>
        <w:spacing w:after="0" w:line="240" w:lineRule="auto"/>
        <w:jc w:val="center"/>
        <w:rPr>
          <w:rFonts w:ascii="Times New Roman" w:hAnsi="Times New Roman"/>
          <w:sz w:val="28"/>
          <w:szCs w:val="28"/>
          <w:lang w:eastAsia="ru-RU"/>
        </w:rPr>
      </w:pPr>
      <w:r w:rsidRPr="00F54DDA">
        <w:rPr>
          <w:rFonts w:ascii="Times New Roman" w:hAnsi="Times New Roman"/>
          <w:sz w:val="28"/>
          <w:szCs w:val="28"/>
          <w:lang w:eastAsia="ru-RU"/>
        </w:rPr>
        <w:t xml:space="preserve"> МУНИЦИПАЛЬНОГО ОБРАЗОВАНИЯ </w:t>
      </w:r>
    </w:p>
    <w:p w:rsidR="004863E9" w:rsidRPr="00F54DDA" w:rsidRDefault="004863E9" w:rsidP="004863E9">
      <w:pPr>
        <w:widowControl w:val="0"/>
        <w:autoSpaceDE w:val="0"/>
        <w:autoSpaceDN w:val="0"/>
        <w:adjustRightInd w:val="0"/>
        <w:spacing w:after="0" w:line="240" w:lineRule="auto"/>
        <w:jc w:val="center"/>
        <w:rPr>
          <w:rFonts w:ascii="Times New Roman" w:hAnsi="Times New Roman"/>
          <w:sz w:val="28"/>
          <w:szCs w:val="28"/>
          <w:lang w:eastAsia="ru-RU"/>
        </w:rPr>
      </w:pPr>
      <w:r w:rsidRPr="00F54DDA">
        <w:rPr>
          <w:rFonts w:ascii="Times New Roman" w:hAnsi="Times New Roman"/>
          <w:sz w:val="28"/>
          <w:szCs w:val="28"/>
          <w:lang w:eastAsia="ru-RU"/>
        </w:rPr>
        <w:t>МАЛМЫЖСКИЙ МУНИЦИПАЛЬНЫЙ РАЙОН КИРОВСКОЙ ОБЛАСТИ</w:t>
      </w:r>
    </w:p>
    <w:p w:rsidR="004863E9" w:rsidRPr="001F3843" w:rsidRDefault="004863E9" w:rsidP="004863E9">
      <w:pPr>
        <w:widowControl w:val="0"/>
        <w:autoSpaceDE w:val="0"/>
        <w:autoSpaceDN w:val="0"/>
        <w:adjustRightInd w:val="0"/>
        <w:spacing w:after="0" w:line="240" w:lineRule="auto"/>
        <w:jc w:val="both"/>
        <w:rPr>
          <w:rFonts w:ascii="Times New Roman" w:hAnsi="Times New Roman"/>
          <w:sz w:val="28"/>
          <w:szCs w:val="28"/>
          <w:lang w:eastAsia="ru-RU"/>
        </w:rPr>
      </w:pPr>
    </w:p>
    <w:p w:rsidR="00844FF2" w:rsidRPr="00C6329E" w:rsidRDefault="004863E9" w:rsidP="004863E9">
      <w:pPr>
        <w:jc w:val="center"/>
        <w:rPr>
          <w:rFonts w:ascii="Times New Roman" w:hAnsi="Times New Roman"/>
          <w:sz w:val="24"/>
          <w:szCs w:val="24"/>
        </w:rPr>
      </w:pPr>
      <w:r w:rsidRPr="001F3843">
        <w:rPr>
          <w:rFonts w:ascii="Times New Roman" w:hAnsi="Times New Roman"/>
          <w:sz w:val="28"/>
          <w:szCs w:val="28"/>
          <w:lang w:eastAsia="ru-RU"/>
        </w:rPr>
        <w:t>«</w:t>
      </w:r>
      <w:r w:rsidR="00CD4663">
        <w:rPr>
          <w:rFonts w:ascii="Times New Roman" w:hAnsi="Times New Roman"/>
          <w:sz w:val="28"/>
          <w:szCs w:val="28"/>
          <w:lang w:eastAsia="ru-RU"/>
        </w:rPr>
        <w:t>28</w:t>
      </w:r>
      <w:r w:rsidRPr="001F3843">
        <w:rPr>
          <w:rFonts w:ascii="Times New Roman" w:hAnsi="Times New Roman"/>
          <w:sz w:val="28"/>
          <w:szCs w:val="28"/>
          <w:lang w:eastAsia="ru-RU"/>
        </w:rPr>
        <w:t xml:space="preserve">» </w:t>
      </w:r>
      <w:r>
        <w:rPr>
          <w:rFonts w:ascii="Times New Roman" w:hAnsi="Times New Roman"/>
          <w:sz w:val="28"/>
          <w:szCs w:val="28"/>
          <w:lang w:eastAsia="ru-RU"/>
        </w:rPr>
        <w:t xml:space="preserve">апреля </w:t>
      </w:r>
      <w:r w:rsidRPr="001F3843">
        <w:rPr>
          <w:rFonts w:ascii="Times New Roman" w:hAnsi="Times New Roman"/>
          <w:sz w:val="28"/>
          <w:szCs w:val="28"/>
          <w:lang w:eastAsia="ru-RU"/>
        </w:rPr>
        <w:t>20</w:t>
      </w:r>
      <w:r w:rsidR="004716F9">
        <w:rPr>
          <w:rFonts w:ascii="Times New Roman" w:hAnsi="Times New Roman"/>
          <w:sz w:val="28"/>
          <w:szCs w:val="28"/>
          <w:lang w:eastAsia="ru-RU"/>
        </w:rPr>
        <w:t>2</w:t>
      </w:r>
      <w:r w:rsidR="00351ADD">
        <w:rPr>
          <w:rFonts w:ascii="Times New Roman" w:hAnsi="Times New Roman"/>
          <w:sz w:val="28"/>
          <w:szCs w:val="28"/>
          <w:lang w:eastAsia="ru-RU"/>
        </w:rPr>
        <w:t>2</w:t>
      </w:r>
      <w:r>
        <w:rPr>
          <w:rFonts w:ascii="Times New Roman" w:hAnsi="Times New Roman"/>
          <w:sz w:val="28"/>
          <w:szCs w:val="28"/>
          <w:lang w:eastAsia="ru-RU"/>
        </w:rPr>
        <w:t xml:space="preserve"> </w:t>
      </w:r>
      <w:r w:rsidRPr="001F3843">
        <w:rPr>
          <w:rFonts w:ascii="Times New Roman" w:hAnsi="Times New Roman"/>
          <w:sz w:val="28"/>
          <w:szCs w:val="28"/>
          <w:lang w:eastAsia="ru-RU"/>
        </w:rPr>
        <w:t xml:space="preserve">г.             </w:t>
      </w:r>
      <w:r>
        <w:rPr>
          <w:rFonts w:ascii="Times New Roman" w:hAnsi="Times New Roman"/>
          <w:sz w:val="28"/>
          <w:szCs w:val="28"/>
          <w:lang w:eastAsia="ru-RU"/>
        </w:rPr>
        <w:t xml:space="preserve">  </w:t>
      </w:r>
      <w:r w:rsidRPr="001F384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F3843">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51AD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F3843">
        <w:rPr>
          <w:rFonts w:ascii="Times New Roman" w:hAnsi="Times New Roman"/>
          <w:sz w:val="28"/>
          <w:szCs w:val="28"/>
          <w:lang w:eastAsia="ru-RU"/>
        </w:rPr>
        <w:t>№</w:t>
      </w:r>
      <w:r>
        <w:rPr>
          <w:rFonts w:ascii="Times New Roman" w:hAnsi="Times New Roman"/>
          <w:sz w:val="28"/>
          <w:szCs w:val="28"/>
          <w:lang w:eastAsia="ru-RU"/>
        </w:rPr>
        <w:t>1</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ЗАКЛЮЧЕНИЕ</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по результатам внешней проверки годового отчета об исполнении</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бюджета Малмыжского муниципального района</w:t>
      </w:r>
    </w:p>
    <w:p w:rsidR="00844FF2" w:rsidRPr="009B243A" w:rsidRDefault="00844FF2" w:rsidP="00C6329E">
      <w:pPr>
        <w:shd w:val="clear" w:color="auto" w:fill="FFFFFF"/>
        <w:spacing w:after="0" w:line="240" w:lineRule="auto"/>
        <w:ind w:firstLine="709"/>
        <w:jc w:val="center"/>
        <w:rPr>
          <w:rFonts w:ascii="Times New Roman" w:hAnsi="Times New Roman"/>
          <w:color w:val="5A5A5A"/>
          <w:sz w:val="28"/>
          <w:szCs w:val="28"/>
          <w:lang w:eastAsia="ru-RU"/>
        </w:rPr>
      </w:pPr>
      <w:r w:rsidRPr="009B243A">
        <w:rPr>
          <w:rFonts w:ascii="Times New Roman" w:hAnsi="Times New Roman"/>
          <w:b/>
          <w:bCs/>
          <w:color w:val="000000"/>
          <w:sz w:val="28"/>
          <w:szCs w:val="28"/>
          <w:lang w:eastAsia="ru-RU"/>
        </w:rPr>
        <w:t>Кировской области за 20</w:t>
      </w:r>
      <w:r w:rsidR="00C713A2">
        <w:rPr>
          <w:rFonts w:ascii="Times New Roman" w:hAnsi="Times New Roman"/>
          <w:b/>
          <w:bCs/>
          <w:color w:val="000000"/>
          <w:sz w:val="28"/>
          <w:szCs w:val="28"/>
          <w:lang w:eastAsia="ru-RU"/>
        </w:rPr>
        <w:t>2</w:t>
      </w:r>
      <w:r w:rsidR="00351ADD">
        <w:rPr>
          <w:rFonts w:ascii="Times New Roman" w:hAnsi="Times New Roman"/>
          <w:b/>
          <w:bCs/>
          <w:color w:val="000000"/>
          <w:sz w:val="28"/>
          <w:szCs w:val="28"/>
          <w:lang w:eastAsia="ru-RU"/>
        </w:rPr>
        <w:t>1</w:t>
      </w:r>
      <w:r w:rsidRPr="009B243A">
        <w:rPr>
          <w:rFonts w:ascii="Times New Roman" w:hAnsi="Times New Roman"/>
          <w:b/>
          <w:bCs/>
          <w:color w:val="000000"/>
          <w:sz w:val="28"/>
          <w:szCs w:val="28"/>
          <w:lang w:eastAsia="ru-RU"/>
        </w:rPr>
        <w:t xml:space="preserve"> год</w:t>
      </w:r>
    </w:p>
    <w:p w:rsidR="00844FF2" w:rsidRPr="009B243A" w:rsidRDefault="00844FF2" w:rsidP="004503D3">
      <w:pPr>
        <w:shd w:val="clear" w:color="auto" w:fill="FFFFFF"/>
        <w:spacing w:after="0" w:line="240" w:lineRule="auto"/>
        <w:rPr>
          <w:rFonts w:ascii="Times New Roman" w:hAnsi="Times New Roman"/>
          <w:sz w:val="28"/>
          <w:szCs w:val="28"/>
          <w:lang w:eastAsia="ru-RU"/>
        </w:rPr>
      </w:pPr>
    </w:p>
    <w:p w:rsidR="00844FF2" w:rsidRPr="007E15C2" w:rsidRDefault="00844FF2" w:rsidP="00533D9A">
      <w:pPr>
        <w:shd w:val="clear" w:color="auto" w:fill="FFFFFF"/>
        <w:spacing w:after="0" w:line="240" w:lineRule="auto"/>
        <w:ind w:firstLine="709"/>
        <w:jc w:val="both"/>
        <w:rPr>
          <w:rFonts w:ascii="Times New Roman" w:hAnsi="Times New Roman"/>
          <w:sz w:val="28"/>
          <w:szCs w:val="28"/>
          <w:lang w:eastAsia="ru-RU"/>
        </w:rPr>
      </w:pPr>
      <w:r w:rsidRPr="009B243A">
        <w:rPr>
          <w:rFonts w:ascii="Times New Roman" w:hAnsi="Times New Roman"/>
          <w:sz w:val="28"/>
          <w:szCs w:val="28"/>
          <w:lang w:eastAsia="ru-RU"/>
        </w:rPr>
        <w:t>Заключение на отчёт «Об исполнении бюджета Малмыжского муниципального района Кировской области за 20</w:t>
      </w:r>
      <w:r w:rsidR="00C713A2">
        <w:rPr>
          <w:rFonts w:ascii="Times New Roman" w:hAnsi="Times New Roman"/>
          <w:sz w:val="28"/>
          <w:szCs w:val="28"/>
          <w:lang w:eastAsia="ru-RU"/>
        </w:rPr>
        <w:t>2</w:t>
      </w:r>
      <w:r w:rsidR="00351ADD">
        <w:rPr>
          <w:rFonts w:ascii="Times New Roman" w:hAnsi="Times New Roman"/>
          <w:sz w:val="28"/>
          <w:szCs w:val="28"/>
          <w:lang w:eastAsia="ru-RU"/>
        </w:rPr>
        <w:t>1</w:t>
      </w:r>
      <w:r w:rsidRPr="009B243A">
        <w:rPr>
          <w:rFonts w:ascii="Times New Roman" w:hAnsi="Times New Roman"/>
          <w:sz w:val="28"/>
          <w:szCs w:val="28"/>
          <w:lang w:eastAsia="ru-RU"/>
        </w:rPr>
        <w:t xml:space="preserve"> год» подготовлено по результатам</w:t>
      </w:r>
      <w:r w:rsidR="004863E9">
        <w:rPr>
          <w:rFonts w:ascii="Times New Roman" w:hAnsi="Times New Roman"/>
          <w:sz w:val="28"/>
          <w:szCs w:val="28"/>
          <w:lang w:eastAsia="ru-RU"/>
        </w:rPr>
        <w:t xml:space="preserve"> </w:t>
      </w:r>
      <w:r w:rsidR="004863E9" w:rsidRPr="007E15C2">
        <w:rPr>
          <w:rFonts w:ascii="Times New Roman" w:hAnsi="Times New Roman"/>
          <w:sz w:val="28"/>
          <w:szCs w:val="28"/>
          <w:lang w:eastAsia="ru-RU"/>
        </w:rPr>
        <w:t>выборочной внешней проверки</w:t>
      </w:r>
      <w:r w:rsidRPr="007E15C2">
        <w:rPr>
          <w:rFonts w:ascii="Times New Roman" w:hAnsi="Times New Roman"/>
          <w:sz w:val="28"/>
          <w:szCs w:val="28"/>
          <w:lang w:eastAsia="ru-RU"/>
        </w:rPr>
        <w:t xml:space="preserve"> и анализа годовой отчётности главных администраторов бюджетных средств.</w:t>
      </w:r>
    </w:p>
    <w:p w:rsidR="00844FF2" w:rsidRPr="009B243A" w:rsidRDefault="00844FF2" w:rsidP="00533D9A">
      <w:pPr>
        <w:shd w:val="clear" w:color="auto" w:fill="FFFFFF"/>
        <w:spacing w:after="0" w:line="240" w:lineRule="auto"/>
        <w:ind w:firstLine="709"/>
        <w:jc w:val="both"/>
        <w:rPr>
          <w:rFonts w:ascii="Times New Roman" w:hAnsi="Times New Roman"/>
          <w:sz w:val="28"/>
          <w:szCs w:val="28"/>
          <w:lang w:eastAsia="ru-RU"/>
        </w:rPr>
      </w:pPr>
      <w:r w:rsidRPr="009B243A">
        <w:rPr>
          <w:rFonts w:ascii="Times New Roman" w:hAnsi="Times New Roman"/>
          <w:sz w:val="28"/>
          <w:szCs w:val="28"/>
          <w:lang w:eastAsia="ru-RU"/>
        </w:rPr>
        <w:t>Заключение составлено в соответствии со статьей 39 Положения о бюджетном процессе муниципально</w:t>
      </w:r>
      <w:r w:rsidR="00FF695F" w:rsidRPr="009B243A">
        <w:rPr>
          <w:rFonts w:ascii="Times New Roman" w:hAnsi="Times New Roman"/>
          <w:sz w:val="28"/>
          <w:szCs w:val="28"/>
          <w:lang w:eastAsia="ru-RU"/>
        </w:rPr>
        <w:t>го</w:t>
      </w:r>
      <w:r w:rsidRPr="009B243A">
        <w:rPr>
          <w:rFonts w:ascii="Times New Roman" w:hAnsi="Times New Roman"/>
          <w:sz w:val="28"/>
          <w:szCs w:val="28"/>
          <w:lang w:eastAsia="ru-RU"/>
        </w:rPr>
        <w:t xml:space="preserve"> образовании Малмыжский муниципальный район Кировской области, утвержденного решением Малмыжской районной Думы от 29.11.2013 № 5/25</w:t>
      </w:r>
      <w:r w:rsidR="00300BA3">
        <w:rPr>
          <w:rFonts w:ascii="Times New Roman" w:hAnsi="Times New Roman"/>
          <w:sz w:val="28"/>
          <w:szCs w:val="28"/>
          <w:lang w:eastAsia="ru-RU"/>
        </w:rPr>
        <w:t xml:space="preserve"> (с изм. от </w:t>
      </w:r>
      <w:r w:rsidR="00A601D2">
        <w:rPr>
          <w:rFonts w:ascii="Times New Roman" w:hAnsi="Times New Roman"/>
          <w:sz w:val="28"/>
          <w:szCs w:val="28"/>
          <w:lang w:eastAsia="ru-RU"/>
        </w:rPr>
        <w:t>04</w:t>
      </w:r>
      <w:r w:rsidR="002B60CA">
        <w:rPr>
          <w:rFonts w:ascii="Times New Roman" w:hAnsi="Times New Roman"/>
          <w:sz w:val="28"/>
          <w:szCs w:val="28"/>
          <w:lang w:eastAsia="ru-RU"/>
        </w:rPr>
        <w:t>.</w:t>
      </w:r>
      <w:r w:rsidR="00A601D2">
        <w:rPr>
          <w:rFonts w:ascii="Times New Roman" w:hAnsi="Times New Roman"/>
          <w:sz w:val="28"/>
          <w:szCs w:val="28"/>
          <w:lang w:eastAsia="ru-RU"/>
        </w:rPr>
        <w:t>12</w:t>
      </w:r>
      <w:r w:rsidR="002B60CA">
        <w:rPr>
          <w:rFonts w:ascii="Times New Roman" w:hAnsi="Times New Roman"/>
          <w:sz w:val="28"/>
          <w:szCs w:val="28"/>
          <w:lang w:eastAsia="ru-RU"/>
        </w:rPr>
        <w:t>.20</w:t>
      </w:r>
      <w:r w:rsidR="00A601D2">
        <w:rPr>
          <w:rFonts w:ascii="Times New Roman" w:hAnsi="Times New Roman"/>
          <w:sz w:val="28"/>
          <w:szCs w:val="28"/>
          <w:lang w:eastAsia="ru-RU"/>
        </w:rPr>
        <w:t>20</w:t>
      </w:r>
      <w:r w:rsidR="002B60CA">
        <w:rPr>
          <w:rFonts w:ascii="Times New Roman" w:hAnsi="Times New Roman"/>
          <w:sz w:val="28"/>
          <w:szCs w:val="28"/>
          <w:lang w:eastAsia="ru-RU"/>
        </w:rPr>
        <w:t xml:space="preserve"> №</w:t>
      </w:r>
      <w:r w:rsidR="00A601D2">
        <w:rPr>
          <w:rFonts w:ascii="Times New Roman" w:hAnsi="Times New Roman"/>
          <w:sz w:val="28"/>
          <w:szCs w:val="28"/>
          <w:lang w:eastAsia="ru-RU"/>
        </w:rPr>
        <w:t>5</w:t>
      </w:r>
      <w:r w:rsidR="002B60CA">
        <w:rPr>
          <w:rFonts w:ascii="Times New Roman" w:hAnsi="Times New Roman"/>
          <w:sz w:val="28"/>
          <w:szCs w:val="28"/>
          <w:lang w:eastAsia="ru-RU"/>
        </w:rPr>
        <w:t>/</w:t>
      </w:r>
      <w:r w:rsidR="00A601D2">
        <w:rPr>
          <w:rFonts w:ascii="Times New Roman" w:hAnsi="Times New Roman"/>
          <w:sz w:val="28"/>
          <w:szCs w:val="28"/>
          <w:lang w:eastAsia="ru-RU"/>
        </w:rPr>
        <w:t>48</w:t>
      </w:r>
      <w:r w:rsidR="002B60CA">
        <w:rPr>
          <w:rFonts w:ascii="Times New Roman" w:hAnsi="Times New Roman"/>
          <w:sz w:val="28"/>
          <w:szCs w:val="28"/>
          <w:lang w:eastAsia="ru-RU"/>
        </w:rPr>
        <w:t>)</w:t>
      </w:r>
      <w:r w:rsidR="006A7B16">
        <w:rPr>
          <w:rFonts w:ascii="Times New Roman" w:hAnsi="Times New Roman"/>
          <w:sz w:val="28"/>
          <w:szCs w:val="28"/>
          <w:lang w:eastAsia="ru-RU"/>
        </w:rPr>
        <w:t xml:space="preserve"> (далее – Положение о бюджетном процессе)</w:t>
      </w:r>
      <w:r w:rsidRPr="009B243A">
        <w:rPr>
          <w:rFonts w:ascii="Times New Roman" w:hAnsi="Times New Roman"/>
          <w:sz w:val="28"/>
          <w:szCs w:val="28"/>
          <w:lang w:eastAsia="ru-RU"/>
        </w:rPr>
        <w:t>.</w:t>
      </w:r>
    </w:p>
    <w:p w:rsidR="00844FF2" w:rsidRDefault="00844FF2" w:rsidP="00533D9A">
      <w:pPr>
        <w:shd w:val="clear" w:color="auto" w:fill="FFFFFF"/>
        <w:spacing w:after="0" w:line="240" w:lineRule="auto"/>
        <w:ind w:firstLine="709"/>
        <w:jc w:val="both"/>
        <w:rPr>
          <w:rFonts w:ascii="Times New Roman" w:hAnsi="Times New Roman"/>
          <w:sz w:val="28"/>
          <w:szCs w:val="28"/>
          <w:lang w:eastAsia="ru-RU"/>
        </w:rPr>
      </w:pPr>
      <w:r w:rsidRPr="009B243A">
        <w:rPr>
          <w:rFonts w:ascii="Times New Roman" w:hAnsi="Times New Roman"/>
          <w:sz w:val="28"/>
          <w:szCs w:val="28"/>
          <w:lang w:eastAsia="ru-RU"/>
        </w:rPr>
        <w:t>Бюджетная отчётность за 20</w:t>
      </w:r>
      <w:r w:rsidR="00C713A2">
        <w:rPr>
          <w:rFonts w:ascii="Times New Roman" w:hAnsi="Times New Roman"/>
          <w:sz w:val="28"/>
          <w:szCs w:val="28"/>
          <w:lang w:eastAsia="ru-RU"/>
        </w:rPr>
        <w:t>2</w:t>
      </w:r>
      <w:r w:rsidR="00351ADD">
        <w:rPr>
          <w:rFonts w:ascii="Times New Roman" w:hAnsi="Times New Roman"/>
          <w:sz w:val="28"/>
          <w:szCs w:val="28"/>
          <w:lang w:eastAsia="ru-RU"/>
        </w:rPr>
        <w:t>1</w:t>
      </w:r>
      <w:r w:rsidRPr="009B243A">
        <w:rPr>
          <w:rFonts w:ascii="Times New Roman" w:hAnsi="Times New Roman"/>
          <w:sz w:val="28"/>
          <w:szCs w:val="28"/>
          <w:lang w:eastAsia="ru-RU"/>
        </w:rPr>
        <w:t xml:space="preserve"> год в контрольно-счётную комиссию Малмыжского муниципального района представлена своевременно (до 1 апреля 20</w:t>
      </w:r>
      <w:r w:rsidR="004716F9">
        <w:rPr>
          <w:rFonts w:ascii="Times New Roman" w:hAnsi="Times New Roman"/>
          <w:sz w:val="28"/>
          <w:szCs w:val="28"/>
          <w:lang w:eastAsia="ru-RU"/>
        </w:rPr>
        <w:t>2</w:t>
      </w:r>
      <w:r w:rsidR="00351ADD">
        <w:rPr>
          <w:rFonts w:ascii="Times New Roman" w:hAnsi="Times New Roman"/>
          <w:sz w:val="28"/>
          <w:szCs w:val="28"/>
          <w:lang w:eastAsia="ru-RU"/>
        </w:rPr>
        <w:t>2</w:t>
      </w:r>
      <w:r w:rsidRPr="009B243A">
        <w:rPr>
          <w:rFonts w:ascii="Times New Roman" w:hAnsi="Times New Roman"/>
          <w:sz w:val="28"/>
          <w:szCs w:val="28"/>
          <w:lang w:eastAsia="ru-RU"/>
        </w:rPr>
        <w:t xml:space="preserve"> года).</w:t>
      </w:r>
    </w:p>
    <w:p w:rsidR="00371A58" w:rsidRPr="006B7F64" w:rsidRDefault="00371A58" w:rsidP="00371A58">
      <w:pPr>
        <w:spacing w:after="120" w:line="240" w:lineRule="auto"/>
        <w:ind w:firstLine="567"/>
        <w:jc w:val="both"/>
        <w:rPr>
          <w:rFonts w:ascii="Times New Roman" w:hAnsi="Times New Roman"/>
          <w:sz w:val="28"/>
          <w:szCs w:val="28"/>
        </w:rPr>
      </w:pPr>
      <w:r w:rsidRPr="00F83E54">
        <w:rPr>
          <w:rFonts w:ascii="Times New Roman" w:hAnsi="Times New Roman"/>
          <w:sz w:val="28"/>
          <w:szCs w:val="28"/>
        </w:rPr>
        <w:t xml:space="preserve">Замечания к </w:t>
      </w:r>
      <w:r>
        <w:rPr>
          <w:rFonts w:ascii="Times New Roman" w:hAnsi="Times New Roman"/>
          <w:sz w:val="28"/>
          <w:szCs w:val="28"/>
        </w:rPr>
        <w:t xml:space="preserve">представленному </w:t>
      </w:r>
      <w:r w:rsidRPr="00F83E54">
        <w:rPr>
          <w:rFonts w:ascii="Times New Roman" w:hAnsi="Times New Roman"/>
          <w:sz w:val="28"/>
          <w:szCs w:val="28"/>
        </w:rPr>
        <w:t>проекту решения</w:t>
      </w:r>
      <w:r>
        <w:rPr>
          <w:rFonts w:ascii="Times New Roman" w:hAnsi="Times New Roman"/>
          <w:sz w:val="28"/>
          <w:szCs w:val="28"/>
        </w:rPr>
        <w:t xml:space="preserve"> </w:t>
      </w:r>
      <w:r w:rsidRPr="00F83E54">
        <w:rPr>
          <w:rFonts w:ascii="Times New Roman" w:hAnsi="Times New Roman"/>
          <w:sz w:val="28"/>
          <w:szCs w:val="28"/>
        </w:rPr>
        <w:t>«Об утверждении отчета об исполнении бюджета муниципального образования Малмыжский муниципальный</w:t>
      </w:r>
      <w:r w:rsidR="00A601D2">
        <w:rPr>
          <w:rFonts w:ascii="Times New Roman" w:hAnsi="Times New Roman"/>
          <w:sz w:val="28"/>
          <w:szCs w:val="28"/>
        </w:rPr>
        <w:t xml:space="preserve"> район Кировской области за 2021</w:t>
      </w:r>
      <w:r w:rsidRPr="00F83E54">
        <w:rPr>
          <w:rFonts w:ascii="Times New Roman" w:hAnsi="Times New Roman"/>
          <w:sz w:val="28"/>
          <w:szCs w:val="28"/>
        </w:rPr>
        <w:t xml:space="preserve"> год» отсутствуют.</w:t>
      </w:r>
    </w:p>
    <w:p w:rsidR="000B2CF8" w:rsidRPr="00380953" w:rsidRDefault="000B2CF8" w:rsidP="000B2CF8">
      <w:pPr>
        <w:spacing w:after="0" w:line="240" w:lineRule="auto"/>
        <w:jc w:val="center"/>
        <w:rPr>
          <w:rFonts w:ascii="Times New Roman" w:hAnsi="Times New Roman"/>
          <w:b/>
          <w:sz w:val="28"/>
          <w:szCs w:val="28"/>
        </w:rPr>
      </w:pPr>
      <w:r w:rsidRPr="00380953">
        <w:rPr>
          <w:rFonts w:ascii="Times New Roman" w:hAnsi="Times New Roman"/>
          <w:b/>
          <w:sz w:val="28"/>
          <w:szCs w:val="28"/>
        </w:rPr>
        <w:t xml:space="preserve">1.Внешняя проверка бюджетной отчетности </w:t>
      </w:r>
    </w:p>
    <w:p w:rsidR="000B2CF8" w:rsidRPr="00380953" w:rsidRDefault="000B2CF8" w:rsidP="000B2CF8">
      <w:pPr>
        <w:spacing w:after="0" w:line="240" w:lineRule="auto"/>
        <w:jc w:val="center"/>
        <w:rPr>
          <w:rFonts w:ascii="Times New Roman" w:hAnsi="Times New Roman"/>
          <w:b/>
          <w:sz w:val="28"/>
          <w:szCs w:val="28"/>
        </w:rPr>
      </w:pPr>
      <w:r w:rsidRPr="00380953">
        <w:rPr>
          <w:rFonts w:ascii="Times New Roman" w:hAnsi="Times New Roman"/>
          <w:b/>
          <w:sz w:val="28"/>
          <w:szCs w:val="28"/>
        </w:rPr>
        <w:t>главных администраторов бюджетных средств</w:t>
      </w:r>
    </w:p>
    <w:p w:rsidR="00A601D2" w:rsidRDefault="000B2CF8" w:rsidP="000B2CF8">
      <w:pPr>
        <w:spacing w:after="0" w:line="240" w:lineRule="auto"/>
        <w:ind w:firstLine="708"/>
        <w:jc w:val="both"/>
        <w:rPr>
          <w:rFonts w:ascii="Times New Roman" w:hAnsi="Times New Roman"/>
          <w:sz w:val="28"/>
          <w:szCs w:val="28"/>
        </w:rPr>
      </w:pPr>
      <w:r w:rsidRPr="009B243A">
        <w:rPr>
          <w:rFonts w:ascii="Times New Roman" w:hAnsi="Times New Roman"/>
          <w:sz w:val="28"/>
          <w:szCs w:val="28"/>
        </w:rPr>
        <w:t>В соответствии с Положением о бюджетном процессе органом, ответственным за составление и исполнение бюджета района является Финансовое управление администрации Мал</w:t>
      </w:r>
      <w:r w:rsidR="00A601D2">
        <w:rPr>
          <w:rFonts w:ascii="Times New Roman" w:hAnsi="Times New Roman"/>
          <w:sz w:val="28"/>
          <w:szCs w:val="28"/>
        </w:rPr>
        <w:t>мыжского муниципального района.</w:t>
      </w:r>
    </w:p>
    <w:p w:rsidR="000B2CF8" w:rsidRPr="000F3CE1" w:rsidRDefault="000B2CF8" w:rsidP="000B2CF8">
      <w:pPr>
        <w:spacing w:after="0" w:line="240" w:lineRule="auto"/>
        <w:ind w:firstLine="708"/>
        <w:jc w:val="both"/>
        <w:rPr>
          <w:rFonts w:ascii="Times New Roman" w:hAnsi="Times New Roman"/>
          <w:sz w:val="28"/>
          <w:szCs w:val="28"/>
        </w:rPr>
      </w:pPr>
      <w:r w:rsidRPr="000F3CE1">
        <w:rPr>
          <w:rFonts w:ascii="Times New Roman" w:hAnsi="Times New Roman"/>
          <w:sz w:val="28"/>
          <w:szCs w:val="28"/>
        </w:rPr>
        <w:t>Решением</w:t>
      </w:r>
      <w:r w:rsidR="005C22B2">
        <w:rPr>
          <w:rFonts w:ascii="Times New Roman" w:hAnsi="Times New Roman"/>
          <w:sz w:val="28"/>
          <w:szCs w:val="28"/>
        </w:rPr>
        <w:t xml:space="preserve"> </w:t>
      </w:r>
      <w:r w:rsidRPr="000F3CE1">
        <w:rPr>
          <w:rFonts w:ascii="Times New Roman" w:hAnsi="Times New Roman"/>
          <w:sz w:val="28"/>
          <w:szCs w:val="28"/>
        </w:rPr>
        <w:t xml:space="preserve">Думы Малмыжского муниципального района </w:t>
      </w:r>
      <w:r w:rsidR="00A601D2" w:rsidRPr="00F0311C">
        <w:rPr>
          <w:rFonts w:ascii="Times New Roman" w:hAnsi="Times New Roman"/>
          <w:sz w:val="28"/>
          <w:szCs w:val="28"/>
          <w:lang w:eastAsia="ru-RU"/>
        </w:rPr>
        <w:t xml:space="preserve">от </w:t>
      </w:r>
      <w:r w:rsidR="00A601D2">
        <w:rPr>
          <w:rFonts w:ascii="Times New Roman" w:hAnsi="Times New Roman"/>
          <w:sz w:val="28"/>
          <w:szCs w:val="28"/>
          <w:lang w:eastAsia="ru-RU"/>
        </w:rPr>
        <w:t>21</w:t>
      </w:r>
      <w:r w:rsidR="00A601D2" w:rsidRPr="00F0311C">
        <w:rPr>
          <w:rFonts w:ascii="Times New Roman" w:hAnsi="Times New Roman"/>
          <w:sz w:val="28"/>
          <w:szCs w:val="28"/>
          <w:lang w:eastAsia="ru-RU"/>
        </w:rPr>
        <w:t>.1</w:t>
      </w:r>
      <w:r w:rsidR="00A601D2">
        <w:rPr>
          <w:rFonts w:ascii="Times New Roman" w:hAnsi="Times New Roman"/>
          <w:sz w:val="28"/>
          <w:szCs w:val="28"/>
          <w:lang w:eastAsia="ru-RU"/>
        </w:rPr>
        <w:t>2</w:t>
      </w:r>
      <w:r w:rsidR="00A601D2" w:rsidRPr="00F0311C">
        <w:rPr>
          <w:rFonts w:ascii="Times New Roman" w:hAnsi="Times New Roman"/>
          <w:sz w:val="28"/>
          <w:szCs w:val="28"/>
          <w:lang w:eastAsia="ru-RU"/>
        </w:rPr>
        <w:t>.20</w:t>
      </w:r>
      <w:r w:rsidR="00A601D2">
        <w:rPr>
          <w:rFonts w:ascii="Times New Roman" w:hAnsi="Times New Roman"/>
          <w:sz w:val="28"/>
          <w:szCs w:val="28"/>
          <w:lang w:eastAsia="ru-RU"/>
        </w:rPr>
        <w:t>20</w:t>
      </w:r>
      <w:r w:rsidR="00A601D2" w:rsidRPr="00F0311C">
        <w:rPr>
          <w:rFonts w:ascii="Times New Roman" w:hAnsi="Times New Roman"/>
          <w:sz w:val="28"/>
          <w:szCs w:val="28"/>
          <w:lang w:eastAsia="ru-RU"/>
        </w:rPr>
        <w:t xml:space="preserve"> №</w:t>
      </w:r>
      <w:r w:rsidR="00A601D2">
        <w:rPr>
          <w:rFonts w:ascii="Times New Roman" w:hAnsi="Times New Roman"/>
          <w:sz w:val="28"/>
          <w:szCs w:val="28"/>
          <w:lang w:eastAsia="ru-RU"/>
        </w:rPr>
        <w:t>3/49</w:t>
      </w:r>
      <w:r w:rsidR="00A601D2" w:rsidRPr="00F0311C">
        <w:rPr>
          <w:rFonts w:ascii="Times New Roman" w:hAnsi="Times New Roman"/>
          <w:sz w:val="28"/>
          <w:szCs w:val="28"/>
          <w:lang w:eastAsia="ru-RU"/>
        </w:rPr>
        <w:t xml:space="preserve"> </w:t>
      </w:r>
      <w:r w:rsidRPr="000F3CE1">
        <w:rPr>
          <w:rFonts w:ascii="Times New Roman" w:hAnsi="Times New Roman"/>
          <w:sz w:val="28"/>
          <w:szCs w:val="28"/>
        </w:rPr>
        <w:t>«О бюджете Малмыжского муниципального района на 20</w:t>
      </w:r>
      <w:r w:rsidR="00C713A2">
        <w:rPr>
          <w:rFonts w:ascii="Times New Roman" w:hAnsi="Times New Roman"/>
          <w:sz w:val="28"/>
          <w:szCs w:val="28"/>
        </w:rPr>
        <w:t>2</w:t>
      </w:r>
      <w:r w:rsidR="005C22B2">
        <w:rPr>
          <w:rFonts w:ascii="Times New Roman" w:hAnsi="Times New Roman"/>
          <w:sz w:val="28"/>
          <w:szCs w:val="28"/>
        </w:rPr>
        <w:t>1</w:t>
      </w:r>
      <w:r w:rsidRPr="000F3CE1">
        <w:rPr>
          <w:rFonts w:ascii="Times New Roman" w:hAnsi="Times New Roman"/>
          <w:sz w:val="28"/>
          <w:szCs w:val="28"/>
        </w:rPr>
        <w:t xml:space="preserve"> год и плановый период 20</w:t>
      </w:r>
      <w:r w:rsidR="00C713A2">
        <w:rPr>
          <w:rFonts w:ascii="Times New Roman" w:hAnsi="Times New Roman"/>
          <w:sz w:val="28"/>
          <w:szCs w:val="28"/>
        </w:rPr>
        <w:t>2</w:t>
      </w:r>
      <w:r w:rsidR="005C22B2">
        <w:rPr>
          <w:rFonts w:ascii="Times New Roman" w:hAnsi="Times New Roman"/>
          <w:sz w:val="28"/>
          <w:szCs w:val="28"/>
        </w:rPr>
        <w:t>2</w:t>
      </w:r>
      <w:r w:rsidR="002B60CA">
        <w:rPr>
          <w:rFonts w:ascii="Times New Roman" w:hAnsi="Times New Roman"/>
          <w:sz w:val="28"/>
          <w:szCs w:val="28"/>
        </w:rPr>
        <w:t xml:space="preserve"> и </w:t>
      </w:r>
      <w:r w:rsidRPr="000F3CE1">
        <w:rPr>
          <w:rFonts w:ascii="Times New Roman" w:hAnsi="Times New Roman"/>
          <w:sz w:val="28"/>
          <w:szCs w:val="28"/>
        </w:rPr>
        <w:t>20</w:t>
      </w:r>
      <w:r w:rsidR="007E15C2">
        <w:rPr>
          <w:rFonts w:ascii="Times New Roman" w:hAnsi="Times New Roman"/>
          <w:sz w:val="28"/>
          <w:szCs w:val="28"/>
        </w:rPr>
        <w:t>2</w:t>
      </w:r>
      <w:r w:rsidR="005C22B2">
        <w:rPr>
          <w:rFonts w:ascii="Times New Roman" w:hAnsi="Times New Roman"/>
          <w:sz w:val="28"/>
          <w:szCs w:val="28"/>
        </w:rPr>
        <w:t>3</w:t>
      </w:r>
      <w:r w:rsidRPr="000F3CE1">
        <w:rPr>
          <w:rFonts w:ascii="Times New Roman" w:hAnsi="Times New Roman"/>
          <w:sz w:val="28"/>
          <w:szCs w:val="28"/>
        </w:rPr>
        <w:t xml:space="preserve"> год</w:t>
      </w:r>
      <w:r w:rsidR="002B60CA">
        <w:rPr>
          <w:rFonts w:ascii="Times New Roman" w:hAnsi="Times New Roman"/>
          <w:sz w:val="28"/>
          <w:szCs w:val="28"/>
        </w:rPr>
        <w:t>ов</w:t>
      </w:r>
      <w:r w:rsidRPr="000F3CE1">
        <w:rPr>
          <w:rFonts w:ascii="Times New Roman" w:hAnsi="Times New Roman"/>
          <w:sz w:val="28"/>
          <w:szCs w:val="28"/>
        </w:rPr>
        <w:t xml:space="preserve">», утверждены 5 главных </w:t>
      </w:r>
      <w:r w:rsidR="002C084D">
        <w:rPr>
          <w:rFonts w:ascii="Times New Roman" w:hAnsi="Times New Roman"/>
          <w:sz w:val="28"/>
          <w:szCs w:val="28"/>
        </w:rPr>
        <w:t xml:space="preserve">администраторов бюджетных средств (далее - ГАБС) и главных </w:t>
      </w:r>
      <w:r w:rsidRPr="000F3CE1">
        <w:rPr>
          <w:rFonts w:ascii="Times New Roman" w:hAnsi="Times New Roman"/>
          <w:sz w:val="28"/>
          <w:szCs w:val="28"/>
        </w:rPr>
        <w:t>распорядителей бюджетных средств (далее – ГРБС):</w:t>
      </w:r>
    </w:p>
    <w:p w:rsidR="000B2CF8" w:rsidRPr="009B243A" w:rsidRDefault="000B2CF8" w:rsidP="000B2CF8">
      <w:pPr>
        <w:spacing w:after="0" w:line="240" w:lineRule="auto"/>
        <w:ind w:firstLine="708"/>
        <w:jc w:val="both"/>
        <w:rPr>
          <w:rFonts w:ascii="Times New Roman" w:hAnsi="Times New Roman"/>
          <w:sz w:val="28"/>
          <w:szCs w:val="28"/>
        </w:rPr>
      </w:pPr>
      <w:r w:rsidRPr="000F3CE1">
        <w:rPr>
          <w:rFonts w:ascii="Times New Roman" w:hAnsi="Times New Roman"/>
          <w:sz w:val="28"/>
          <w:szCs w:val="28"/>
        </w:rPr>
        <w:t xml:space="preserve">- Администрация </w:t>
      </w:r>
      <w:r w:rsidR="00823677" w:rsidRPr="000F3CE1">
        <w:rPr>
          <w:rFonts w:ascii="Times New Roman" w:hAnsi="Times New Roman"/>
          <w:sz w:val="28"/>
          <w:szCs w:val="28"/>
        </w:rPr>
        <w:t xml:space="preserve">муниципального образования </w:t>
      </w:r>
      <w:r w:rsidR="00823677" w:rsidRPr="009B243A">
        <w:rPr>
          <w:rFonts w:ascii="Times New Roman" w:hAnsi="Times New Roman"/>
          <w:sz w:val="28"/>
          <w:szCs w:val="28"/>
        </w:rPr>
        <w:t>Малмыжский</w:t>
      </w:r>
      <w:r w:rsidRPr="009B243A">
        <w:rPr>
          <w:rFonts w:ascii="Times New Roman" w:hAnsi="Times New Roman"/>
          <w:sz w:val="28"/>
          <w:szCs w:val="28"/>
        </w:rPr>
        <w:t xml:space="preserve"> муниципальн</w:t>
      </w:r>
      <w:r w:rsidR="00823677" w:rsidRPr="009B243A">
        <w:rPr>
          <w:rFonts w:ascii="Times New Roman" w:hAnsi="Times New Roman"/>
          <w:sz w:val="28"/>
          <w:szCs w:val="28"/>
        </w:rPr>
        <w:t>ый</w:t>
      </w:r>
      <w:r w:rsidRPr="009B243A">
        <w:rPr>
          <w:rFonts w:ascii="Times New Roman" w:hAnsi="Times New Roman"/>
          <w:sz w:val="28"/>
          <w:szCs w:val="28"/>
        </w:rPr>
        <w:t xml:space="preserve"> район (далее – Администрация);</w:t>
      </w:r>
    </w:p>
    <w:p w:rsidR="000B2CF8" w:rsidRPr="009B243A" w:rsidRDefault="000B2CF8" w:rsidP="000B2CF8">
      <w:pPr>
        <w:spacing w:after="0" w:line="240" w:lineRule="auto"/>
        <w:ind w:firstLine="708"/>
        <w:jc w:val="both"/>
        <w:rPr>
          <w:rFonts w:ascii="Times New Roman" w:hAnsi="Times New Roman"/>
          <w:sz w:val="28"/>
          <w:szCs w:val="28"/>
        </w:rPr>
      </w:pPr>
      <w:r w:rsidRPr="009B243A">
        <w:rPr>
          <w:rFonts w:ascii="Times New Roman" w:hAnsi="Times New Roman"/>
          <w:sz w:val="28"/>
          <w:szCs w:val="28"/>
        </w:rPr>
        <w:lastRenderedPageBreak/>
        <w:t xml:space="preserve">- </w:t>
      </w:r>
      <w:r w:rsidR="00823677" w:rsidRPr="009B243A">
        <w:rPr>
          <w:rFonts w:ascii="Times New Roman" w:hAnsi="Times New Roman"/>
          <w:sz w:val="28"/>
          <w:szCs w:val="28"/>
        </w:rPr>
        <w:t xml:space="preserve">Районная </w:t>
      </w:r>
      <w:r w:rsidRPr="009B243A">
        <w:rPr>
          <w:rFonts w:ascii="Times New Roman" w:hAnsi="Times New Roman"/>
          <w:sz w:val="28"/>
          <w:szCs w:val="28"/>
        </w:rPr>
        <w:t xml:space="preserve">Дума Малмыжского района (далее – </w:t>
      </w:r>
      <w:r w:rsidR="00823677" w:rsidRPr="009B243A">
        <w:rPr>
          <w:rFonts w:ascii="Times New Roman" w:hAnsi="Times New Roman"/>
          <w:sz w:val="28"/>
          <w:szCs w:val="28"/>
        </w:rPr>
        <w:t xml:space="preserve">районная </w:t>
      </w:r>
      <w:r w:rsidRPr="009B243A">
        <w:rPr>
          <w:rFonts w:ascii="Times New Roman" w:hAnsi="Times New Roman"/>
          <w:sz w:val="28"/>
          <w:szCs w:val="28"/>
        </w:rPr>
        <w:t>Дума);</w:t>
      </w:r>
    </w:p>
    <w:p w:rsidR="000B2CF8" w:rsidRPr="009B243A" w:rsidRDefault="000B2CF8" w:rsidP="000B2CF8">
      <w:pPr>
        <w:spacing w:after="0" w:line="240" w:lineRule="auto"/>
        <w:ind w:firstLine="708"/>
        <w:jc w:val="both"/>
        <w:rPr>
          <w:rFonts w:ascii="Times New Roman" w:hAnsi="Times New Roman"/>
          <w:sz w:val="28"/>
          <w:szCs w:val="28"/>
        </w:rPr>
      </w:pPr>
      <w:r w:rsidRPr="009B243A">
        <w:rPr>
          <w:rFonts w:ascii="Times New Roman" w:hAnsi="Times New Roman"/>
          <w:sz w:val="28"/>
          <w:szCs w:val="28"/>
        </w:rPr>
        <w:t>- Финансовое управление администрации Малмыжского района (далее – Финансовое управление);</w:t>
      </w:r>
    </w:p>
    <w:p w:rsidR="000B2CF8" w:rsidRPr="009B243A" w:rsidRDefault="000B2CF8" w:rsidP="000B2CF8">
      <w:pPr>
        <w:spacing w:after="0" w:line="240" w:lineRule="auto"/>
        <w:ind w:firstLine="708"/>
        <w:jc w:val="both"/>
        <w:rPr>
          <w:rFonts w:ascii="Times New Roman" w:hAnsi="Times New Roman"/>
          <w:sz w:val="28"/>
          <w:szCs w:val="28"/>
        </w:rPr>
      </w:pPr>
      <w:r w:rsidRPr="009B243A">
        <w:rPr>
          <w:rFonts w:ascii="Times New Roman" w:hAnsi="Times New Roman"/>
          <w:sz w:val="28"/>
          <w:szCs w:val="28"/>
        </w:rPr>
        <w:t xml:space="preserve">-Управление образования </w:t>
      </w:r>
      <w:r w:rsidR="00823677" w:rsidRPr="009B243A">
        <w:rPr>
          <w:rFonts w:ascii="Times New Roman" w:hAnsi="Times New Roman"/>
          <w:sz w:val="28"/>
          <w:szCs w:val="28"/>
        </w:rPr>
        <w:t xml:space="preserve">администрации </w:t>
      </w:r>
      <w:r w:rsidRPr="009B243A">
        <w:rPr>
          <w:rFonts w:ascii="Times New Roman" w:hAnsi="Times New Roman"/>
          <w:sz w:val="28"/>
          <w:szCs w:val="28"/>
        </w:rPr>
        <w:t>Малмыжского района (далее – Управление образования);</w:t>
      </w:r>
    </w:p>
    <w:p w:rsidR="000B2CF8" w:rsidRPr="009B243A" w:rsidRDefault="000B2CF8" w:rsidP="000B2CF8">
      <w:pPr>
        <w:spacing w:after="0" w:line="240" w:lineRule="auto"/>
        <w:ind w:firstLine="708"/>
        <w:jc w:val="both"/>
        <w:rPr>
          <w:rFonts w:ascii="Times New Roman" w:hAnsi="Times New Roman"/>
          <w:sz w:val="28"/>
          <w:szCs w:val="28"/>
        </w:rPr>
      </w:pPr>
      <w:r w:rsidRPr="009B243A">
        <w:rPr>
          <w:rFonts w:ascii="Times New Roman" w:hAnsi="Times New Roman"/>
          <w:sz w:val="28"/>
          <w:szCs w:val="28"/>
        </w:rPr>
        <w:t>-Управление культуры</w:t>
      </w:r>
      <w:r w:rsidR="00823677" w:rsidRPr="009B243A">
        <w:rPr>
          <w:rFonts w:ascii="Times New Roman" w:hAnsi="Times New Roman"/>
          <w:sz w:val="28"/>
          <w:szCs w:val="28"/>
        </w:rPr>
        <w:t xml:space="preserve">, молодежной политики и спорта администрации </w:t>
      </w:r>
      <w:r w:rsidRPr="009B243A">
        <w:rPr>
          <w:rFonts w:ascii="Times New Roman" w:hAnsi="Times New Roman"/>
          <w:sz w:val="28"/>
          <w:szCs w:val="28"/>
        </w:rPr>
        <w:t>Малмыжского района (далее – Управление культуры).</w:t>
      </w:r>
    </w:p>
    <w:p w:rsidR="00D44F62" w:rsidRDefault="000B2CF8" w:rsidP="00041B4C">
      <w:pPr>
        <w:spacing w:after="0" w:line="240" w:lineRule="auto"/>
        <w:ind w:firstLine="708"/>
        <w:jc w:val="both"/>
        <w:rPr>
          <w:rFonts w:ascii="Times New Roman" w:hAnsi="Times New Roman"/>
          <w:sz w:val="28"/>
          <w:szCs w:val="28"/>
        </w:rPr>
      </w:pPr>
      <w:r w:rsidRPr="000278DA">
        <w:rPr>
          <w:rFonts w:ascii="Times New Roman" w:hAnsi="Times New Roman"/>
          <w:sz w:val="28"/>
          <w:szCs w:val="28"/>
        </w:rPr>
        <w:t xml:space="preserve">Согласно п.1 ст. 264.4 БК РФ, внешняя проверка годового отчета об исполнении бюджета включает в себя внешнюю проверку бюджетной отчетности </w:t>
      </w:r>
      <w:r w:rsidR="00D44F62">
        <w:rPr>
          <w:rFonts w:ascii="Times New Roman" w:hAnsi="Times New Roman"/>
          <w:sz w:val="28"/>
          <w:szCs w:val="28"/>
        </w:rPr>
        <w:t xml:space="preserve">пяти </w:t>
      </w:r>
      <w:r w:rsidRPr="000278DA">
        <w:rPr>
          <w:rFonts w:ascii="Times New Roman" w:hAnsi="Times New Roman"/>
          <w:sz w:val="28"/>
          <w:szCs w:val="28"/>
        </w:rPr>
        <w:t>ГАБС</w:t>
      </w:r>
      <w:r w:rsidR="00D44F62">
        <w:rPr>
          <w:rFonts w:ascii="Times New Roman" w:hAnsi="Times New Roman"/>
          <w:sz w:val="28"/>
          <w:szCs w:val="28"/>
        </w:rPr>
        <w:t>. Для ее проведения требуется проверка годовых отчетов 38 подведомственных учреждений ГАБС.</w:t>
      </w:r>
    </w:p>
    <w:p w:rsidR="00D44F62" w:rsidRDefault="00D44F62" w:rsidP="00041B4C">
      <w:pPr>
        <w:spacing w:after="0" w:line="240" w:lineRule="auto"/>
        <w:ind w:firstLine="708"/>
        <w:jc w:val="both"/>
        <w:rPr>
          <w:rFonts w:ascii="Times New Roman" w:hAnsi="Times New Roman"/>
          <w:sz w:val="28"/>
          <w:szCs w:val="28"/>
        </w:rPr>
      </w:pPr>
      <w:r>
        <w:rPr>
          <w:rFonts w:ascii="Times New Roman" w:hAnsi="Times New Roman"/>
          <w:sz w:val="28"/>
          <w:szCs w:val="28"/>
        </w:rPr>
        <w:t>Отчетность части учреждений была предоставлена 01.04.2022 года.</w:t>
      </w:r>
    </w:p>
    <w:p w:rsidR="00D20512" w:rsidRDefault="00D44F62" w:rsidP="00041B4C">
      <w:pPr>
        <w:spacing w:after="0" w:line="240" w:lineRule="auto"/>
        <w:ind w:firstLine="708"/>
        <w:jc w:val="both"/>
        <w:rPr>
          <w:rFonts w:ascii="Times New Roman" w:hAnsi="Times New Roman"/>
          <w:sz w:val="28"/>
          <w:szCs w:val="28"/>
        </w:rPr>
      </w:pPr>
      <w:r>
        <w:rPr>
          <w:rFonts w:ascii="Times New Roman" w:hAnsi="Times New Roman"/>
          <w:sz w:val="28"/>
          <w:szCs w:val="28"/>
        </w:rPr>
        <w:t>В настоящее время проверены, подготовлены и направлены заключения финансовому управлению администрации Малмыжского района и районной Думе Малмыжского района. Нарушений не выя</w:t>
      </w:r>
      <w:r w:rsidR="00D20512">
        <w:rPr>
          <w:rFonts w:ascii="Times New Roman" w:hAnsi="Times New Roman"/>
          <w:sz w:val="28"/>
          <w:szCs w:val="28"/>
        </w:rPr>
        <w:t>влено.</w:t>
      </w:r>
    </w:p>
    <w:p w:rsidR="00D44F62" w:rsidRDefault="00D44F62" w:rsidP="00041B4C">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Заканчивается проверка по Управлению образования администрации Малмыжского района и </w:t>
      </w:r>
      <w:r w:rsidR="00184B93">
        <w:rPr>
          <w:rFonts w:ascii="Times New Roman" w:hAnsi="Times New Roman"/>
          <w:sz w:val="28"/>
          <w:szCs w:val="28"/>
        </w:rPr>
        <w:t xml:space="preserve">по </w:t>
      </w:r>
      <w:r>
        <w:rPr>
          <w:rFonts w:ascii="Times New Roman" w:hAnsi="Times New Roman"/>
          <w:sz w:val="28"/>
          <w:szCs w:val="28"/>
        </w:rPr>
        <w:t>29 его подведомственным учреждениям.</w:t>
      </w:r>
    </w:p>
    <w:p w:rsidR="00D44F62" w:rsidRDefault="00D44F62" w:rsidP="00041B4C">
      <w:pPr>
        <w:spacing w:after="0" w:line="240" w:lineRule="auto"/>
        <w:ind w:firstLine="708"/>
        <w:jc w:val="both"/>
        <w:rPr>
          <w:rFonts w:ascii="Times New Roman" w:hAnsi="Times New Roman"/>
          <w:sz w:val="28"/>
          <w:szCs w:val="28"/>
        </w:rPr>
      </w:pPr>
      <w:r>
        <w:rPr>
          <w:rFonts w:ascii="Times New Roman" w:hAnsi="Times New Roman"/>
          <w:sz w:val="28"/>
          <w:szCs w:val="28"/>
        </w:rPr>
        <w:t>В целом проверка предоставленных форм годовой отчетности всех ГАБС свидетельствует, что полнота их состава соблюдена.</w:t>
      </w:r>
    </w:p>
    <w:p w:rsidR="00C62920" w:rsidRDefault="00184B93" w:rsidP="00C629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44F62">
        <w:rPr>
          <w:rFonts w:ascii="Times New Roman" w:hAnsi="Times New Roman"/>
          <w:sz w:val="28"/>
          <w:szCs w:val="28"/>
        </w:rPr>
        <w:t>В тоже время имеются отклонения по их заполнению и предоставлению</w:t>
      </w:r>
      <w:r w:rsidR="00C62920">
        <w:rPr>
          <w:rFonts w:ascii="Times New Roman" w:hAnsi="Times New Roman"/>
          <w:sz w:val="28"/>
          <w:szCs w:val="28"/>
        </w:rPr>
        <w:t>:</w:t>
      </w:r>
    </w:p>
    <w:p w:rsidR="00D20512" w:rsidRDefault="00184B93" w:rsidP="00C629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w:t>
      </w:r>
      <w:r w:rsidR="00C62920">
        <w:rPr>
          <w:rFonts w:ascii="Times New Roman" w:hAnsi="Times New Roman"/>
          <w:sz w:val="28"/>
          <w:szCs w:val="28"/>
        </w:rPr>
        <w:t xml:space="preserve"> отдельными школами с нарушением установленного порядка заполняются Отчет о принятых бюджетных обязательствах (ф.0503128), что связано</w:t>
      </w:r>
      <w:r w:rsidR="000066D0">
        <w:rPr>
          <w:rFonts w:ascii="Times New Roman" w:hAnsi="Times New Roman"/>
          <w:sz w:val="28"/>
          <w:szCs w:val="28"/>
        </w:rPr>
        <w:t>,</w:t>
      </w:r>
      <w:r w:rsidR="00C62920">
        <w:rPr>
          <w:rFonts w:ascii="Times New Roman" w:hAnsi="Times New Roman"/>
          <w:sz w:val="28"/>
          <w:szCs w:val="28"/>
        </w:rPr>
        <w:t xml:space="preserve"> в том числе с нарушением правил учета доведенных бюджетных ассигнований и лимитов бюджетных обязательств планового периода, Справка о заключении счетов (ф. 0503110) ввиду нарушения порядка отражения операций по списанию материальных запасов и начислению амортизации, текстовая часть Пояснительной записки </w:t>
      </w:r>
      <w:r w:rsidR="00D20512">
        <w:rPr>
          <w:rFonts w:ascii="Times New Roman" w:hAnsi="Times New Roman"/>
          <w:sz w:val="28"/>
          <w:szCs w:val="28"/>
        </w:rPr>
        <w:t>(ф.0503160) поскольку отсутствую</w:t>
      </w:r>
      <w:r w:rsidR="000066D0">
        <w:rPr>
          <w:rFonts w:ascii="Times New Roman" w:hAnsi="Times New Roman"/>
          <w:sz w:val="28"/>
          <w:szCs w:val="28"/>
        </w:rPr>
        <w:t>т</w:t>
      </w:r>
      <w:r w:rsidR="00D20512">
        <w:rPr>
          <w:rFonts w:ascii="Times New Roman" w:hAnsi="Times New Roman"/>
          <w:sz w:val="28"/>
          <w:szCs w:val="28"/>
        </w:rPr>
        <w:t xml:space="preserve"> требуемые разделы</w:t>
      </w:r>
      <w:proofErr w:type="gramEnd"/>
      <w:r w:rsidR="00D20512">
        <w:rPr>
          <w:rFonts w:ascii="Times New Roman" w:hAnsi="Times New Roman"/>
          <w:sz w:val="28"/>
          <w:szCs w:val="28"/>
        </w:rPr>
        <w:t xml:space="preserve">, </w:t>
      </w:r>
      <w:proofErr w:type="gramStart"/>
      <w:r w:rsidR="00D20512">
        <w:rPr>
          <w:rFonts w:ascii="Times New Roman" w:hAnsi="Times New Roman"/>
          <w:sz w:val="28"/>
          <w:szCs w:val="28"/>
        </w:rPr>
        <w:t xml:space="preserve">установленные Инструкцией №191н, а также сама Пояснительная записка не отражает требуемой информации и </w:t>
      </w:r>
      <w:r w:rsidR="005B5655">
        <w:rPr>
          <w:rFonts w:ascii="Times New Roman" w:hAnsi="Times New Roman"/>
          <w:sz w:val="28"/>
          <w:szCs w:val="28"/>
        </w:rPr>
        <w:t>малоинформативная</w:t>
      </w:r>
      <w:r w:rsidR="00D20512">
        <w:rPr>
          <w:rFonts w:ascii="Times New Roman" w:hAnsi="Times New Roman"/>
          <w:sz w:val="28"/>
          <w:szCs w:val="28"/>
        </w:rPr>
        <w:t>,</w:t>
      </w:r>
      <w:proofErr w:type="gramEnd"/>
    </w:p>
    <w:p w:rsidR="00C62920" w:rsidRDefault="00184B93" w:rsidP="00C629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20512">
        <w:rPr>
          <w:rFonts w:ascii="Times New Roman" w:hAnsi="Times New Roman"/>
          <w:sz w:val="28"/>
          <w:szCs w:val="28"/>
        </w:rPr>
        <w:t xml:space="preserve"> отдельными школами подшиваются в отчетность совершенно пустые Справки о консолидированных расчетах (ф.0503125) количеством до 30 страниц вместо того, чтобы согласно </w:t>
      </w:r>
      <w:r w:rsidR="00D20512" w:rsidRPr="00D20512">
        <w:rPr>
          <w:rFonts w:ascii="Times New Roman" w:hAnsi="Times New Roman"/>
          <w:sz w:val="28"/>
          <w:szCs w:val="28"/>
        </w:rPr>
        <w:t xml:space="preserve">Инструкции №191н перечислить их в разделе 5 Пояснительной записки в перечне </w:t>
      </w:r>
      <w:proofErr w:type="gramStart"/>
      <w:r w:rsidR="00D20512" w:rsidRPr="00D20512">
        <w:rPr>
          <w:rFonts w:ascii="Times New Roman" w:hAnsi="Times New Roman"/>
          <w:sz w:val="28"/>
          <w:szCs w:val="28"/>
        </w:rPr>
        <w:t>форм</w:t>
      </w:r>
      <w:proofErr w:type="gramEnd"/>
      <w:r w:rsidR="00D20512" w:rsidRPr="00D20512">
        <w:rPr>
          <w:rFonts w:ascii="Times New Roman" w:hAnsi="Times New Roman"/>
          <w:sz w:val="28"/>
          <w:szCs w:val="28"/>
        </w:rPr>
        <w:t xml:space="preserve"> не </w:t>
      </w:r>
      <w:r w:rsidR="00D20512" w:rsidRPr="00D20512">
        <w:rPr>
          <w:rFonts w:ascii="Times New Roman" w:hAnsi="Times New Roman"/>
          <w:sz w:val="28"/>
          <w:szCs w:val="28"/>
          <w:lang w:eastAsia="ru-RU"/>
        </w:rPr>
        <w:t>включенных в состав бюджетной отчетности за отчетный период, ввиду отсутствия в них числовых значений показателей</w:t>
      </w:r>
      <w:r w:rsidR="005C22B2">
        <w:rPr>
          <w:rFonts w:ascii="Times New Roman" w:hAnsi="Times New Roman"/>
          <w:sz w:val="28"/>
          <w:szCs w:val="28"/>
        </w:rPr>
        <w:t>.</w:t>
      </w:r>
    </w:p>
    <w:p w:rsidR="00184B93" w:rsidRDefault="00184B93" w:rsidP="00C629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00D20512">
        <w:rPr>
          <w:rFonts w:ascii="Times New Roman" w:hAnsi="Times New Roman"/>
          <w:sz w:val="28"/>
          <w:szCs w:val="28"/>
        </w:rPr>
        <w:t>Проверка соответствия показателей форм годовой бюджетной отчетности данным Главной книги учреждений установила, что в большинстве школ по отдельны</w:t>
      </w:r>
      <w:r>
        <w:rPr>
          <w:rFonts w:ascii="Times New Roman" w:hAnsi="Times New Roman"/>
          <w:sz w:val="28"/>
          <w:szCs w:val="28"/>
        </w:rPr>
        <w:t>м показателям имеют</w:t>
      </w:r>
      <w:r w:rsidR="005C22B2">
        <w:rPr>
          <w:rFonts w:ascii="Times New Roman" w:hAnsi="Times New Roman"/>
          <w:sz w:val="28"/>
          <w:szCs w:val="28"/>
        </w:rPr>
        <w:t>ся</w:t>
      </w:r>
      <w:r>
        <w:rPr>
          <w:rFonts w:ascii="Times New Roman" w:hAnsi="Times New Roman"/>
          <w:sz w:val="28"/>
          <w:szCs w:val="28"/>
        </w:rPr>
        <w:t xml:space="preserve"> расхождения</w:t>
      </w:r>
      <w:r w:rsidR="005B5655">
        <w:rPr>
          <w:rFonts w:ascii="Times New Roman" w:hAnsi="Times New Roman"/>
          <w:sz w:val="28"/>
          <w:szCs w:val="28"/>
        </w:rPr>
        <w:t>, что свидетельствует о том, что при формировании отчетности показатели не сверяются с регистрами бухгалтерского учета</w:t>
      </w:r>
      <w:r>
        <w:rPr>
          <w:rFonts w:ascii="Times New Roman" w:hAnsi="Times New Roman"/>
          <w:sz w:val="28"/>
          <w:szCs w:val="28"/>
        </w:rPr>
        <w:t>.</w:t>
      </w:r>
    </w:p>
    <w:p w:rsidR="00184B93" w:rsidRDefault="00184B93" w:rsidP="00C629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МКОУ СОШ с. </w:t>
      </w:r>
      <w:proofErr w:type="gramStart"/>
      <w:r>
        <w:rPr>
          <w:rFonts w:ascii="Times New Roman" w:hAnsi="Times New Roman"/>
          <w:sz w:val="28"/>
          <w:szCs w:val="28"/>
        </w:rPr>
        <w:t>Новая</w:t>
      </w:r>
      <w:proofErr w:type="gramEnd"/>
      <w:r>
        <w:rPr>
          <w:rFonts w:ascii="Times New Roman" w:hAnsi="Times New Roman"/>
          <w:sz w:val="28"/>
          <w:szCs w:val="28"/>
        </w:rPr>
        <w:t xml:space="preserve"> Смаиль практически ни один из показателей о</w:t>
      </w:r>
      <w:r w:rsidR="005B5655">
        <w:rPr>
          <w:rFonts w:ascii="Times New Roman" w:hAnsi="Times New Roman"/>
          <w:sz w:val="28"/>
          <w:szCs w:val="28"/>
        </w:rPr>
        <w:t>т</w:t>
      </w:r>
      <w:r>
        <w:rPr>
          <w:rFonts w:ascii="Times New Roman" w:hAnsi="Times New Roman"/>
          <w:sz w:val="28"/>
          <w:szCs w:val="28"/>
        </w:rPr>
        <w:t>четности не соответствуют Главной книги.</w:t>
      </w:r>
    </w:p>
    <w:p w:rsidR="00184B93" w:rsidRDefault="00184B93" w:rsidP="00C62920">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В МКОУ СОШ с. Калинино Главная книга отсутств</w:t>
      </w:r>
      <w:r w:rsidR="005B5655">
        <w:rPr>
          <w:rFonts w:ascii="Times New Roman" w:hAnsi="Times New Roman"/>
          <w:sz w:val="28"/>
          <w:szCs w:val="28"/>
        </w:rPr>
        <w:t>у</w:t>
      </w:r>
      <w:r>
        <w:rPr>
          <w:rFonts w:ascii="Times New Roman" w:hAnsi="Times New Roman"/>
          <w:sz w:val="28"/>
          <w:szCs w:val="28"/>
        </w:rPr>
        <w:t>ет, а анализ достоверности представленной отчетности позволяет сделать вывод о ее недостоверности, в том числе недостоверности показателей принятых бюджетных обязательств и дебиторской и кредиторской задолженности.</w:t>
      </w:r>
      <w:proofErr w:type="gramEnd"/>
      <w:r w:rsidR="005B5655">
        <w:rPr>
          <w:rFonts w:ascii="Times New Roman" w:hAnsi="Times New Roman"/>
          <w:sz w:val="28"/>
          <w:szCs w:val="28"/>
        </w:rPr>
        <w:t xml:space="preserve"> Инвентаризация учреждением не проводилась.</w:t>
      </w:r>
    </w:p>
    <w:p w:rsidR="00C62920" w:rsidRDefault="00184B93" w:rsidP="00C629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Учреждение не смогло предоставить не один из запрошенных контрольно-счетной комиссией документов ввиду того, что бюджетный учет в учреждении не осуществлялся должным образом.</w:t>
      </w:r>
    </w:p>
    <w:p w:rsidR="00184B93" w:rsidRDefault="00184B93" w:rsidP="00C629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8"/>
          <w:szCs w:val="28"/>
        </w:rPr>
        <w:t xml:space="preserve">В результате контрольно-счетная комиссия не может признать отчетность ГАБС – управления образования достоверной, </w:t>
      </w:r>
      <w:r w:rsidR="005B5655">
        <w:rPr>
          <w:rFonts w:ascii="Times New Roman" w:hAnsi="Times New Roman"/>
          <w:sz w:val="28"/>
          <w:szCs w:val="28"/>
        </w:rPr>
        <w:t>что свидетельствует о не</w:t>
      </w:r>
      <w:r>
        <w:rPr>
          <w:rFonts w:ascii="Times New Roman" w:hAnsi="Times New Roman"/>
          <w:sz w:val="28"/>
          <w:szCs w:val="28"/>
        </w:rPr>
        <w:t>достоверност</w:t>
      </w:r>
      <w:r w:rsidR="005B5655">
        <w:rPr>
          <w:rFonts w:ascii="Times New Roman" w:hAnsi="Times New Roman"/>
          <w:sz w:val="28"/>
          <w:szCs w:val="28"/>
        </w:rPr>
        <w:t xml:space="preserve">и годового </w:t>
      </w:r>
      <w:r>
        <w:rPr>
          <w:rFonts w:ascii="Times New Roman" w:hAnsi="Times New Roman"/>
          <w:sz w:val="28"/>
          <w:szCs w:val="28"/>
        </w:rPr>
        <w:t>отчет</w:t>
      </w:r>
      <w:r w:rsidR="005B5655">
        <w:rPr>
          <w:rFonts w:ascii="Times New Roman" w:hAnsi="Times New Roman"/>
          <w:sz w:val="28"/>
          <w:szCs w:val="28"/>
        </w:rPr>
        <w:t>а</w:t>
      </w:r>
      <w:r>
        <w:rPr>
          <w:rFonts w:ascii="Times New Roman" w:hAnsi="Times New Roman"/>
          <w:sz w:val="28"/>
          <w:szCs w:val="28"/>
        </w:rPr>
        <w:t xml:space="preserve"> Малмыжского района за 2021 год</w:t>
      </w:r>
      <w:r w:rsidR="005B5655">
        <w:rPr>
          <w:rFonts w:ascii="Times New Roman" w:hAnsi="Times New Roman"/>
          <w:sz w:val="28"/>
          <w:szCs w:val="28"/>
        </w:rPr>
        <w:t xml:space="preserve"> в целом</w:t>
      </w:r>
      <w:r>
        <w:rPr>
          <w:rFonts w:ascii="Times New Roman" w:hAnsi="Times New Roman"/>
          <w:sz w:val="28"/>
          <w:szCs w:val="28"/>
        </w:rPr>
        <w:t>.</w:t>
      </w:r>
    </w:p>
    <w:p w:rsidR="005B5655" w:rsidRPr="00D8358C" w:rsidRDefault="00184B93" w:rsidP="005B565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3)</w:t>
      </w:r>
      <w:r w:rsidR="005B5655" w:rsidRPr="005B5655">
        <w:rPr>
          <w:rFonts w:ascii="Times New Roman" w:hAnsi="Times New Roman"/>
          <w:sz w:val="28"/>
          <w:szCs w:val="28"/>
        </w:rPr>
        <w:t xml:space="preserve"> </w:t>
      </w:r>
      <w:r w:rsidR="005B5655">
        <w:rPr>
          <w:rFonts w:ascii="Times New Roman" w:hAnsi="Times New Roman"/>
          <w:sz w:val="28"/>
          <w:szCs w:val="28"/>
        </w:rPr>
        <w:t>В ходе проверки и анализа годовых отчетов ГРБС было выявлено, что о</w:t>
      </w:r>
      <w:r w:rsidR="005B5655" w:rsidRPr="00D8358C">
        <w:rPr>
          <w:rFonts w:ascii="Times New Roman" w:hAnsi="Times New Roman"/>
          <w:sz w:val="28"/>
          <w:szCs w:val="28"/>
          <w:lang w:eastAsia="ru-RU"/>
        </w:rPr>
        <w:t xml:space="preserve">бщеобразовательными учреждениями </w:t>
      </w:r>
      <w:r w:rsidR="005B5655">
        <w:rPr>
          <w:rFonts w:ascii="Times New Roman" w:hAnsi="Times New Roman"/>
          <w:sz w:val="28"/>
          <w:szCs w:val="28"/>
          <w:lang w:eastAsia="ru-RU"/>
        </w:rPr>
        <w:t xml:space="preserve">и учреждениями культуры </w:t>
      </w:r>
      <w:r w:rsidR="005B5655" w:rsidRPr="00D8358C">
        <w:rPr>
          <w:rFonts w:ascii="Times New Roman" w:hAnsi="Times New Roman"/>
          <w:sz w:val="28"/>
          <w:szCs w:val="28"/>
          <w:lang w:eastAsia="ru-RU"/>
        </w:rPr>
        <w:t xml:space="preserve">не </w:t>
      </w:r>
      <w:r w:rsidR="005B5655">
        <w:rPr>
          <w:rFonts w:ascii="Times New Roman" w:hAnsi="Times New Roman"/>
          <w:sz w:val="28"/>
          <w:szCs w:val="28"/>
          <w:lang w:eastAsia="ru-RU"/>
        </w:rPr>
        <w:t xml:space="preserve">была проведена соответствующим образом инвентаризация земельных участков, переданных им муниципальным районом в постоянное бессрочное пользование, </w:t>
      </w:r>
      <w:r w:rsidR="005B5655" w:rsidRPr="00D8358C">
        <w:rPr>
          <w:rFonts w:ascii="Times New Roman" w:hAnsi="Times New Roman"/>
          <w:sz w:val="28"/>
          <w:szCs w:val="28"/>
          <w:lang w:eastAsia="ru-RU"/>
        </w:rPr>
        <w:t>что привело к недостоверност</w:t>
      </w:r>
      <w:r w:rsidR="005B5655">
        <w:rPr>
          <w:rFonts w:ascii="Times New Roman" w:hAnsi="Times New Roman"/>
          <w:sz w:val="28"/>
          <w:szCs w:val="28"/>
          <w:lang w:eastAsia="ru-RU"/>
        </w:rPr>
        <w:t>и отражения их стоимости в годовой финансовой отчетности за 2021 год. В результате искажение отчетности составило: по школам занижение на 6325330,51 рублей, по учреждениям культуры завышение 3402850,47 рублей.</w:t>
      </w:r>
    </w:p>
    <w:p w:rsidR="005B5655" w:rsidRDefault="005B5655" w:rsidP="005B565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Необходимо отметить, что установленные факты также отрицательно сказались на достоверности начисления и уплате земельного налога за 2021 год, </w:t>
      </w:r>
      <w:r w:rsidRPr="00BD3F74">
        <w:rPr>
          <w:rFonts w:ascii="Times New Roman" w:hAnsi="Times New Roman"/>
          <w:sz w:val="28"/>
          <w:szCs w:val="28"/>
          <w:lang w:eastAsia="ru-RU"/>
        </w:rPr>
        <w:t xml:space="preserve">по отдельным </w:t>
      </w:r>
      <w:r>
        <w:rPr>
          <w:rFonts w:ascii="Times New Roman" w:hAnsi="Times New Roman"/>
          <w:sz w:val="28"/>
          <w:szCs w:val="28"/>
          <w:lang w:eastAsia="ru-RU"/>
        </w:rPr>
        <w:t xml:space="preserve">учреждениям </w:t>
      </w:r>
      <w:r w:rsidRPr="00BD3F74">
        <w:rPr>
          <w:rFonts w:ascii="Times New Roman" w:hAnsi="Times New Roman"/>
          <w:sz w:val="28"/>
          <w:szCs w:val="28"/>
          <w:lang w:eastAsia="ru-RU"/>
        </w:rPr>
        <w:t xml:space="preserve">– это </w:t>
      </w:r>
      <w:r>
        <w:rPr>
          <w:rFonts w:ascii="Times New Roman" w:hAnsi="Times New Roman"/>
          <w:sz w:val="28"/>
          <w:szCs w:val="28"/>
          <w:lang w:eastAsia="ru-RU"/>
        </w:rPr>
        <w:t xml:space="preserve">будет </w:t>
      </w:r>
      <w:r w:rsidRPr="00BD3F74">
        <w:rPr>
          <w:rFonts w:ascii="Times New Roman" w:hAnsi="Times New Roman"/>
          <w:sz w:val="28"/>
          <w:szCs w:val="28"/>
          <w:lang w:eastAsia="ru-RU"/>
        </w:rPr>
        <w:t xml:space="preserve">необоснованная переплата, а по отдельным </w:t>
      </w:r>
      <w:proofErr w:type="gramStart"/>
      <w:r w:rsidRPr="00BD3F74">
        <w:rPr>
          <w:rFonts w:ascii="Times New Roman" w:hAnsi="Times New Roman"/>
          <w:sz w:val="28"/>
          <w:szCs w:val="28"/>
          <w:lang w:eastAsia="ru-RU"/>
        </w:rPr>
        <w:t>напротив</w:t>
      </w:r>
      <w:proofErr w:type="gramEnd"/>
      <w:r>
        <w:rPr>
          <w:rFonts w:ascii="Times New Roman" w:hAnsi="Times New Roman"/>
          <w:sz w:val="28"/>
          <w:szCs w:val="28"/>
          <w:lang w:eastAsia="ru-RU"/>
        </w:rPr>
        <w:t xml:space="preserve"> -</w:t>
      </w:r>
      <w:r w:rsidRPr="00BD3F74">
        <w:rPr>
          <w:rFonts w:ascii="Times New Roman" w:hAnsi="Times New Roman"/>
          <w:sz w:val="28"/>
          <w:szCs w:val="28"/>
          <w:lang w:eastAsia="ru-RU"/>
        </w:rPr>
        <w:t xml:space="preserve"> </w:t>
      </w:r>
      <w:proofErr w:type="gramStart"/>
      <w:r w:rsidRPr="00BD3F74">
        <w:rPr>
          <w:rFonts w:ascii="Times New Roman" w:hAnsi="Times New Roman"/>
          <w:sz w:val="28"/>
          <w:szCs w:val="28"/>
          <w:lang w:eastAsia="ru-RU"/>
        </w:rPr>
        <w:t>недоплата</w:t>
      </w:r>
      <w:proofErr w:type="gramEnd"/>
      <w:r w:rsidRPr="00BD3F74">
        <w:rPr>
          <w:rFonts w:ascii="Times New Roman" w:hAnsi="Times New Roman"/>
          <w:sz w:val="28"/>
          <w:szCs w:val="28"/>
          <w:lang w:eastAsia="ru-RU"/>
        </w:rPr>
        <w:t>, что в дальнейшем повлечет санкции за несвоевременность и полноту уплаты налога.</w:t>
      </w:r>
    </w:p>
    <w:p w:rsidR="005B5655" w:rsidRDefault="005B5655" w:rsidP="00A601D2">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Также необходимо отметить, что реестр муниципального имущества не содержит информацию о части земельных участков, переданных учреждениям образования и культуры в постоянное бессрочное пользование (Управление культуры, школы Арык, Аджим, Большой Сатнур, Мари-Малмыж, Ральники, Савали, детские сады №5, Калинино «Малышок</w:t>
      </w:r>
      <w:r w:rsidR="005C22B2">
        <w:rPr>
          <w:rFonts w:ascii="Times New Roman" w:hAnsi="Times New Roman"/>
          <w:sz w:val="28"/>
          <w:szCs w:val="28"/>
          <w:lang w:eastAsia="ru-RU"/>
        </w:rPr>
        <w:t>»</w:t>
      </w:r>
      <w:r>
        <w:rPr>
          <w:rFonts w:ascii="Times New Roman" w:hAnsi="Times New Roman"/>
          <w:sz w:val="28"/>
          <w:szCs w:val="28"/>
          <w:lang w:eastAsia="ru-RU"/>
        </w:rPr>
        <w:t>, Новый Смаиль, Рожки, Савали), что в очередной раз свидетельствует о ненадлежащем учете муниципального имущества.</w:t>
      </w:r>
      <w:proofErr w:type="gramEnd"/>
    </w:p>
    <w:p w:rsidR="00D47EAB" w:rsidRDefault="00D47EAB" w:rsidP="00D47EAB">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4) В 2021 году была произведена реорганизация МКДОУ детский сад «Колосок» с. Калинино путем присоединения к МКОУ детский сад «Малышок». </w:t>
      </w:r>
      <w:r w:rsidR="005C22B2">
        <w:rPr>
          <w:rFonts w:ascii="Times New Roman" w:hAnsi="Times New Roman"/>
          <w:sz w:val="28"/>
          <w:szCs w:val="28"/>
          <w:lang w:eastAsia="ru-RU"/>
        </w:rPr>
        <w:t>В</w:t>
      </w:r>
      <w:r>
        <w:rPr>
          <w:rFonts w:ascii="Times New Roman" w:hAnsi="Times New Roman"/>
          <w:sz w:val="28"/>
          <w:szCs w:val="28"/>
          <w:lang w:eastAsia="ru-RU"/>
        </w:rPr>
        <w:t xml:space="preserve"> последние три года контрольно-счетной комиссией указываются нарушения, допущенные при проведении реорганизации, а также составлении отчетности реорганизуемого учреждения.</w:t>
      </w:r>
    </w:p>
    <w:p w:rsidR="00D47EAB" w:rsidRDefault="00D47EAB" w:rsidP="00A601D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sz w:val="28"/>
          <w:szCs w:val="28"/>
          <w:lang w:eastAsia="ru-RU"/>
        </w:rPr>
        <w:t>В 2021 году допущены аналогичные нарушения, в том числе</w:t>
      </w:r>
      <w:r w:rsidRPr="00D47EAB">
        <w:rPr>
          <w:rFonts w:ascii="Times New Roman" w:hAnsi="Times New Roman"/>
          <w:sz w:val="28"/>
          <w:szCs w:val="28"/>
          <w:lang w:eastAsia="ru-RU"/>
        </w:rPr>
        <w:t xml:space="preserve"> </w:t>
      </w:r>
      <w:r>
        <w:rPr>
          <w:rFonts w:ascii="Times New Roman" w:hAnsi="Times New Roman"/>
          <w:sz w:val="28"/>
          <w:szCs w:val="28"/>
          <w:lang w:eastAsia="ru-RU"/>
        </w:rPr>
        <w:t>у</w:t>
      </w:r>
      <w:r w:rsidRPr="00701349">
        <w:rPr>
          <w:rFonts w:ascii="Times New Roman" w:hAnsi="Times New Roman"/>
          <w:sz w:val="28"/>
          <w:szCs w:val="28"/>
          <w:lang w:eastAsia="ru-RU"/>
        </w:rPr>
        <w:t xml:space="preserve">чреждение не сформировало и не представило в составе бюджетной отчетности </w:t>
      </w:r>
      <w:r>
        <w:rPr>
          <w:rFonts w:ascii="Times New Roman" w:hAnsi="Times New Roman"/>
          <w:sz w:val="28"/>
          <w:szCs w:val="28"/>
          <w:lang w:eastAsia="ru-RU"/>
        </w:rPr>
        <w:t>р</w:t>
      </w:r>
      <w:r w:rsidRPr="00701349">
        <w:rPr>
          <w:rFonts w:ascii="Times New Roman" w:hAnsi="Times New Roman"/>
          <w:bCs/>
          <w:sz w:val="28"/>
          <w:szCs w:val="28"/>
          <w:lang w:eastAsia="ru-RU"/>
        </w:rPr>
        <w:t>азделительный (ликвидационный) баланс (</w:t>
      </w:r>
      <w:hyperlink r:id="rId9" w:history="1">
        <w:r w:rsidRPr="00701349">
          <w:rPr>
            <w:rFonts w:ascii="Times New Roman" w:hAnsi="Times New Roman"/>
            <w:bCs/>
            <w:sz w:val="28"/>
            <w:szCs w:val="28"/>
            <w:lang w:eastAsia="ru-RU"/>
          </w:rPr>
          <w:t>ф. 0503230</w:t>
        </w:r>
      </w:hyperlink>
      <w:r>
        <w:rPr>
          <w:rFonts w:ascii="Times New Roman" w:hAnsi="Times New Roman"/>
          <w:bCs/>
          <w:sz w:val="28"/>
          <w:szCs w:val="28"/>
          <w:lang w:eastAsia="ru-RU"/>
        </w:rPr>
        <w:t xml:space="preserve">), неверно указана дата </w:t>
      </w:r>
      <w:r w:rsidRPr="003F7F6E">
        <w:rPr>
          <w:rFonts w:ascii="Times New Roman" w:hAnsi="Times New Roman"/>
          <w:bCs/>
          <w:sz w:val="28"/>
          <w:szCs w:val="28"/>
          <w:lang w:eastAsia="ru-RU"/>
        </w:rPr>
        <w:t xml:space="preserve">составления бюджетной отчетности </w:t>
      </w:r>
      <w:r>
        <w:rPr>
          <w:rFonts w:ascii="Times New Roman" w:hAnsi="Times New Roman"/>
          <w:bCs/>
          <w:sz w:val="28"/>
          <w:szCs w:val="28"/>
          <w:lang w:eastAsia="ru-RU"/>
        </w:rPr>
        <w:t>реорганизуемого учреждения,</w:t>
      </w:r>
      <w:r w:rsidRPr="00701349">
        <w:rPr>
          <w:rFonts w:ascii="Times New Roman" w:hAnsi="Times New Roman"/>
          <w:bCs/>
          <w:sz w:val="28"/>
          <w:szCs w:val="28"/>
          <w:lang w:eastAsia="ru-RU"/>
        </w:rPr>
        <w:t xml:space="preserve"> </w:t>
      </w:r>
      <w:r>
        <w:rPr>
          <w:rFonts w:ascii="Times New Roman" w:hAnsi="Times New Roman"/>
          <w:bCs/>
          <w:sz w:val="28"/>
          <w:szCs w:val="28"/>
          <w:lang w:eastAsia="ru-RU"/>
        </w:rPr>
        <w:t>п</w:t>
      </w:r>
      <w:r w:rsidRPr="00701349">
        <w:rPr>
          <w:rFonts w:ascii="Times New Roman" w:hAnsi="Times New Roman"/>
          <w:bCs/>
          <w:sz w:val="28"/>
          <w:szCs w:val="28"/>
          <w:lang w:eastAsia="ru-RU"/>
        </w:rPr>
        <w:t xml:space="preserve">еред составлением бюджетной отчетности реорганизуемого учреждения не проведена обязательная инвентаризация активов и </w:t>
      </w:r>
      <w:r w:rsidRPr="002C712A">
        <w:rPr>
          <w:rFonts w:ascii="Times New Roman" w:hAnsi="Times New Roman"/>
          <w:bCs/>
          <w:sz w:val="28"/>
          <w:szCs w:val="28"/>
          <w:lang w:eastAsia="ru-RU"/>
        </w:rPr>
        <w:t>обязательств, что не подтверждает достоверность ее составления</w:t>
      </w:r>
      <w:r>
        <w:rPr>
          <w:rFonts w:ascii="Times New Roman" w:hAnsi="Times New Roman"/>
          <w:bCs/>
          <w:sz w:val="28"/>
          <w:szCs w:val="28"/>
          <w:lang w:eastAsia="ru-RU"/>
        </w:rPr>
        <w:t>, бю</w:t>
      </w:r>
      <w:r w:rsidRPr="002C712A">
        <w:rPr>
          <w:rFonts w:ascii="Times New Roman" w:hAnsi="Times New Roman"/>
          <w:sz w:val="28"/>
          <w:szCs w:val="28"/>
          <w:lang w:eastAsia="ru-RU"/>
        </w:rPr>
        <w:t xml:space="preserve">джетная </w:t>
      </w:r>
      <w:r w:rsidRPr="002C712A">
        <w:rPr>
          <w:rFonts w:ascii="Times New Roman" w:hAnsi="Times New Roman"/>
          <w:sz w:val="28"/>
          <w:szCs w:val="28"/>
          <w:lang w:eastAsia="ru-RU"/>
        </w:rPr>
        <w:lastRenderedPageBreak/>
        <w:t>отчетность</w:t>
      </w:r>
      <w:r>
        <w:rPr>
          <w:rFonts w:ascii="Times New Roman" w:hAnsi="Times New Roman"/>
          <w:sz w:val="28"/>
          <w:szCs w:val="28"/>
          <w:lang w:eastAsia="ru-RU"/>
        </w:rPr>
        <w:t>, в том числе пояснительная записка с Приложениями</w:t>
      </w:r>
      <w:proofErr w:type="gramEnd"/>
      <w:r w:rsidRPr="002C712A">
        <w:rPr>
          <w:rFonts w:ascii="Times New Roman" w:hAnsi="Times New Roman"/>
          <w:sz w:val="28"/>
          <w:szCs w:val="28"/>
          <w:lang w:eastAsia="ru-RU"/>
        </w:rPr>
        <w:t xml:space="preserve"> </w:t>
      </w:r>
      <w:r>
        <w:rPr>
          <w:rFonts w:ascii="Times New Roman" w:hAnsi="Times New Roman"/>
          <w:sz w:val="28"/>
          <w:szCs w:val="28"/>
          <w:lang w:eastAsia="ru-RU"/>
        </w:rPr>
        <w:t xml:space="preserve">не </w:t>
      </w:r>
      <w:r w:rsidRPr="002C712A">
        <w:rPr>
          <w:rFonts w:ascii="Times New Roman" w:hAnsi="Times New Roman"/>
          <w:sz w:val="28"/>
          <w:szCs w:val="28"/>
          <w:lang w:eastAsia="ru-RU"/>
        </w:rPr>
        <w:t>подпис</w:t>
      </w:r>
      <w:r>
        <w:rPr>
          <w:rFonts w:ascii="Times New Roman" w:hAnsi="Times New Roman"/>
          <w:sz w:val="28"/>
          <w:szCs w:val="28"/>
          <w:lang w:eastAsia="ru-RU"/>
        </w:rPr>
        <w:t>ана главным бухгалтером централизованной бухгалтерии управления образования администрации Малмыжского района</w:t>
      </w:r>
      <w:r w:rsidR="00A601D2">
        <w:rPr>
          <w:rFonts w:ascii="Times New Roman" w:hAnsi="Times New Roman"/>
          <w:sz w:val="28"/>
          <w:szCs w:val="28"/>
          <w:lang w:eastAsia="ru-RU"/>
        </w:rPr>
        <w:t>, в те</w:t>
      </w:r>
      <w:r>
        <w:rPr>
          <w:rFonts w:ascii="Times New Roman" w:hAnsi="Times New Roman"/>
          <w:bCs/>
          <w:sz w:val="28"/>
          <w:szCs w:val="28"/>
          <w:lang w:eastAsia="ru-RU"/>
        </w:rPr>
        <w:t>кстовой части Пояснительной записки отсутствует информация о проведении инвентаризации перед составлением отчетности, а также указаны не все прилагаемые к ней сведения и таблицы.</w:t>
      </w:r>
    </w:p>
    <w:p w:rsidR="00BB04CE" w:rsidRDefault="00BB04CE" w:rsidP="00A601D2">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bCs/>
          <w:sz w:val="28"/>
          <w:szCs w:val="28"/>
          <w:lang w:eastAsia="ru-RU"/>
        </w:rPr>
        <w:t xml:space="preserve">5) Проверка закупочной деятельности </w:t>
      </w:r>
      <w:r w:rsidR="00CB66A3">
        <w:rPr>
          <w:rFonts w:ascii="Times New Roman" w:hAnsi="Times New Roman"/>
          <w:bCs/>
          <w:sz w:val="28"/>
          <w:szCs w:val="28"/>
          <w:lang w:eastAsia="ru-RU"/>
        </w:rPr>
        <w:t>школ</w:t>
      </w:r>
      <w:r>
        <w:rPr>
          <w:rFonts w:ascii="Times New Roman" w:hAnsi="Times New Roman"/>
          <w:bCs/>
          <w:sz w:val="28"/>
          <w:szCs w:val="28"/>
          <w:lang w:eastAsia="ru-RU"/>
        </w:rPr>
        <w:t xml:space="preserve"> выявила повторные нарушения в части фор</w:t>
      </w:r>
      <w:r w:rsidR="00CB66A3">
        <w:rPr>
          <w:rFonts w:ascii="Times New Roman" w:hAnsi="Times New Roman"/>
          <w:bCs/>
          <w:sz w:val="28"/>
          <w:szCs w:val="28"/>
          <w:lang w:eastAsia="ru-RU"/>
        </w:rPr>
        <w:t>мирования плана-графика закупок, МКОУ СОШ с. Калинино не обеспечило направление</w:t>
      </w:r>
      <w:r>
        <w:rPr>
          <w:rFonts w:ascii="Times New Roman" w:hAnsi="Times New Roman"/>
          <w:bCs/>
          <w:sz w:val="28"/>
          <w:szCs w:val="28"/>
          <w:lang w:eastAsia="ru-RU"/>
        </w:rPr>
        <w:t xml:space="preserve"> информации о заключенн</w:t>
      </w:r>
      <w:r w:rsidR="00CB66A3">
        <w:rPr>
          <w:rFonts w:ascii="Times New Roman" w:hAnsi="Times New Roman"/>
          <w:bCs/>
          <w:sz w:val="28"/>
          <w:szCs w:val="28"/>
          <w:lang w:eastAsia="ru-RU"/>
        </w:rPr>
        <w:t>ом контракте</w:t>
      </w:r>
      <w:r>
        <w:rPr>
          <w:rFonts w:ascii="Times New Roman" w:hAnsi="Times New Roman"/>
          <w:bCs/>
          <w:sz w:val="28"/>
          <w:szCs w:val="28"/>
          <w:lang w:eastAsia="ru-RU"/>
        </w:rPr>
        <w:t xml:space="preserve"> и </w:t>
      </w:r>
      <w:r w:rsidR="00CB66A3">
        <w:rPr>
          <w:rFonts w:ascii="Times New Roman" w:hAnsi="Times New Roman"/>
          <w:bCs/>
          <w:sz w:val="28"/>
          <w:szCs w:val="28"/>
          <w:lang w:eastAsia="ru-RU"/>
        </w:rPr>
        <w:t>его</w:t>
      </w:r>
      <w:r>
        <w:rPr>
          <w:rFonts w:ascii="Times New Roman" w:hAnsi="Times New Roman"/>
          <w:bCs/>
          <w:sz w:val="28"/>
          <w:szCs w:val="28"/>
          <w:lang w:eastAsia="ru-RU"/>
        </w:rPr>
        <w:t xml:space="preserve"> исполнени</w:t>
      </w:r>
      <w:r w:rsidR="00CB66A3">
        <w:rPr>
          <w:rFonts w:ascii="Times New Roman" w:hAnsi="Times New Roman"/>
          <w:bCs/>
          <w:sz w:val="28"/>
          <w:szCs w:val="28"/>
          <w:lang w:eastAsia="ru-RU"/>
        </w:rPr>
        <w:t>и</w:t>
      </w:r>
      <w:r>
        <w:rPr>
          <w:rFonts w:ascii="Times New Roman" w:hAnsi="Times New Roman"/>
          <w:bCs/>
          <w:sz w:val="28"/>
          <w:szCs w:val="28"/>
          <w:lang w:eastAsia="ru-RU"/>
        </w:rPr>
        <w:t xml:space="preserve"> в реестр контрактов в ЕИС закупок, что является административным правонарушением и влечет за собой</w:t>
      </w:r>
      <w:r>
        <w:rPr>
          <w:rFonts w:ascii="Times New Roman" w:hAnsi="Times New Roman"/>
          <w:sz w:val="28"/>
          <w:szCs w:val="28"/>
          <w:lang w:eastAsia="ru-RU"/>
        </w:rPr>
        <w:t xml:space="preserve"> в соответствии со ст.7.30 КоАП РФ наложение админи</w:t>
      </w:r>
      <w:r w:rsidR="00CB66A3">
        <w:rPr>
          <w:rFonts w:ascii="Times New Roman" w:hAnsi="Times New Roman"/>
          <w:sz w:val="28"/>
          <w:szCs w:val="28"/>
          <w:lang w:eastAsia="ru-RU"/>
        </w:rPr>
        <w:t>стративного штрафа на должностное</w:t>
      </w:r>
      <w:r>
        <w:rPr>
          <w:rFonts w:ascii="Times New Roman" w:hAnsi="Times New Roman"/>
          <w:sz w:val="28"/>
          <w:szCs w:val="28"/>
          <w:lang w:eastAsia="ru-RU"/>
        </w:rPr>
        <w:t xml:space="preserve"> лиц</w:t>
      </w:r>
      <w:r w:rsidR="00CB66A3">
        <w:rPr>
          <w:rFonts w:ascii="Times New Roman" w:hAnsi="Times New Roman"/>
          <w:sz w:val="28"/>
          <w:szCs w:val="28"/>
          <w:lang w:eastAsia="ru-RU"/>
        </w:rPr>
        <w:t>о</w:t>
      </w:r>
      <w:r>
        <w:rPr>
          <w:rFonts w:ascii="Times New Roman" w:hAnsi="Times New Roman"/>
          <w:bCs/>
          <w:sz w:val="28"/>
          <w:szCs w:val="28"/>
          <w:lang w:eastAsia="ru-RU"/>
        </w:rPr>
        <w:t>.</w:t>
      </w:r>
      <w:proofErr w:type="gramEnd"/>
    </w:p>
    <w:p w:rsidR="00A601D2" w:rsidRDefault="00A601D2" w:rsidP="00A601D2">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Контрольно-счетная комиссия района предлагает ГРБС совместно с учредителем - администрацией Малмыжского района провести проверку в отношении </w:t>
      </w:r>
      <w:r w:rsidRPr="00BD3F74">
        <w:rPr>
          <w:rFonts w:ascii="Times New Roman" w:hAnsi="Times New Roman"/>
          <w:sz w:val="28"/>
          <w:szCs w:val="28"/>
          <w:lang w:eastAsia="ru-RU"/>
        </w:rPr>
        <w:t xml:space="preserve">должностных лиц </w:t>
      </w:r>
      <w:r>
        <w:rPr>
          <w:rFonts w:ascii="Times New Roman" w:hAnsi="Times New Roman"/>
          <w:sz w:val="28"/>
          <w:szCs w:val="28"/>
          <w:lang w:eastAsia="ru-RU"/>
        </w:rPr>
        <w:t>муниципальных учреждений, допустивших указанные нарушения</w:t>
      </w:r>
      <w:r w:rsidR="00CB66A3">
        <w:rPr>
          <w:rFonts w:ascii="Times New Roman" w:hAnsi="Times New Roman"/>
          <w:sz w:val="28"/>
          <w:szCs w:val="28"/>
          <w:lang w:eastAsia="ru-RU"/>
        </w:rPr>
        <w:t>, и принять соответствующие меры</w:t>
      </w:r>
      <w:r>
        <w:rPr>
          <w:rFonts w:ascii="Times New Roman" w:hAnsi="Times New Roman"/>
          <w:sz w:val="28"/>
          <w:szCs w:val="28"/>
          <w:lang w:eastAsia="ru-RU"/>
        </w:rPr>
        <w:t>.</w:t>
      </w:r>
    </w:p>
    <w:p w:rsidR="000B2CF8" w:rsidRPr="009B243A" w:rsidRDefault="00184F54" w:rsidP="000B2CF8">
      <w:pPr>
        <w:spacing w:after="0" w:line="240" w:lineRule="auto"/>
        <w:jc w:val="center"/>
        <w:rPr>
          <w:rFonts w:ascii="Times New Roman" w:hAnsi="Times New Roman"/>
          <w:b/>
          <w:sz w:val="28"/>
          <w:szCs w:val="28"/>
        </w:rPr>
      </w:pPr>
      <w:r w:rsidRPr="009B243A">
        <w:rPr>
          <w:rFonts w:ascii="Times New Roman" w:hAnsi="Times New Roman"/>
          <w:b/>
          <w:sz w:val="28"/>
          <w:szCs w:val="28"/>
        </w:rPr>
        <w:t>2</w:t>
      </w:r>
      <w:r w:rsidR="000B2CF8" w:rsidRPr="009B243A">
        <w:rPr>
          <w:rFonts w:ascii="Times New Roman" w:hAnsi="Times New Roman"/>
          <w:b/>
          <w:sz w:val="28"/>
          <w:szCs w:val="28"/>
        </w:rPr>
        <w:t>. Оценка соблюдения бюджетного законодательства</w:t>
      </w:r>
    </w:p>
    <w:p w:rsidR="000B2CF8" w:rsidRPr="009B243A" w:rsidRDefault="000B2CF8" w:rsidP="000B2CF8">
      <w:pPr>
        <w:spacing w:after="0" w:line="240" w:lineRule="auto"/>
        <w:jc w:val="center"/>
        <w:rPr>
          <w:rFonts w:ascii="Times New Roman" w:hAnsi="Times New Roman"/>
          <w:b/>
          <w:sz w:val="28"/>
          <w:szCs w:val="28"/>
        </w:rPr>
      </w:pPr>
      <w:r w:rsidRPr="009B243A">
        <w:rPr>
          <w:rFonts w:ascii="Times New Roman" w:hAnsi="Times New Roman"/>
          <w:b/>
          <w:sz w:val="28"/>
          <w:szCs w:val="28"/>
        </w:rPr>
        <w:t>при организации бюджетного процесса.</w:t>
      </w:r>
    </w:p>
    <w:p w:rsidR="00E80099" w:rsidRPr="009B243A" w:rsidRDefault="00E80099" w:rsidP="00026834">
      <w:pPr>
        <w:shd w:val="clear" w:color="auto" w:fill="FFFFFF"/>
        <w:spacing w:after="0" w:line="240" w:lineRule="auto"/>
        <w:ind w:firstLine="540"/>
        <w:jc w:val="both"/>
        <w:rPr>
          <w:rFonts w:ascii="Times New Roman" w:hAnsi="Times New Roman"/>
          <w:sz w:val="28"/>
          <w:szCs w:val="28"/>
          <w:lang w:eastAsia="ru-RU"/>
        </w:rPr>
      </w:pPr>
      <w:r w:rsidRPr="009B243A">
        <w:rPr>
          <w:rFonts w:ascii="Times New Roman" w:hAnsi="Times New Roman"/>
          <w:sz w:val="28"/>
          <w:szCs w:val="28"/>
          <w:lang w:eastAsia="ru-RU"/>
        </w:rPr>
        <w:t>Бюджет Малмыжского муниципального района на 20</w:t>
      </w:r>
      <w:r w:rsidR="00C713A2">
        <w:rPr>
          <w:rFonts w:ascii="Times New Roman" w:hAnsi="Times New Roman"/>
          <w:sz w:val="28"/>
          <w:szCs w:val="28"/>
          <w:lang w:eastAsia="ru-RU"/>
        </w:rPr>
        <w:t>2</w:t>
      </w:r>
      <w:r w:rsidR="00351ADD">
        <w:rPr>
          <w:rFonts w:ascii="Times New Roman" w:hAnsi="Times New Roman"/>
          <w:sz w:val="28"/>
          <w:szCs w:val="28"/>
          <w:lang w:eastAsia="ru-RU"/>
        </w:rPr>
        <w:t>1</w:t>
      </w:r>
      <w:r w:rsidRPr="009B243A">
        <w:rPr>
          <w:rFonts w:ascii="Times New Roman" w:hAnsi="Times New Roman"/>
          <w:sz w:val="28"/>
          <w:szCs w:val="28"/>
          <w:lang w:eastAsia="ru-RU"/>
        </w:rPr>
        <w:t xml:space="preserve"> год утвержден решением</w:t>
      </w:r>
      <w:r w:rsidRPr="009B243A">
        <w:rPr>
          <w:rFonts w:ascii="Times New Roman" w:hAnsi="Times New Roman"/>
          <w:b/>
          <w:sz w:val="28"/>
          <w:szCs w:val="28"/>
          <w:lang w:eastAsia="ru-RU"/>
        </w:rPr>
        <w:t xml:space="preserve"> </w:t>
      </w:r>
      <w:r w:rsidRPr="009B243A">
        <w:rPr>
          <w:rFonts w:ascii="Times New Roman" w:hAnsi="Times New Roman"/>
          <w:sz w:val="28"/>
          <w:szCs w:val="28"/>
          <w:lang w:eastAsia="ru-RU"/>
        </w:rPr>
        <w:t xml:space="preserve">Малмыжской районной Думы от </w:t>
      </w:r>
      <w:r w:rsidR="00351ADD">
        <w:rPr>
          <w:rFonts w:ascii="Times New Roman" w:hAnsi="Times New Roman"/>
          <w:sz w:val="28"/>
          <w:szCs w:val="28"/>
          <w:lang w:eastAsia="ru-RU"/>
        </w:rPr>
        <w:t>21</w:t>
      </w:r>
      <w:r w:rsidRPr="009B243A">
        <w:rPr>
          <w:rFonts w:ascii="Times New Roman" w:hAnsi="Times New Roman"/>
          <w:sz w:val="28"/>
          <w:szCs w:val="28"/>
          <w:lang w:eastAsia="ru-RU"/>
        </w:rPr>
        <w:t>.1</w:t>
      </w:r>
      <w:r w:rsidR="004716F9">
        <w:rPr>
          <w:rFonts w:ascii="Times New Roman" w:hAnsi="Times New Roman"/>
          <w:sz w:val="28"/>
          <w:szCs w:val="28"/>
          <w:lang w:eastAsia="ru-RU"/>
        </w:rPr>
        <w:t>2</w:t>
      </w:r>
      <w:r w:rsidRPr="009B243A">
        <w:rPr>
          <w:rFonts w:ascii="Times New Roman" w:hAnsi="Times New Roman"/>
          <w:sz w:val="28"/>
          <w:szCs w:val="28"/>
          <w:lang w:eastAsia="ru-RU"/>
        </w:rPr>
        <w:t>.20</w:t>
      </w:r>
      <w:r w:rsidR="00351ADD">
        <w:rPr>
          <w:rFonts w:ascii="Times New Roman" w:hAnsi="Times New Roman"/>
          <w:sz w:val="28"/>
          <w:szCs w:val="28"/>
          <w:lang w:eastAsia="ru-RU"/>
        </w:rPr>
        <w:t>20</w:t>
      </w:r>
      <w:r w:rsidRPr="009B243A">
        <w:rPr>
          <w:rFonts w:ascii="Times New Roman" w:hAnsi="Times New Roman"/>
          <w:sz w:val="28"/>
          <w:szCs w:val="28"/>
          <w:lang w:eastAsia="ru-RU"/>
        </w:rPr>
        <w:t xml:space="preserve"> № </w:t>
      </w:r>
      <w:r w:rsidR="00C713A2">
        <w:rPr>
          <w:rFonts w:ascii="Times New Roman" w:hAnsi="Times New Roman"/>
          <w:sz w:val="28"/>
          <w:szCs w:val="28"/>
          <w:lang w:eastAsia="ru-RU"/>
        </w:rPr>
        <w:t>3</w:t>
      </w:r>
      <w:r w:rsidRPr="009B243A">
        <w:rPr>
          <w:rFonts w:ascii="Times New Roman" w:hAnsi="Times New Roman"/>
          <w:sz w:val="28"/>
          <w:szCs w:val="28"/>
          <w:lang w:eastAsia="ru-RU"/>
        </w:rPr>
        <w:t>/</w:t>
      </w:r>
      <w:r w:rsidR="00351ADD">
        <w:rPr>
          <w:rFonts w:ascii="Times New Roman" w:hAnsi="Times New Roman"/>
          <w:sz w:val="28"/>
          <w:szCs w:val="28"/>
          <w:lang w:eastAsia="ru-RU"/>
        </w:rPr>
        <w:t>49</w:t>
      </w:r>
      <w:r w:rsidRPr="009B243A">
        <w:rPr>
          <w:rFonts w:ascii="Times New Roman" w:hAnsi="Times New Roman"/>
          <w:sz w:val="28"/>
          <w:szCs w:val="28"/>
          <w:lang w:eastAsia="ru-RU"/>
        </w:rPr>
        <w:t xml:space="preserve"> по доходам </w:t>
      </w:r>
      <w:r w:rsidR="00C713A2">
        <w:rPr>
          <w:rFonts w:ascii="Times New Roman" w:hAnsi="Times New Roman"/>
          <w:sz w:val="28"/>
          <w:szCs w:val="28"/>
          <w:lang w:eastAsia="ru-RU"/>
        </w:rPr>
        <w:t>51</w:t>
      </w:r>
      <w:r w:rsidR="00351ADD">
        <w:rPr>
          <w:rFonts w:ascii="Times New Roman" w:hAnsi="Times New Roman"/>
          <w:sz w:val="28"/>
          <w:szCs w:val="28"/>
          <w:lang w:eastAsia="ru-RU"/>
        </w:rPr>
        <w:t>9577,82</w:t>
      </w:r>
      <w:r w:rsidRPr="009B243A">
        <w:rPr>
          <w:rFonts w:ascii="Times New Roman" w:hAnsi="Times New Roman"/>
          <w:sz w:val="28"/>
          <w:szCs w:val="28"/>
          <w:lang w:eastAsia="ru-RU"/>
        </w:rPr>
        <w:t xml:space="preserve"> тыс. рублей, расходам </w:t>
      </w:r>
      <w:r w:rsidR="00351ADD">
        <w:rPr>
          <w:rFonts w:ascii="Times New Roman" w:hAnsi="Times New Roman"/>
          <w:sz w:val="28"/>
          <w:szCs w:val="28"/>
          <w:lang w:eastAsia="ru-RU"/>
        </w:rPr>
        <w:t xml:space="preserve">526824,94 </w:t>
      </w:r>
      <w:r w:rsidR="00BF153D">
        <w:rPr>
          <w:rFonts w:ascii="Times New Roman" w:hAnsi="Times New Roman"/>
          <w:sz w:val="28"/>
          <w:szCs w:val="28"/>
          <w:lang w:eastAsia="ru-RU"/>
        </w:rPr>
        <w:t xml:space="preserve">тыс. рублей с дефицитом </w:t>
      </w:r>
      <w:r w:rsidR="00351ADD">
        <w:rPr>
          <w:rFonts w:ascii="Times New Roman" w:hAnsi="Times New Roman"/>
          <w:sz w:val="28"/>
          <w:szCs w:val="28"/>
          <w:lang w:eastAsia="ru-RU"/>
        </w:rPr>
        <w:t>7247,12</w:t>
      </w:r>
      <w:r w:rsidR="002B60CA">
        <w:rPr>
          <w:rFonts w:ascii="Times New Roman" w:hAnsi="Times New Roman"/>
          <w:sz w:val="28"/>
          <w:szCs w:val="28"/>
          <w:lang w:eastAsia="ru-RU"/>
        </w:rPr>
        <w:t xml:space="preserve"> </w:t>
      </w:r>
      <w:r w:rsidRPr="009B243A">
        <w:rPr>
          <w:rFonts w:ascii="Times New Roman" w:hAnsi="Times New Roman"/>
          <w:sz w:val="28"/>
          <w:szCs w:val="28"/>
          <w:lang w:eastAsia="ru-RU"/>
        </w:rPr>
        <w:t>тыс.</w:t>
      </w:r>
      <w:r w:rsidR="0098249B" w:rsidRPr="009B243A">
        <w:rPr>
          <w:rFonts w:ascii="Times New Roman" w:hAnsi="Times New Roman"/>
          <w:sz w:val="28"/>
          <w:szCs w:val="28"/>
          <w:lang w:eastAsia="ru-RU"/>
        </w:rPr>
        <w:t xml:space="preserve"> </w:t>
      </w:r>
      <w:r w:rsidRPr="009B243A">
        <w:rPr>
          <w:rFonts w:ascii="Times New Roman" w:hAnsi="Times New Roman"/>
          <w:sz w:val="28"/>
          <w:szCs w:val="28"/>
          <w:lang w:eastAsia="ru-RU"/>
        </w:rPr>
        <w:t>рублей.</w:t>
      </w:r>
    </w:p>
    <w:p w:rsidR="0098249B" w:rsidRPr="009B243A" w:rsidRDefault="0098249B" w:rsidP="00026834">
      <w:pPr>
        <w:shd w:val="clear" w:color="auto" w:fill="FFFFFF"/>
        <w:spacing w:after="0" w:line="240" w:lineRule="auto"/>
        <w:ind w:firstLine="540"/>
        <w:jc w:val="both"/>
        <w:rPr>
          <w:rFonts w:ascii="Times New Roman" w:hAnsi="Times New Roman"/>
          <w:sz w:val="28"/>
          <w:szCs w:val="28"/>
        </w:rPr>
      </w:pPr>
      <w:r w:rsidRPr="009B243A">
        <w:rPr>
          <w:rFonts w:ascii="Times New Roman" w:hAnsi="Times New Roman"/>
          <w:sz w:val="28"/>
          <w:szCs w:val="28"/>
        </w:rPr>
        <w:t>Предельные значения параметров бюджета района, установленные БК РФ, при составлении проекта были соблюдены.</w:t>
      </w:r>
    </w:p>
    <w:p w:rsidR="00161B0B" w:rsidRDefault="0098249B" w:rsidP="002661DC">
      <w:pPr>
        <w:shd w:val="clear" w:color="auto" w:fill="FFFFFF"/>
        <w:spacing w:after="0" w:line="240" w:lineRule="auto"/>
        <w:ind w:firstLine="540"/>
        <w:jc w:val="both"/>
        <w:rPr>
          <w:rFonts w:ascii="Times New Roman" w:hAnsi="Times New Roman"/>
          <w:sz w:val="28"/>
          <w:szCs w:val="28"/>
        </w:rPr>
      </w:pPr>
      <w:r w:rsidRPr="009B243A">
        <w:rPr>
          <w:rFonts w:ascii="Times New Roman" w:hAnsi="Times New Roman"/>
          <w:sz w:val="28"/>
          <w:szCs w:val="28"/>
        </w:rPr>
        <w:t>В течение 20</w:t>
      </w:r>
      <w:r w:rsidR="00C713A2">
        <w:rPr>
          <w:rFonts w:ascii="Times New Roman" w:hAnsi="Times New Roman"/>
          <w:sz w:val="28"/>
          <w:szCs w:val="28"/>
        </w:rPr>
        <w:t>2</w:t>
      </w:r>
      <w:r w:rsidR="00351ADD">
        <w:rPr>
          <w:rFonts w:ascii="Times New Roman" w:hAnsi="Times New Roman"/>
          <w:sz w:val="28"/>
          <w:szCs w:val="28"/>
        </w:rPr>
        <w:t>1</w:t>
      </w:r>
      <w:r w:rsidRPr="009B243A">
        <w:rPr>
          <w:rFonts w:ascii="Times New Roman" w:hAnsi="Times New Roman"/>
          <w:sz w:val="28"/>
          <w:szCs w:val="28"/>
        </w:rPr>
        <w:t xml:space="preserve"> года </w:t>
      </w:r>
      <w:r w:rsidR="00161B0B" w:rsidRPr="009B243A">
        <w:rPr>
          <w:rFonts w:ascii="Times New Roman" w:hAnsi="Times New Roman"/>
          <w:sz w:val="28"/>
          <w:szCs w:val="28"/>
        </w:rPr>
        <w:t xml:space="preserve">районной Думой Малмыжского района </w:t>
      </w:r>
      <w:r w:rsidRPr="009B243A">
        <w:rPr>
          <w:rFonts w:ascii="Times New Roman" w:hAnsi="Times New Roman"/>
          <w:sz w:val="28"/>
          <w:szCs w:val="28"/>
        </w:rPr>
        <w:t xml:space="preserve">было принято </w:t>
      </w:r>
      <w:r w:rsidR="00351ADD">
        <w:rPr>
          <w:rFonts w:ascii="Times New Roman" w:hAnsi="Times New Roman"/>
          <w:sz w:val="28"/>
          <w:szCs w:val="28"/>
        </w:rPr>
        <w:t>пять</w:t>
      </w:r>
      <w:r w:rsidR="00EE0F16">
        <w:rPr>
          <w:rFonts w:ascii="Times New Roman" w:hAnsi="Times New Roman"/>
          <w:sz w:val="28"/>
          <w:szCs w:val="28"/>
        </w:rPr>
        <w:t xml:space="preserve"> </w:t>
      </w:r>
      <w:r w:rsidRPr="009B243A">
        <w:rPr>
          <w:rFonts w:ascii="Times New Roman" w:hAnsi="Times New Roman"/>
          <w:sz w:val="28"/>
          <w:szCs w:val="28"/>
        </w:rPr>
        <w:t>решени</w:t>
      </w:r>
      <w:r w:rsidR="00C713A2">
        <w:rPr>
          <w:rFonts w:ascii="Times New Roman" w:hAnsi="Times New Roman"/>
          <w:sz w:val="28"/>
          <w:szCs w:val="28"/>
        </w:rPr>
        <w:t>й</w:t>
      </w:r>
      <w:r w:rsidRPr="009B243A">
        <w:rPr>
          <w:rFonts w:ascii="Times New Roman" w:hAnsi="Times New Roman"/>
          <w:sz w:val="28"/>
          <w:szCs w:val="28"/>
        </w:rPr>
        <w:t xml:space="preserve"> о внесении изменений в</w:t>
      </w:r>
      <w:r w:rsidRPr="009B243A">
        <w:rPr>
          <w:rFonts w:ascii="Times New Roman" w:hAnsi="Times New Roman"/>
          <w:color w:val="FF0000"/>
          <w:sz w:val="28"/>
          <w:szCs w:val="28"/>
        </w:rPr>
        <w:t xml:space="preserve"> </w:t>
      </w:r>
      <w:r w:rsidR="00D0068F" w:rsidRPr="00D0068F">
        <w:rPr>
          <w:rFonts w:ascii="Times New Roman" w:hAnsi="Times New Roman"/>
          <w:sz w:val="28"/>
          <w:szCs w:val="28"/>
        </w:rPr>
        <w:t>бюджет Малмыжского района</w:t>
      </w:r>
      <w:r w:rsidR="00026834" w:rsidRPr="009B243A">
        <w:rPr>
          <w:rFonts w:ascii="Times New Roman" w:hAnsi="Times New Roman"/>
          <w:sz w:val="28"/>
          <w:szCs w:val="28"/>
        </w:rPr>
        <w:t>,</w:t>
      </w:r>
      <w:r w:rsidRPr="009B243A">
        <w:rPr>
          <w:rFonts w:ascii="Times New Roman" w:hAnsi="Times New Roman"/>
          <w:sz w:val="28"/>
          <w:szCs w:val="28"/>
        </w:rPr>
        <w:t xml:space="preserve"> которые </w:t>
      </w:r>
      <w:r w:rsidR="00161B0B">
        <w:rPr>
          <w:rFonts w:ascii="Times New Roman" w:hAnsi="Times New Roman"/>
          <w:sz w:val="28"/>
          <w:szCs w:val="28"/>
        </w:rPr>
        <w:t xml:space="preserve">в итоге </w:t>
      </w:r>
      <w:r w:rsidR="00772533">
        <w:rPr>
          <w:rFonts w:ascii="Times New Roman" w:hAnsi="Times New Roman"/>
          <w:sz w:val="28"/>
          <w:szCs w:val="28"/>
        </w:rPr>
        <w:t>увеличили</w:t>
      </w:r>
      <w:r w:rsidR="007055F6">
        <w:rPr>
          <w:rFonts w:ascii="Times New Roman" w:hAnsi="Times New Roman"/>
          <w:sz w:val="28"/>
          <w:szCs w:val="28"/>
        </w:rPr>
        <w:t xml:space="preserve"> плановые </w:t>
      </w:r>
      <w:r w:rsidR="00C713A2">
        <w:rPr>
          <w:rFonts w:ascii="Times New Roman" w:hAnsi="Times New Roman"/>
          <w:sz w:val="28"/>
          <w:szCs w:val="28"/>
        </w:rPr>
        <w:t>п</w:t>
      </w:r>
      <w:r w:rsidR="007055F6">
        <w:rPr>
          <w:rFonts w:ascii="Times New Roman" w:hAnsi="Times New Roman"/>
          <w:sz w:val="28"/>
          <w:szCs w:val="28"/>
        </w:rPr>
        <w:t>оказатели</w:t>
      </w:r>
      <w:r w:rsidR="00161B0B">
        <w:rPr>
          <w:rFonts w:ascii="Times New Roman" w:hAnsi="Times New Roman"/>
          <w:sz w:val="28"/>
          <w:szCs w:val="28"/>
        </w:rPr>
        <w:t>:</w:t>
      </w:r>
    </w:p>
    <w:p w:rsidR="00161B0B" w:rsidRDefault="00161B0B" w:rsidP="002661DC">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w:t>
      </w:r>
      <w:r w:rsidR="007055F6">
        <w:rPr>
          <w:rFonts w:ascii="Times New Roman" w:hAnsi="Times New Roman"/>
          <w:sz w:val="28"/>
          <w:szCs w:val="28"/>
        </w:rPr>
        <w:t xml:space="preserve"> доходной</w:t>
      </w:r>
      <w:r w:rsidR="0098249B" w:rsidRPr="009B243A">
        <w:rPr>
          <w:rFonts w:ascii="Times New Roman" w:hAnsi="Times New Roman"/>
          <w:sz w:val="28"/>
          <w:szCs w:val="28"/>
        </w:rPr>
        <w:t xml:space="preserve"> част</w:t>
      </w:r>
      <w:r w:rsidR="007055F6">
        <w:rPr>
          <w:rFonts w:ascii="Times New Roman" w:hAnsi="Times New Roman"/>
          <w:sz w:val="28"/>
          <w:szCs w:val="28"/>
        </w:rPr>
        <w:t>и</w:t>
      </w:r>
      <w:r w:rsidR="0098249B" w:rsidRPr="009B243A">
        <w:rPr>
          <w:rFonts w:ascii="Times New Roman" w:hAnsi="Times New Roman"/>
          <w:sz w:val="28"/>
          <w:szCs w:val="28"/>
        </w:rPr>
        <w:t xml:space="preserve"> бюджета </w:t>
      </w:r>
      <w:r w:rsidR="00011013">
        <w:rPr>
          <w:rFonts w:ascii="Times New Roman" w:hAnsi="Times New Roman"/>
          <w:sz w:val="28"/>
          <w:szCs w:val="28"/>
        </w:rPr>
        <w:t xml:space="preserve">до </w:t>
      </w:r>
      <w:r w:rsidR="00C713A2">
        <w:rPr>
          <w:rFonts w:ascii="Times New Roman" w:hAnsi="Times New Roman"/>
          <w:sz w:val="28"/>
          <w:szCs w:val="28"/>
        </w:rPr>
        <w:t>5</w:t>
      </w:r>
      <w:r w:rsidR="00351ADD">
        <w:rPr>
          <w:rFonts w:ascii="Times New Roman" w:hAnsi="Times New Roman"/>
          <w:sz w:val="28"/>
          <w:szCs w:val="28"/>
        </w:rPr>
        <w:t>35015,31</w:t>
      </w:r>
      <w:r w:rsidR="00C713A2">
        <w:rPr>
          <w:rFonts w:ascii="Times New Roman" w:hAnsi="Times New Roman"/>
          <w:sz w:val="28"/>
          <w:szCs w:val="28"/>
        </w:rPr>
        <w:t xml:space="preserve"> тыс. рублей, что </w:t>
      </w:r>
      <w:r w:rsidR="00351ADD">
        <w:rPr>
          <w:rFonts w:ascii="Times New Roman" w:hAnsi="Times New Roman"/>
          <w:sz w:val="28"/>
          <w:szCs w:val="28"/>
        </w:rPr>
        <w:t>выше</w:t>
      </w:r>
      <w:r w:rsidR="00011013">
        <w:rPr>
          <w:rFonts w:ascii="Times New Roman" w:hAnsi="Times New Roman"/>
          <w:sz w:val="28"/>
          <w:szCs w:val="28"/>
        </w:rPr>
        <w:t xml:space="preserve"> первоначальных </w:t>
      </w:r>
      <w:r w:rsidR="0098249B" w:rsidRPr="009B243A">
        <w:rPr>
          <w:rFonts w:ascii="Times New Roman" w:hAnsi="Times New Roman"/>
          <w:sz w:val="28"/>
          <w:szCs w:val="28"/>
        </w:rPr>
        <w:t xml:space="preserve">на </w:t>
      </w:r>
      <w:r w:rsidR="00351ADD">
        <w:rPr>
          <w:rFonts w:ascii="Times New Roman" w:hAnsi="Times New Roman"/>
          <w:sz w:val="28"/>
          <w:szCs w:val="28"/>
        </w:rPr>
        <w:t>15437,49</w:t>
      </w:r>
      <w:r w:rsidR="0098249B" w:rsidRPr="009B243A">
        <w:rPr>
          <w:rFonts w:ascii="Times New Roman" w:hAnsi="Times New Roman"/>
          <w:sz w:val="28"/>
          <w:szCs w:val="28"/>
        </w:rPr>
        <w:t xml:space="preserve"> тыс. рублей</w:t>
      </w:r>
      <w:r w:rsidR="002F6C87">
        <w:rPr>
          <w:rFonts w:ascii="Times New Roman" w:hAnsi="Times New Roman"/>
          <w:sz w:val="28"/>
          <w:szCs w:val="28"/>
        </w:rPr>
        <w:t xml:space="preserve"> </w:t>
      </w:r>
      <w:r w:rsidR="00973DFE">
        <w:rPr>
          <w:rFonts w:ascii="Times New Roman" w:hAnsi="Times New Roman"/>
          <w:sz w:val="28"/>
          <w:szCs w:val="28"/>
        </w:rPr>
        <w:t xml:space="preserve">или </w:t>
      </w:r>
      <w:r w:rsidR="00351ADD">
        <w:rPr>
          <w:rFonts w:ascii="Times New Roman" w:hAnsi="Times New Roman"/>
          <w:sz w:val="28"/>
          <w:szCs w:val="28"/>
        </w:rPr>
        <w:t>4</w:t>
      </w:r>
      <w:r w:rsidR="00973DFE">
        <w:rPr>
          <w:rFonts w:ascii="Times New Roman" w:hAnsi="Times New Roman"/>
          <w:sz w:val="28"/>
          <w:szCs w:val="28"/>
        </w:rPr>
        <w:t>%</w:t>
      </w:r>
      <w:r w:rsidR="00055D17">
        <w:rPr>
          <w:rFonts w:ascii="Times New Roman" w:hAnsi="Times New Roman"/>
          <w:sz w:val="28"/>
          <w:szCs w:val="28"/>
        </w:rPr>
        <w:t>,</w:t>
      </w:r>
    </w:p>
    <w:p w:rsidR="00161B0B" w:rsidRDefault="00161B0B" w:rsidP="002661DC">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98249B" w:rsidRPr="009B243A">
        <w:rPr>
          <w:rFonts w:ascii="Times New Roman" w:hAnsi="Times New Roman"/>
          <w:sz w:val="28"/>
          <w:szCs w:val="28"/>
        </w:rPr>
        <w:t>расходн</w:t>
      </w:r>
      <w:r w:rsidR="007055F6">
        <w:rPr>
          <w:rFonts w:ascii="Times New Roman" w:hAnsi="Times New Roman"/>
          <w:sz w:val="28"/>
          <w:szCs w:val="28"/>
        </w:rPr>
        <w:t>ой</w:t>
      </w:r>
      <w:r w:rsidR="0098249B" w:rsidRPr="009B243A">
        <w:rPr>
          <w:rFonts w:ascii="Times New Roman" w:hAnsi="Times New Roman"/>
          <w:sz w:val="28"/>
          <w:szCs w:val="28"/>
        </w:rPr>
        <w:t xml:space="preserve"> част</w:t>
      </w:r>
      <w:r w:rsidR="007055F6">
        <w:rPr>
          <w:rFonts w:ascii="Times New Roman" w:hAnsi="Times New Roman"/>
          <w:sz w:val="28"/>
          <w:szCs w:val="28"/>
        </w:rPr>
        <w:t>и</w:t>
      </w:r>
      <w:r w:rsidR="0098249B" w:rsidRPr="009B243A">
        <w:rPr>
          <w:rFonts w:ascii="Times New Roman" w:hAnsi="Times New Roman"/>
          <w:sz w:val="28"/>
          <w:szCs w:val="28"/>
        </w:rPr>
        <w:t xml:space="preserve"> </w:t>
      </w:r>
      <w:r w:rsidR="00D0068F">
        <w:rPr>
          <w:rFonts w:ascii="Times New Roman" w:hAnsi="Times New Roman"/>
          <w:sz w:val="28"/>
          <w:szCs w:val="28"/>
        </w:rPr>
        <w:t xml:space="preserve">до </w:t>
      </w:r>
      <w:r w:rsidR="00351ADD">
        <w:rPr>
          <w:rFonts w:ascii="Times New Roman" w:hAnsi="Times New Roman"/>
          <w:sz w:val="28"/>
          <w:szCs w:val="28"/>
        </w:rPr>
        <w:t>550832,84</w:t>
      </w:r>
      <w:r w:rsidR="00011013">
        <w:rPr>
          <w:rFonts w:ascii="Times New Roman" w:hAnsi="Times New Roman"/>
          <w:sz w:val="28"/>
          <w:szCs w:val="28"/>
        </w:rPr>
        <w:t xml:space="preserve"> тыс. рублей, что </w:t>
      </w:r>
      <w:r w:rsidR="00AB525B">
        <w:rPr>
          <w:rFonts w:ascii="Times New Roman" w:hAnsi="Times New Roman"/>
          <w:sz w:val="28"/>
          <w:szCs w:val="28"/>
        </w:rPr>
        <w:t>выше</w:t>
      </w:r>
      <w:r w:rsidR="0028070D">
        <w:rPr>
          <w:rFonts w:ascii="Times New Roman" w:hAnsi="Times New Roman"/>
          <w:sz w:val="28"/>
          <w:szCs w:val="28"/>
        </w:rPr>
        <w:t xml:space="preserve"> пе</w:t>
      </w:r>
      <w:r w:rsidR="00011013">
        <w:rPr>
          <w:rFonts w:ascii="Times New Roman" w:hAnsi="Times New Roman"/>
          <w:sz w:val="28"/>
          <w:szCs w:val="28"/>
        </w:rPr>
        <w:t xml:space="preserve">рвоначальных </w:t>
      </w:r>
      <w:r w:rsidR="0098249B" w:rsidRPr="009B243A">
        <w:rPr>
          <w:rFonts w:ascii="Times New Roman" w:hAnsi="Times New Roman"/>
          <w:sz w:val="28"/>
          <w:szCs w:val="28"/>
        </w:rPr>
        <w:t xml:space="preserve">на </w:t>
      </w:r>
      <w:r w:rsidR="00AB525B">
        <w:rPr>
          <w:rFonts w:ascii="Times New Roman" w:hAnsi="Times New Roman"/>
          <w:sz w:val="28"/>
          <w:szCs w:val="28"/>
        </w:rPr>
        <w:t>24007,9</w:t>
      </w:r>
      <w:r w:rsidR="00D0068F">
        <w:rPr>
          <w:rFonts w:ascii="Times New Roman" w:hAnsi="Times New Roman"/>
          <w:sz w:val="28"/>
          <w:szCs w:val="28"/>
        </w:rPr>
        <w:t xml:space="preserve"> </w:t>
      </w:r>
      <w:r w:rsidR="0098249B" w:rsidRPr="009B243A">
        <w:rPr>
          <w:rFonts w:ascii="Times New Roman" w:hAnsi="Times New Roman"/>
          <w:sz w:val="28"/>
          <w:szCs w:val="28"/>
        </w:rPr>
        <w:t>тыс. рублей</w:t>
      </w:r>
      <w:r w:rsidR="00011013">
        <w:rPr>
          <w:rFonts w:ascii="Times New Roman" w:hAnsi="Times New Roman"/>
          <w:sz w:val="28"/>
          <w:szCs w:val="28"/>
        </w:rPr>
        <w:t xml:space="preserve"> или </w:t>
      </w:r>
      <w:r w:rsidR="00AB525B">
        <w:rPr>
          <w:rFonts w:ascii="Times New Roman" w:hAnsi="Times New Roman"/>
          <w:sz w:val="28"/>
          <w:szCs w:val="28"/>
        </w:rPr>
        <w:t>4,6</w:t>
      </w:r>
      <w:r w:rsidR="00011013">
        <w:rPr>
          <w:rFonts w:ascii="Times New Roman" w:hAnsi="Times New Roman"/>
          <w:sz w:val="28"/>
          <w:szCs w:val="28"/>
        </w:rPr>
        <w:t>%</w:t>
      </w:r>
      <w:r>
        <w:rPr>
          <w:rFonts w:ascii="Times New Roman" w:hAnsi="Times New Roman"/>
          <w:sz w:val="28"/>
          <w:szCs w:val="28"/>
        </w:rPr>
        <w:t>,</w:t>
      </w:r>
    </w:p>
    <w:p w:rsidR="002F6C87" w:rsidRDefault="0028070D" w:rsidP="002661DC">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xml:space="preserve">В результате </w:t>
      </w:r>
      <w:r w:rsidR="00B13256">
        <w:rPr>
          <w:rFonts w:ascii="Times New Roman" w:hAnsi="Times New Roman"/>
          <w:sz w:val="28"/>
          <w:szCs w:val="28"/>
        </w:rPr>
        <w:t xml:space="preserve">изменений </w:t>
      </w:r>
      <w:r>
        <w:rPr>
          <w:rFonts w:ascii="Times New Roman" w:hAnsi="Times New Roman"/>
          <w:sz w:val="28"/>
          <w:szCs w:val="28"/>
        </w:rPr>
        <w:t>плановы</w:t>
      </w:r>
      <w:r w:rsidR="00AB525B">
        <w:rPr>
          <w:rFonts w:ascii="Times New Roman" w:hAnsi="Times New Roman"/>
          <w:sz w:val="28"/>
          <w:szCs w:val="28"/>
        </w:rPr>
        <w:t>й</w:t>
      </w:r>
      <w:r>
        <w:rPr>
          <w:rFonts w:ascii="Times New Roman" w:hAnsi="Times New Roman"/>
          <w:sz w:val="28"/>
          <w:szCs w:val="28"/>
        </w:rPr>
        <w:t xml:space="preserve"> показател</w:t>
      </w:r>
      <w:r w:rsidR="00AB525B">
        <w:rPr>
          <w:rFonts w:ascii="Times New Roman" w:hAnsi="Times New Roman"/>
          <w:sz w:val="28"/>
          <w:szCs w:val="28"/>
        </w:rPr>
        <w:t>ь</w:t>
      </w:r>
      <w:r>
        <w:rPr>
          <w:rFonts w:ascii="Times New Roman" w:hAnsi="Times New Roman"/>
          <w:sz w:val="28"/>
          <w:szCs w:val="28"/>
        </w:rPr>
        <w:t xml:space="preserve"> </w:t>
      </w:r>
      <w:r w:rsidR="00AB525B">
        <w:rPr>
          <w:rFonts w:ascii="Times New Roman" w:hAnsi="Times New Roman"/>
          <w:sz w:val="28"/>
          <w:szCs w:val="28"/>
        </w:rPr>
        <w:t xml:space="preserve">дефицита </w:t>
      </w:r>
      <w:r>
        <w:rPr>
          <w:rFonts w:ascii="Times New Roman" w:hAnsi="Times New Roman"/>
          <w:sz w:val="28"/>
          <w:szCs w:val="28"/>
        </w:rPr>
        <w:t>бюджета составил</w:t>
      </w:r>
      <w:r w:rsidR="00AB525B">
        <w:rPr>
          <w:rFonts w:ascii="Times New Roman" w:hAnsi="Times New Roman"/>
          <w:sz w:val="28"/>
          <w:szCs w:val="28"/>
        </w:rPr>
        <w:t xml:space="preserve"> 15817,53</w:t>
      </w:r>
      <w:r>
        <w:rPr>
          <w:rFonts w:ascii="Times New Roman" w:hAnsi="Times New Roman"/>
          <w:sz w:val="28"/>
          <w:szCs w:val="28"/>
        </w:rPr>
        <w:t xml:space="preserve"> тыс. рублей, размер</w:t>
      </w:r>
      <w:r w:rsidR="00161B0B">
        <w:rPr>
          <w:rFonts w:ascii="Times New Roman" w:hAnsi="Times New Roman"/>
          <w:sz w:val="28"/>
          <w:szCs w:val="28"/>
        </w:rPr>
        <w:t xml:space="preserve"> дефицит</w:t>
      </w:r>
      <w:r w:rsidR="00011013">
        <w:rPr>
          <w:rFonts w:ascii="Times New Roman" w:hAnsi="Times New Roman"/>
          <w:sz w:val="28"/>
          <w:szCs w:val="28"/>
        </w:rPr>
        <w:t>а</w:t>
      </w:r>
      <w:r w:rsidR="007055F6">
        <w:rPr>
          <w:rFonts w:ascii="Times New Roman" w:hAnsi="Times New Roman"/>
          <w:sz w:val="28"/>
          <w:szCs w:val="28"/>
        </w:rPr>
        <w:t xml:space="preserve"> бюджета</w:t>
      </w:r>
      <w:r w:rsidR="00011013">
        <w:rPr>
          <w:rFonts w:ascii="Times New Roman" w:hAnsi="Times New Roman"/>
          <w:sz w:val="28"/>
          <w:szCs w:val="28"/>
        </w:rPr>
        <w:t xml:space="preserve"> </w:t>
      </w:r>
      <w:r w:rsidR="00AB525B">
        <w:rPr>
          <w:rFonts w:ascii="Times New Roman" w:hAnsi="Times New Roman"/>
          <w:sz w:val="28"/>
          <w:szCs w:val="28"/>
        </w:rPr>
        <w:t xml:space="preserve">вырос </w:t>
      </w:r>
      <w:r>
        <w:rPr>
          <w:rFonts w:ascii="Times New Roman" w:hAnsi="Times New Roman"/>
          <w:sz w:val="28"/>
          <w:szCs w:val="28"/>
        </w:rPr>
        <w:t xml:space="preserve">на </w:t>
      </w:r>
      <w:r w:rsidR="00AB525B">
        <w:rPr>
          <w:rFonts w:ascii="Times New Roman" w:hAnsi="Times New Roman"/>
          <w:sz w:val="28"/>
          <w:szCs w:val="28"/>
        </w:rPr>
        <w:t>8570,41</w:t>
      </w:r>
      <w:r>
        <w:rPr>
          <w:rFonts w:ascii="Times New Roman" w:hAnsi="Times New Roman"/>
          <w:sz w:val="28"/>
          <w:szCs w:val="28"/>
        </w:rPr>
        <w:t xml:space="preserve"> тыс. рублей</w:t>
      </w:r>
      <w:r w:rsidR="00AB525B">
        <w:rPr>
          <w:rFonts w:ascii="Times New Roman" w:hAnsi="Times New Roman"/>
          <w:sz w:val="28"/>
          <w:szCs w:val="28"/>
        </w:rPr>
        <w:t xml:space="preserve"> или более чем в 2 раза</w:t>
      </w:r>
      <w:r>
        <w:rPr>
          <w:rFonts w:ascii="Times New Roman" w:hAnsi="Times New Roman"/>
          <w:sz w:val="28"/>
          <w:szCs w:val="28"/>
        </w:rPr>
        <w:t>.</w:t>
      </w:r>
    </w:p>
    <w:p w:rsidR="0044439C" w:rsidRPr="00AB525B" w:rsidRDefault="002F6C87" w:rsidP="002661DC">
      <w:pPr>
        <w:shd w:val="clear" w:color="auto" w:fill="FFFFFF"/>
        <w:spacing w:after="0" w:line="240" w:lineRule="auto"/>
        <w:ind w:firstLine="540"/>
        <w:jc w:val="both"/>
        <w:rPr>
          <w:rFonts w:ascii="Times New Roman" w:hAnsi="Times New Roman"/>
          <w:b/>
          <w:sz w:val="28"/>
          <w:szCs w:val="28"/>
        </w:rPr>
      </w:pPr>
      <w:r>
        <w:rPr>
          <w:rFonts w:ascii="Times New Roman" w:hAnsi="Times New Roman"/>
          <w:sz w:val="28"/>
          <w:szCs w:val="28"/>
        </w:rPr>
        <w:t>П</w:t>
      </w:r>
      <w:r w:rsidR="00CE381C" w:rsidRPr="009B243A">
        <w:rPr>
          <w:rFonts w:ascii="Times New Roman" w:hAnsi="Times New Roman"/>
          <w:sz w:val="28"/>
          <w:szCs w:val="28"/>
        </w:rPr>
        <w:t>окры</w:t>
      </w:r>
      <w:r>
        <w:rPr>
          <w:rFonts w:ascii="Times New Roman" w:hAnsi="Times New Roman"/>
          <w:sz w:val="28"/>
          <w:szCs w:val="28"/>
        </w:rPr>
        <w:t xml:space="preserve">тие дефицита бюджета </w:t>
      </w:r>
      <w:r w:rsidR="0028070D">
        <w:rPr>
          <w:rFonts w:ascii="Times New Roman" w:hAnsi="Times New Roman"/>
          <w:sz w:val="28"/>
          <w:szCs w:val="28"/>
        </w:rPr>
        <w:t xml:space="preserve">в течение года </w:t>
      </w:r>
      <w:r>
        <w:rPr>
          <w:rFonts w:ascii="Times New Roman" w:hAnsi="Times New Roman"/>
          <w:sz w:val="28"/>
          <w:szCs w:val="28"/>
        </w:rPr>
        <w:t>осуществлялось</w:t>
      </w:r>
      <w:r w:rsidR="00CE381C" w:rsidRPr="009B243A">
        <w:rPr>
          <w:rFonts w:ascii="Times New Roman" w:hAnsi="Times New Roman"/>
          <w:sz w:val="28"/>
          <w:szCs w:val="28"/>
        </w:rPr>
        <w:t xml:space="preserve"> за</w:t>
      </w:r>
      <w:r w:rsidR="0098249B" w:rsidRPr="009B243A">
        <w:rPr>
          <w:rFonts w:ascii="Times New Roman" w:hAnsi="Times New Roman"/>
          <w:sz w:val="28"/>
          <w:szCs w:val="28"/>
        </w:rPr>
        <w:t xml:space="preserve"> счет остатка средств на едином счете бюджета, который по состоянию на 01 января 20</w:t>
      </w:r>
      <w:r w:rsidR="0028070D">
        <w:rPr>
          <w:rFonts w:ascii="Times New Roman" w:hAnsi="Times New Roman"/>
          <w:sz w:val="28"/>
          <w:szCs w:val="28"/>
        </w:rPr>
        <w:t>2</w:t>
      </w:r>
      <w:r w:rsidR="00AB525B">
        <w:rPr>
          <w:rFonts w:ascii="Times New Roman" w:hAnsi="Times New Roman"/>
          <w:sz w:val="28"/>
          <w:szCs w:val="28"/>
        </w:rPr>
        <w:t>1</w:t>
      </w:r>
      <w:r w:rsidR="0098249B" w:rsidRPr="009B243A">
        <w:rPr>
          <w:rFonts w:ascii="Times New Roman" w:hAnsi="Times New Roman"/>
          <w:sz w:val="28"/>
          <w:szCs w:val="28"/>
        </w:rPr>
        <w:t xml:space="preserve"> года составл</w:t>
      </w:r>
      <w:r w:rsidR="00011013">
        <w:rPr>
          <w:rFonts w:ascii="Times New Roman" w:hAnsi="Times New Roman"/>
          <w:sz w:val="28"/>
          <w:szCs w:val="28"/>
        </w:rPr>
        <w:t>ял</w:t>
      </w:r>
      <w:r w:rsidR="0098249B" w:rsidRPr="009B243A">
        <w:rPr>
          <w:rFonts w:ascii="Times New Roman" w:hAnsi="Times New Roman"/>
          <w:sz w:val="28"/>
          <w:szCs w:val="28"/>
        </w:rPr>
        <w:t xml:space="preserve"> </w:t>
      </w:r>
      <w:r w:rsidR="0041738F">
        <w:rPr>
          <w:rFonts w:ascii="Times New Roman" w:hAnsi="Times New Roman"/>
          <w:sz w:val="28"/>
          <w:szCs w:val="28"/>
        </w:rPr>
        <w:t>10235,27</w:t>
      </w:r>
      <w:r w:rsidRPr="007B6910">
        <w:rPr>
          <w:rFonts w:ascii="Times New Roman" w:hAnsi="Times New Roman"/>
          <w:sz w:val="28"/>
          <w:szCs w:val="28"/>
        </w:rPr>
        <w:t xml:space="preserve"> </w:t>
      </w:r>
      <w:r w:rsidR="00CE381C" w:rsidRPr="007B6910">
        <w:rPr>
          <w:rFonts w:ascii="Times New Roman" w:hAnsi="Times New Roman"/>
          <w:sz w:val="28"/>
          <w:szCs w:val="28"/>
        </w:rPr>
        <w:t>тыс.</w:t>
      </w:r>
      <w:r w:rsidR="0098249B" w:rsidRPr="007B6910">
        <w:rPr>
          <w:rFonts w:ascii="Times New Roman" w:hAnsi="Times New Roman"/>
          <w:sz w:val="28"/>
          <w:szCs w:val="28"/>
        </w:rPr>
        <w:t xml:space="preserve"> рублей</w:t>
      </w:r>
      <w:r w:rsidR="00CB66A3">
        <w:rPr>
          <w:rFonts w:ascii="Times New Roman" w:hAnsi="Times New Roman"/>
          <w:sz w:val="28"/>
          <w:szCs w:val="28"/>
        </w:rPr>
        <w:t xml:space="preserve"> </w:t>
      </w:r>
      <w:r w:rsidR="00AB525B" w:rsidRPr="0041738F">
        <w:rPr>
          <w:rFonts w:ascii="Times New Roman" w:hAnsi="Times New Roman"/>
          <w:sz w:val="28"/>
          <w:szCs w:val="28"/>
        </w:rPr>
        <w:t>и сре</w:t>
      </w:r>
      <w:proofErr w:type="gramStart"/>
      <w:r w:rsidR="00AB525B" w:rsidRPr="0041738F">
        <w:rPr>
          <w:rFonts w:ascii="Times New Roman" w:hAnsi="Times New Roman"/>
          <w:sz w:val="28"/>
          <w:szCs w:val="28"/>
        </w:rPr>
        <w:t>дств кр</w:t>
      </w:r>
      <w:proofErr w:type="gramEnd"/>
      <w:r w:rsidR="00AB525B" w:rsidRPr="0041738F">
        <w:rPr>
          <w:rFonts w:ascii="Times New Roman" w:hAnsi="Times New Roman"/>
          <w:sz w:val="28"/>
          <w:szCs w:val="28"/>
        </w:rPr>
        <w:t xml:space="preserve">едита кредитных организаций в сумме </w:t>
      </w:r>
      <w:r w:rsidR="0041738F" w:rsidRPr="0041738F">
        <w:rPr>
          <w:rFonts w:ascii="Times New Roman" w:hAnsi="Times New Roman"/>
          <w:sz w:val="28"/>
          <w:szCs w:val="28"/>
        </w:rPr>
        <w:t>7</w:t>
      </w:r>
      <w:r w:rsidR="00AB525B" w:rsidRPr="0041738F">
        <w:rPr>
          <w:rFonts w:ascii="Times New Roman" w:hAnsi="Times New Roman"/>
          <w:sz w:val="28"/>
          <w:szCs w:val="28"/>
        </w:rPr>
        <w:t>000 тыс. рублей</w:t>
      </w:r>
      <w:r w:rsidR="0044439C" w:rsidRPr="0041738F">
        <w:rPr>
          <w:rFonts w:ascii="Times New Roman" w:hAnsi="Times New Roman"/>
          <w:sz w:val="28"/>
          <w:szCs w:val="28"/>
        </w:rPr>
        <w:t>.</w:t>
      </w:r>
    </w:p>
    <w:p w:rsidR="00E80099" w:rsidRPr="0044439C" w:rsidRDefault="0044439C" w:rsidP="002661DC">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xml:space="preserve">Остатки средств бюджета муниципального района по состоянию на </w:t>
      </w:r>
      <w:r w:rsidR="00011013" w:rsidRPr="0044439C">
        <w:rPr>
          <w:rFonts w:ascii="Times New Roman" w:hAnsi="Times New Roman"/>
          <w:sz w:val="28"/>
          <w:szCs w:val="28"/>
        </w:rPr>
        <w:t>01 января 20</w:t>
      </w:r>
      <w:r w:rsidR="005940FD">
        <w:rPr>
          <w:rFonts w:ascii="Times New Roman" w:hAnsi="Times New Roman"/>
          <w:sz w:val="28"/>
          <w:szCs w:val="28"/>
        </w:rPr>
        <w:t>2</w:t>
      </w:r>
      <w:r w:rsidR="00AB525B">
        <w:rPr>
          <w:rFonts w:ascii="Times New Roman" w:hAnsi="Times New Roman"/>
          <w:sz w:val="28"/>
          <w:szCs w:val="28"/>
        </w:rPr>
        <w:t>2</w:t>
      </w:r>
      <w:r w:rsidR="00011013" w:rsidRPr="0044439C">
        <w:rPr>
          <w:rFonts w:ascii="Times New Roman" w:hAnsi="Times New Roman"/>
          <w:sz w:val="28"/>
          <w:szCs w:val="28"/>
        </w:rPr>
        <w:t xml:space="preserve"> года составил</w:t>
      </w:r>
      <w:r w:rsidR="00424124">
        <w:rPr>
          <w:rFonts w:ascii="Times New Roman" w:hAnsi="Times New Roman"/>
          <w:sz w:val="28"/>
          <w:szCs w:val="28"/>
        </w:rPr>
        <w:t>и</w:t>
      </w:r>
      <w:r w:rsidR="00011013" w:rsidRPr="0044439C">
        <w:rPr>
          <w:rFonts w:ascii="Times New Roman" w:hAnsi="Times New Roman"/>
          <w:sz w:val="28"/>
          <w:szCs w:val="28"/>
        </w:rPr>
        <w:t xml:space="preserve"> </w:t>
      </w:r>
      <w:r w:rsidR="00FE76A4">
        <w:rPr>
          <w:rFonts w:ascii="Times New Roman" w:hAnsi="Times New Roman"/>
          <w:sz w:val="28"/>
          <w:szCs w:val="28"/>
        </w:rPr>
        <w:t>4</w:t>
      </w:r>
      <w:r w:rsidR="00CB66A3">
        <w:rPr>
          <w:rFonts w:ascii="Times New Roman" w:hAnsi="Times New Roman"/>
          <w:sz w:val="28"/>
          <w:szCs w:val="28"/>
        </w:rPr>
        <w:t xml:space="preserve"> </w:t>
      </w:r>
      <w:r w:rsidR="00FE76A4">
        <w:rPr>
          <w:rFonts w:ascii="Times New Roman" w:hAnsi="Times New Roman"/>
          <w:sz w:val="28"/>
          <w:szCs w:val="28"/>
        </w:rPr>
        <w:t>655</w:t>
      </w:r>
      <w:r w:rsidR="00CB66A3">
        <w:rPr>
          <w:rFonts w:ascii="Times New Roman" w:hAnsi="Times New Roman"/>
          <w:sz w:val="28"/>
          <w:szCs w:val="28"/>
        </w:rPr>
        <w:t xml:space="preserve"> </w:t>
      </w:r>
      <w:r w:rsidR="00FE76A4">
        <w:rPr>
          <w:rFonts w:ascii="Times New Roman" w:hAnsi="Times New Roman"/>
          <w:sz w:val="28"/>
          <w:szCs w:val="28"/>
        </w:rPr>
        <w:t>638,25</w:t>
      </w:r>
      <w:r w:rsidR="00011013" w:rsidRPr="0044439C">
        <w:rPr>
          <w:rFonts w:ascii="Times New Roman" w:hAnsi="Times New Roman"/>
          <w:sz w:val="28"/>
          <w:szCs w:val="28"/>
        </w:rPr>
        <w:t xml:space="preserve"> рублей, </w:t>
      </w:r>
      <w:r w:rsidR="0028070D">
        <w:rPr>
          <w:rFonts w:ascii="Times New Roman" w:hAnsi="Times New Roman"/>
          <w:sz w:val="28"/>
          <w:szCs w:val="28"/>
        </w:rPr>
        <w:t>в том числе средства от оказания платн</w:t>
      </w:r>
      <w:r w:rsidR="00B13256">
        <w:rPr>
          <w:rFonts w:ascii="Times New Roman" w:hAnsi="Times New Roman"/>
          <w:sz w:val="28"/>
          <w:szCs w:val="28"/>
        </w:rPr>
        <w:t>ых услуг</w:t>
      </w:r>
      <w:r w:rsidR="0028070D">
        <w:rPr>
          <w:rFonts w:ascii="Times New Roman" w:hAnsi="Times New Roman"/>
          <w:sz w:val="28"/>
          <w:szCs w:val="28"/>
        </w:rPr>
        <w:t xml:space="preserve"> </w:t>
      </w:r>
      <w:r w:rsidR="00FE76A4">
        <w:rPr>
          <w:rFonts w:ascii="Times New Roman" w:hAnsi="Times New Roman"/>
          <w:sz w:val="28"/>
          <w:szCs w:val="28"/>
        </w:rPr>
        <w:t>1</w:t>
      </w:r>
      <w:r w:rsidR="00CB66A3">
        <w:rPr>
          <w:rFonts w:ascii="Times New Roman" w:hAnsi="Times New Roman"/>
          <w:sz w:val="28"/>
          <w:szCs w:val="28"/>
        </w:rPr>
        <w:t> </w:t>
      </w:r>
      <w:r w:rsidR="00FE76A4">
        <w:rPr>
          <w:rFonts w:ascii="Times New Roman" w:hAnsi="Times New Roman"/>
          <w:sz w:val="28"/>
          <w:szCs w:val="28"/>
        </w:rPr>
        <w:t>253</w:t>
      </w:r>
      <w:r w:rsidR="00CB66A3">
        <w:rPr>
          <w:rFonts w:ascii="Times New Roman" w:hAnsi="Times New Roman"/>
          <w:sz w:val="28"/>
          <w:szCs w:val="28"/>
        </w:rPr>
        <w:t xml:space="preserve"> </w:t>
      </w:r>
      <w:r w:rsidR="00FE76A4">
        <w:rPr>
          <w:rFonts w:ascii="Times New Roman" w:hAnsi="Times New Roman"/>
          <w:sz w:val="28"/>
          <w:szCs w:val="28"/>
        </w:rPr>
        <w:t>547,55</w:t>
      </w:r>
      <w:r w:rsidR="0028070D">
        <w:rPr>
          <w:rFonts w:ascii="Times New Roman" w:hAnsi="Times New Roman"/>
          <w:sz w:val="28"/>
          <w:szCs w:val="28"/>
        </w:rPr>
        <w:t xml:space="preserve"> рублей</w:t>
      </w:r>
      <w:r w:rsidR="00BA2E12">
        <w:rPr>
          <w:rFonts w:ascii="Times New Roman" w:hAnsi="Times New Roman"/>
          <w:sz w:val="28"/>
          <w:szCs w:val="28"/>
        </w:rPr>
        <w:t>.</w:t>
      </w:r>
    </w:p>
    <w:p w:rsidR="00C4696A" w:rsidRDefault="000B3DF0" w:rsidP="008F1E8A">
      <w:pPr>
        <w:shd w:val="clear" w:color="auto" w:fill="FFFFFF"/>
        <w:spacing w:after="0" w:line="240" w:lineRule="auto"/>
        <w:ind w:firstLine="540"/>
        <w:jc w:val="both"/>
        <w:rPr>
          <w:rFonts w:ascii="Times New Roman" w:hAnsi="Times New Roman"/>
          <w:sz w:val="28"/>
          <w:szCs w:val="28"/>
        </w:rPr>
      </w:pPr>
      <w:r w:rsidRPr="0025178B">
        <w:rPr>
          <w:rFonts w:ascii="Times New Roman" w:hAnsi="Times New Roman"/>
          <w:sz w:val="28"/>
          <w:szCs w:val="28"/>
        </w:rPr>
        <w:lastRenderedPageBreak/>
        <w:t xml:space="preserve">Показатели сводной бюджетной росписи и лимитов бюджетных обязательств </w:t>
      </w:r>
      <w:r w:rsidR="00116CB4" w:rsidRPr="0025178B">
        <w:rPr>
          <w:rFonts w:ascii="Times New Roman" w:hAnsi="Times New Roman"/>
          <w:sz w:val="28"/>
          <w:szCs w:val="28"/>
        </w:rPr>
        <w:t xml:space="preserve">утверждены </w:t>
      </w:r>
      <w:r w:rsidR="00AB525B">
        <w:rPr>
          <w:rFonts w:ascii="Times New Roman" w:hAnsi="Times New Roman"/>
          <w:sz w:val="28"/>
          <w:szCs w:val="28"/>
        </w:rPr>
        <w:t>25</w:t>
      </w:r>
      <w:r w:rsidR="00116CB4" w:rsidRPr="0025178B">
        <w:rPr>
          <w:rFonts w:ascii="Times New Roman" w:hAnsi="Times New Roman"/>
          <w:sz w:val="28"/>
          <w:szCs w:val="28"/>
        </w:rPr>
        <w:t xml:space="preserve"> декабря 20</w:t>
      </w:r>
      <w:r w:rsidR="00AB525B">
        <w:rPr>
          <w:rFonts w:ascii="Times New Roman" w:hAnsi="Times New Roman"/>
          <w:sz w:val="28"/>
          <w:szCs w:val="28"/>
        </w:rPr>
        <w:t>20</w:t>
      </w:r>
      <w:r w:rsidR="00D201A5" w:rsidRPr="0025178B">
        <w:rPr>
          <w:rFonts w:ascii="Times New Roman" w:hAnsi="Times New Roman"/>
          <w:sz w:val="28"/>
          <w:szCs w:val="28"/>
        </w:rPr>
        <w:t xml:space="preserve"> года и </w:t>
      </w:r>
      <w:r w:rsidRPr="0025178B">
        <w:rPr>
          <w:rFonts w:ascii="Times New Roman" w:hAnsi="Times New Roman"/>
          <w:sz w:val="28"/>
          <w:szCs w:val="28"/>
        </w:rPr>
        <w:t xml:space="preserve">доведены финансовым управлением до ГРБС </w:t>
      </w:r>
      <w:r w:rsidR="00116CB4" w:rsidRPr="0025178B">
        <w:rPr>
          <w:rFonts w:ascii="Times New Roman" w:hAnsi="Times New Roman"/>
          <w:sz w:val="28"/>
          <w:szCs w:val="28"/>
        </w:rPr>
        <w:t>2</w:t>
      </w:r>
      <w:r w:rsidR="00AB525B">
        <w:rPr>
          <w:rFonts w:ascii="Times New Roman" w:hAnsi="Times New Roman"/>
          <w:sz w:val="28"/>
          <w:szCs w:val="28"/>
        </w:rPr>
        <w:t>8</w:t>
      </w:r>
      <w:r w:rsidRPr="0025178B">
        <w:rPr>
          <w:rFonts w:ascii="Times New Roman" w:hAnsi="Times New Roman"/>
          <w:sz w:val="28"/>
          <w:szCs w:val="28"/>
        </w:rPr>
        <w:t xml:space="preserve"> декабря 20</w:t>
      </w:r>
      <w:r w:rsidR="00AB525B">
        <w:rPr>
          <w:rFonts w:ascii="Times New Roman" w:hAnsi="Times New Roman"/>
          <w:sz w:val="28"/>
          <w:szCs w:val="28"/>
        </w:rPr>
        <w:t>20</w:t>
      </w:r>
      <w:r w:rsidR="0025178B">
        <w:rPr>
          <w:rFonts w:ascii="Times New Roman" w:hAnsi="Times New Roman"/>
          <w:sz w:val="28"/>
          <w:szCs w:val="28"/>
        </w:rPr>
        <w:t xml:space="preserve"> года.</w:t>
      </w:r>
    </w:p>
    <w:p w:rsidR="002D23D0" w:rsidRPr="0025178B" w:rsidRDefault="002D23D0" w:rsidP="002D23D0">
      <w:pPr>
        <w:shd w:val="clear" w:color="auto" w:fill="FFFFFF"/>
        <w:spacing w:after="0" w:line="240" w:lineRule="auto"/>
        <w:ind w:firstLine="540"/>
        <w:jc w:val="both"/>
        <w:rPr>
          <w:rFonts w:ascii="Times New Roman" w:hAnsi="Times New Roman"/>
          <w:sz w:val="28"/>
          <w:szCs w:val="28"/>
        </w:rPr>
      </w:pPr>
      <w:r w:rsidRPr="00296FE0">
        <w:rPr>
          <w:rFonts w:ascii="Times New Roman" w:hAnsi="Times New Roman"/>
          <w:sz w:val="28"/>
        </w:rPr>
        <w:t xml:space="preserve">Порядок составления и ведения сводной бюджетной росписи бюджета Малмыжского района, утвержден приказом финансового управления от </w:t>
      </w:r>
      <w:r w:rsidR="00AB525B">
        <w:rPr>
          <w:rFonts w:ascii="Times New Roman" w:hAnsi="Times New Roman"/>
          <w:sz w:val="28"/>
        </w:rPr>
        <w:t>21.12.2020 №37</w:t>
      </w:r>
      <w:r w:rsidRPr="00296FE0">
        <w:rPr>
          <w:rFonts w:ascii="Times New Roman" w:hAnsi="Times New Roman"/>
          <w:sz w:val="28"/>
        </w:rPr>
        <w:t>.</w:t>
      </w:r>
    </w:p>
    <w:p w:rsidR="00C82686" w:rsidRPr="0025178B" w:rsidRDefault="00C4696A" w:rsidP="008F1E8A">
      <w:pPr>
        <w:shd w:val="clear" w:color="auto" w:fill="FFFFFF"/>
        <w:spacing w:after="0" w:line="240" w:lineRule="auto"/>
        <w:ind w:firstLine="540"/>
        <w:jc w:val="both"/>
        <w:rPr>
          <w:rFonts w:ascii="Times New Roman" w:hAnsi="Times New Roman"/>
          <w:sz w:val="28"/>
          <w:szCs w:val="28"/>
        </w:rPr>
      </w:pPr>
      <w:r w:rsidRPr="0025178B">
        <w:rPr>
          <w:rFonts w:ascii="Times New Roman" w:hAnsi="Times New Roman"/>
          <w:sz w:val="28"/>
          <w:szCs w:val="28"/>
        </w:rPr>
        <w:t>Предоставляемые о</w:t>
      </w:r>
      <w:r w:rsidR="00FF0357" w:rsidRPr="0025178B">
        <w:rPr>
          <w:rFonts w:ascii="Times New Roman" w:hAnsi="Times New Roman"/>
          <w:sz w:val="28"/>
          <w:szCs w:val="28"/>
        </w:rPr>
        <w:t>бъем</w:t>
      </w:r>
      <w:r w:rsidRPr="0025178B">
        <w:rPr>
          <w:rFonts w:ascii="Times New Roman" w:hAnsi="Times New Roman"/>
          <w:sz w:val="28"/>
          <w:szCs w:val="28"/>
        </w:rPr>
        <w:t>ы</w:t>
      </w:r>
      <w:r w:rsidR="00FF0357" w:rsidRPr="0025178B">
        <w:rPr>
          <w:rFonts w:ascii="Times New Roman" w:hAnsi="Times New Roman"/>
          <w:sz w:val="28"/>
          <w:szCs w:val="28"/>
        </w:rPr>
        <w:t xml:space="preserve"> межбюджетных трансфертов из бюджета района </w:t>
      </w:r>
      <w:r w:rsidRPr="0025178B">
        <w:rPr>
          <w:rFonts w:ascii="Times New Roman" w:hAnsi="Times New Roman"/>
          <w:sz w:val="28"/>
          <w:szCs w:val="28"/>
        </w:rPr>
        <w:t>доводились финансовым управлением в соответствии с Порядком направления уведомлений, ут</w:t>
      </w:r>
      <w:r w:rsidR="00C976EC" w:rsidRPr="0025178B">
        <w:rPr>
          <w:rFonts w:ascii="Times New Roman" w:hAnsi="Times New Roman"/>
          <w:sz w:val="28"/>
          <w:szCs w:val="28"/>
        </w:rPr>
        <w:t>вержденным</w:t>
      </w:r>
      <w:r w:rsidRPr="0025178B">
        <w:rPr>
          <w:rFonts w:ascii="Times New Roman" w:hAnsi="Times New Roman"/>
          <w:sz w:val="28"/>
          <w:szCs w:val="28"/>
        </w:rPr>
        <w:t xml:space="preserve"> приказом финансового управления </w:t>
      </w:r>
      <w:r w:rsidRPr="000066D0">
        <w:rPr>
          <w:rFonts w:ascii="Times New Roman" w:hAnsi="Times New Roman"/>
          <w:sz w:val="28"/>
          <w:szCs w:val="28"/>
        </w:rPr>
        <w:t xml:space="preserve">от </w:t>
      </w:r>
      <w:r w:rsidR="0025178B" w:rsidRPr="000066D0">
        <w:rPr>
          <w:rFonts w:ascii="Times New Roman" w:hAnsi="Times New Roman"/>
          <w:sz w:val="28"/>
          <w:szCs w:val="28"/>
        </w:rPr>
        <w:t>12</w:t>
      </w:r>
      <w:r w:rsidRPr="000066D0">
        <w:rPr>
          <w:rFonts w:ascii="Times New Roman" w:hAnsi="Times New Roman"/>
          <w:sz w:val="28"/>
          <w:szCs w:val="28"/>
        </w:rPr>
        <w:t>.</w:t>
      </w:r>
      <w:r w:rsidR="00DE2E93" w:rsidRPr="000066D0">
        <w:rPr>
          <w:rFonts w:ascii="Times New Roman" w:hAnsi="Times New Roman"/>
          <w:sz w:val="28"/>
          <w:szCs w:val="28"/>
        </w:rPr>
        <w:t>12</w:t>
      </w:r>
      <w:r w:rsidRPr="000066D0">
        <w:rPr>
          <w:rFonts w:ascii="Times New Roman" w:hAnsi="Times New Roman"/>
          <w:sz w:val="28"/>
          <w:szCs w:val="28"/>
        </w:rPr>
        <w:t>.201</w:t>
      </w:r>
      <w:r w:rsidR="0025178B" w:rsidRPr="000066D0">
        <w:rPr>
          <w:rFonts w:ascii="Times New Roman" w:hAnsi="Times New Roman"/>
          <w:sz w:val="28"/>
          <w:szCs w:val="28"/>
        </w:rPr>
        <w:t>9 №41/1</w:t>
      </w:r>
      <w:r w:rsidR="00DE2E93" w:rsidRPr="0025178B">
        <w:rPr>
          <w:rFonts w:ascii="Times New Roman" w:hAnsi="Times New Roman"/>
          <w:sz w:val="28"/>
          <w:szCs w:val="28"/>
        </w:rPr>
        <w:t>,</w:t>
      </w:r>
      <w:r w:rsidR="00C976EC" w:rsidRPr="0025178B">
        <w:rPr>
          <w:rFonts w:ascii="Times New Roman" w:hAnsi="Times New Roman"/>
          <w:sz w:val="28"/>
          <w:szCs w:val="28"/>
        </w:rPr>
        <w:t xml:space="preserve"> в </w:t>
      </w:r>
      <w:r w:rsidR="00DE2E93" w:rsidRPr="0025178B">
        <w:rPr>
          <w:rFonts w:ascii="Times New Roman" w:hAnsi="Times New Roman"/>
          <w:sz w:val="28"/>
          <w:szCs w:val="28"/>
        </w:rPr>
        <w:t>программном комплексе «Бюджет-Смарт»</w:t>
      </w:r>
      <w:r w:rsidRPr="0025178B">
        <w:rPr>
          <w:rFonts w:ascii="Times New Roman" w:hAnsi="Times New Roman"/>
          <w:sz w:val="28"/>
          <w:szCs w:val="28"/>
        </w:rPr>
        <w:t>.</w:t>
      </w:r>
    </w:p>
    <w:p w:rsidR="0041738F" w:rsidRDefault="00AB525B" w:rsidP="00FF18E2">
      <w:pPr>
        <w:spacing w:after="0" w:line="343" w:lineRule="atLeast"/>
        <w:ind w:firstLine="540"/>
        <w:jc w:val="both"/>
        <w:rPr>
          <w:rFonts w:ascii="Times New Roman" w:hAnsi="Times New Roman"/>
          <w:sz w:val="28"/>
          <w:szCs w:val="28"/>
        </w:rPr>
      </w:pPr>
      <w:proofErr w:type="gramStart"/>
      <w:r>
        <w:rPr>
          <w:rFonts w:ascii="Times New Roman" w:hAnsi="Times New Roman"/>
          <w:sz w:val="28"/>
          <w:szCs w:val="28"/>
        </w:rPr>
        <w:t>Пять</w:t>
      </w:r>
      <w:r w:rsidR="00CA6773" w:rsidRPr="004C3DD4">
        <w:rPr>
          <w:rFonts w:ascii="Times New Roman" w:hAnsi="Times New Roman"/>
          <w:sz w:val="28"/>
          <w:szCs w:val="28"/>
        </w:rPr>
        <w:t xml:space="preserve"> раз и</w:t>
      </w:r>
      <w:r w:rsidR="00FF0357" w:rsidRPr="004C3DD4">
        <w:rPr>
          <w:rFonts w:ascii="Times New Roman" w:hAnsi="Times New Roman"/>
          <w:sz w:val="28"/>
          <w:szCs w:val="28"/>
        </w:rPr>
        <w:t xml:space="preserve">зменения в показатели сводной бюджетной росписи вносились </w:t>
      </w:r>
      <w:r w:rsidR="0025178B" w:rsidRPr="004C3DD4">
        <w:rPr>
          <w:rFonts w:ascii="Times New Roman" w:hAnsi="Times New Roman"/>
          <w:sz w:val="28"/>
          <w:szCs w:val="28"/>
        </w:rPr>
        <w:t xml:space="preserve">на основании </w:t>
      </w:r>
      <w:r w:rsidR="00CA6773" w:rsidRPr="004C3DD4">
        <w:rPr>
          <w:rFonts w:ascii="Times New Roman" w:hAnsi="Times New Roman"/>
          <w:sz w:val="28"/>
          <w:szCs w:val="28"/>
        </w:rPr>
        <w:t>решени</w:t>
      </w:r>
      <w:r w:rsidR="0025178B" w:rsidRPr="004C3DD4">
        <w:rPr>
          <w:rFonts w:ascii="Times New Roman" w:hAnsi="Times New Roman"/>
          <w:sz w:val="28"/>
          <w:szCs w:val="28"/>
        </w:rPr>
        <w:t>я</w:t>
      </w:r>
      <w:r w:rsidR="00CA6773" w:rsidRPr="004C3DD4">
        <w:rPr>
          <w:rFonts w:ascii="Times New Roman" w:hAnsi="Times New Roman"/>
          <w:sz w:val="28"/>
          <w:szCs w:val="28"/>
        </w:rPr>
        <w:t xml:space="preserve"> районной Дум</w:t>
      </w:r>
      <w:r w:rsidR="0025178B" w:rsidRPr="004C3DD4">
        <w:rPr>
          <w:rFonts w:ascii="Times New Roman" w:hAnsi="Times New Roman"/>
          <w:sz w:val="28"/>
          <w:szCs w:val="28"/>
        </w:rPr>
        <w:t>ы</w:t>
      </w:r>
      <w:r w:rsidR="00CA6773" w:rsidRPr="004C3DD4">
        <w:rPr>
          <w:rFonts w:ascii="Times New Roman" w:hAnsi="Times New Roman"/>
          <w:sz w:val="28"/>
          <w:szCs w:val="28"/>
        </w:rPr>
        <w:t xml:space="preserve"> Малмыжского района о </w:t>
      </w:r>
      <w:r w:rsidR="00FF0357" w:rsidRPr="004C3DD4">
        <w:rPr>
          <w:rFonts w:ascii="Times New Roman" w:hAnsi="Times New Roman"/>
          <w:sz w:val="28"/>
          <w:szCs w:val="28"/>
        </w:rPr>
        <w:t>вн</w:t>
      </w:r>
      <w:r w:rsidR="00CA6773" w:rsidRPr="004C3DD4">
        <w:rPr>
          <w:rFonts w:ascii="Times New Roman" w:hAnsi="Times New Roman"/>
          <w:sz w:val="28"/>
          <w:szCs w:val="28"/>
        </w:rPr>
        <w:t>есении</w:t>
      </w:r>
      <w:r w:rsidR="00FF0357" w:rsidRPr="004C3DD4">
        <w:rPr>
          <w:rFonts w:ascii="Times New Roman" w:hAnsi="Times New Roman"/>
          <w:sz w:val="28"/>
          <w:szCs w:val="28"/>
        </w:rPr>
        <w:t xml:space="preserve"> изменений </w:t>
      </w:r>
      <w:r w:rsidR="00296FE0" w:rsidRPr="004C3DD4">
        <w:rPr>
          <w:rFonts w:ascii="Times New Roman" w:hAnsi="Times New Roman"/>
          <w:sz w:val="28"/>
          <w:szCs w:val="28"/>
        </w:rPr>
        <w:t xml:space="preserve">в </w:t>
      </w:r>
      <w:r w:rsidR="00CA6773" w:rsidRPr="004C3DD4">
        <w:rPr>
          <w:rFonts w:ascii="Times New Roman" w:hAnsi="Times New Roman"/>
          <w:sz w:val="28"/>
          <w:szCs w:val="28"/>
        </w:rPr>
        <w:t>бюджет</w:t>
      </w:r>
      <w:r w:rsidR="00FF0357" w:rsidRPr="004C3DD4">
        <w:rPr>
          <w:rFonts w:ascii="Times New Roman" w:hAnsi="Times New Roman"/>
          <w:sz w:val="28"/>
          <w:szCs w:val="28"/>
        </w:rPr>
        <w:t xml:space="preserve"> на 20</w:t>
      </w:r>
      <w:r w:rsidR="0025178B" w:rsidRPr="004C3DD4">
        <w:rPr>
          <w:rFonts w:ascii="Times New Roman" w:hAnsi="Times New Roman"/>
          <w:sz w:val="28"/>
          <w:szCs w:val="28"/>
        </w:rPr>
        <w:t>2</w:t>
      </w:r>
      <w:r>
        <w:rPr>
          <w:rFonts w:ascii="Times New Roman" w:hAnsi="Times New Roman"/>
          <w:sz w:val="28"/>
          <w:szCs w:val="28"/>
        </w:rPr>
        <w:t>1</w:t>
      </w:r>
      <w:r w:rsidR="00FF0357" w:rsidRPr="004C3DD4">
        <w:rPr>
          <w:rFonts w:ascii="Times New Roman" w:hAnsi="Times New Roman"/>
          <w:sz w:val="28"/>
          <w:szCs w:val="28"/>
        </w:rPr>
        <w:t xml:space="preserve"> </w:t>
      </w:r>
      <w:r w:rsidR="00296FE0" w:rsidRPr="004C3DD4">
        <w:rPr>
          <w:rFonts w:ascii="Times New Roman" w:hAnsi="Times New Roman"/>
          <w:sz w:val="28"/>
          <w:szCs w:val="28"/>
        </w:rPr>
        <w:t>год,</w:t>
      </w:r>
      <w:r w:rsidR="0025178B" w:rsidRPr="004C3DD4">
        <w:rPr>
          <w:rFonts w:ascii="Times New Roman" w:hAnsi="Times New Roman"/>
          <w:sz w:val="28"/>
          <w:szCs w:val="28"/>
        </w:rPr>
        <w:t xml:space="preserve"> и </w:t>
      </w:r>
      <w:r>
        <w:rPr>
          <w:rFonts w:ascii="Times New Roman" w:hAnsi="Times New Roman"/>
          <w:sz w:val="28"/>
          <w:szCs w:val="28"/>
        </w:rPr>
        <w:t>тринадцать</w:t>
      </w:r>
      <w:r w:rsidR="00CA6773" w:rsidRPr="004C3DD4">
        <w:rPr>
          <w:rFonts w:ascii="Times New Roman" w:hAnsi="Times New Roman"/>
          <w:sz w:val="28"/>
          <w:szCs w:val="28"/>
        </w:rPr>
        <w:t xml:space="preserve"> раз</w:t>
      </w:r>
      <w:r w:rsidR="00FF18E2" w:rsidRPr="004C3DD4">
        <w:rPr>
          <w:rFonts w:ascii="Times New Roman" w:hAnsi="Times New Roman"/>
          <w:sz w:val="28"/>
          <w:szCs w:val="28"/>
        </w:rPr>
        <w:t xml:space="preserve"> </w:t>
      </w:r>
      <w:r w:rsidR="00FF0357" w:rsidRPr="004C3DD4">
        <w:rPr>
          <w:rFonts w:ascii="Times New Roman" w:hAnsi="Times New Roman"/>
          <w:sz w:val="28"/>
          <w:szCs w:val="28"/>
        </w:rPr>
        <w:t>приказ</w:t>
      </w:r>
      <w:r w:rsidR="00FF18E2" w:rsidRPr="004C3DD4">
        <w:rPr>
          <w:rFonts w:ascii="Times New Roman" w:hAnsi="Times New Roman"/>
          <w:sz w:val="28"/>
          <w:szCs w:val="28"/>
        </w:rPr>
        <w:t>ам</w:t>
      </w:r>
      <w:r w:rsidR="00F36412">
        <w:rPr>
          <w:rFonts w:ascii="Times New Roman" w:hAnsi="Times New Roman"/>
          <w:sz w:val="28"/>
          <w:szCs w:val="28"/>
        </w:rPr>
        <w:t>и</w:t>
      </w:r>
      <w:r w:rsidR="00FF0357" w:rsidRPr="004C3DD4">
        <w:rPr>
          <w:rFonts w:ascii="Times New Roman" w:hAnsi="Times New Roman"/>
          <w:sz w:val="28"/>
          <w:szCs w:val="28"/>
        </w:rPr>
        <w:t xml:space="preserve"> финансового управления об изменении сводной бюджетной росписи</w:t>
      </w:r>
      <w:r w:rsidR="0010005A">
        <w:rPr>
          <w:rFonts w:ascii="Times New Roman" w:hAnsi="Times New Roman"/>
          <w:sz w:val="28"/>
          <w:szCs w:val="28"/>
        </w:rPr>
        <w:t xml:space="preserve"> в соответствии с п.3 ст. 217 Бюджетного кодекса РФ и ч.1 ст. 36 Положения о бюджетном процессе</w:t>
      </w:r>
      <w:r w:rsidR="00FF18E2" w:rsidRPr="004C3DD4">
        <w:rPr>
          <w:rFonts w:ascii="Times New Roman" w:hAnsi="Times New Roman"/>
          <w:sz w:val="28"/>
          <w:szCs w:val="28"/>
        </w:rPr>
        <w:t>:</w:t>
      </w:r>
      <w:proofErr w:type="gramEnd"/>
    </w:p>
    <w:p w:rsidR="00EC7613" w:rsidRPr="00EC7613" w:rsidRDefault="00FF18E2" w:rsidP="00EC7613">
      <w:pPr>
        <w:spacing w:after="0" w:line="343" w:lineRule="atLeast"/>
        <w:ind w:firstLine="540"/>
        <w:jc w:val="both"/>
        <w:rPr>
          <w:rFonts w:ascii="Times New Roman" w:hAnsi="Times New Roman"/>
          <w:sz w:val="28"/>
          <w:szCs w:val="28"/>
        </w:rPr>
      </w:pPr>
      <w:r w:rsidRPr="00EC7613">
        <w:rPr>
          <w:rFonts w:ascii="Times New Roman" w:hAnsi="Times New Roman"/>
          <w:sz w:val="28"/>
          <w:szCs w:val="28"/>
        </w:rPr>
        <w:t>-</w:t>
      </w:r>
      <w:r w:rsidR="00FF0357" w:rsidRPr="00EC7613">
        <w:rPr>
          <w:rFonts w:ascii="Times New Roman" w:hAnsi="Times New Roman"/>
          <w:sz w:val="28"/>
          <w:szCs w:val="28"/>
        </w:rPr>
        <w:t xml:space="preserve"> </w:t>
      </w:r>
      <w:r w:rsidR="00712EB4" w:rsidRPr="00EC7613">
        <w:rPr>
          <w:rFonts w:ascii="Times New Roman" w:hAnsi="Times New Roman"/>
          <w:sz w:val="28"/>
          <w:szCs w:val="28"/>
        </w:rPr>
        <w:t xml:space="preserve">от </w:t>
      </w:r>
      <w:r w:rsidR="0041738F" w:rsidRPr="00EC7613">
        <w:rPr>
          <w:rFonts w:ascii="Times New Roman" w:hAnsi="Times New Roman"/>
          <w:sz w:val="28"/>
          <w:szCs w:val="28"/>
        </w:rPr>
        <w:t>1</w:t>
      </w:r>
      <w:r w:rsidR="0025178B" w:rsidRPr="00EC7613">
        <w:rPr>
          <w:rFonts w:ascii="Times New Roman" w:hAnsi="Times New Roman"/>
          <w:sz w:val="28"/>
          <w:szCs w:val="28"/>
        </w:rPr>
        <w:t>8.</w:t>
      </w:r>
      <w:r w:rsidR="0041738F" w:rsidRPr="00EC7613">
        <w:rPr>
          <w:rFonts w:ascii="Times New Roman" w:hAnsi="Times New Roman"/>
          <w:sz w:val="28"/>
          <w:szCs w:val="28"/>
        </w:rPr>
        <w:t>01</w:t>
      </w:r>
      <w:r w:rsidR="00CA6773" w:rsidRPr="00EC7613">
        <w:rPr>
          <w:rFonts w:ascii="Times New Roman" w:hAnsi="Times New Roman"/>
          <w:sz w:val="28"/>
          <w:szCs w:val="28"/>
        </w:rPr>
        <w:t>.20</w:t>
      </w:r>
      <w:r w:rsidR="0041738F" w:rsidRPr="00EC7613">
        <w:rPr>
          <w:rFonts w:ascii="Times New Roman" w:hAnsi="Times New Roman"/>
          <w:sz w:val="28"/>
          <w:szCs w:val="28"/>
        </w:rPr>
        <w:t>21</w:t>
      </w:r>
      <w:r w:rsidR="00CA6773" w:rsidRPr="00EC7613">
        <w:rPr>
          <w:rFonts w:ascii="Times New Roman" w:hAnsi="Times New Roman"/>
          <w:sz w:val="28"/>
          <w:szCs w:val="28"/>
        </w:rPr>
        <w:t xml:space="preserve"> №</w:t>
      </w:r>
      <w:r w:rsidR="0041738F" w:rsidRPr="00EC7613">
        <w:rPr>
          <w:rFonts w:ascii="Times New Roman" w:hAnsi="Times New Roman"/>
          <w:sz w:val="28"/>
          <w:szCs w:val="28"/>
        </w:rPr>
        <w:t>1/1, 11.03.2021 №6</w:t>
      </w:r>
      <w:r w:rsidR="00CA6773" w:rsidRPr="00EC7613">
        <w:rPr>
          <w:rFonts w:ascii="Times New Roman" w:hAnsi="Times New Roman"/>
          <w:sz w:val="28"/>
          <w:szCs w:val="28"/>
        </w:rPr>
        <w:t xml:space="preserve"> </w:t>
      </w:r>
      <w:r w:rsidR="0041738F" w:rsidRPr="00EC7613">
        <w:rPr>
          <w:rFonts w:ascii="Times New Roman" w:hAnsi="Times New Roman"/>
          <w:sz w:val="28"/>
          <w:szCs w:val="28"/>
        </w:rPr>
        <w:t>–</w:t>
      </w:r>
      <w:r w:rsidR="00712EB4" w:rsidRPr="00EC7613">
        <w:rPr>
          <w:rFonts w:ascii="Times New Roman" w:hAnsi="Times New Roman"/>
          <w:sz w:val="28"/>
          <w:szCs w:val="28"/>
        </w:rPr>
        <w:t xml:space="preserve"> </w:t>
      </w:r>
      <w:r w:rsidR="0041738F" w:rsidRPr="00EC7613">
        <w:rPr>
          <w:rFonts w:ascii="Times New Roman" w:hAnsi="Times New Roman"/>
          <w:sz w:val="28"/>
          <w:szCs w:val="28"/>
        </w:rPr>
        <w:t xml:space="preserve">по управлению культуры, управлению образования и администрации района </w:t>
      </w:r>
      <w:r w:rsidR="00FF0357" w:rsidRPr="00EC7613">
        <w:rPr>
          <w:rFonts w:ascii="Times New Roman" w:hAnsi="Times New Roman"/>
          <w:sz w:val="28"/>
          <w:szCs w:val="28"/>
        </w:rPr>
        <w:t>в</w:t>
      </w:r>
      <w:r w:rsidRPr="00EC7613">
        <w:rPr>
          <w:rFonts w:ascii="Times New Roman" w:hAnsi="Times New Roman"/>
          <w:sz w:val="28"/>
          <w:szCs w:val="28"/>
        </w:rPr>
        <w:t xml:space="preserve"> </w:t>
      </w:r>
      <w:r w:rsidR="00E25088" w:rsidRPr="00EC7613">
        <w:rPr>
          <w:rFonts w:ascii="Times New Roman" w:hAnsi="Times New Roman"/>
          <w:sz w:val="28"/>
          <w:szCs w:val="28"/>
        </w:rPr>
        <w:t xml:space="preserve">связи с </w:t>
      </w:r>
      <w:r w:rsidR="0041738F" w:rsidRPr="00EC7613">
        <w:rPr>
          <w:rFonts w:ascii="Times New Roman" w:hAnsi="Times New Roman"/>
          <w:sz w:val="28"/>
          <w:szCs w:val="28"/>
        </w:rPr>
        <w:t xml:space="preserve">уточнением целевых статей по средствам областного бюджета и </w:t>
      </w:r>
      <w:r w:rsidR="00EC7613" w:rsidRPr="00EC7613">
        <w:rPr>
          <w:rFonts w:ascii="Times New Roman" w:hAnsi="Times New Roman"/>
          <w:sz w:val="28"/>
          <w:szCs w:val="28"/>
        </w:rPr>
        <w:t xml:space="preserve">уточнению софинансирования средств областного бюджета </w:t>
      </w:r>
      <w:r w:rsidR="0041738F" w:rsidRPr="00EC7613">
        <w:rPr>
          <w:rFonts w:ascii="Times New Roman" w:hAnsi="Times New Roman"/>
          <w:sz w:val="28"/>
          <w:szCs w:val="28"/>
        </w:rPr>
        <w:t>в пределах выделенных ассигнований и лимитов</w:t>
      </w:r>
      <w:r w:rsidR="00EC7613" w:rsidRPr="00EC7613">
        <w:rPr>
          <w:rFonts w:ascii="Times New Roman" w:hAnsi="Times New Roman"/>
          <w:sz w:val="28"/>
          <w:szCs w:val="28"/>
        </w:rPr>
        <w:t xml:space="preserve"> в сумме 2666,016 тыс. рублей</w:t>
      </w:r>
      <w:r w:rsidR="00EC7613">
        <w:rPr>
          <w:rFonts w:ascii="Times New Roman" w:hAnsi="Times New Roman"/>
          <w:sz w:val="28"/>
          <w:szCs w:val="28"/>
        </w:rPr>
        <w:t>;</w:t>
      </w:r>
    </w:p>
    <w:p w:rsidR="0041738F" w:rsidRDefault="0041738F" w:rsidP="00FF18E2">
      <w:pPr>
        <w:spacing w:after="0" w:line="343" w:lineRule="atLeast"/>
        <w:ind w:firstLine="540"/>
        <w:jc w:val="both"/>
        <w:rPr>
          <w:rFonts w:ascii="Times New Roman" w:hAnsi="Times New Roman"/>
          <w:sz w:val="28"/>
          <w:szCs w:val="28"/>
        </w:rPr>
      </w:pPr>
      <w:r w:rsidRPr="00EC7613">
        <w:rPr>
          <w:rFonts w:ascii="Times New Roman" w:hAnsi="Times New Roman"/>
          <w:sz w:val="28"/>
          <w:szCs w:val="28"/>
        </w:rPr>
        <w:t>- от</w:t>
      </w:r>
      <w:r w:rsidR="00EC7613" w:rsidRPr="00EC7613">
        <w:rPr>
          <w:rFonts w:ascii="Times New Roman" w:hAnsi="Times New Roman"/>
          <w:sz w:val="28"/>
          <w:szCs w:val="28"/>
        </w:rPr>
        <w:t xml:space="preserve"> </w:t>
      </w:r>
      <w:r w:rsidRPr="00EC7613">
        <w:rPr>
          <w:rFonts w:ascii="Times New Roman" w:hAnsi="Times New Roman"/>
          <w:sz w:val="28"/>
          <w:szCs w:val="28"/>
        </w:rPr>
        <w:t>05.02.2021 №4 – в связи с поступлением сверх запланированных безвозмездных поступлений в виде добровольных пожертвований в адрес музей в сумме 250 тыс. рублей;</w:t>
      </w:r>
    </w:p>
    <w:p w:rsidR="00EC7613" w:rsidRDefault="00EC7613" w:rsidP="00EC7613">
      <w:pPr>
        <w:spacing w:after="0" w:line="343" w:lineRule="atLeast"/>
        <w:ind w:firstLine="540"/>
        <w:jc w:val="both"/>
        <w:rPr>
          <w:rFonts w:ascii="Times New Roman" w:hAnsi="Times New Roman"/>
          <w:sz w:val="28"/>
          <w:szCs w:val="28"/>
        </w:rPr>
      </w:pPr>
      <w:proofErr w:type="gramStart"/>
      <w:r w:rsidRPr="00EC7613">
        <w:rPr>
          <w:rFonts w:ascii="Times New Roman" w:hAnsi="Times New Roman"/>
          <w:sz w:val="28"/>
          <w:szCs w:val="28"/>
        </w:rPr>
        <w:t>- от 25.05.2021 №10 – в пределах утвержденных бюджетных назначений перераспределение между разделами, подразделами и целевыми статьями по управлению образования на софинансирование средств областного бюджета по проведению детской оздоровительной компании в сумме 124,482 тыс. рублей, перераспределение средств между ГРБС финансовое управление и администрация района в части предоставления МБТ поселениям на решение социально значимых вопросов в сумме 708 тыс. рублей;</w:t>
      </w:r>
      <w:proofErr w:type="gramEnd"/>
    </w:p>
    <w:p w:rsidR="00884B2A" w:rsidRPr="00993EBF" w:rsidRDefault="00EC7613" w:rsidP="00EC7613">
      <w:pPr>
        <w:spacing w:after="0" w:line="343" w:lineRule="atLeast"/>
        <w:ind w:firstLine="540"/>
        <w:jc w:val="both"/>
        <w:rPr>
          <w:rFonts w:ascii="Times New Roman" w:hAnsi="Times New Roman"/>
          <w:sz w:val="28"/>
          <w:szCs w:val="28"/>
        </w:rPr>
      </w:pPr>
      <w:proofErr w:type="gramStart"/>
      <w:r w:rsidRPr="00993EBF">
        <w:rPr>
          <w:rFonts w:ascii="Times New Roman" w:hAnsi="Times New Roman"/>
          <w:sz w:val="28"/>
          <w:szCs w:val="28"/>
        </w:rPr>
        <w:t xml:space="preserve">- от 18.06.2021 №12 </w:t>
      </w:r>
      <w:r w:rsidR="00884B2A" w:rsidRPr="00993EBF">
        <w:rPr>
          <w:rFonts w:ascii="Times New Roman" w:hAnsi="Times New Roman"/>
          <w:sz w:val="28"/>
          <w:szCs w:val="28"/>
        </w:rPr>
        <w:t>–</w:t>
      </w:r>
      <w:r w:rsidR="00D14098">
        <w:rPr>
          <w:rFonts w:ascii="Times New Roman" w:hAnsi="Times New Roman"/>
          <w:sz w:val="28"/>
          <w:szCs w:val="28"/>
        </w:rPr>
        <w:t xml:space="preserve"> </w:t>
      </w:r>
      <w:r w:rsidR="00884B2A" w:rsidRPr="00993EBF">
        <w:rPr>
          <w:rFonts w:ascii="Times New Roman" w:hAnsi="Times New Roman"/>
          <w:sz w:val="28"/>
          <w:szCs w:val="28"/>
        </w:rPr>
        <w:t xml:space="preserve">снижение субсидии на реализацию мер, направленных на </w:t>
      </w:r>
      <w:r w:rsidR="00F36412">
        <w:rPr>
          <w:rFonts w:ascii="Times New Roman" w:hAnsi="Times New Roman"/>
          <w:sz w:val="28"/>
          <w:szCs w:val="28"/>
        </w:rPr>
        <w:t xml:space="preserve">выполнение </w:t>
      </w:r>
      <w:r w:rsidR="00884B2A" w:rsidRPr="00993EBF">
        <w:rPr>
          <w:rFonts w:ascii="Times New Roman" w:hAnsi="Times New Roman"/>
          <w:sz w:val="28"/>
          <w:szCs w:val="28"/>
        </w:rPr>
        <w:t>предписани</w:t>
      </w:r>
      <w:r w:rsidR="00F36412">
        <w:rPr>
          <w:rFonts w:ascii="Times New Roman" w:hAnsi="Times New Roman"/>
          <w:sz w:val="28"/>
          <w:szCs w:val="28"/>
        </w:rPr>
        <w:t>й</w:t>
      </w:r>
      <w:r w:rsidR="00884B2A" w:rsidRPr="00993EBF">
        <w:rPr>
          <w:rFonts w:ascii="Times New Roman" w:hAnsi="Times New Roman"/>
          <w:sz w:val="28"/>
          <w:szCs w:val="28"/>
        </w:rPr>
        <w:t xml:space="preserve"> надзорных органов на 582,6 тыс. рублей и </w:t>
      </w:r>
      <w:r w:rsidRPr="00993EBF">
        <w:rPr>
          <w:rFonts w:ascii="Times New Roman" w:hAnsi="Times New Roman"/>
          <w:sz w:val="28"/>
          <w:szCs w:val="28"/>
        </w:rPr>
        <w:t>распределение</w:t>
      </w:r>
      <w:r w:rsidR="00884B2A" w:rsidRPr="00993EBF">
        <w:rPr>
          <w:rFonts w:ascii="Times New Roman" w:hAnsi="Times New Roman"/>
          <w:sz w:val="28"/>
          <w:szCs w:val="28"/>
        </w:rPr>
        <w:t xml:space="preserve"> иных МБТ на реализацию мероприятий по подготовке образовательного пространства в </w:t>
      </w:r>
      <w:r w:rsidR="00993EBF" w:rsidRPr="00993EBF">
        <w:rPr>
          <w:rFonts w:ascii="Times New Roman" w:hAnsi="Times New Roman"/>
          <w:sz w:val="28"/>
          <w:szCs w:val="28"/>
        </w:rPr>
        <w:t>школах,</w:t>
      </w:r>
      <w:r w:rsidR="00884B2A" w:rsidRPr="00993EBF">
        <w:rPr>
          <w:rFonts w:ascii="Times New Roman" w:hAnsi="Times New Roman"/>
          <w:sz w:val="28"/>
          <w:szCs w:val="28"/>
        </w:rPr>
        <w:t xml:space="preserve"> на базе которых создаются центры образования естественно-научной и технологической направленности</w:t>
      </w:r>
      <w:r w:rsidRPr="00993EBF">
        <w:rPr>
          <w:rFonts w:ascii="Times New Roman" w:hAnsi="Times New Roman"/>
          <w:sz w:val="28"/>
          <w:szCs w:val="28"/>
        </w:rPr>
        <w:t xml:space="preserve"> </w:t>
      </w:r>
      <w:r w:rsidR="00884B2A" w:rsidRPr="00993EBF">
        <w:rPr>
          <w:rFonts w:ascii="Times New Roman" w:hAnsi="Times New Roman"/>
          <w:sz w:val="28"/>
          <w:szCs w:val="28"/>
        </w:rPr>
        <w:t>в сумме 600 тыс. рублей с планированием софинансирования из бюджета района в сумме 6,2 тыс. рублей</w:t>
      </w:r>
      <w:r w:rsidR="00D14098">
        <w:rPr>
          <w:rFonts w:ascii="Times New Roman" w:hAnsi="Times New Roman"/>
          <w:sz w:val="28"/>
          <w:szCs w:val="28"/>
        </w:rPr>
        <w:t xml:space="preserve"> (основание – письма Министерства</w:t>
      </w:r>
      <w:proofErr w:type="gramEnd"/>
      <w:r w:rsidR="00D14098">
        <w:rPr>
          <w:rFonts w:ascii="Times New Roman" w:hAnsi="Times New Roman"/>
          <w:sz w:val="28"/>
          <w:szCs w:val="28"/>
        </w:rPr>
        <w:t xml:space="preserve"> образования)</w:t>
      </w:r>
      <w:r w:rsidR="00884B2A" w:rsidRPr="00993EBF">
        <w:rPr>
          <w:rFonts w:ascii="Times New Roman" w:hAnsi="Times New Roman"/>
          <w:sz w:val="28"/>
          <w:szCs w:val="28"/>
        </w:rPr>
        <w:t>;</w:t>
      </w:r>
    </w:p>
    <w:p w:rsidR="000F49F8" w:rsidRPr="00993EBF" w:rsidRDefault="000F49F8" w:rsidP="00EC7613">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xml:space="preserve">- от 12.07.2021 №15/1 – субсидия из областного бюджета на активизацию работы органов местного самоуправления городских и сельских поселений </w:t>
      </w:r>
      <w:r w:rsidRPr="00993EBF">
        <w:rPr>
          <w:rFonts w:ascii="Times New Roman" w:hAnsi="Times New Roman"/>
          <w:sz w:val="28"/>
          <w:szCs w:val="28"/>
        </w:rPr>
        <w:lastRenderedPageBreak/>
        <w:t>по введению самообложения граждан в сумме 2692,35 тыс. рублей</w:t>
      </w:r>
      <w:r w:rsidR="00D14098">
        <w:rPr>
          <w:rFonts w:ascii="Times New Roman" w:hAnsi="Times New Roman"/>
          <w:sz w:val="28"/>
          <w:szCs w:val="28"/>
        </w:rPr>
        <w:t xml:space="preserve"> (основание – </w:t>
      </w:r>
      <w:r w:rsidR="00F36412">
        <w:rPr>
          <w:rFonts w:ascii="Times New Roman" w:hAnsi="Times New Roman"/>
          <w:sz w:val="28"/>
          <w:szCs w:val="28"/>
        </w:rPr>
        <w:t>уведомление о поступлении</w:t>
      </w:r>
      <w:r w:rsidR="00D14098">
        <w:rPr>
          <w:rFonts w:ascii="Times New Roman" w:hAnsi="Times New Roman"/>
          <w:sz w:val="28"/>
          <w:szCs w:val="28"/>
        </w:rPr>
        <w:t xml:space="preserve"> средств)</w:t>
      </w:r>
      <w:r w:rsidRPr="00993EBF">
        <w:rPr>
          <w:rFonts w:ascii="Times New Roman" w:hAnsi="Times New Roman"/>
          <w:sz w:val="28"/>
          <w:szCs w:val="28"/>
        </w:rPr>
        <w:t>;</w:t>
      </w:r>
    </w:p>
    <w:p w:rsidR="000F49F8" w:rsidRPr="00993EBF" w:rsidRDefault="000F49F8" w:rsidP="00EC7613">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от 02.08.2021 №18 уточнение муниципальной программы в целевой статье расходов по управлению культуры на ремонт спортзала в РЦКД в рамках ППМИ в сумме 400 тыс. рублей, предоставление за счет средств районного бюджета субсидии МУП Малмыж ПАТ в сумме 400 тыс. рублей, за счет снижения ассигнований</w:t>
      </w:r>
      <w:r w:rsidR="004F6475" w:rsidRPr="00993EBF">
        <w:rPr>
          <w:rFonts w:ascii="Times New Roman" w:hAnsi="Times New Roman"/>
          <w:sz w:val="28"/>
          <w:szCs w:val="28"/>
        </w:rPr>
        <w:t xml:space="preserve"> на закупки школам;</w:t>
      </w:r>
    </w:p>
    <w:p w:rsidR="004F6475" w:rsidRPr="00993EBF" w:rsidRDefault="004F6475" w:rsidP="00FF18E2">
      <w:pPr>
        <w:spacing w:after="0" w:line="343" w:lineRule="atLeast"/>
        <w:ind w:firstLine="540"/>
        <w:jc w:val="both"/>
        <w:rPr>
          <w:rFonts w:ascii="Times New Roman" w:hAnsi="Times New Roman"/>
          <w:sz w:val="28"/>
          <w:szCs w:val="28"/>
        </w:rPr>
      </w:pPr>
      <w:proofErr w:type="gramStart"/>
      <w:r w:rsidRPr="00993EBF">
        <w:rPr>
          <w:rFonts w:ascii="Times New Roman" w:hAnsi="Times New Roman"/>
          <w:sz w:val="28"/>
          <w:szCs w:val="28"/>
        </w:rPr>
        <w:t>- от 13.09.2021 №24 снижение в соответствие с Законом об областном бюджете на 2021 год (30.08.2021 №504-ЗО) ассигнований, выделенных из областного бюджета на благоустройство зданий школ в целях соблюдения требований к воздушно тепловому режиму, водоснабжению и канализации на 2236,4 тыс. рублей, снято бюджетное финансирование на иные бюджетные ассигнования по районной Думе в сумме 66,20317 тыс. рублей с перенаправлением их администрации района</w:t>
      </w:r>
      <w:proofErr w:type="gramEnd"/>
      <w:r w:rsidRPr="00993EBF">
        <w:rPr>
          <w:rFonts w:ascii="Times New Roman" w:hAnsi="Times New Roman"/>
          <w:sz w:val="28"/>
          <w:szCs w:val="28"/>
        </w:rPr>
        <w:t xml:space="preserve"> на ремонт жилья детей-сирот;</w:t>
      </w:r>
    </w:p>
    <w:p w:rsidR="004F6475" w:rsidRPr="00993EBF" w:rsidRDefault="004F6475" w:rsidP="00FF18E2">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от 27.09.2021 №26</w:t>
      </w:r>
      <w:r w:rsidR="00A3385D" w:rsidRPr="00993EBF">
        <w:rPr>
          <w:rFonts w:ascii="Times New Roman" w:hAnsi="Times New Roman"/>
          <w:sz w:val="28"/>
          <w:szCs w:val="28"/>
        </w:rPr>
        <w:t>, 05.10.2021 №28</w:t>
      </w:r>
      <w:r w:rsidRPr="00993EBF">
        <w:rPr>
          <w:rFonts w:ascii="Times New Roman" w:hAnsi="Times New Roman"/>
          <w:sz w:val="28"/>
          <w:szCs w:val="28"/>
        </w:rPr>
        <w:t xml:space="preserve"> снято бюджетное финансирование на осуществление муниципальных закупок по Службе хозяйственного о</w:t>
      </w:r>
      <w:r w:rsidR="00A3385D" w:rsidRPr="00993EBF">
        <w:rPr>
          <w:rFonts w:ascii="Times New Roman" w:hAnsi="Times New Roman"/>
          <w:sz w:val="28"/>
          <w:szCs w:val="28"/>
        </w:rPr>
        <w:t>б</w:t>
      </w:r>
      <w:r w:rsidRPr="00993EBF">
        <w:rPr>
          <w:rFonts w:ascii="Times New Roman" w:hAnsi="Times New Roman"/>
          <w:sz w:val="28"/>
          <w:szCs w:val="28"/>
        </w:rPr>
        <w:t xml:space="preserve">еспечения в сумме </w:t>
      </w:r>
      <w:r w:rsidR="00A3385D" w:rsidRPr="00993EBF">
        <w:rPr>
          <w:rFonts w:ascii="Times New Roman" w:hAnsi="Times New Roman"/>
          <w:sz w:val="28"/>
          <w:szCs w:val="28"/>
        </w:rPr>
        <w:t>280</w:t>
      </w:r>
      <w:r w:rsidRPr="00993EBF">
        <w:rPr>
          <w:rFonts w:ascii="Times New Roman" w:hAnsi="Times New Roman"/>
          <w:sz w:val="28"/>
          <w:szCs w:val="28"/>
        </w:rPr>
        <w:t>,64 тыс. рублей</w:t>
      </w:r>
      <w:r w:rsidR="00A3385D" w:rsidRPr="00993EBF">
        <w:rPr>
          <w:rFonts w:ascii="Times New Roman" w:hAnsi="Times New Roman"/>
          <w:sz w:val="28"/>
          <w:szCs w:val="28"/>
        </w:rPr>
        <w:t xml:space="preserve"> </w:t>
      </w:r>
      <w:r w:rsidRPr="00993EBF">
        <w:rPr>
          <w:rFonts w:ascii="Times New Roman" w:hAnsi="Times New Roman"/>
          <w:sz w:val="28"/>
          <w:szCs w:val="28"/>
        </w:rPr>
        <w:t xml:space="preserve">с перенаправлением их </w:t>
      </w:r>
      <w:r w:rsidR="00A3385D" w:rsidRPr="00993EBF">
        <w:rPr>
          <w:rFonts w:ascii="Times New Roman" w:hAnsi="Times New Roman"/>
          <w:sz w:val="28"/>
          <w:szCs w:val="28"/>
        </w:rPr>
        <w:t>управлению образования на осуществление муниципальных закупок школам;</w:t>
      </w:r>
    </w:p>
    <w:p w:rsidR="00A3385D" w:rsidRPr="00993EBF" w:rsidRDefault="00A3385D" w:rsidP="00FF18E2">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от 15.11.2021 №34 предусмотрены средства на обслуживание муниципального долга по администрации района в 2022 году в сумме 360 тыс. рублей за счет снятия ассигнований в плановом периоде на муниципальные закупки по управлению культуры;</w:t>
      </w:r>
    </w:p>
    <w:p w:rsidR="00993EBF" w:rsidRPr="00993EBF" w:rsidRDefault="00993EBF" w:rsidP="00FF18E2">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от 30.11.2021 №35 перераспределение расходов на оплату труда между целевыми статьями по контрольно-счетной комиссии в пределах выделенных ассигнований в сумме 40,99148 тыс. рублей;</w:t>
      </w:r>
    </w:p>
    <w:p w:rsidR="00993EBF" w:rsidRDefault="00993EBF" w:rsidP="00FF18E2">
      <w:pPr>
        <w:spacing w:after="0" w:line="343" w:lineRule="atLeast"/>
        <w:ind w:firstLine="540"/>
        <w:jc w:val="both"/>
        <w:rPr>
          <w:rFonts w:ascii="Times New Roman" w:hAnsi="Times New Roman"/>
          <w:sz w:val="28"/>
          <w:szCs w:val="28"/>
        </w:rPr>
      </w:pPr>
      <w:r w:rsidRPr="00993EBF">
        <w:rPr>
          <w:rFonts w:ascii="Times New Roman" w:hAnsi="Times New Roman"/>
          <w:sz w:val="28"/>
          <w:szCs w:val="28"/>
        </w:rPr>
        <w:t>- от 07.12.2021 №37 перераспределение ассигнований между администрацией района и финансовым управлением в сумме 42 тыс. рублей за счет снятия средств на создание условий для оказания медицинской помощи и мероприятий на поддержку талантливой молодежи района на уплату социальных взносов начисляемых на фонд оплаты труда</w:t>
      </w:r>
      <w:r w:rsidR="00F36412" w:rsidRPr="00F36412">
        <w:rPr>
          <w:rFonts w:ascii="Times New Roman" w:hAnsi="Times New Roman"/>
          <w:sz w:val="28"/>
          <w:szCs w:val="28"/>
        </w:rPr>
        <w:t xml:space="preserve"> </w:t>
      </w:r>
      <w:r w:rsidR="00F36412" w:rsidRPr="00993EBF">
        <w:rPr>
          <w:rFonts w:ascii="Times New Roman" w:hAnsi="Times New Roman"/>
          <w:sz w:val="28"/>
          <w:szCs w:val="28"/>
        </w:rPr>
        <w:t>финансов</w:t>
      </w:r>
      <w:r w:rsidR="00F36412">
        <w:rPr>
          <w:rFonts w:ascii="Times New Roman" w:hAnsi="Times New Roman"/>
          <w:sz w:val="28"/>
          <w:szCs w:val="28"/>
        </w:rPr>
        <w:t>о</w:t>
      </w:r>
      <w:r w:rsidR="00F36412" w:rsidRPr="00993EBF">
        <w:rPr>
          <w:rFonts w:ascii="Times New Roman" w:hAnsi="Times New Roman"/>
          <w:sz w:val="28"/>
          <w:szCs w:val="28"/>
        </w:rPr>
        <w:t>м</w:t>
      </w:r>
      <w:r w:rsidR="00F36412">
        <w:rPr>
          <w:rFonts w:ascii="Times New Roman" w:hAnsi="Times New Roman"/>
          <w:sz w:val="28"/>
          <w:szCs w:val="28"/>
        </w:rPr>
        <w:t>у</w:t>
      </w:r>
      <w:r w:rsidR="00F36412" w:rsidRPr="00993EBF">
        <w:rPr>
          <w:rFonts w:ascii="Times New Roman" w:hAnsi="Times New Roman"/>
          <w:sz w:val="28"/>
          <w:szCs w:val="28"/>
        </w:rPr>
        <w:t xml:space="preserve"> управлени</w:t>
      </w:r>
      <w:r w:rsidR="00F36412">
        <w:rPr>
          <w:rFonts w:ascii="Times New Roman" w:hAnsi="Times New Roman"/>
          <w:sz w:val="28"/>
          <w:szCs w:val="28"/>
        </w:rPr>
        <w:t>ю</w:t>
      </w:r>
      <w:r w:rsidRPr="00993EBF">
        <w:rPr>
          <w:rFonts w:ascii="Times New Roman" w:hAnsi="Times New Roman"/>
          <w:sz w:val="28"/>
          <w:szCs w:val="28"/>
        </w:rPr>
        <w:t>.</w:t>
      </w:r>
    </w:p>
    <w:p w:rsidR="000A0BF8" w:rsidRDefault="00A601D2" w:rsidP="00FF18E2">
      <w:pPr>
        <w:spacing w:after="0" w:line="343" w:lineRule="atLeast"/>
        <w:ind w:firstLine="540"/>
        <w:jc w:val="both"/>
        <w:rPr>
          <w:rFonts w:ascii="Times New Roman" w:hAnsi="Times New Roman"/>
          <w:sz w:val="28"/>
          <w:szCs w:val="28"/>
        </w:rPr>
      </w:pPr>
      <w:r>
        <w:rPr>
          <w:rFonts w:ascii="Times New Roman" w:hAnsi="Times New Roman"/>
          <w:sz w:val="28"/>
          <w:szCs w:val="28"/>
        </w:rPr>
        <w:t>Анализ внесения изменений в Сводную бюджетную роспись по приказам начальника финансового управления выявил</w:t>
      </w:r>
      <w:r w:rsidR="00EB78A8">
        <w:rPr>
          <w:rFonts w:ascii="Times New Roman" w:hAnsi="Times New Roman"/>
          <w:sz w:val="28"/>
          <w:szCs w:val="28"/>
        </w:rPr>
        <w:t>, что</w:t>
      </w:r>
      <w:r>
        <w:rPr>
          <w:rFonts w:ascii="Times New Roman" w:hAnsi="Times New Roman"/>
          <w:sz w:val="28"/>
          <w:szCs w:val="28"/>
        </w:rPr>
        <w:t xml:space="preserve"> </w:t>
      </w:r>
      <w:r w:rsidR="00EB78A8">
        <w:rPr>
          <w:rFonts w:ascii="Times New Roman" w:hAnsi="Times New Roman"/>
          <w:sz w:val="28"/>
          <w:szCs w:val="28"/>
        </w:rPr>
        <w:t>допускается в</w:t>
      </w:r>
      <w:r>
        <w:rPr>
          <w:rFonts w:ascii="Times New Roman" w:hAnsi="Times New Roman"/>
          <w:sz w:val="28"/>
          <w:szCs w:val="28"/>
        </w:rPr>
        <w:t>несени</w:t>
      </w:r>
      <w:r w:rsidR="00EB78A8">
        <w:rPr>
          <w:rFonts w:ascii="Times New Roman" w:hAnsi="Times New Roman"/>
          <w:sz w:val="28"/>
          <w:szCs w:val="28"/>
        </w:rPr>
        <w:t>е</w:t>
      </w:r>
      <w:r>
        <w:rPr>
          <w:rFonts w:ascii="Times New Roman" w:hAnsi="Times New Roman"/>
          <w:sz w:val="28"/>
          <w:szCs w:val="28"/>
        </w:rPr>
        <w:t xml:space="preserve"> изменений в показатели межбюджетных трансфертов из областного бюджета при отсутствии утвержденных изменений в Закон об областном бюджете, </w:t>
      </w:r>
      <w:r w:rsidR="00F36412">
        <w:rPr>
          <w:rFonts w:ascii="Times New Roman" w:hAnsi="Times New Roman"/>
          <w:sz w:val="28"/>
          <w:szCs w:val="28"/>
        </w:rPr>
        <w:t xml:space="preserve">либо распределения средств, утвержденного </w:t>
      </w:r>
      <w:r>
        <w:rPr>
          <w:rFonts w:ascii="Times New Roman" w:hAnsi="Times New Roman"/>
          <w:sz w:val="28"/>
          <w:szCs w:val="28"/>
        </w:rPr>
        <w:t>постановлени</w:t>
      </w:r>
      <w:r w:rsidR="00F36412">
        <w:rPr>
          <w:rFonts w:ascii="Times New Roman" w:hAnsi="Times New Roman"/>
          <w:sz w:val="28"/>
          <w:szCs w:val="28"/>
        </w:rPr>
        <w:t>ем</w:t>
      </w:r>
      <w:r>
        <w:rPr>
          <w:rFonts w:ascii="Times New Roman" w:hAnsi="Times New Roman"/>
          <w:sz w:val="28"/>
          <w:szCs w:val="28"/>
        </w:rPr>
        <w:t xml:space="preserve"> Правительства Кировской области</w:t>
      </w:r>
      <w:r w:rsidR="00F36412">
        <w:rPr>
          <w:rFonts w:ascii="Times New Roman" w:hAnsi="Times New Roman"/>
          <w:sz w:val="28"/>
          <w:szCs w:val="28"/>
        </w:rPr>
        <w:t>, либо</w:t>
      </w:r>
      <w:r>
        <w:rPr>
          <w:rFonts w:ascii="Times New Roman" w:hAnsi="Times New Roman"/>
          <w:sz w:val="28"/>
          <w:szCs w:val="28"/>
        </w:rPr>
        <w:t xml:space="preserve"> уведомлений о поступлении средств областного бюджета.</w:t>
      </w:r>
    </w:p>
    <w:p w:rsidR="000A0BF8" w:rsidRDefault="00A601D2" w:rsidP="00FF18E2">
      <w:pPr>
        <w:spacing w:after="0" w:line="343" w:lineRule="atLeast"/>
        <w:ind w:firstLine="540"/>
        <w:jc w:val="both"/>
        <w:rPr>
          <w:rFonts w:ascii="Times New Roman" w:hAnsi="Times New Roman"/>
          <w:sz w:val="28"/>
          <w:szCs w:val="28"/>
        </w:rPr>
      </w:pPr>
      <w:r>
        <w:rPr>
          <w:rFonts w:ascii="Times New Roman" w:hAnsi="Times New Roman"/>
          <w:sz w:val="28"/>
          <w:szCs w:val="28"/>
        </w:rPr>
        <w:t xml:space="preserve">Основанием является обычное письмо </w:t>
      </w:r>
      <w:r w:rsidR="000A0BF8">
        <w:rPr>
          <w:rFonts w:ascii="Times New Roman" w:hAnsi="Times New Roman"/>
          <w:sz w:val="28"/>
          <w:szCs w:val="28"/>
        </w:rPr>
        <w:t xml:space="preserve">курирующего </w:t>
      </w:r>
      <w:r>
        <w:rPr>
          <w:rFonts w:ascii="Times New Roman" w:hAnsi="Times New Roman"/>
          <w:sz w:val="28"/>
          <w:szCs w:val="28"/>
        </w:rPr>
        <w:t>Министер</w:t>
      </w:r>
      <w:r w:rsidR="000A0BF8">
        <w:rPr>
          <w:rFonts w:ascii="Times New Roman" w:hAnsi="Times New Roman"/>
          <w:sz w:val="28"/>
          <w:szCs w:val="28"/>
        </w:rPr>
        <w:t>ства</w:t>
      </w:r>
      <w:r>
        <w:rPr>
          <w:rFonts w:ascii="Times New Roman" w:hAnsi="Times New Roman"/>
          <w:sz w:val="28"/>
          <w:szCs w:val="28"/>
        </w:rPr>
        <w:t xml:space="preserve">, что не соответствует </w:t>
      </w:r>
      <w:r w:rsidR="00F36412">
        <w:rPr>
          <w:rFonts w:ascii="Times New Roman" w:hAnsi="Times New Roman"/>
          <w:sz w:val="28"/>
          <w:szCs w:val="28"/>
        </w:rPr>
        <w:t xml:space="preserve">требованиям </w:t>
      </w:r>
      <w:r>
        <w:rPr>
          <w:rFonts w:ascii="Times New Roman" w:hAnsi="Times New Roman"/>
          <w:sz w:val="28"/>
          <w:szCs w:val="28"/>
        </w:rPr>
        <w:t>бюдж</w:t>
      </w:r>
      <w:r w:rsidR="000A0BF8">
        <w:rPr>
          <w:rFonts w:ascii="Times New Roman" w:hAnsi="Times New Roman"/>
          <w:sz w:val="28"/>
          <w:szCs w:val="28"/>
        </w:rPr>
        <w:t>е</w:t>
      </w:r>
      <w:r w:rsidR="00F36412">
        <w:rPr>
          <w:rFonts w:ascii="Times New Roman" w:hAnsi="Times New Roman"/>
          <w:sz w:val="28"/>
          <w:szCs w:val="28"/>
        </w:rPr>
        <w:t>тного</w:t>
      </w:r>
      <w:r>
        <w:rPr>
          <w:rFonts w:ascii="Times New Roman" w:hAnsi="Times New Roman"/>
          <w:sz w:val="28"/>
          <w:szCs w:val="28"/>
        </w:rPr>
        <w:t xml:space="preserve"> законодательств</w:t>
      </w:r>
      <w:r w:rsidR="00F36412">
        <w:rPr>
          <w:rFonts w:ascii="Times New Roman" w:hAnsi="Times New Roman"/>
          <w:sz w:val="28"/>
          <w:szCs w:val="28"/>
        </w:rPr>
        <w:t>а</w:t>
      </w:r>
      <w:r w:rsidR="000A0BF8">
        <w:rPr>
          <w:rFonts w:ascii="Times New Roman" w:hAnsi="Times New Roman"/>
          <w:sz w:val="28"/>
          <w:szCs w:val="28"/>
        </w:rPr>
        <w:t>.</w:t>
      </w:r>
    </w:p>
    <w:p w:rsidR="00A601D2" w:rsidRPr="00993EBF" w:rsidRDefault="000A0BF8" w:rsidP="00CD0670">
      <w:pPr>
        <w:spacing w:after="120" w:line="343" w:lineRule="atLeast"/>
        <w:ind w:firstLine="539"/>
        <w:jc w:val="both"/>
        <w:rPr>
          <w:rFonts w:ascii="Times New Roman" w:hAnsi="Times New Roman"/>
          <w:sz w:val="28"/>
          <w:szCs w:val="28"/>
        </w:rPr>
      </w:pPr>
      <w:r>
        <w:rPr>
          <w:rFonts w:ascii="Times New Roman" w:hAnsi="Times New Roman"/>
          <w:sz w:val="28"/>
          <w:szCs w:val="28"/>
        </w:rPr>
        <w:t xml:space="preserve">На этом же основании вносятся изменения в муниципальные программы, что также противоречит ст.179 Бюджетного кодекса РФ и утвержденному </w:t>
      </w:r>
      <w:r>
        <w:rPr>
          <w:rFonts w:ascii="Times New Roman" w:hAnsi="Times New Roman"/>
          <w:sz w:val="28"/>
          <w:szCs w:val="28"/>
        </w:rPr>
        <w:lastRenderedPageBreak/>
        <w:t>Порядку разработки, реализации и оценки эффективности реализации муниципальных программ на территории Малмыжского района, утвержденному постановлением администрации района от 22.12.2015 №1087, поскольку муниципальные программы подлежат приведению в соответствие с объемами бюджетных ассигнований, предусмотренных решением районной Думы о бюджете</w:t>
      </w:r>
      <w:r w:rsidR="00CD0670">
        <w:rPr>
          <w:rFonts w:ascii="Times New Roman" w:hAnsi="Times New Roman"/>
          <w:sz w:val="28"/>
          <w:szCs w:val="28"/>
        </w:rPr>
        <w:t xml:space="preserve"> </w:t>
      </w:r>
      <w:r>
        <w:rPr>
          <w:rFonts w:ascii="Times New Roman" w:hAnsi="Times New Roman"/>
          <w:sz w:val="28"/>
          <w:szCs w:val="28"/>
        </w:rPr>
        <w:t>на соответствующий год.</w:t>
      </w:r>
    </w:p>
    <w:p w:rsidR="00FE76A4" w:rsidRPr="00371A58" w:rsidRDefault="00371A58" w:rsidP="00371A58">
      <w:pPr>
        <w:shd w:val="clear" w:color="auto" w:fill="FFFFFF"/>
        <w:spacing w:after="0" w:line="240" w:lineRule="auto"/>
        <w:ind w:firstLine="540"/>
        <w:jc w:val="center"/>
        <w:rPr>
          <w:rFonts w:ascii="Times New Roman" w:hAnsi="Times New Roman"/>
          <w:b/>
          <w:sz w:val="28"/>
          <w:szCs w:val="28"/>
        </w:rPr>
      </w:pPr>
      <w:r w:rsidRPr="00371A58">
        <w:rPr>
          <w:rFonts w:ascii="Times New Roman" w:hAnsi="Times New Roman"/>
          <w:b/>
          <w:sz w:val="28"/>
          <w:szCs w:val="28"/>
        </w:rPr>
        <w:t>Анализ исполнения бюджета за 2021 год</w:t>
      </w:r>
    </w:p>
    <w:p w:rsidR="00FF0357" w:rsidRPr="009B243A" w:rsidRDefault="00FF0357" w:rsidP="00FF0357">
      <w:pPr>
        <w:shd w:val="clear" w:color="auto" w:fill="FFFFFF"/>
        <w:spacing w:after="0" w:line="240" w:lineRule="auto"/>
        <w:ind w:firstLine="540"/>
        <w:jc w:val="both"/>
        <w:rPr>
          <w:rFonts w:ascii="Times New Roman" w:hAnsi="Times New Roman"/>
          <w:sz w:val="28"/>
          <w:szCs w:val="28"/>
        </w:rPr>
      </w:pPr>
      <w:r w:rsidRPr="009B243A">
        <w:rPr>
          <w:rFonts w:ascii="Times New Roman" w:hAnsi="Times New Roman"/>
          <w:sz w:val="28"/>
          <w:szCs w:val="28"/>
        </w:rPr>
        <w:t>Фактическое исполнение бюджета за 20</w:t>
      </w:r>
      <w:r w:rsidR="006207BE">
        <w:rPr>
          <w:rFonts w:ascii="Times New Roman" w:hAnsi="Times New Roman"/>
          <w:sz w:val="28"/>
          <w:szCs w:val="28"/>
        </w:rPr>
        <w:t>2</w:t>
      </w:r>
      <w:r w:rsidR="00FE76A4">
        <w:rPr>
          <w:rFonts w:ascii="Times New Roman" w:hAnsi="Times New Roman"/>
          <w:sz w:val="28"/>
          <w:szCs w:val="28"/>
        </w:rPr>
        <w:t>1</w:t>
      </w:r>
      <w:r w:rsidRPr="009B243A">
        <w:rPr>
          <w:rFonts w:ascii="Times New Roman" w:hAnsi="Times New Roman"/>
          <w:sz w:val="28"/>
          <w:szCs w:val="28"/>
        </w:rPr>
        <w:t xml:space="preserve"> год по доходам составило </w:t>
      </w:r>
      <w:r w:rsidR="006207BE">
        <w:rPr>
          <w:rFonts w:ascii="Times New Roman" w:hAnsi="Times New Roman"/>
          <w:sz w:val="28"/>
          <w:szCs w:val="28"/>
        </w:rPr>
        <w:t>5</w:t>
      </w:r>
      <w:r w:rsidR="00FE76A4">
        <w:rPr>
          <w:rFonts w:ascii="Times New Roman" w:hAnsi="Times New Roman"/>
          <w:sz w:val="28"/>
          <w:szCs w:val="28"/>
        </w:rPr>
        <w:t>33408,47</w:t>
      </w:r>
      <w:r w:rsidRPr="009B243A">
        <w:rPr>
          <w:rFonts w:ascii="Times New Roman" w:hAnsi="Times New Roman"/>
          <w:sz w:val="28"/>
          <w:szCs w:val="28"/>
        </w:rPr>
        <w:t xml:space="preserve"> тыс. рублей, по расходам </w:t>
      </w:r>
      <w:r w:rsidR="006207BE">
        <w:rPr>
          <w:rFonts w:ascii="Times New Roman" w:hAnsi="Times New Roman"/>
          <w:sz w:val="28"/>
          <w:szCs w:val="28"/>
        </w:rPr>
        <w:t>5</w:t>
      </w:r>
      <w:r w:rsidR="00FE76A4">
        <w:rPr>
          <w:rFonts w:ascii="Times New Roman" w:hAnsi="Times New Roman"/>
          <w:sz w:val="28"/>
          <w:szCs w:val="28"/>
        </w:rPr>
        <w:t>44570,42</w:t>
      </w:r>
      <w:r w:rsidR="0028740B">
        <w:rPr>
          <w:rFonts w:ascii="Times New Roman" w:hAnsi="Times New Roman"/>
          <w:sz w:val="28"/>
          <w:szCs w:val="28"/>
        </w:rPr>
        <w:t xml:space="preserve"> </w:t>
      </w:r>
      <w:r w:rsidRPr="009B243A">
        <w:rPr>
          <w:rFonts w:ascii="Times New Roman" w:hAnsi="Times New Roman"/>
          <w:sz w:val="28"/>
          <w:szCs w:val="28"/>
        </w:rPr>
        <w:t>тыс. рублей</w:t>
      </w:r>
      <w:r>
        <w:rPr>
          <w:rFonts w:ascii="Times New Roman" w:hAnsi="Times New Roman"/>
          <w:sz w:val="28"/>
          <w:szCs w:val="28"/>
        </w:rPr>
        <w:t xml:space="preserve"> с </w:t>
      </w:r>
      <w:r w:rsidR="00FE76A4">
        <w:rPr>
          <w:rFonts w:ascii="Times New Roman" w:hAnsi="Times New Roman"/>
          <w:sz w:val="28"/>
          <w:szCs w:val="28"/>
        </w:rPr>
        <w:t>деф</w:t>
      </w:r>
      <w:r w:rsidR="006207BE">
        <w:rPr>
          <w:rFonts w:ascii="Times New Roman" w:hAnsi="Times New Roman"/>
          <w:sz w:val="28"/>
          <w:szCs w:val="28"/>
        </w:rPr>
        <w:t>ицитом</w:t>
      </w:r>
      <w:r>
        <w:rPr>
          <w:rFonts w:ascii="Times New Roman" w:hAnsi="Times New Roman"/>
          <w:sz w:val="28"/>
          <w:szCs w:val="28"/>
        </w:rPr>
        <w:t xml:space="preserve"> в объеме </w:t>
      </w:r>
      <w:r w:rsidR="00FE76A4">
        <w:rPr>
          <w:rFonts w:ascii="Times New Roman" w:hAnsi="Times New Roman"/>
          <w:sz w:val="28"/>
          <w:szCs w:val="28"/>
        </w:rPr>
        <w:t>11161,95</w:t>
      </w:r>
      <w:r>
        <w:rPr>
          <w:rFonts w:ascii="Times New Roman" w:hAnsi="Times New Roman"/>
          <w:sz w:val="28"/>
          <w:szCs w:val="28"/>
        </w:rPr>
        <w:t xml:space="preserve"> тыс. рублей</w:t>
      </w:r>
      <w:r w:rsidRPr="009B243A">
        <w:rPr>
          <w:rFonts w:ascii="Times New Roman" w:hAnsi="Times New Roman"/>
          <w:sz w:val="28"/>
          <w:szCs w:val="28"/>
        </w:rPr>
        <w:t>.</w:t>
      </w:r>
    </w:p>
    <w:p w:rsidR="00FF0357" w:rsidRDefault="00FF0357" w:rsidP="00FF0357">
      <w:pPr>
        <w:shd w:val="clear" w:color="auto" w:fill="FFFFFF"/>
        <w:spacing w:after="0" w:line="240" w:lineRule="auto"/>
        <w:ind w:firstLine="540"/>
        <w:jc w:val="both"/>
        <w:rPr>
          <w:rFonts w:ascii="Times New Roman" w:hAnsi="Times New Roman"/>
          <w:sz w:val="28"/>
          <w:szCs w:val="28"/>
        </w:rPr>
      </w:pPr>
      <w:r w:rsidRPr="009B243A">
        <w:rPr>
          <w:rFonts w:ascii="Times New Roman" w:hAnsi="Times New Roman"/>
          <w:sz w:val="28"/>
          <w:szCs w:val="28"/>
        </w:rPr>
        <w:t>Общая характеристика исполнения бюджета района в динамике за 201</w:t>
      </w:r>
      <w:r w:rsidR="00FE76A4">
        <w:rPr>
          <w:rFonts w:ascii="Times New Roman" w:hAnsi="Times New Roman"/>
          <w:sz w:val="28"/>
          <w:szCs w:val="28"/>
        </w:rPr>
        <w:t>9</w:t>
      </w:r>
      <w:r w:rsidRPr="009B243A">
        <w:rPr>
          <w:rFonts w:ascii="Times New Roman" w:hAnsi="Times New Roman"/>
          <w:sz w:val="28"/>
          <w:szCs w:val="28"/>
        </w:rPr>
        <w:t>-20</w:t>
      </w:r>
      <w:r w:rsidR="006207BE">
        <w:rPr>
          <w:rFonts w:ascii="Times New Roman" w:hAnsi="Times New Roman"/>
          <w:sz w:val="28"/>
          <w:szCs w:val="28"/>
        </w:rPr>
        <w:t>2</w:t>
      </w:r>
      <w:r w:rsidR="00FE76A4">
        <w:rPr>
          <w:rFonts w:ascii="Times New Roman" w:hAnsi="Times New Roman"/>
          <w:sz w:val="28"/>
          <w:szCs w:val="28"/>
        </w:rPr>
        <w:t>1</w:t>
      </w:r>
      <w:r>
        <w:rPr>
          <w:rFonts w:ascii="Times New Roman" w:hAnsi="Times New Roman"/>
          <w:sz w:val="28"/>
          <w:szCs w:val="28"/>
        </w:rPr>
        <w:t xml:space="preserve"> гг. представлена в таблице.</w:t>
      </w:r>
    </w:p>
    <w:p w:rsidR="00E84BFC" w:rsidRPr="009B243A" w:rsidRDefault="00E84BFC" w:rsidP="00E84BFC">
      <w:pPr>
        <w:spacing w:after="0" w:line="240" w:lineRule="auto"/>
        <w:jc w:val="center"/>
        <w:rPr>
          <w:rFonts w:ascii="Times New Roman" w:hAnsi="Times New Roman"/>
          <w:b/>
          <w:sz w:val="28"/>
          <w:szCs w:val="28"/>
        </w:rPr>
      </w:pPr>
      <w:r w:rsidRPr="009B243A">
        <w:rPr>
          <w:rFonts w:ascii="Times New Roman" w:hAnsi="Times New Roman"/>
          <w:b/>
          <w:sz w:val="28"/>
          <w:szCs w:val="28"/>
        </w:rPr>
        <w:t>Анализ исполнения бюджета района за 201</w:t>
      </w:r>
      <w:r w:rsidR="00FE76A4">
        <w:rPr>
          <w:rFonts w:ascii="Times New Roman" w:hAnsi="Times New Roman"/>
          <w:b/>
          <w:sz w:val="28"/>
          <w:szCs w:val="28"/>
        </w:rPr>
        <w:t>9</w:t>
      </w:r>
      <w:r w:rsidRPr="009B243A">
        <w:rPr>
          <w:rFonts w:ascii="Times New Roman" w:hAnsi="Times New Roman"/>
          <w:b/>
          <w:sz w:val="28"/>
          <w:szCs w:val="28"/>
        </w:rPr>
        <w:t>-20</w:t>
      </w:r>
      <w:r w:rsidR="00FE76A4">
        <w:rPr>
          <w:rFonts w:ascii="Times New Roman" w:hAnsi="Times New Roman"/>
          <w:b/>
          <w:sz w:val="28"/>
          <w:szCs w:val="28"/>
        </w:rPr>
        <w:t>21</w:t>
      </w:r>
      <w:r w:rsidRPr="009B243A">
        <w:rPr>
          <w:rFonts w:ascii="Times New Roman" w:hAnsi="Times New Roman"/>
          <w:b/>
          <w:sz w:val="28"/>
          <w:szCs w:val="28"/>
        </w:rPr>
        <w:t xml:space="preserve"> годы</w:t>
      </w:r>
    </w:p>
    <w:tbl>
      <w:tblPr>
        <w:tblpPr w:leftFromText="180" w:rightFromText="180" w:vertAnchor="text" w:horzAnchor="margin" w:tblpXSpec="center" w:tblpY="90"/>
        <w:tblW w:w="507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586"/>
        <w:gridCol w:w="1133"/>
        <w:gridCol w:w="1133"/>
        <w:gridCol w:w="1134"/>
        <w:gridCol w:w="1134"/>
        <w:gridCol w:w="1134"/>
        <w:gridCol w:w="852"/>
        <w:gridCol w:w="852"/>
        <w:gridCol w:w="859"/>
      </w:tblGrid>
      <w:tr w:rsidR="00FE76A4" w:rsidRPr="009B243A" w:rsidTr="00FE76A4">
        <w:trPr>
          <w:cantSplit/>
          <w:trHeight w:val="1371"/>
          <w:tblCellSpacing w:w="20" w:type="dxa"/>
        </w:trPr>
        <w:tc>
          <w:tcPr>
            <w:tcW w:w="778"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Показатели</w:t>
            </w:r>
          </w:p>
        </w:tc>
        <w:tc>
          <w:tcPr>
            <w:tcW w:w="557" w:type="pct"/>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И</w:t>
            </w:r>
            <w:r>
              <w:rPr>
                <w:rFonts w:ascii="Times New Roman" w:hAnsi="Times New Roman"/>
                <w:b/>
                <w:sz w:val="20"/>
                <w:szCs w:val="20"/>
              </w:rPr>
              <w:t>сполнено в 2019</w:t>
            </w:r>
            <w:r w:rsidRPr="009B243A">
              <w:rPr>
                <w:rFonts w:ascii="Times New Roman" w:hAnsi="Times New Roman"/>
                <w:b/>
                <w:sz w:val="20"/>
                <w:szCs w:val="20"/>
              </w:rPr>
              <w:t xml:space="preserve"> году (тыс</w:t>
            </w:r>
            <w:proofErr w:type="gramStart"/>
            <w:r w:rsidRPr="009B243A">
              <w:rPr>
                <w:rFonts w:ascii="Times New Roman" w:hAnsi="Times New Roman"/>
                <w:b/>
                <w:sz w:val="20"/>
                <w:szCs w:val="20"/>
              </w:rPr>
              <w:t>.р</w:t>
            </w:r>
            <w:proofErr w:type="gramEnd"/>
            <w:r w:rsidRPr="009B243A">
              <w:rPr>
                <w:rFonts w:ascii="Times New Roman" w:hAnsi="Times New Roman"/>
                <w:b/>
                <w:sz w:val="20"/>
                <w:szCs w:val="20"/>
              </w:rPr>
              <w:t>уб.)</w:t>
            </w:r>
          </w:p>
        </w:tc>
        <w:tc>
          <w:tcPr>
            <w:tcW w:w="557"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Исполнено в 20</w:t>
            </w:r>
            <w:r>
              <w:rPr>
                <w:rFonts w:ascii="Times New Roman" w:hAnsi="Times New Roman"/>
                <w:b/>
                <w:sz w:val="20"/>
                <w:szCs w:val="20"/>
              </w:rPr>
              <w:t>20</w:t>
            </w:r>
            <w:r w:rsidRPr="009B243A">
              <w:rPr>
                <w:rFonts w:ascii="Times New Roman" w:hAnsi="Times New Roman"/>
                <w:b/>
                <w:sz w:val="20"/>
                <w:szCs w:val="20"/>
              </w:rPr>
              <w:t xml:space="preserve"> году (тыс. руб.)</w:t>
            </w:r>
          </w:p>
        </w:tc>
        <w:tc>
          <w:tcPr>
            <w:tcW w:w="557"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Pr>
                <w:rFonts w:ascii="Times New Roman" w:hAnsi="Times New Roman"/>
                <w:b/>
                <w:sz w:val="20"/>
                <w:szCs w:val="20"/>
              </w:rPr>
              <w:t xml:space="preserve">Первоначальные плановые показатели </w:t>
            </w:r>
            <w:r w:rsidRPr="009B243A">
              <w:rPr>
                <w:rFonts w:ascii="Times New Roman" w:hAnsi="Times New Roman"/>
                <w:b/>
                <w:sz w:val="20"/>
                <w:szCs w:val="20"/>
              </w:rPr>
              <w:t>бюджет</w:t>
            </w:r>
            <w:r>
              <w:rPr>
                <w:rFonts w:ascii="Times New Roman" w:hAnsi="Times New Roman"/>
                <w:b/>
                <w:sz w:val="20"/>
                <w:szCs w:val="20"/>
              </w:rPr>
              <w:t>а на 2021 год</w:t>
            </w:r>
          </w:p>
        </w:tc>
        <w:tc>
          <w:tcPr>
            <w:tcW w:w="557"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Pr>
                <w:rFonts w:ascii="Times New Roman" w:hAnsi="Times New Roman"/>
                <w:b/>
                <w:sz w:val="20"/>
                <w:szCs w:val="20"/>
              </w:rPr>
              <w:t xml:space="preserve">Уточненные плановые показатели </w:t>
            </w:r>
            <w:r w:rsidRPr="009B243A">
              <w:rPr>
                <w:rFonts w:ascii="Times New Roman" w:hAnsi="Times New Roman"/>
                <w:b/>
                <w:sz w:val="20"/>
                <w:szCs w:val="20"/>
              </w:rPr>
              <w:t>бюджет</w:t>
            </w:r>
            <w:r>
              <w:rPr>
                <w:rFonts w:ascii="Times New Roman" w:hAnsi="Times New Roman"/>
                <w:b/>
                <w:sz w:val="20"/>
                <w:szCs w:val="20"/>
              </w:rPr>
              <w:t>а</w:t>
            </w:r>
            <w:r w:rsidRPr="009B243A">
              <w:rPr>
                <w:rFonts w:ascii="Times New Roman" w:hAnsi="Times New Roman"/>
                <w:b/>
                <w:sz w:val="20"/>
                <w:szCs w:val="20"/>
              </w:rPr>
              <w:t xml:space="preserve"> на 20</w:t>
            </w:r>
            <w:r>
              <w:rPr>
                <w:rFonts w:ascii="Times New Roman" w:hAnsi="Times New Roman"/>
                <w:b/>
                <w:sz w:val="20"/>
                <w:szCs w:val="20"/>
              </w:rPr>
              <w:t>21</w:t>
            </w:r>
            <w:r w:rsidRPr="009B243A">
              <w:rPr>
                <w:rFonts w:ascii="Times New Roman" w:hAnsi="Times New Roman"/>
                <w:b/>
                <w:sz w:val="20"/>
                <w:szCs w:val="20"/>
              </w:rPr>
              <w:t xml:space="preserve"> год</w:t>
            </w:r>
          </w:p>
        </w:tc>
        <w:tc>
          <w:tcPr>
            <w:tcW w:w="557"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Исполнен</w:t>
            </w:r>
            <w:r>
              <w:rPr>
                <w:rFonts w:ascii="Times New Roman" w:hAnsi="Times New Roman"/>
                <w:b/>
                <w:sz w:val="20"/>
                <w:szCs w:val="20"/>
              </w:rPr>
              <w:t>ие бюджета</w:t>
            </w:r>
            <w:r w:rsidRPr="009B243A">
              <w:rPr>
                <w:rFonts w:ascii="Times New Roman" w:hAnsi="Times New Roman"/>
                <w:b/>
                <w:sz w:val="20"/>
                <w:szCs w:val="20"/>
              </w:rPr>
              <w:t xml:space="preserve"> </w:t>
            </w:r>
            <w:r>
              <w:rPr>
                <w:rFonts w:ascii="Times New Roman" w:hAnsi="Times New Roman"/>
                <w:b/>
                <w:sz w:val="20"/>
                <w:szCs w:val="20"/>
              </w:rPr>
              <w:t>за</w:t>
            </w:r>
            <w:r w:rsidRPr="009B243A">
              <w:rPr>
                <w:rFonts w:ascii="Times New Roman" w:hAnsi="Times New Roman"/>
                <w:b/>
                <w:sz w:val="20"/>
                <w:szCs w:val="20"/>
              </w:rPr>
              <w:t xml:space="preserve"> 20</w:t>
            </w:r>
            <w:r>
              <w:rPr>
                <w:rFonts w:ascii="Times New Roman" w:hAnsi="Times New Roman"/>
                <w:b/>
                <w:sz w:val="20"/>
                <w:szCs w:val="20"/>
              </w:rPr>
              <w:t>21</w:t>
            </w:r>
            <w:r w:rsidRPr="009B243A">
              <w:rPr>
                <w:rFonts w:ascii="Times New Roman" w:hAnsi="Times New Roman"/>
                <w:b/>
                <w:sz w:val="20"/>
                <w:szCs w:val="20"/>
              </w:rPr>
              <w:t xml:space="preserve"> год</w:t>
            </w:r>
          </w:p>
        </w:tc>
        <w:tc>
          <w:tcPr>
            <w:tcW w:w="413" w:type="pct"/>
            <w:shd w:val="clear" w:color="auto" w:fill="auto"/>
            <w:vAlign w:val="center"/>
          </w:tcPr>
          <w:p w:rsidR="00FE76A4" w:rsidRPr="009B243A" w:rsidRDefault="00FE76A4" w:rsidP="00FE76A4">
            <w:pPr>
              <w:spacing w:after="0" w:line="240" w:lineRule="auto"/>
              <w:jc w:val="center"/>
              <w:rPr>
                <w:rFonts w:ascii="Times New Roman" w:hAnsi="Times New Roman"/>
                <w:sz w:val="20"/>
                <w:szCs w:val="20"/>
              </w:rPr>
            </w:pPr>
            <w:r w:rsidRPr="009B243A">
              <w:rPr>
                <w:rFonts w:ascii="Times New Roman" w:hAnsi="Times New Roman"/>
                <w:b/>
                <w:sz w:val="20"/>
                <w:szCs w:val="20"/>
              </w:rPr>
              <w:t xml:space="preserve">% исполнения </w:t>
            </w:r>
            <w:r>
              <w:rPr>
                <w:rFonts w:ascii="Times New Roman" w:hAnsi="Times New Roman"/>
                <w:b/>
                <w:sz w:val="20"/>
                <w:szCs w:val="20"/>
              </w:rPr>
              <w:t xml:space="preserve">бюджета </w:t>
            </w:r>
            <w:r w:rsidRPr="009B243A">
              <w:rPr>
                <w:rFonts w:ascii="Times New Roman" w:hAnsi="Times New Roman"/>
                <w:b/>
                <w:sz w:val="20"/>
                <w:szCs w:val="20"/>
              </w:rPr>
              <w:t>20</w:t>
            </w:r>
            <w:r>
              <w:rPr>
                <w:rFonts w:ascii="Times New Roman" w:hAnsi="Times New Roman"/>
                <w:b/>
                <w:sz w:val="20"/>
                <w:szCs w:val="20"/>
              </w:rPr>
              <w:t>21</w:t>
            </w:r>
            <w:r w:rsidRPr="009B243A">
              <w:rPr>
                <w:rFonts w:ascii="Times New Roman" w:hAnsi="Times New Roman"/>
                <w:b/>
                <w:sz w:val="20"/>
                <w:szCs w:val="20"/>
              </w:rPr>
              <w:t xml:space="preserve"> г</w:t>
            </w:r>
            <w:r>
              <w:rPr>
                <w:rFonts w:ascii="Times New Roman" w:hAnsi="Times New Roman"/>
                <w:b/>
                <w:sz w:val="20"/>
                <w:szCs w:val="20"/>
              </w:rPr>
              <w:t>ода</w:t>
            </w:r>
          </w:p>
        </w:tc>
        <w:tc>
          <w:tcPr>
            <w:tcW w:w="413"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 xml:space="preserve">% исполнения </w:t>
            </w:r>
            <w:r>
              <w:rPr>
                <w:rFonts w:ascii="Times New Roman" w:hAnsi="Times New Roman"/>
                <w:b/>
                <w:sz w:val="20"/>
                <w:szCs w:val="20"/>
              </w:rPr>
              <w:t>к первоначальному плану</w:t>
            </w:r>
          </w:p>
        </w:tc>
        <w:tc>
          <w:tcPr>
            <w:tcW w:w="407" w:type="pct"/>
            <w:shd w:val="clear" w:color="auto" w:fill="auto"/>
            <w:vAlign w:val="center"/>
          </w:tcPr>
          <w:p w:rsidR="00FE76A4" w:rsidRPr="009B243A" w:rsidRDefault="00FE76A4" w:rsidP="00FE76A4">
            <w:pPr>
              <w:spacing w:after="0" w:line="240" w:lineRule="auto"/>
              <w:jc w:val="center"/>
              <w:rPr>
                <w:rFonts w:ascii="Times New Roman" w:hAnsi="Times New Roman"/>
                <w:b/>
                <w:sz w:val="20"/>
                <w:szCs w:val="20"/>
              </w:rPr>
            </w:pPr>
            <w:r w:rsidRPr="009B243A">
              <w:rPr>
                <w:rFonts w:ascii="Times New Roman" w:hAnsi="Times New Roman"/>
                <w:b/>
                <w:sz w:val="20"/>
                <w:szCs w:val="20"/>
              </w:rPr>
              <w:t>% исполнения 20</w:t>
            </w:r>
            <w:r>
              <w:rPr>
                <w:rFonts w:ascii="Times New Roman" w:hAnsi="Times New Roman"/>
                <w:b/>
                <w:sz w:val="20"/>
                <w:szCs w:val="20"/>
              </w:rPr>
              <w:t>21</w:t>
            </w:r>
            <w:r w:rsidRPr="009B243A">
              <w:rPr>
                <w:rFonts w:ascii="Times New Roman" w:hAnsi="Times New Roman"/>
                <w:b/>
                <w:sz w:val="20"/>
                <w:szCs w:val="20"/>
              </w:rPr>
              <w:t>/</w:t>
            </w:r>
          </w:p>
          <w:p w:rsidR="00FE76A4" w:rsidRPr="009B243A" w:rsidRDefault="00FE76A4" w:rsidP="00FE76A4">
            <w:pPr>
              <w:spacing w:after="0" w:line="240" w:lineRule="auto"/>
              <w:jc w:val="center"/>
              <w:rPr>
                <w:rFonts w:ascii="Times New Roman" w:hAnsi="Times New Roman"/>
                <w:b/>
                <w:sz w:val="20"/>
                <w:szCs w:val="20"/>
              </w:rPr>
            </w:pPr>
            <w:r>
              <w:rPr>
                <w:rFonts w:ascii="Times New Roman" w:hAnsi="Times New Roman"/>
                <w:b/>
                <w:sz w:val="20"/>
                <w:szCs w:val="20"/>
              </w:rPr>
              <w:t>2020</w:t>
            </w:r>
          </w:p>
        </w:tc>
      </w:tr>
      <w:tr w:rsidR="00FE76A4" w:rsidRPr="009B243A" w:rsidTr="008B0AAD">
        <w:trPr>
          <w:trHeight w:val="550"/>
          <w:tblCellSpacing w:w="20" w:type="dxa"/>
        </w:trPr>
        <w:tc>
          <w:tcPr>
            <w:tcW w:w="778" w:type="pct"/>
            <w:shd w:val="clear" w:color="auto" w:fill="auto"/>
          </w:tcPr>
          <w:p w:rsidR="00FE76A4" w:rsidRPr="009B243A" w:rsidRDefault="00FE76A4" w:rsidP="00FE76A4">
            <w:pPr>
              <w:spacing w:after="0" w:line="240" w:lineRule="auto"/>
              <w:rPr>
                <w:rFonts w:ascii="Times New Roman" w:hAnsi="Times New Roman"/>
                <w:b/>
                <w:sz w:val="20"/>
                <w:szCs w:val="20"/>
              </w:rPr>
            </w:pPr>
            <w:r w:rsidRPr="009B243A">
              <w:rPr>
                <w:rFonts w:ascii="Times New Roman" w:hAnsi="Times New Roman"/>
                <w:b/>
                <w:sz w:val="20"/>
                <w:szCs w:val="20"/>
              </w:rPr>
              <w:t>1. Доходы бюджета</w:t>
            </w:r>
          </w:p>
        </w:tc>
        <w:tc>
          <w:tcPr>
            <w:tcW w:w="557" w:type="pct"/>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466054,5</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509030,65</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519577,82</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535015,19</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533408,47</w:t>
            </w:r>
          </w:p>
        </w:tc>
        <w:tc>
          <w:tcPr>
            <w:tcW w:w="413"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99,7</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102,7</w:t>
            </w:r>
          </w:p>
        </w:tc>
        <w:tc>
          <w:tcPr>
            <w:tcW w:w="407"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104,8</w:t>
            </w:r>
          </w:p>
        </w:tc>
      </w:tr>
      <w:tr w:rsidR="00FE76A4" w:rsidRPr="009B243A" w:rsidTr="008B0AAD">
        <w:trPr>
          <w:trHeight w:val="333"/>
          <w:tblCellSpacing w:w="20" w:type="dxa"/>
        </w:trPr>
        <w:tc>
          <w:tcPr>
            <w:tcW w:w="778" w:type="pct"/>
            <w:shd w:val="clear" w:color="auto" w:fill="auto"/>
          </w:tcPr>
          <w:p w:rsidR="00FE76A4" w:rsidRPr="009B243A" w:rsidRDefault="00FE76A4" w:rsidP="00FE76A4">
            <w:pPr>
              <w:spacing w:after="0" w:line="240" w:lineRule="auto"/>
              <w:rPr>
                <w:rFonts w:ascii="Times New Roman" w:hAnsi="Times New Roman"/>
                <w:b/>
                <w:sz w:val="20"/>
                <w:szCs w:val="20"/>
              </w:rPr>
            </w:pPr>
            <w:r w:rsidRPr="009B243A">
              <w:rPr>
                <w:rFonts w:ascii="Times New Roman" w:hAnsi="Times New Roman"/>
                <w:b/>
                <w:sz w:val="20"/>
                <w:szCs w:val="20"/>
              </w:rPr>
              <w:t>В т.ч. налоговые и неналоговые</w:t>
            </w:r>
          </w:p>
        </w:tc>
        <w:tc>
          <w:tcPr>
            <w:tcW w:w="557" w:type="pct"/>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116110,8</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106305,54</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113833,9</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114396,47</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115304,27</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100,8</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101,3</w:t>
            </w:r>
          </w:p>
        </w:tc>
        <w:tc>
          <w:tcPr>
            <w:tcW w:w="407"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108,5</w:t>
            </w:r>
          </w:p>
        </w:tc>
      </w:tr>
      <w:tr w:rsidR="00FE76A4" w:rsidRPr="009B243A" w:rsidTr="008B0AAD">
        <w:trPr>
          <w:trHeight w:val="432"/>
          <w:tblCellSpacing w:w="20" w:type="dxa"/>
        </w:trPr>
        <w:tc>
          <w:tcPr>
            <w:tcW w:w="778" w:type="pct"/>
            <w:shd w:val="clear" w:color="auto" w:fill="auto"/>
          </w:tcPr>
          <w:p w:rsidR="00FE76A4" w:rsidRPr="009B243A" w:rsidRDefault="00FE76A4" w:rsidP="00FE76A4">
            <w:pPr>
              <w:spacing w:after="0" w:line="240" w:lineRule="auto"/>
              <w:rPr>
                <w:rFonts w:ascii="Times New Roman" w:hAnsi="Times New Roman"/>
                <w:b/>
                <w:sz w:val="20"/>
                <w:szCs w:val="20"/>
              </w:rPr>
            </w:pPr>
            <w:r w:rsidRPr="009B243A">
              <w:rPr>
                <w:rFonts w:ascii="Times New Roman" w:hAnsi="Times New Roman"/>
                <w:b/>
                <w:sz w:val="20"/>
                <w:szCs w:val="20"/>
              </w:rPr>
              <w:t>В т.ч. безвозмездные поступления</w:t>
            </w:r>
          </w:p>
        </w:tc>
        <w:tc>
          <w:tcPr>
            <w:tcW w:w="557" w:type="pct"/>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349943,7</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402725,11</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405743,92</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420618,72</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418104,2</w:t>
            </w:r>
          </w:p>
        </w:tc>
        <w:tc>
          <w:tcPr>
            <w:tcW w:w="413"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9</w:t>
            </w:r>
            <w:r w:rsidR="00262B58">
              <w:rPr>
                <w:rFonts w:ascii="Times New Roman" w:hAnsi="Times New Roman"/>
                <w:sz w:val="20"/>
                <w:szCs w:val="20"/>
              </w:rPr>
              <w:t>9,4</w:t>
            </w:r>
          </w:p>
        </w:tc>
        <w:tc>
          <w:tcPr>
            <w:tcW w:w="413"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10</w:t>
            </w:r>
            <w:r w:rsidR="00262B58">
              <w:rPr>
                <w:rFonts w:ascii="Times New Roman" w:hAnsi="Times New Roman"/>
                <w:sz w:val="20"/>
                <w:szCs w:val="20"/>
              </w:rPr>
              <w:t>3</w:t>
            </w:r>
          </w:p>
        </w:tc>
        <w:tc>
          <w:tcPr>
            <w:tcW w:w="407"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103,8</w:t>
            </w:r>
          </w:p>
        </w:tc>
      </w:tr>
      <w:tr w:rsidR="00FE76A4" w:rsidRPr="009B243A" w:rsidTr="008B0AAD">
        <w:trPr>
          <w:trHeight w:val="177"/>
          <w:tblCellSpacing w:w="20" w:type="dxa"/>
        </w:trPr>
        <w:tc>
          <w:tcPr>
            <w:tcW w:w="778" w:type="pct"/>
            <w:shd w:val="clear" w:color="auto" w:fill="auto"/>
          </w:tcPr>
          <w:p w:rsidR="00FE76A4" w:rsidRPr="009B243A" w:rsidRDefault="00FE76A4" w:rsidP="00FE76A4">
            <w:pPr>
              <w:spacing w:after="0" w:line="240" w:lineRule="auto"/>
              <w:rPr>
                <w:rFonts w:ascii="Times New Roman" w:hAnsi="Times New Roman"/>
                <w:b/>
                <w:sz w:val="20"/>
                <w:szCs w:val="20"/>
              </w:rPr>
            </w:pPr>
            <w:r w:rsidRPr="009B243A">
              <w:rPr>
                <w:rFonts w:ascii="Times New Roman" w:hAnsi="Times New Roman"/>
                <w:b/>
                <w:sz w:val="20"/>
                <w:szCs w:val="20"/>
              </w:rPr>
              <w:t>2. Расходы бюджета</w:t>
            </w:r>
          </w:p>
        </w:tc>
        <w:tc>
          <w:tcPr>
            <w:tcW w:w="557" w:type="pct"/>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473971,7</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503437</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526824,95</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550832,85</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544570,42</w:t>
            </w:r>
          </w:p>
        </w:tc>
        <w:tc>
          <w:tcPr>
            <w:tcW w:w="413"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98,</w:t>
            </w:r>
            <w:r w:rsidR="00262B58">
              <w:rPr>
                <w:rFonts w:ascii="Times New Roman" w:hAnsi="Times New Roman"/>
                <w:sz w:val="20"/>
                <w:szCs w:val="20"/>
              </w:rPr>
              <w:t>9</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103,4</w:t>
            </w:r>
          </w:p>
        </w:tc>
        <w:tc>
          <w:tcPr>
            <w:tcW w:w="407" w:type="pct"/>
            <w:shd w:val="clear" w:color="auto" w:fill="auto"/>
            <w:vAlign w:val="center"/>
          </w:tcPr>
          <w:p w:rsidR="00FE76A4" w:rsidRPr="009B243A" w:rsidRDefault="00FE76A4" w:rsidP="008B0AAD">
            <w:pPr>
              <w:spacing w:after="0" w:line="240" w:lineRule="auto"/>
              <w:jc w:val="center"/>
              <w:rPr>
                <w:rFonts w:ascii="Times New Roman" w:hAnsi="Times New Roman"/>
                <w:sz w:val="20"/>
                <w:szCs w:val="20"/>
              </w:rPr>
            </w:pPr>
            <w:r>
              <w:rPr>
                <w:rFonts w:ascii="Times New Roman" w:hAnsi="Times New Roman"/>
                <w:sz w:val="20"/>
                <w:szCs w:val="20"/>
              </w:rPr>
              <w:t>10</w:t>
            </w:r>
            <w:r w:rsidR="00262B58">
              <w:rPr>
                <w:rFonts w:ascii="Times New Roman" w:hAnsi="Times New Roman"/>
                <w:sz w:val="20"/>
                <w:szCs w:val="20"/>
              </w:rPr>
              <w:t>8</w:t>
            </w:r>
            <w:r>
              <w:rPr>
                <w:rFonts w:ascii="Times New Roman" w:hAnsi="Times New Roman"/>
                <w:sz w:val="20"/>
                <w:szCs w:val="20"/>
              </w:rPr>
              <w:t>,2</w:t>
            </w:r>
          </w:p>
        </w:tc>
      </w:tr>
      <w:tr w:rsidR="00FE76A4" w:rsidRPr="009B243A" w:rsidTr="008B0AAD">
        <w:trPr>
          <w:trHeight w:val="448"/>
          <w:tblCellSpacing w:w="20" w:type="dxa"/>
        </w:trPr>
        <w:tc>
          <w:tcPr>
            <w:tcW w:w="778" w:type="pct"/>
            <w:shd w:val="clear" w:color="auto" w:fill="auto"/>
          </w:tcPr>
          <w:p w:rsidR="00FE76A4" w:rsidRPr="009B243A" w:rsidRDefault="00FE76A4" w:rsidP="00FE76A4">
            <w:pPr>
              <w:spacing w:after="0" w:line="240" w:lineRule="auto"/>
              <w:rPr>
                <w:rFonts w:ascii="Times New Roman" w:hAnsi="Times New Roman"/>
                <w:b/>
                <w:sz w:val="20"/>
                <w:szCs w:val="20"/>
              </w:rPr>
            </w:pPr>
            <w:r w:rsidRPr="009B243A">
              <w:rPr>
                <w:rFonts w:ascii="Times New Roman" w:hAnsi="Times New Roman"/>
                <w:b/>
                <w:sz w:val="20"/>
                <w:szCs w:val="20"/>
              </w:rPr>
              <w:t>3. Дефицит/профицит</w:t>
            </w:r>
            <w:r>
              <w:rPr>
                <w:rFonts w:ascii="Times New Roman" w:hAnsi="Times New Roman"/>
                <w:b/>
                <w:sz w:val="20"/>
                <w:szCs w:val="20"/>
              </w:rPr>
              <w:t xml:space="preserve"> (</w:t>
            </w:r>
            <w:r w:rsidRPr="009B243A">
              <w:rPr>
                <w:rFonts w:ascii="Times New Roman" w:hAnsi="Times New Roman"/>
                <w:b/>
                <w:sz w:val="20"/>
                <w:szCs w:val="20"/>
              </w:rPr>
              <w:t>-/+</w:t>
            </w:r>
            <w:r>
              <w:rPr>
                <w:rFonts w:ascii="Times New Roman" w:hAnsi="Times New Roman"/>
                <w:b/>
                <w:sz w:val="20"/>
                <w:szCs w:val="20"/>
              </w:rPr>
              <w:t>)</w:t>
            </w:r>
          </w:p>
        </w:tc>
        <w:tc>
          <w:tcPr>
            <w:tcW w:w="557" w:type="pct"/>
            <w:vAlign w:val="center"/>
          </w:tcPr>
          <w:p w:rsidR="00FE76A4" w:rsidRPr="009B243A" w:rsidRDefault="00FE76A4" w:rsidP="008B0AAD">
            <w:pPr>
              <w:spacing w:after="0" w:line="240" w:lineRule="auto"/>
              <w:jc w:val="center"/>
              <w:rPr>
                <w:rFonts w:ascii="Times New Roman" w:hAnsi="Times New Roman"/>
                <w:b/>
                <w:sz w:val="20"/>
                <w:szCs w:val="20"/>
              </w:rPr>
            </w:pPr>
            <w:r>
              <w:rPr>
                <w:rFonts w:ascii="Times New Roman" w:hAnsi="Times New Roman"/>
                <w:b/>
                <w:sz w:val="20"/>
                <w:szCs w:val="20"/>
              </w:rPr>
              <w:t>-7917,2</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b/>
                <w:sz w:val="20"/>
                <w:szCs w:val="20"/>
              </w:rPr>
            </w:pPr>
            <w:r>
              <w:rPr>
                <w:rFonts w:ascii="Times New Roman" w:hAnsi="Times New Roman"/>
                <w:b/>
                <w:sz w:val="20"/>
                <w:szCs w:val="20"/>
              </w:rPr>
              <w:t>+5593,65</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b/>
                <w:sz w:val="20"/>
                <w:szCs w:val="20"/>
              </w:rPr>
            </w:pPr>
            <w:r>
              <w:rPr>
                <w:rFonts w:ascii="Times New Roman" w:hAnsi="Times New Roman"/>
                <w:b/>
                <w:sz w:val="20"/>
                <w:szCs w:val="20"/>
              </w:rPr>
              <w:t>-7247,1</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b/>
                <w:sz w:val="20"/>
                <w:szCs w:val="20"/>
              </w:rPr>
            </w:pPr>
            <w:r>
              <w:rPr>
                <w:rFonts w:ascii="Times New Roman" w:hAnsi="Times New Roman"/>
                <w:b/>
                <w:sz w:val="20"/>
                <w:szCs w:val="20"/>
              </w:rPr>
              <w:t>-15817,66</w:t>
            </w:r>
          </w:p>
        </w:tc>
        <w:tc>
          <w:tcPr>
            <w:tcW w:w="557" w:type="pct"/>
            <w:shd w:val="clear" w:color="auto" w:fill="auto"/>
            <w:vAlign w:val="center"/>
          </w:tcPr>
          <w:p w:rsidR="00FE76A4" w:rsidRPr="009B243A" w:rsidRDefault="00FE76A4" w:rsidP="008B0AAD">
            <w:pPr>
              <w:spacing w:after="0" w:line="240" w:lineRule="auto"/>
              <w:jc w:val="center"/>
              <w:rPr>
                <w:rFonts w:ascii="Times New Roman" w:hAnsi="Times New Roman"/>
                <w:b/>
                <w:sz w:val="20"/>
                <w:szCs w:val="20"/>
              </w:rPr>
            </w:pPr>
            <w:r>
              <w:rPr>
                <w:rFonts w:ascii="Times New Roman" w:hAnsi="Times New Roman"/>
                <w:b/>
                <w:sz w:val="20"/>
                <w:szCs w:val="20"/>
              </w:rPr>
              <w:t>-11161,95</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sz w:val="20"/>
                <w:szCs w:val="20"/>
              </w:rPr>
            </w:pPr>
            <w:r>
              <w:rPr>
                <w:rFonts w:ascii="Times New Roman" w:hAnsi="Times New Roman"/>
                <w:sz w:val="20"/>
                <w:szCs w:val="20"/>
              </w:rPr>
              <w:t>70,6</w:t>
            </w:r>
          </w:p>
        </w:tc>
        <w:tc>
          <w:tcPr>
            <w:tcW w:w="413" w:type="pct"/>
            <w:shd w:val="clear" w:color="auto" w:fill="auto"/>
            <w:vAlign w:val="center"/>
          </w:tcPr>
          <w:p w:rsidR="00FE76A4" w:rsidRPr="009B243A" w:rsidRDefault="00262B58" w:rsidP="008B0AAD">
            <w:pPr>
              <w:spacing w:after="0" w:line="240" w:lineRule="auto"/>
              <w:jc w:val="center"/>
              <w:rPr>
                <w:rFonts w:ascii="Times New Roman" w:hAnsi="Times New Roman"/>
                <w:b/>
                <w:sz w:val="20"/>
                <w:szCs w:val="20"/>
              </w:rPr>
            </w:pPr>
            <w:r>
              <w:rPr>
                <w:rFonts w:ascii="Times New Roman" w:hAnsi="Times New Roman"/>
                <w:b/>
                <w:sz w:val="20"/>
                <w:szCs w:val="20"/>
              </w:rPr>
              <w:t>154</w:t>
            </w:r>
          </w:p>
        </w:tc>
        <w:tc>
          <w:tcPr>
            <w:tcW w:w="407" w:type="pct"/>
            <w:shd w:val="clear" w:color="auto" w:fill="auto"/>
            <w:vAlign w:val="center"/>
          </w:tcPr>
          <w:p w:rsidR="00FE76A4" w:rsidRPr="009B243A" w:rsidRDefault="00262B58" w:rsidP="008B0AAD">
            <w:pPr>
              <w:spacing w:after="0" w:line="240" w:lineRule="auto"/>
              <w:jc w:val="center"/>
              <w:rPr>
                <w:rFonts w:ascii="Times New Roman" w:hAnsi="Times New Roman"/>
                <w:b/>
                <w:sz w:val="20"/>
                <w:szCs w:val="20"/>
              </w:rPr>
            </w:pPr>
            <w:r>
              <w:rPr>
                <w:rFonts w:ascii="Times New Roman" w:hAnsi="Times New Roman"/>
                <w:b/>
                <w:sz w:val="20"/>
                <w:szCs w:val="20"/>
              </w:rPr>
              <w:t>-199,5</w:t>
            </w:r>
          </w:p>
        </w:tc>
      </w:tr>
    </w:tbl>
    <w:p w:rsidR="00BB58BE" w:rsidRDefault="00BB58BE" w:rsidP="00BE2CC1">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течение 2021 года </w:t>
      </w:r>
      <w:r w:rsidR="00262B58">
        <w:rPr>
          <w:rFonts w:ascii="Times New Roman" w:hAnsi="Times New Roman"/>
          <w:sz w:val="28"/>
          <w:szCs w:val="28"/>
        </w:rPr>
        <w:t>все</w:t>
      </w:r>
      <w:r>
        <w:rPr>
          <w:rFonts w:ascii="Times New Roman" w:hAnsi="Times New Roman"/>
          <w:sz w:val="28"/>
          <w:szCs w:val="28"/>
        </w:rPr>
        <w:t xml:space="preserve"> </w:t>
      </w:r>
      <w:r w:rsidR="00262B58">
        <w:rPr>
          <w:rFonts w:ascii="Times New Roman" w:hAnsi="Times New Roman"/>
          <w:sz w:val="28"/>
          <w:szCs w:val="28"/>
        </w:rPr>
        <w:t>основны</w:t>
      </w:r>
      <w:r>
        <w:rPr>
          <w:rFonts w:ascii="Times New Roman" w:hAnsi="Times New Roman"/>
          <w:sz w:val="28"/>
          <w:szCs w:val="28"/>
        </w:rPr>
        <w:t>е</w:t>
      </w:r>
      <w:r w:rsidR="00262B58">
        <w:rPr>
          <w:rFonts w:ascii="Times New Roman" w:hAnsi="Times New Roman"/>
          <w:sz w:val="28"/>
          <w:szCs w:val="28"/>
        </w:rPr>
        <w:t xml:space="preserve"> </w:t>
      </w:r>
      <w:r>
        <w:rPr>
          <w:rFonts w:ascii="Times New Roman" w:hAnsi="Times New Roman"/>
          <w:sz w:val="28"/>
          <w:szCs w:val="28"/>
        </w:rPr>
        <w:t xml:space="preserve">плановые </w:t>
      </w:r>
      <w:r w:rsidR="00262B58">
        <w:rPr>
          <w:rFonts w:ascii="Times New Roman" w:hAnsi="Times New Roman"/>
          <w:sz w:val="28"/>
          <w:szCs w:val="28"/>
        </w:rPr>
        <w:t>показател</w:t>
      </w:r>
      <w:r>
        <w:rPr>
          <w:rFonts w:ascii="Times New Roman" w:hAnsi="Times New Roman"/>
          <w:sz w:val="28"/>
          <w:szCs w:val="28"/>
        </w:rPr>
        <w:t xml:space="preserve">и </w:t>
      </w:r>
      <w:r w:rsidR="008650B7">
        <w:rPr>
          <w:rFonts w:ascii="Times New Roman" w:hAnsi="Times New Roman"/>
          <w:sz w:val="28"/>
          <w:szCs w:val="28"/>
        </w:rPr>
        <w:t xml:space="preserve">бюджета района </w:t>
      </w:r>
      <w:r w:rsidR="00262B58">
        <w:rPr>
          <w:rFonts w:ascii="Times New Roman" w:hAnsi="Times New Roman"/>
          <w:sz w:val="28"/>
          <w:szCs w:val="28"/>
        </w:rPr>
        <w:t>увелич</w:t>
      </w:r>
      <w:r>
        <w:rPr>
          <w:rFonts w:ascii="Times New Roman" w:hAnsi="Times New Roman"/>
          <w:sz w:val="28"/>
          <w:szCs w:val="28"/>
        </w:rPr>
        <w:t>ились к</w:t>
      </w:r>
      <w:r w:rsidR="008650B7">
        <w:rPr>
          <w:rFonts w:ascii="Times New Roman" w:hAnsi="Times New Roman"/>
          <w:sz w:val="28"/>
          <w:szCs w:val="28"/>
        </w:rPr>
        <w:t xml:space="preserve"> первоначальн</w:t>
      </w:r>
      <w:r>
        <w:rPr>
          <w:rFonts w:ascii="Times New Roman" w:hAnsi="Times New Roman"/>
          <w:sz w:val="28"/>
          <w:szCs w:val="28"/>
        </w:rPr>
        <w:t>ым характеристикам, в том числе:</w:t>
      </w:r>
    </w:p>
    <w:p w:rsidR="00BB58BE" w:rsidRDefault="00BB58BE" w:rsidP="00BE2CC1">
      <w:pPr>
        <w:spacing w:after="0" w:line="240" w:lineRule="auto"/>
        <w:ind w:firstLine="720"/>
        <w:jc w:val="both"/>
        <w:rPr>
          <w:rFonts w:ascii="Times New Roman" w:hAnsi="Times New Roman"/>
          <w:sz w:val="28"/>
          <w:szCs w:val="28"/>
        </w:rPr>
      </w:pPr>
      <w:r>
        <w:rPr>
          <w:rFonts w:ascii="Times New Roman" w:hAnsi="Times New Roman"/>
          <w:sz w:val="28"/>
          <w:szCs w:val="28"/>
        </w:rPr>
        <w:t>- по</w:t>
      </w:r>
      <w:r w:rsidR="008650B7">
        <w:rPr>
          <w:rFonts w:ascii="Times New Roman" w:hAnsi="Times New Roman"/>
          <w:sz w:val="28"/>
          <w:szCs w:val="28"/>
        </w:rPr>
        <w:t xml:space="preserve"> </w:t>
      </w:r>
      <w:r w:rsidR="00BD4D13" w:rsidRPr="00A56115">
        <w:rPr>
          <w:rFonts w:ascii="Times New Roman" w:hAnsi="Times New Roman"/>
          <w:sz w:val="28"/>
          <w:szCs w:val="28"/>
        </w:rPr>
        <w:t>доход</w:t>
      </w:r>
      <w:r>
        <w:rPr>
          <w:rFonts w:ascii="Times New Roman" w:hAnsi="Times New Roman"/>
          <w:sz w:val="28"/>
          <w:szCs w:val="28"/>
        </w:rPr>
        <w:t>ам</w:t>
      </w:r>
      <w:r w:rsidR="008650B7">
        <w:rPr>
          <w:rFonts w:ascii="Times New Roman" w:hAnsi="Times New Roman"/>
          <w:sz w:val="28"/>
          <w:szCs w:val="28"/>
        </w:rPr>
        <w:t xml:space="preserve"> на 1</w:t>
      </w:r>
      <w:r>
        <w:rPr>
          <w:rFonts w:ascii="Times New Roman" w:hAnsi="Times New Roman"/>
          <w:sz w:val="28"/>
          <w:szCs w:val="28"/>
        </w:rPr>
        <w:t>5437,37 тыс. рублей (3%), из них по налоговым и неналоговым доходам на 562,57</w:t>
      </w:r>
      <w:r w:rsidR="008650B7">
        <w:rPr>
          <w:rFonts w:ascii="Times New Roman" w:hAnsi="Times New Roman"/>
          <w:sz w:val="28"/>
          <w:szCs w:val="28"/>
        </w:rPr>
        <w:t xml:space="preserve"> тыс. рублей (0,</w:t>
      </w:r>
      <w:r>
        <w:rPr>
          <w:rFonts w:ascii="Times New Roman" w:hAnsi="Times New Roman"/>
          <w:sz w:val="28"/>
          <w:szCs w:val="28"/>
        </w:rPr>
        <w:t>5</w:t>
      </w:r>
      <w:r w:rsidR="008650B7">
        <w:rPr>
          <w:rFonts w:ascii="Times New Roman" w:hAnsi="Times New Roman"/>
          <w:sz w:val="28"/>
          <w:szCs w:val="28"/>
        </w:rPr>
        <w:t>%)</w:t>
      </w:r>
      <w:r>
        <w:rPr>
          <w:rFonts w:ascii="Times New Roman" w:hAnsi="Times New Roman"/>
          <w:sz w:val="28"/>
          <w:szCs w:val="28"/>
        </w:rPr>
        <w:t>, по безвозмездным поступлениям на 14874,8 тыс. рублей (3,7%),</w:t>
      </w:r>
    </w:p>
    <w:p w:rsidR="008650B7" w:rsidRDefault="00BB58BE" w:rsidP="00BE2CC1">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по </w:t>
      </w:r>
      <w:r w:rsidR="008650B7">
        <w:rPr>
          <w:rFonts w:ascii="Times New Roman" w:hAnsi="Times New Roman"/>
          <w:sz w:val="28"/>
          <w:szCs w:val="28"/>
        </w:rPr>
        <w:t>расход</w:t>
      </w:r>
      <w:r>
        <w:rPr>
          <w:rFonts w:ascii="Times New Roman" w:hAnsi="Times New Roman"/>
          <w:sz w:val="28"/>
          <w:szCs w:val="28"/>
        </w:rPr>
        <w:t>ам</w:t>
      </w:r>
      <w:r w:rsidR="008650B7">
        <w:rPr>
          <w:rFonts w:ascii="Times New Roman" w:hAnsi="Times New Roman"/>
          <w:sz w:val="28"/>
          <w:szCs w:val="28"/>
        </w:rPr>
        <w:t xml:space="preserve"> на </w:t>
      </w:r>
      <w:r>
        <w:rPr>
          <w:rFonts w:ascii="Times New Roman" w:hAnsi="Times New Roman"/>
          <w:sz w:val="28"/>
          <w:szCs w:val="28"/>
        </w:rPr>
        <w:t>24007,9</w:t>
      </w:r>
      <w:r w:rsidR="008650B7">
        <w:rPr>
          <w:rFonts w:ascii="Times New Roman" w:hAnsi="Times New Roman"/>
          <w:sz w:val="28"/>
          <w:szCs w:val="28"/>
        </w:rPr>
        <w:t xml:space="preserve"> тыс. рублей (</w:t>
      </w:r>
      <w:r>
        <w:rPr>
          <w:rFonts w:ascii="Times New Roman" w:hAnsi="Times New Roman"/>
          <w:sz w:val="28"/>
          <w:szCs w:val="28"/>
        </w:rPr>
        <w:t>4,6</w:t>
      </w:r>
      <w:r w:rsidR="008650B7">
        <w:rPr>
          <w:rFonts w:ascii="Times New Roman" w:hAnsi="Times New Roman"/>
          <w:sz w:val="28"/>
          <w:szCs w:val="28"/>
        </w:rPr>
        <w:t>%</w:t>
      </w:r>
      <w:r>
        <w:rPr>
          <w:rFonts w:ascii="Times New Roman" w:hAnsi="Times New Roman"/>
          <w:sz w:val="28"/>
          <w:szCs w:val="28"/>
        </w:rPr>
        <w:t>),</w:t>
      </w:r>
    </w:p>
    <w:p w:rsidR="00BB58BE" w:rsidRDefault="00BB58BE" w:rsidP="00BE2CC1">
      <w:pPr>
        <w:spacing w:after="0" w:line="240" w:lineRule="auto"/>
        <w:ind w:firstLine="720"/>
        <w:jc w:val="both"/>
        <w:rPr>
          <w:rFonts w:ascii="Times New Roman" w:hAnsi="Times New Roman"/>
          <w:sz w:val="28"/>
          <w:szCs w:val="28"/>
        </w:rPr>
      </w:pPr>
      <w:r>
        <w:rPr>
          <w:rFonts w:ascii="Times New Roman" w:hAnsi="Times New Roman"/>
          <w:sz w:val="28"/>
          <w:szCs w:val="28"/>
        </w:rPr>
        <w:t>- по дефициту бюджета на 8570,56 тыс. рублей или более чем в 2 раза (118,3%).</w:t>
      </w:r>
    </w:p>
    <w:p w:rsidR="00BE2CC1" w:rsidRPr="00A56115" w:rsidRDefault="00BE2CC1" w:rsidP="00BE2CC1">
      <w:pPr>
        <w:spacing w:after="0" w:line="240" w:lineRule="auto"/>
        <w:ind w:firstLine="720"/>
        <w:jc w:val="both"/>
        <w:rPr>
          <w:rFonts w:ascii="Times New Roman" w:hAnsi="Times New Roman"/>
          <w:sz w:val="28"/>
          <w:szCs w:val="28"/>
        </w:rPr>
      </w:pPr>
      <w:r w:rsidRPr="00A56115">
        <w:rPr>
          <w:rFonts w:ascii="Times New Roman" w:hAnsi="Times New Roman"/>
          <w:sz w:val="28"/>
          <w:szCs w:val="28"/>
        </w:rPr>
        <w:t xml:space="preserve">В </w:t>
      </w:r>
      <w:r w:rsidR="00DF1704">
        <w:rPr>
          <w:rFonts w:ascii="Times New Roman" w:hAnsi="Times New Roman"/>
          <w:sz w:val="28"/>
          <w:szCs w:val="28"/>
        </w:rPr>
        <w:t xml:space="preserve">результате </w:t>
      </w:r>
      <w:r w:rsidR="00433A3B">
        <w:rPr>
          <w:rFonts w:ascii="Times New Roman" w:hAnsi="Times New Roman"/>
          <w:sz w:val="28"/>
          <w:szCs w:val="28"/>
        </w:rPr>
        <w:t xml:space="preserve">четырех </w:t>
      </w:r>
      <w:r w:rsidR="00DF1704">
        <w:rPr>
          <w:rFonts w:ascii="Times New Roman" w:hAnsi="Times New Roman"/>
          <w:sz w:val="28"/>
          <w:szCs w:val="28"/>
        </w:rPr>
        <w:t>корректировок доходной части бюджета район</w:t>
      </w:r>
      <w:r w:rsidR="00433A3B">
        <w:rPr>
          <w:rFonts w:ascii="Times New Roman" w:hAnsi="Times New Roman"/>
          <w:sz w:val="28"/>
          <w:szCs w:val="28"/>
        </w:rPr>
        <w:t>а</w:t>
      </w:r>
      <w:r w:rsidR="00DF1704">
        <w:rPr>
          <w:rFonts w:ascii="Times New Roman" w:hAnsi="Times New Roman"/>
          <w:sz w:val="28"/>
          <w:szCs w:val="28"/>
        </w:rPr>
        <w:t xml:space="preserve"> </w:t>
      </w:r>
      <w:r w:rsidR="00433A3B">
        <w:rPr>
          <w:rFonts w:ascii="Times New Roman" w:hAnsi="Times New Roman"/>
          <w:sz w:val="28"/>
          <w:szCs w:val="28"/>
        </w:rPr>
        <w:t xml:space="preserve">в </w:t>
      </w:r>
      <w:r w:rsidRPr="00A56115">
        <w:rPr>
          <w:rFonts w:ascii="Times New Roman" w:hAnsi="Times New Roman"/>
          <w:sz w:val="28"/>
          <w:szCs w:val="28"/>
        </w:rPr>
        <w:t>течение</w:t>
      </w:r>
      <w:r w:rsidR="00FB7AF8" w:rsidRPr="00A56115">
        <w:rPr>
          <w:rFonts w:ascii="Times New Roman" w:hAnsi="Times New Roman"/>
          <w:sz w:val="28"/>
          <w:szCs w:val="28"/>
        </w:rPr>
        <w:t xml:space="preserve"> 20</w:t>
      </w:r>
      <w:r w:rsidR="008650B7">
        <w:rPr>
          <w:rFonts w:ascii="Times New Roman" w:hAnsi="Times New Roman"/>
          <w:sz w:val="28"/>
          <w:szCs w:val="28"/>
        </w:rPr>
        <w:t>2</w:t>
      </w:r>
      <w:r w:rsidR="00433A3B">
        <w:rPr>
          <w:rFonts w:ascii="Times New Roman" w:hAnsi="Times New Roman"/>
          <w:sz w:val="28"/>
          <w:szCs w:val="28"/>
        </w:rPr>
        <w:t xml:space="preserve">1 прогноз </w:t>
      </w:r>
      <w:proofErr w:type="gramStart"/>
      <w:r w:rsidR="00433A3B">
        <w:rPr>
          <w:rFonts w:ascii="Times New Roman" w:hAnsi="Times New Roman"/>
          <w:sz w:val="28"/>
          <w:szCs w:val="28"/>
        </w:rPr>
        <w:t>по</w:t>
      </w:r>
      <w:proofErr w:type="gramEnd"/>
      <w:r w:rsidRPr="00A56115">
        <w:rPr>
          <w:rFonts w:ascii="Times New Roman" w:hAnsi="Times New Roman"/>
          <w:sz w:val="28"/>
          <w:szCs w:val="28"/>
        </w:rPr>
        <w:t>:</w:t>
      </w:r>
    </w:p>
    <w:p w:rsidR="00BE2CC1" w:rsidRPr="00A56115" w:rsidRDefault="00BE2CC1" w:rsidP="00BE2CC1">
      <w:pPr>
        <w:spacing w:after="0" w:line="240" w:lineRule="auto"/>
        <w:ind w:firstLine="720"/>
        <w:jc w:val="both"/>
        <w:rPr>
          <w:rFonts w:ascii="Times New Roman" w:hAnsi="Times New Roman"/>
          <w:sz w:val="28"/>
          <w:szCs w:val="28"/>
        </w:rPr>
      </w:pPr>
      <w:r w:rsidRPr="00A56115">
        <w:rPr>
          <w:rFonts w:ascii="Times New Roman" w:hAnsi="Times New Roman"/>
          <w:sz w:val="28"/>
          <w:szCs w:val="28"/>
        </w:rPr>
        <w:t>- н</w:t>
      </w:r>
      <w:r w:rsidR="00E311AD" w:rsidRPr="00A56115">
        <w:rPr>
          <w:rFonts w:ascii="Times New Roman" w:hAnsi="Times New Roman"/>
          <w:sz w:val="28"/>
          <w:szCs w:val="28"/>
        </w:rPr>
        <w:t>алоговы</w:t>
      </w:r>
      <w:r w:rsidR="00433A3B">
        <w:rPr>
          <w:rFonts w:ascii="Times New Roman" w:hAnsi="Times New Roman"/>
          <w:sz w:val="28"/>
          <w:szCs w:val="28"/>
        </w:rPr>
        <w:t>м</w:t>
      </w:r>
      <w:r w:rsidR="00E311AD" w:rsidRPr="00A56115">
        <w:rPr>
          <w:rFonts w:ascii="Times New Roman" w:hAnsi="Times New Roman"/>
          <w:sz w:val="28"/>
          <w:szCs w:val="28"/>
        </w:rPr>
        <w:t xml:space="preserve"> доход</w:t>
      </w:r>
      <w:r w:rsidR="00433A3B">
        <w:rPr>
          <w:rFonts w:ascii="Times New Roman" w:hAnsi="Times New Roman"/>
          <w:sz w:val="28"/>
          <w:szCs w:val="28"/>
        </w:rPr>
        <w:t>ам составил</w:t>
      </w:r>
      <w:r w:rsidR="00D52F90">
        <w:rPr>
          <w:rFonts w:ascii="Times New Roman" w:hAnsi="Times New Roman"/>
          <w:sz w:val="28"/>
          <w:szCs w:val="28"/>
        </w:rPr>
        <w:t xml:space="preserve"> </w:t>
      </w:r>
      <w:r w:rsidR="00433A3B">
        <w:rPr>
          <w:rFonts w:ascii="Times New Roman" w:hAnsi="Times New Roman"/>
          <w:sz w:val="28"/>
          <w:szCs w:val="28"/>
        </w:rPr>
        <w:t>83600,42</w:t>
      </w:r>
      <w:r w:rsidR="00004060">
        <w:rPr>
          <w:rFonts w:ascii="Times New Roman" w:hAnsi="Times New Roman"/>
          <w:sz w:val="28"/>
          <w:szCs w:val="28"/>
        </w:rPr>
        <w:t xml:space="preserve"> </w:t>
      </w:r>
      <w:r w:rsidRPr="00A56115">
        <w:rPr>
          <w:rFonts w:ascii="Times New Roman" w:hAnsi="Times New Roman"/>
          <w:sz w:val="28"/>
          <w:szCs w:val="28"/>
        </w:rPr>
        <w:t>тыс. рублей</w:t>
      </w:r>
      <w:r w:rsidR="00433A3B">
        <w:rPr>
          <w:rFonts w:ascii="Times New Roman" w:hAnsi="Times New Roman"/>
          <w:sz w:val="28"/>
          <w:szCs w:val="28"/>
        </w:rPr>
        <w:t xml:space="preserve"> (+5,5%)</w:t>
      </w:r>
      <w:r w:rsidRPr="00A56115">
        <w:rPr>
          <w:rFonts w:ascii="Times New Roman" w:hAnsi="Times New Roman"/>
          <w:sz w:val="28"/>
          <w:szCs w:val="28"/>
        </w:rPr>
        <w:t>,</w:t>
      </w:r>
    </w:p>
    <w:p w:rsidR="00BE2CC1" w:rsidRPr="00A56115" w:rsidRDefault="00BE2CC1" w:rsidP="00BE2CC1">
      <w:pPr>
        <w:spacing w:after="0" w:line="240" w:lineRule="auto"/>
        <w:ind w:firstLine="720"/>
        <w:jc w:val="both"/>
        <w:rPr>
          <w:rFonts w:ascii="Times New Roman" w:hAnsi="Times New Roman"/>
          <w:sz w:val="28"/>
          <w:szCs w:val="28"/>
        </w:rPr>
      </w:pPr>
      <w:r w:rsidRPr="00A56115">
        <w:rPr>
          <w:rFonts w:ascii="Times New Roman" w:hAnsi="Times New Roman"/>
          <w:sz w:val="28"/>
          <w:szCs w:val="28"/>
        </w:rPr>
        <w:t xml:space="preserve">- </w:t>
      </w:r>
      <w:r w:rsidR="00B57C50">
        <w:rPr>
          <w:rFonts w:ascii="Times New Roman" w:hAnsi="Times New Roman"/>
          <w:sz w:val="28"/>
          <w:szCs w:val="28"/>
        </w:rPr>
        <w:t xml:space="preserve">по </w:t>
      </w:r>
      <w:r w:rsidRPr="00A56115">
        <w:rPr>
          <w:rFonts w:ascii="Times New Roman" w:hAnsi="Times New Roman"/>
          <w:sz w:val="28"/>
          <w:szCs w:val="28"/>
        </w:rPr>
        <w:t>н</w:t>
      </w:r>
      <w:r w:rsidR="00E311AD" w:rsidRPr="00A56115">
        <w:rPr>
          <w:rFonts w:ascii="Times New Roman" w:hAnsi="Times New Roman"/>
          <w:sz w:val="28"/>
          <w:szCs w:val="28"/>
        </w:rPr>
        <w:t>еналоговы</w:t>
      </w:r>
      <w:r w:rsidR="00B57C50">
        <w:rPr>
          <w:rFonts w:ascii="Times New Roman" w:hAnsi="Times New Roman"/>
          <w:sz w:val="28"/>
          <w:szCs w:val="28"/>
        </w:rPr>
        <w:t>м доходам</w:t>
      </w:r>
      <w:r w:rsidR="00E311AD" w:rsidRPr="00A56115">
        <w:rPr>
          <w:rFonts w:ascii="Times New Roman" w:hAnsi="Times New Roman"/>
          <w:sz w:val="28"/>
          <w:szCs w:val="28"/>
        </w:rPr>
        <w:t xml:space="preserve"> </w:t>
      </w:r>
      <w:r w:rsidR="00433A3B">
        <w:rPr>
          <w:rFonts w:ascii="Times New Roman" w:hAnsi="Times New Roman"/>
          <w:sz w:val="28"/>
          <w:szCs w:val="28"/>
        </w:rPr>
        <w:t>составил 30796,05</w:t>
      </w:r>
      <w:r w:rsidR="002D23D0">
        <w:rPr>
          <w:rFonts w:ascii="Times New Roman" w:hAnsi="Times New Roman"/>
          <w:sz w:val="28"/>
          <w:szCs w:val="28"/>
        </w:rPr>
        <w:t xml:space="preserve"> </w:t>
      </w:r>
      <w:r w:rsidRPr="00A56115">
        <w:rPr>
          <w:rFonts w:ascii="Times New Roman" w:hAnsi="Times New Roman"/>
          <w:sz w:val="28"/>
          <w:szCs w:val="28"/>
        </w:rPr>
        <w:t>тыс. рублей</w:t>
      </w:r>
      <w:r w:rsidR="00433A3B">
        <w:rPr>
          <w:rFonts w:ascii="Times New Roman" w:hAnsi="Times New Roman"/>
          <w:sz w:val="28"/>
          <w:szCs w:val="28"/>
        </w:rPr>
        <w:t xml:space="preserve"> (-10,9%)</w:t>
      </w:r>
      <w:r w:rsidRPr="00A56115">
        <w:rPr>
          <w:rFonts w:ascii="Times New Roman" w:hAnsi="Times New Roman"/>
          <w:sz w:val="28"/>
          <w:szCs w:val="28"/>
        </w:rPr>
        <w:t>,</w:t>
      </w:r>
    </w:p>
    <w:p w:rsidR="00CD667B" w:rsidRPr="00A56115" w:rsidRDefault="00BE2CC1" w:rsidP="00BE2CC1">
      <w:pPr>
        <w:spacing w:after="0" w:line="240" w:lineRule="auto"/>
        <w:ind w:firstLine="720"/>
        <w:jc w:val="both"/>
        <w:rPr>
          <w:rFonts w:ascii="Times New Roman" w:hAnsi="Times New Roman"/>
          <w:sz w:val="28"/>
          <w:szCs w:val="28"/>
        </w:rPr>
      </w:pPr>
      <w:r w:rsidRPr="00A56115">
        <w:rPr>
          <w:rFonts w:ascii="Times New Roman" w:hAnsi="Times New Roman"/>
          <w:sz w:val="28"/>
          <w:szCs w:val="28"/>
        </w:rPr>
        <w:lastRenderedPageBreak/>
        <w:t xml:space="preserve">- </w:t>
      </w:r>
      <w:r w:rsidR="00B57C50">
        <w:rPr>
          <w:rFonts w:ascii="Times New Roman" w:hAnsi="Times New Roman"/>
          <w:sz w:val="28"/>
          <w:szCs w:val="28"/>
        </w:rPr>
        <w:t xml:space="preserve">по </w:t>
      </w:r>
      <w:r w:rsidR="00E84BFC" w:rsidRPr="00A56115">
        <w:rPr>
          <w:rFonts w:ascii="Times New Roman" w:hAnsi="Times New Roman"/>
          <w:sz w:val="28"/>
          <w:szCs w:val="28"/>
        </w:rPr>
        <w:t>безвозмездны</w:t>
      </w:r>
      <w:r w:rsidR="00B57C50">
        <w:rPr>
          <w:rFonts w:ascii="Times New Roman" w:hAnsi="Times New Roman"/>
          <w:sz w:val="28"/>
          <w:szCs w:val="28"/>
        </w:rPr>
        <w:t>м</w:t>
      </w:r>
      <w:r w:rsidR="00E84BFC" w:rsidRPr="00A56115">
        <w:rPr>
          <w:rFonts w:ascii="Times New Roman" w:hAnsi="Times New Roman"/>
          <w:sz w:val="28"/>
          <w:szCs w:val="28"/>
        </w:rPr>
        <w:t xml:space="preserve"> поступлени</w:t>
      </w:r>
      <w:r w:rsidR="00E311AD" w:rsidRPr="00A56115">
        <w:rPr>
          <w:rFonts w:ascii="Times New Roman" w:hAnsi="Times New Roman"/>
          <w:sz w:val="28"/>
          <w:szCs w:val="28"/>
        </w:rPr>
        <w:t>я</w:t>
      </w:r>
      <w:r w:rsidR="00B57C50">
        <w:rPr>
          <w:rFonts w:ascii="Times New Roman" w:hAnsi="Times New Roman"/>
          <w:sz w:val="28"/>
          <w:szCs w:val="28"/>
        </w:rPr>
        <w:t>м</w:t>
      </w:r>
      <w:r w:rsidR="00E311AD" w:rsidRPr="00A56115">
        <w:rPr>
          <w:rFonts w:ascii="Times New Roman" w:hAnsi="Times New Roman"/>
          <w:sz w:val="28"/>
          <w:szCs w:val="28"/>
        </w:rPr>
        <w:t xml:space="preserve"> </w:t>
      </w:r>
      <w:r w:rsidR="00004060">
        <w:rPr>
          <w:rFonts w:ascii="Times New Roman" w:hAnsi="Times New Roman"/>
          <w:sz w:val="28"/>
          <w:szCs w:val="28"/>
        </w:rPr>
        <w:t>4</w:t>
      </w:r>
      <w:r w:rsidR="00433A3B">
        <w:rPr>
          <w:rFonts w:ascii="Times New Roman" w:hAnsi="Times New Roman"/>
          <w:sz w:val="28"/>
          <w:szCs w:val="28"/>
        </w:rPr>
        <w:t>20618,72</w:t>
      </w:r>
      <w:r w:rsidR="00B57C50">
        <w:rPr>
          <w:rFonts w:ascii="Times New Roman" w:hAnsi="Times New Roman"/>
          <w:sz w:val="28"/>
          <w:szCs w:val="28"/>
        </w:rPr>
        <w:t xml:space="preserve"> </w:t>
      </w:r>
      <w:r w:rsidR="00CD667B" w:rsidRPr="00A56115">
        <w:rPr>
          <w:rFonts w:ascii="Times New Roman" w:hAnsi="Times New Roman"/>
          <w:sz w:val="28"/>
          <w:szCs w:val="28"/>
        </w:rPr>
        <w:t>тыс. рублей</w:t>
      </w:r>
      <w:r w:rsidR="00433A3B">
        <w:rPr>
          <w:rFonts w:ascii="Times New Roman" w:hAnsi="Times New Roman"/>
          <w:sz w:val="28"/>
          <w:szCs w:val="28"/>
        </w:rPr>
        <w:t xml:space="preserve"> (+3,7%)</w:t>
      </w:r>
      <w:r w:rsidR="00CD667B" w:rsidRPr="00A56115">
        <w:rPr>
          <w:rFonts w:ascii="Times New Roman" w:hAnsi="Times New Roman"/>
          <w:sz w:val="28"/>
          <w:szCs w:val="28"/>
        </w:rPr>
        <w:t>.</w:t>
      </w:r>
    </w:p>
    <w:p w:rsidR="00AA32B9" w:rsidRDefault="001475DA" w:rsidP="00A01A63">
      <w:pPr>
        <w:spacing w:after="0" w:line="240" w:lineRule="auto"/>
        <w:ind w:firstLine="720"/>
        <w:jc w:val="both"/>
        <w:rPr>
          <w:rFonts w:ascii="Times New Roman" w:hAnsi="Times New Roman"/>
          <w:sz w:val="28"/>
          <w:szCs w:val="28"/>
        </w:rPr>
      </w:pPr>
      <w:r>
        <w:rPr>
          <w:rFonts w:ascii="Times New Roman" w:hAnsi="Times New Roman"/>
          <w:sz w:val="28"/>
          <w:szCs w:val="28"/>
        </w:rPr>
        <w:t>Изменения п</w:t>
      </w:r>
      <w:r w:rsidR="00C27C5D">
        <w:rPr>
          <w:rFonts w:ascii="Times New Roman" w:hAnsi="Times New Roman"/>
          <w:sz w:val="28"/>
          <w:szCs w:val="28"/>
        </w:rPr>
        <w:t>о видам</w:t>
      </w:r>
      <w:r w:rsidR="00525B28">
        <w:rPr>
          <w:rFonts w:ascii="Times New Roman" w:hAnsi="Times New Roman"/>
          <w:sz w:val="28"/>
          <w:szCs w:val="28"/>
        </w:rPr>
        <w:t xml:space="preserve"> </w:t>
      </w:r>
      <w:r w:rsidR="00A8770F">
        <w:rPr>
          <w:rFonts w:ascii="Times New Roman" w:hAnsi="Times New Roman"/>
          <w:sz w:val="28"/>
          <w:szCs w:val="28"/>
        </w:rPr>
        <w:t>налоговы</w:t>
      </w:r>
      <w:r w:rsidR="00202AB4">
        <w:rPr>
          <w:rFonts w:ascii="Times New Roman" w:hAnsi="Times New Roman"/>
          <w:sz w:val="28"/>
          <w:szCs w:val="28"/>
        </w:rPr>
        <w:t>х</w:t>
      </w:r>
      <w:r w:rsidR="00A8770F">
        <w:rPr>
          <w:rFonts w:ascii="Times New Roman" w:hAnsi="Times New Roman"/>
          <w:sz w:val="28"/>
          <w:szCs w:val="28"/>
        </w:rPr>
        <w:t xml:space="preserve"> </w:t>
      </w:r>
      <w:r w:rsidR="00AA32B9">
        <w:rPr>
          <w:rFonts w:ascii="Times New Roman" w:hAnsi="Times New Roman"/>
          <w:sz w:val="28"/>
          <w:szCs w:val="28"/>
        </w:rPr>
        <w:t>и неналоговых доходов</w:t>
      </w:r>
      <w:r>
        <w:rPr>
          <w:rFonts w:ascii="Times New Roman" w:hAnsi="Times New Roman"/>
          <w:sz w:val="28"/>
          <w:szCs w:val="28"/>
        </w:rPr>
        <w:t xml:space="preserve"> представлены в таблице</w:t>
      </w:r>
      <w:r w:rsidR="00AA32B9">
        <w:rPr>
          <w:rFonts w:ascii="Times New Roman" w:hAnsi="Times New Roman"/>
          <w:sz w:val="28"/>
          <w:szCs w:val="28"/>
        </w:rPr>
        <w:t>:</w:t>
      </w:r>
    </w:p>
    <w:tbl>
      <w:tblPr>
        <w:tblStyle w:val="ae"/>
        <w:tblW w:w="0" w:type="auto"/>
        <w:tblLook w:val="04A0"/>
      </w:tblPr>
      <w:tblGrid>
        <w:gridCol w:w="2012"/>
        <w:gridCol w:w="1457"/>
        <w:gridCol w:w="1081"/>
        <w:gridCol w:w="2497"/>
        <w:gridCol w:w="1446"/>
        <w:gridCol w:w="1078"/>
      </w:tblGrid>
      <w:tr w:rsidR="00707B4C" w:rsidTr="00AA32B9">
        <w:trPr>
          <w:trHeight w:val="622"/>
        </w:trPr>
        <w:tc>
          <w:tcPr>
            <w:tcW w:w="2012"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Налоговые доходы</w:t>
            </w:r>
          </w:p>
        </w:tc>
        <w:tc>
          <w:tcPr>
            <w:tcW w:w="1457"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Сумма изменений</w:t>
            </w:r>
          </w:p>
        </w:tc>
        <w:tc>
          <w:tcPr>
            <w:tcW w:w="1081"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w:t>
            </w:r>
          </w:p>
        </w:tc>
        <w:tc>
          <w:tcPr>
            <w:tcW w:w="2497"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Неналоговые доходы</w:t>
            </w:r>
          </w:p>
        </w:tc>
        <w:tc>
          <w:tcPr>
            <w:tcW w:w="1446"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Сумма изменений</w:t>
            </w:r>
          </w:p>
        </w:tc>
        <w:tc>
          <w:tcPr>
            <w:tcW w:w="1078" w:type="dxa"/>
          </w:tcPr>
          <w:p w:rsidR="00AA32B9" w:rsidRPr="00AA32B9" w:rsidRDefault="00AA32B9" w:rsidP="00EC56CA">
            <w:pPr>
              <w:spacing w:after="0" w:line="240" w:lineRule="auto"/>
              <w:jc w:val="center"/>
              <w:rPr>
                <w:rFonts w:ascii="Times New Roman" w:hAnsi="Times New Roman"/>
                <w:sz w:val="20"/>
                <w:szCs w:val="20"/>
              </w:rPr>
            </w:pPr>
            <w:r w:rsidRPr="00AA32B9">
              <w:rPr>
                <w:rFonts w:ascii="Times New Roman" w:hAnsi="Times New Roman"/>
                <w:sz w:val="20"/>
                <w:szCs w:val="20"/>
              </w:rPr>
              <w:t>%</w:t>
            </w:r>
          </w:p>
        </w:tc>
      </w:tr>
      <w:tr w:rsidR="00707B4C" w:rsidTr="00AA32B9">
        <w:trPr>
          <w:trHeight w:val="304"/>
        </w:trPr>
        <w:tc>
          <w:tcPr>
            <w:tcW w:w="2012"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НДФЛ</w:t>
            </w:r>
          </w:p>
        </w:tc>
        <w:tc>
          <w:tcPr>
            <w:tcW w:w="1457" w:type="dxa"/>
          </w:tcPr>
          <w:p w:rsidR="00AA32B9" w:rsidRPr="00AA32B9" w:rsidRDefault="00AA32B9" w:rsidP="001475DA">
            <w:pPr>
              <w:spacing w:after="0" w:line="240" w:lineRule="auto"/>
              <w:jc w:val="center"/>
              <w:rPr>
                <w:rFonts w:ascii="Times New Roman" w:hAnsi="Times New Roman"/>
                <w:sz w:val="20"/>
                <w:szCs w:val="20"/>
              </w:rPr>
            </w:pPr>
            <w:r w:rsidRPr="00AA32B9">
              <w:rPr>
                <w:rFonts w:ascii="Times New Roman" w:hAnsi="Times New Roman"/>
                <w:sz w:val="20"/>
                <w:szCs w:val="20"/>
              </w:rPr>
              <w:t>+</w:t>
            </w:r>
            <w:r w:rsidR="001475DA">
              <w:rPr>
                <w:rFonts w:ascii="Times New Roman" w:hAnsi="Times New Roman"/>
                <w:sz w:val="20"/>
                <w:szCs w:val="20"/>
              </w:rPr>
              <w:t>713,23</w:t>
            </w:r>
          </w:p>
        </w:tc>
        <w:tc>
          <w:tcPr>
            <w:tcW w:w="1081" w:type="dxa"/>
          </w:tcPr>
          <w:p w:rsidR="00AA32B9" w:rsidRPr="00AA32B9" w:rsidRDefault="00AA32B9" w:rsidP="001475DA">
            <w:pPr>
              <w:spacing w:after="0" w:line="240" w:lineRule="auto"/>
              <w:jc w:val="center"/>
              <w:rPr>
                <w:rFonts w:ascii="Times New Roman" w:hAnsi="Times New Roman"/>
                <w:sz w:val="20"/>
                <w:szCs w:val="20"/>
              </w:rPr>
            </w:pPr>
            <w:r w:rsidRPr="00AA32B9">
              <w:rPr>
                <w:rFonts w:ascii="Times New Roman" w:hAnsi="Times New Roman"/>
                <w:sz w:val="20"/>
                <w:szCs w:val="20"/>
              </w:rPr>
              <w:t>+</w:t>
            </w:r>
            <w:r w:rsidR="001475DA">
              <w:rPr>
                <w:rFonts w:ascii="Times New Roman" w:hAnsi="Times New Roman"/>
                <w:sz w:val="20"/>
                <w:szCs w:val="20"/>
              </w:rPr>
              <w:t>2</w:t>
            </w:r>
            <w:r w:rsidRPr="00AA32B9">
              <w:rPr>
                <w:rFonts w:ascii="Times New Roman" w:hAnsi="Times New Roman"/>
                <w:sz w:val="20"/>
                <w:szCs w:val="20"/>
              </w:rPr>
              <w:t>,1%</w:t>
            </w:r>
          </w:p>
        </w:tc>
        <w:tc>
          <w:tcPr>
            <w:tcW w:w="2497"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Штрафы</w:t>
            </w:r>
          </w:p>
        </w:tc>
        <w:tc>
          <w:tcPr>
            <w:tcW w:w="1446" w:type="dxa"/>
          </w:tcPr>
          <w:p w:rsidR="00AA32B9" w:rsidRPr="00AA32B9" w:rsidRDefault="00AA32B9" w:rsidP="001475DA">
            <w:pPr>
              <w:spacing w:after="0" w:line="240" w:lineRule="auto"/>
              <w:jc w:val="center"/>
              <w:rPr>
                <w:rFonts w:ascii="Times New Roman" w:hAnsi="Times New Roman"/>
                <w:sz w:val="20"/>
                <w:szCs w:val="20"/>
              </w:rPr>
            </w:pPr>
            <w:r w:rsidRPr="00AA32B9">
              <w:rPr>
                <w:rFonts w:ascii="Times New Roman" w:hAnsi="Times New Roman"/>
                <w:sz w:val="20"/>
                <w:szCs w:val="20"/>
              </w:rPr>
              <w:t>+</w:t>
            </w:r>
            <w:r w:rsidR="001475DA">
              <w:rPr>
                <w:rFonts w:ascii="Times New Roman" w:hAnsi="Times New Roman"/>
                <w:sz w:val="20"/>
                <w:szCs w:val="20"/>
              </w:rPr>
              <w:t>289,49</w:t>
            </w:r>
          </w:p>
        </w:tc>
        <w:tc>
          <w:tcPr>
            <w:tcW w:w="1078" w:type="dxa"/>
          </w:tcPr>
          <w:p w:rsidR="00AA32B9" w:rsidRPr="00AA32B9" w:rsidRDefault="00DF15DE" w:rsidP="001475DA">
            <w:pPr>
              <w:spacing w:after="0" w:line="240" w:lineRule="auto"/>
              <w:jc w:val="center"/>
              <w:rPr>
                <w:rFonts w:ascii="Times New Roman" w:hAnsi="Times New Roman"/>
                <w:sz w:val="20"/>
                <w:szCs w:val="20"/>
              </w:rPr>
            </w:pPr>
            <w:r>
              <w:rPr>
                <w:rFonts w:ascii="Times New Roman" w:hAnsi="Times New Roman"/>
                <w:sz w:val="20"/>
                <w:szCs w:val="20"/>
              </w:rPr>
              <w:t>+</w:t>
            </w:r>
            <w:r w:rsidR="001475DA">
              <w:rPr>
                <w:rFonts w:ascii="Times New Roman" w:hAnsi="Times New Roman"/>
                <w:sz w:val="20"/>
                <w:szCs w:val="20"/>
              </w:rPr>
              <w:t>57,5</w:t>
            </w:r>
            <w:r>
              <w:rPr>
                <w:rFonts w:ascii="Times New Roman" w:hAnsi="Times New Roman"/>
                <w:sz w:val="20"/>
                <w:szCs w:val="20"/>
              </w:rPr>
              <w:t>%</w:t>
            </w:r>
          </w:p>
        </w:tc>
      </w:tr>
      <w:tr w:rsidR="00707B4C" w:rsidTr="00AA32B9">
        <w:trPr>
          <w:trHeight w:val="304"/>
        </w:trPr>
        <w:tc>
          <w:tcPr>
            <w:tcW w:w="2012"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Акцизы</w:t>
            </w:r>
          </w:p>
        </w:tc>
        <w:tc>
          <w:tcPr>
            <w:tcW w:w="1457"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+123,6</w:t>
            </w:r>
          </w:p>
        </w:tc>
        <w:tc>
          <w:tcPr>
            <w:tcW w:w="1081"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w:t>
            </w:r>
            <w:r w:rsidR="00AA32B9">
              <w:rPr>
                <w:rFonts w:ascii="Times New Roman" w:hAnsi="Times New Roman"/>
                <w:sz w:val="20"/>
                <w:szCs w:val="20"/>
              </w:rPr>
              <w:t>1</w:t>
            </w:r>
            <w:r>
              <w:rPr>
                <w:rFonts w:ascii="Times New Roman" w:hAnsi="Times New Roman"/>
                <w:sz w:val="20"/>
                <w:szCs w:val="20"/>
              </w:rPr>
              <w:t>,9</w:t>
            </w:r>
            <w:r w:rsidR="00AA32B9">
              <w:rPr>
                <w:rFonts w:ascii="Times New Roman" w:hAnsi="Times New Roman"/>
                <w:sz w:val="20"/>
                <w:szCs w:val="20"/>
              </w:rPr>
              <w:t>%</w:t>
            </w:r>
          </w:p>
        </w:tc>
        <w:tc>
          <w:tcPr>
            <w:tcW w:w="2497"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Плата за загрязнение окружающей среды</w:t>
            </w:r>
          </w:p>
        </w:tc>
        <w:tc>
          <w:tcPr>
            <w:tcW w:w="1446"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+34,56</w:t>
            </w:r>
          </w:p>
        </w:tc>
        <w:tc>
          <w:tcPr>
            <w:tcW w:w="1078" w:type="dxa"/>
          </w:tcPr>
          <w:p w:rsidR="00AA32B9" w:rsidRPr="00AA32B9" w:rsidRDefault="001475DA" w:rsidP="00AA32B9">
            <w:pPr>
              <w:spacing w:after="0" w:line="240" w:lineRule="auto"/>
              <w:jc w:val="center"/>
              <w:rPr>
                <w:rFonts w:ascii="Times New Roman" w:hAnsi="Times New Roman"/>
                <w:sz w:val="20"/>
                <w:szCs w:val="20"/>
              </w:rPr>
            </w:pPr>
            <w:r>
              <w:rPr>
                <w:rFonts w:ascii="Times New Roman" w:hAnsi="Times New Roman"/>
                <w:sz w:val="20"/>
                <w:szCs w:val="20"/>
              </w:rPr>
              <w:t>+32,9</w:t>
            </w:r>
            <w:r w:rsidR="00DF15DE">
              <w:rPr>
                <w:rFonts w:ascii="Times New Roman" w:hAnsi="Times New Roman"/>
                <w:sz w:val="20"/>
                <w:szCs w:val="20"/>
              </w:rPr>
              <w:t>%</w:t>
            </w:r>
          </w:p>
        </w:tc>
      </w:tr>
      <w:tr w:rsidR="00707B4C" w:rsidTr="00AA32B9">
        <w:trPr>
          <w:trHeight w:val="419"/>
        </w:trPr>
        <w:tc>
          <w:tcPr>
            <w:tcW w:w="2012"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УСНО</w:t>
            </w:r>
          </w:p>
        </w:tc>
        <w:tc>
          <w:tcPr>
            <w:tcW w:w="1457" w:type="dxa"/>
          </w:tcPr>
          <w:p w:rsidR="00AA32B9" w:rsidRPr="00AA32B9" w:rsidRDefault="00AA32B9" w:rsidP="001475DA">
            <w:pPr>
              <w:spacing w:after="0" w:line="240" w:lineRule="auto"/>
              <w:jc w:val="center"/>
              <w:rPr>
                <w:rFonts w:ascii="Times New Roman" w:hAnsi="Times New Roman"/>
                <w:sz w:val="20"/>
                <w:szCs w:val="20"/>
              </w:rPr>
            </w:pPr>
            <w:r w:rsidRPr="00AA32B9">
              <w:rPr>
                <w:rFonts w:ascii="Times New Roman" w:hAnsi="Times New Roman"/>
                <w:sz w:val="20"/>
                <w:szCs w:val="20"/>
              </w:rPr>
              <w:t>+1</w:t>
            </w:r>
            <w:r w:rsidR="001475DA">
              <w:rPr>
                <w:rFonts w:ascii="Times New Roman" w:hAnsi="Times New Roman"/>
                <w:sz w:val="20"/>
                <w:szCs w:val="20"/>
              </w:rPr>
              <w:t>779,4</w:t>
            </w:r>
          </w:p>
        </w:tc>
        <w:tc>
          <w:tcPr>
            <w:tcW w:w="1081" w:type="dxa"/>
          </w:tcPr>
          <w:p w:rsidR="00AA32B9" w:rsidRPr="00AA32B9" w:rsidRDefault="00AA32B9" w:rsidP="001475DA">
            <w:pPr>
              <w:spacing w:after="0" w:line="240" w:lineRule="auto"/>
              <w:jc w:val="center"/>
              <w:rPr>
                <w:rFonts w:ascii="Times New Roman" w:hAnsi="Times New Roman"/>
                <w:sz w:val="20"/>
                <w:szCs w:val="20"/>
              </w:rPr>
            </w:pPr>
            <w:r w:rsidRPr="00AA32B9">
              <w:rPr>
                <w:rFonts w:ascii="Times New Roman" w:hAnsi="Times New Roman"/>
                <w:sz w:val="20"/>
                <w:szCs w:val="20"/>
              </w:rPr>
              <w:t>+6,</w:t>
            </w:r>
            <w:r w:rsidR="001475DA">
              <w:rPr>
                <w:rFonts w:ascii="Times New Roman" w:hAnsi="Times New Roman"/>
                <w:sz w:val="20"/>
                <w:szCs w:val="20"/>
              </w:rPr>
              <w:t>2</w:t>
            </w:r>
            <w:r w:rsidRPr="00AA32B9">
              <w:rPr>
                <w:rFonts w:ascii="Times New Roman" w:hAnsi="Times New Roman"/>
                <w:sz w:val="20"/>
                <w:szCs w:val="20"/>
              </w:rPr>
              <w:t>%</w:t>
            </w:r>
          </w:p>
        </w:tc>
        <w:tc>
          <w:tcPr>
            <w:tcW w:w="2497" w:type="dxa"/>
          </w:tcPr>
          <w:p w:rsidR="00AA32B9" w:rsidRPr="00AA32B9" w:rsidRDefault="00DF15DE" w:rsidP="00AA32B9">
            <w:pPr>
              <w:spacing w:after="0" w:line="240" w:lineRule="auto"/>
              <w:jc w:val="center"/>
              <w:rPr>
                <w:rFonts w:ascii="Times New Roman" w:hAnsi="Times New Roman"/>
                <w:sz w:val="20"/>
                <w:szCs w:val="20"/>
              </w:rPr>
            </w:pPr>
            <w:r>
              <w:rPr>
                <w:rFonts w:ascii="Times New Roman" w:hAnsi="Times New Roman"/>
                <w:sz w:val="20"/>
                <w:szCs w:val="20"/>
              </w:rPr>
              <w:t>Доходы от аренды земли</w:t>
            </w:r>
          </w:p>
        </w:tc>
        <w:tc>
          <w:tcPr>
            <w:tcW w:w="1446" w:type="dxa"/>
          </w:tcPr>
          <w:p w:rsidR="00AA32B9" w:rsidRPr="00AA32B9" w:rsidRDefault="001475DA" w:rsidP="00AA32B9">
            <w:pPr>
              <w:spacing w:after="0" w:line="240" w:lineRule="auto"/>
              <w:jc w:val="center"/>
              <w:rPr>
                <w:rFonts w:ascii="Times New Roman" w:hAnsi="Times New Roman"/>
                <w:sz w:val="20"/>
                <w:szCs w:val="20"/>
              </w:rPr>
            </w:pPr>
            <w:r>
              <w:rPr>
                <w:rFonts w:ascii="Times New Roman" w:hAnsi="Times New Roman"/>
                <w:sz w:val="20"/>
                <w:szCs w:val="20"/>
              </w:rPr>
              <w:t>+245,1</w:t>
            </w:r>
          </w:p>
        </w:tc>
        <w:tc>
          <w:tcPr>
            <w:tcW w:w="1078"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+10,5</w:t>
            </w:r>
            <w:r w:rsidR="00DF15DE">
              <w:rPr>
                <w:rFonts w:ascii="Times New Roman" w:hAnsi="Times New Roman"/>
                <w:sz w:val="20"/>
                <w:szCs w:val="20"/>
              </w:rPr>
              <w:t>%</w:t>
            </w:r>
          </w:p>
        </w:tc>
      </w:tr>
      <w:tr w:rsidR="00707B4C" w:rsidTr="00AA32B9">
        <w:trPr>
          <w:trHeight w:val="304"/>
        </w:trPr>
        <w:tc>
          <w:tcPr>
            <w:tcW w:w="2012"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ЕНВД</w:t>
            </w:r>
          </w:p>
        </w:tc>
        <w:tc>
          <w:tcPr>
            <w:tcW w:w="1457"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+30,09</w:t>
            </w:r>
          </w:p>
        </w:tc>
        <w:tc>
          <w:tcPr>
            <w:tcW w:w="1081" w:type="dxa"/>
          </w:tcPr>
          <w:p w:rsidR="00AA32B9"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+1,8</w:t>
            </w:r>
            <w:r w:rsidR="00AA32B9">
              <w:rPr>
                <w:rFonts w:ascii="Times New Roman" w:hAnsi="Times New Roman"/>
                <w:sz w:val="20"/>
                <w:szCs w:val="20"/>
              </w:rPr>
              <w:t>%</w:t>
            </w:r>
          </w:p>
        </w:tc>
        <w:tc>
          <w:tcPr>
            <w:tcW w:w="2497" w:type="dxa"/>
          </w:tcPr>
          <w:p w:rsidR="00AA32B9" w:rsidRPr="00AA32B9" w:rsidRDefault="00AA32B9" w:rsidP="00DF15DE">
            <w:pPr>
              <w:spacing w:after="0" w:line="240" w:lineRule="auto"/>
              <w:jc w:val="center"/>
              <w:rPr>
                <w:rFonts w:ascii="Times New Roman" w:hAnsi="Times New Roman"/>
                <w:sz w:val="20"/>
                <w:szCs w:val="20"/>
              </w:rPr>
            </w:pPr>
            <w:r w:rsidRPr="00AA32B9">
              <w:rPr>
                <w:rFonts w:ascii="Times New Roman" w:hAnsi="Times New Roman"/>
                <w:sz w:val="20"/>
                <w:szCs w:val="20"/>
              </w:rPr>
              <w:t xml:space="preserve">Доходы </w:t>
            </w:r>
            <w:r w:rsidR="00DF15DE">
              <w:rPr>
                <w:rFonts w:ascii="Times New Roman" w:hAnsi="Times New Roman"/>
                <w:sz w:val="20"/>
                <w:szCs w:val="20"/>
              </w:rPr>
              <w:t>от аренды имущества</w:t>
            </w:r>
          </w:p>
        </w:tc>
        <w:tc>
          <w:tcPr>
            <w:tcW w:w="1446" w:type="dxa"/>
          </w:tcPr>
          <w:p w:rsidR="00AA32B9" w:rsidRPr="00AA32B9" w:rsidRDefault="001475DA" w:rsidP="00DF15DE">
            <w:pPr>
              <w:spacing w:after="0" w:line="240" w:lineRule="auto"/>
              <w:jc w:val="center"/>
              <w:rPr>
                <w:rFonts w:ascii="Times New Roman" w:hAnsi="Times New Roman"/>
                <w:sz w:val="20"/>
                <w:szCs w:val="20"/>
              </w:rPr>
            </w:pPr>
            <w:r>
              <w:rPr>
                <w:rFonts w:ascii="Times New Roman" w:hAnsi="Times New Roman"/>
                <w:sz w:val="20"/>
                <w:szCs w:val="20"/>
              </w:rPr>
              <w:t>-65,97</w:t>
            </w:r>
          </w:p>
        </w:tc>
        <w:tc>
          <w:tcPr>
            <w:tcW w:w="1078" w:type="dxa"/>
          </w:tcPr>
          <w:p w:rsidR="00AA32B9" w:rsidRPr="00AA32B9" w:rsidRDefault="00DF15DE" w:rsidP="00707B4C">
            <w:pPr>
              <w:spacing w:after="0" w:line="240" w:lineRule="auto"/>
              <w:jc w:val="center"/>
              <w:rPr>
                <w:rFonts w:ascii="Times New Roman" w:hAnsi="Times New Roman"/>
                <w:sz w:val="20"/>
                <w:szCs w:val="20"/>
              </w:rPr>
            </w:pPr>
            <w:r>
              <w:rPr>
                <w:rFonts w:ascii="Times New Roman" w:hAnsi="Times New Roman"/>
                <w:sz w:val="20"/>
                <w:szCs w:val="20"/>
              </w:rPr>
              <w:t>-</w:t>
            </w:r>
            <w:r w:rsidR="00707B4C">
              <w:rPr>
                <w:rFonts w:ascii="Times New Roman" w:hAnsi="Times New Roman"/>
                <w:sz w:val="20"/>
                <w:szCs w:val="20"/>
              </w:rPr>
              <w:t>1,4</w:t>
            </w:r>
            <w:r>
              <w:rPr>
                <w:rFonts w:ascii="Times New Roman" w:hAnsi="Times New Roman"/>
                <w:sz w:val="20"/>
                <w:szCs w:val="20"/>
              </w:rPr>
              <w:t>%</w:t>
            </w:r>
          </w:p>
        </w:tc>
      </w:tr>
      <w:tr w:rsidR="00707B4C" w:rsidTr="00AA32B9">
        <w:trPr>
          <w:trHeight w:val="304"/>
        </w:trPr>
        <w:tc>
          <w:tcPr>
            <w:tcW w:w="2012" w:type="dxa"/>
          </w:tcPr>
          <w:p w:rsidR="00AA32B9" w:rsidRPr="00AA32B9" w:rsidRDefault="00AA32B9" w:rsidP="00AA32B9">
            <w:pPr>
              <w:spacing w:after="0" w:line="240" w:lineRule="auto"/>
              <w:jc w:val="center"/>
              <w:rPr>
                <w:rFonts w:ascii="Times New Roman" w:hAnsi="Times New Roman"/>
                <w:sz w:val="20"/>
                <w:szCs w:val="20"/>
              </w:rPr>
            </w:pPr>
            <w:r w:rsidRPr="00AA32B9">
              <w:rPr>
                <w:rFonts w:ascii="Times New Roman" w:hAnsi="Times New Roman"/>
                <w:sz w:val="20"/>
                <w:szCs w:val="20"/>
              </w:rPr>
              <w:t>ЕСХН</w:t>
            </w:r>
          </w:p>
        </w:tc>
        <w:tc>
          <w:tcPr>
            <w:tcW w:w="1457" w:type="dxa"/>
          </w:tcPr>
          <w:p w:rsidR="00AA32B9" w:rsidRPr="00AA32B9" w:rsidRDefault="001475DA" w:rsidP="00DF15DE">
            <w:pPr>
              <w:spacing w:after="0" w:line="240" w:lineRule="auto"/>
              <w:jc w:val="center"/>
              <w:rPr>
                <w:rFonts w:ascii="Times New Roman" w:hAnsi="Times New Roman"/>
                <w:sz w:val="20"/>
                <w:szCs w:val="20"/>
              </w:rPr>
            </w:pPr>
            <w:r>
              <w:rPr>
                <w:rFonts w:ascii="Times New Roman" w:hAnsi="Times New Roman"/>
                <w:sz w:val="20"/>
                <w:szCs w:val="20"/>
              </w:rPr>
              <w:t>-211,5</w:t>
            </w:r>
          </w:p>
        </w:tc>
        <w:tc>
          <w:tcPr>
            <w:tcW w:w="1081" w:type="dxa"/>
          </w:tcPr>
          <w:p w:rsidR="00AA32B9" w:rsidRPr="00AA32B9" w:rsidRDefault="00DF15DE" w:rsidP="001475DA">
            <w:pPr>
              <w:spacing w:after="0" w:line="240" w:lineRule="auto"/>
              <w:jc w:val="center"/>
              <w:rPr>
                <w:rFonts w:ascii="Times New Roman" w:hAnsi="Times New Roman"/>
                <w:sz w:val="20"/>
                <w:szCs w:val="20"/>
              </w:rPr>
            </w:pPr>
            <w:r>
              <w:rPr>
                <w:rFonts w:ascii="Times New Roman" w:hAnsi="Times New Roman"/>
                <w:sz w:val="20"/>
                <w:szCs w:val="20"/>
              </w:rPr>
              <w:t>-</w:t>
            </w:r>
            <w:r w:rsidR="001475DA">
              <w:rPr>
                <w:rFonts w:ascii="Times New Roman" w:hAnsi="Times New Roman"/>
                <w:sz w:val="20"/>
                <w:szCs w:val="20"/>
              </w:rPr>
              <w:t>6</w:t>
            </w:r>
            <w:r>
              <w:rPr>
                <w:rFonts w:ascii="Times New Roman" w:hAnsi="Times New Roman"/>
                <w:sz w:val="20"/>
                <w:szCs w:val="20"/>
              </w:rPr>
              <w:t>7</w:t>
            </w:r>
            <w:r w:rsidR="001475DA">
              <w:rPr>
                <w:rFonts w:ascii="Times New Roman" w:hAnsi="Times New Roman"/>
                <w:sz w:val="20"/>
                <w:szCs w:val="20"/>
              </w:rPr>
              <w:t>,2</w:t>
            </w:r>
            <w:r>
              <w:rPr>
                <w:rFonts w:ascii="Times New Roman" w:hAnsi="Times New Roman"/>
                <w:sz w:val="20"/>
                <w:szCs w:val="20"/>
              </w:rPr>
              <w:t>%</w:t>
            </w:r>
          </w:p>
        </w:tc>
        <w:tc>
          <w:tcPr>
            <w:tcW w:w="2497" w:type="dxa"/>
          </w:tcPr>
          <w:p w:rsidR="00AA32B9" w:rsidRPr="00AA32B9" w:rsidRDefault="00DF15DE" w:rsidP="00AA32B9">
            <w:pPr>
              <w:spacing w:after="0" w:line="240" w:lineRule="auto"/>
              <w:jc w:val="center"/>
              <w:rPr>
                <w:rFonts w:ascii="Times New Roman" w:hAnsi="Times New Roman"/>
                <w:sz w:val="20"/>
                <w:szCs w:val="20"/>
              </w:rPr>
            </w:pPr>
            <w:r>
              <w:rPr>
                <w:rFonts w:ascii="Times New Roman" w:hAnsi="Times New Roman"/>
                <w:sz w:val="20"/>
                <w:szCs w:val="20"/>
              </w:rPr>
              <w:t>Прочие доходы от использования имущества</w:t>
            </w:r>
          </w:p>
        </w:tc>
        <w:tc>
          <w:tcPr>
            <w:tcW w:w="1446" w:type="dxa"/>
          </w:tcPr>
          <w:p w:rsidR="00AA32B9" w:rsidRPr="00AA32B9" w:rsidRDefault="00707B4C" w:rsidP="00AA32B9">
            <w:pPr>
              <w:spacing w:after="0" w:line="240" w:lineRule="auto"/>
              <w:jc w:val="center"/>
              <w:rPr>
                <w:rFonts w:ascii="Times New Roman" w:hAnsi="Times New Roman"/>
                <w:sz w:val="20"/>
                <w:szCs w:val="20"/>
              </w:rPr>
            </w:pPr>
            <w:r>
              <w:rPr>
                <w:rFonts w:ascii="Times New Roman" w:hAnsi="Times New Roman"/>
                <w:sz w:val="20"/>
                <w:szCs w:val="20"/>
              </w:rPr>
              <w:t>+25,05</w:t>
            </w:r>
          </w:p>
        </w:tc>
        <w:tc>
          <w:tcPr>
            <w:tcW w:w="1078" w:type="dxa"/>
          </w:tcPr>
          <w:p w:rsidR="00AA32B9" w:rsidRPr="00AA32B9" w:rsidRDefault="00DF15DE" w:rsidP="00707B4C">
            <w:pPr>
              <w:spacing w:after="0" w:line="240" w:lineRule="auto"/>
              <w:jc w:val="center"/>
              <w:rPr>
                <w:rFonts w:ascii="Times New Roman" w:hAnsi="Times New Roman"/>
                <w:sz w:val="20"/>
                <w:szCs w:val="20"/>
              </w:rPr>
            </w:pPr>
            <w:r>
              <w:rPr>
                <w:rFonts w:ascii="Times New Roman" w:hAnsi="Times New Roman"/>
                <w:sz w:val="20"/>
                <w:szCs w:val="20"/>
              </w:rPr>
              <w:t>+</w:t>
            </w:r>
            <w:r w:rsidR="00707B4C">
              <w:rPr>
                <w:rFonts w:ascii="Times New Roman" w:hAnsi="Times New Roman"/>
                <w:sz w:val="20"/>
                <w:szCs w:val="20"/>
              </w:rPr>
              <w:t>31,3</w:t>
            </w:r>
            <w:r>
              <w:rPr>
                <w:rFonts w:ascii="Times New Roman" w:hAnsi="Times New Roman"/>
                <w:sz w:val="20"/>
                <w:szCs w:val="20"/>
              </w:rPr>
              <w:t>%</w:t>
            </w:r>
          </w:p>
        </w:tc>
      </w:tr>
      <w:tr w:rsidR="00707B4C" w:rsidTr="008B0AAD">
        <w:trPr>
          <w:trHeight w:val="304"/>
        </w:trPr>
        <w:tc>
          <w:tcPr>
            <w:tcW w:w="2012" w:type="dxa"/>
            <w:vMerge w:val="restart"/>
            <w:vAlign w:val="center"/>
          </w:tcPr>
          <w:p w:rsidR="00BC00D1" w:rsidRPr="00AA32B9" w:rsidRDefault="00BC00D1" w:rsidP="008B0AAD">
            <w:pPr>
              <w:spacing w:after="0" w:line="240" w:lineRule="auto"/>
              <w:jc w:val="center"/>
              <w:rPr>
                <w:rFonts w:ascii="Times New Roman" w:hAnsi="Times New Roman"/>
                <w:sz w:val="20"/>
                <w:szCs w:val="20"/>
              </w:rPr>
            </w:pPr>
            <w:r w:rsidRPr="00AA32B9">
              <w:rPr>
                <w:rFonts w:ascii="Times New Roman" w:hAnsi="Times New Roman"/>
                <w:sz w:val="20"/>
                <w:szCs w:val="20"/>
              </w:rPr>
              <w:t>Налог на имущество</w:t>
            </w:r>
          </w:p>
        </w:tc>
        <w:tc>
          <w:tcPr>
            <w:tcW w:w="1457" w:type="dxa"/>
            <w:vMerge w:val="restart"/>
            <w:vAlign w:val="center"/>
          </w:tcPr>
          <w:p w:rsidR="00BC00D1" w:rsidRPr="00AA32B9" w:rsidRDefault="001475DA" w:rsidP="008B0AAD">
            <w:pPr>
              <w:spacing w:after="0" w:line="240" w:lineRule="auto"/>
              <w:jc w:val="center"/>
              <w:rPr>
                <w:rFonts w:ascii="Times New Roman" w:hAnsi="Times New Roman"/>
                <w:sz w:val="20"/>
                <w:szCs w:val="20"/>
              </w:rPr>
            </w:pPr>
            <w:r>
              <w:rPr>
                <w:rFonts w:ascii="Times New Roman" w:hAnsi="Times New Roman"/>
                <w:sz w:val="20"/>
                <w:szCs w:val="20"/>
              </w:rPr>
              <w:t>+353</w:t>
            </w:r>
          </w:p>
        </w:tc>
        <w:tc>
          <w:tcPr>
            <w:tcW w:w="1081" w:type="dxa"/>
            <w:vMerge w:val="restart"/>
            <w:vAlign w:val="center"/>
          </w:tcPr>
          <w:p w:rsidR="00BC00D1" w:rsidRPr="00AA32B9" w:rsidRDefault="001475DA" w:rsidP="008B0AAD">
            <w:pPr>
              <w:spacing w:after="0" w:line="240" w:lineRule="auto"/>
              <w:jc w:val="center"/>
              <w:rPr>
                <w:rFonts w:ascii="Times New Roman" w:hAnsi="Times New Roman"/>
                <w:sz w:val="20"/>
                <w:szCs w:val="20"/>
              </w:rPr>
            </w:pPr>
            <w:r>
              <w:rPr>
                <w:rFonts w:ascii="Times New Roman" w:hAnsi="Times New Roman"/>
                <w:sz w:val="20"/>
                <w:szCs w:val="20"/>
              </w:rPr>
              <w:t>+6,4</w:t>
            </w:r>
            <w:r w:rsidR="00BC00D1">
              <w:rPr>
                <w:rFonts w:ascii="Times New Roman" w:hAnsi="Times New Roman"/>
                <w:sz w:val="20"/>
                <w:szCs w:val="20"/>
              </w:rPr>
              <w:t>%</w:t>
            </w:r>
          </w:p>
        </w:tc>
        <w:tc>
          <w:tcPr>
            <w:tcW w:w="2497" w:type="dxa"/>
          </w:tcPr>
          <w:p w:rsidR="00BC00D1" w:rsidRPr="008B0AAD" w:rsidRDefault="00BC00D1" w:rsidP="00AA32B9">
            <w:pPr>
              <w:spacing w:after="0" w:line="240" w:lineRule="auto"/>
              <w:jc w:val="center"/>
              <w:rPr>
                <w:rFonts w:ascii="Times New Roman" w:hAnsi="Times New Roman"/>
                <w:sz w:val="20"/>
                <w:szCs w:val="20"/>
              </w:rPr>
            </w:pPr>
            <w:r w:rsidRPr="008B0AAD">
              <w:rPr>
                <w:rFonts w:ascii="Times New Roman" w:hAnsi="Times New Roman"/>
                <w:sz w:val="20"/>
                <w:szCs w:val="20"/>
              </w:rPr>
              <w:t>Доходы от оказания платных услуг по образовательным учреждениям</w:t>
            </w:r>
          </w:p>
        </w:tc>
        <w:tc>
          <w:tcPr>
            <w:tcW w:w="1446" w:type="dxa"/>
            <w:vAlign w:val="center"/>
          </w:tcPr>
          <w:p w:rsidR="00BC00D1" w:rsidRPr="008B0AAD" w:rsidRDefault="00BC00D1" w:rsidP="008B0AAD">
            <w:pPr>
              <w:spacing w:after="0" w:line="240" w:lineRule="auto"/>
              <w:jc w:val="center"/>
              <w:rPr>
                <w:rFonts w:ascii="Times New Roman" w:hAnsi="Times New Roman"/>
                <w:sz w:val="20"/>
                <w:szCs w:val="20"/>
              </w:rPr>
            </w:pPr>
            <w:r w:rsidRPr="008B0AAD">
              <w:rPr>
                <w:rFonts w:ascii="Times New Roman" w:hAnsi="Times New Roman"/>
                <w:sz w:val="20"/>
                <w:szCs w:val="20"/>
              </w:rPr>
              <w:t>-</w:t>
            </w:r>
            <w:r w:rsidR="008B0AAD" w:rsidRPr="008B0AAD">
              <w:rPr>
                <w:rFonts w:ascii="Times New Roman" w:hAnsi="Times New Roman"/>
                <w:sz w:val="20"/>
                <w:szCs w:val="20"/>
              </w:rPr>
              <w:t>3760,21</w:t>
            </w:r>
          </w:p>
        </w:tc>
        <w:tc>
          <w:tcPr>
            <w:tcW w:w="1078" w:type="dxa"/>
            <w:vAlign w:val="center"/>
          </w:tcPr>
          <w:p w:rsidR="00BC00D1" w:rsidRPr="008B0AAD" w:rsidRDefault="008B0AAD" w:rsidP="008B0AAD">
            <w:pPr>
              <w:spacing w:after="0" w:line="240" w:lineRule="auto"/>
              <w:jc w:val="center"/>
              <w:rPr>
                <w:rFonts w:ascii="Times New Roman" w:hAnsi="Times New Roman"/>
                <w:sz w:val="20"/>
                <w:szCs w:val="20"/>
              </w:rPr>
            </w:pPr>
            <w:r w:rsidRPr="008B0AAD">
              <w:rPr>
                <w:rFonts w:ascii="Times New Roman" w:hAnsi="Times New Roman"/>
                <w:sz w:val="20"/>
                <w:szCs w:val="20"/>
              </w:rPr>
              <w:t>-16,8</w:t>
            </w:r>
            <w:r w:rsidR="00BC00D1" w:rsidRPr="008B0AAD">
              <w:rPr>
                <w:rFonts w:ascii="Times New Roman" w:hAnsi="Times New Roman"/>
                <w:sz w:val="20"/>
                <w:szCs w:val="20"/>
              </w:rPr>
              <w:t>%</w:t>
            </w:r>
          </w:p>
        </w:tc>
      </w:tr>
      <w:tr w:rsidR="00707B4C" w:rsidTr="00AA32B9">
        <w:trPr>
          <w:trHeight w:val="322"/>
        </w:trPr>
        <w:tc>
          <w:tcPr>
            <w:tcW w:w="2012" w:type="dxa"/>
            <w:vMerge/>
          </w:tcPr>
          <w:p w:rsidR="00BC00D1" w:rsidRPr="00AA32B9" w:rsidRDefault="00BC00D1" w:rsidP="00AA32B9">
            <w:pPr>
              <w:spacing w:after="0" w:line="240" w:lineRule="auto"/>
              <w:jc w:val="center"/>
              <w:rPr>
                <w:rFonts w:ascii="Times New Roman" w:hAnsi="Times New Roman"/>
                <w:sz w:val="20"/>
                <w:szCs w:val="20"/>
              </w:rPr>
            </w:pPr>
          </w:p>
        </w:tc>
        <w:tc>
          <w:tcPr>
            <w:tcW w:w="1457" w:type="dxa"/>
            <w:vMerge/>
          </w:tcPr>
          <w:p w:rsidR="00BC00D1" w:rsidRPr="00AA32B9" w:rsidRDefault="00BC00D1" w:rsidP="00AA32B9">
            <w:pPr>
              <w:spacing w:after="0" w:line="240" w:lineRule="auto"/>
              <w:jc w:val="center"/>
              <w:rPr>
                <w:rFonts w:ascii="Times New Roman" w:hAnsi="Times New Roman"/>
                <w:sz w:val="20"/>
                <w:szCs w:val="20"/>
              </w:rPr>
            </w:pPr>
          </w:p>
        </w:tc>
        <w:tc>
          <w:tcPr>
            <w:tcW w:w="1081" w:type="dxa"/>
            <w:vMerge/>
          </w:tcPr>
          <w:p w:rsidR="00BC00D1" w:rsidRDefault="00BC00D1" w:rsidP="00AA32B9">
            <w:pPr>
              <w:spacing w:after="0" w:line="240" w:lineRule="auto"/>
              <w:jc w:val="center"/>
              <w:rPr>
                <w:rFonts w:ascii="Times New Roman" w:hAnsi="Times New Roman"/>
                <w:sz w:val="20"/>
                <w:szCs w:val="20"/>
              </w:rPr>
            </w:pPr>
          </w:p>
        </w:tc>
        <w:tc>
          <w:tcPr>
            <w:tcW w:w="2497" w:type="dxa"/>
          </w:tcPr>
          <w:p w:rsidR="00BC00D1" w:rsidRDefault="00BC00D1" w:rsidP="00BC00D1">
            <w:pPr>
              <w:spacing w:after="0" w:line="240" w:lineRule="auto"/>
              <w:jc w:val="center"/>
              <w:rPr>
                <w:rFonts w:ascii="Times New Roman" w:hAnsi="Times New Roman"/>
                <w:sz w:val="20"/>
                <w:szCs w:val="20"/>
              </w:rPr>
            </w:pPr>
            <w:r w:rsidRPr="00AA32B9">
              <w:rPr>
                <w:rFonts w:ascii="Times New Roman" w:hAnsi="Times New Roman"/>
                <w:sz w:val="20"/>
                <w:szCs w:val="20"/>
              </w:rPr>
              <w:t>Доходы от оказания платных услуг по учреждениям</w:t>
            </w:r>
            <w:r>
              <w:rPr>
                <w:rFonts w:ascii="Times New Roman" w:hAnsi="Times New Roman"/>
                <w:sz w:val="20"/>
                <w:szCs w:val="20"/>
              </w:rPr>
              <w:t xml:space="preserve"> культуры</w:t>
            </w:r>
          </w:p>
        </w:tc>
        <w:tc>
          <w:tcPr>
            <w:tcW w:w="1446" w:type="dxa"/>
          </w:tcPr>
          <w:p w:rsidR="00BC00D1" w:rsidRDefault="00BC00D1" w:rsidP="008B0AAD">
            <w:pPr>
              <w:spacing w:after="0" w:line="240" w:lineRule="auto"/>
              <w:jc w:val="center"/>
              <w:rPr>
                <w:rFonts w:ascii="Times New Roman" w:hAnsi="Times New Roman"/>
                <w:sz w:val="20"/>
                <w:szCs w:val="20"/>
              </w:rPr>
            </w:pPr>
            <w:r>
              <w:rPr>
                <w:rFonts w:ascii="Times New Roman" w:hAnsi="Times New Roman"/>
                <w:sz w:val="20"/>
                <w:szCs w:val="20"/>
              </w:rPr>
              <w:t>-</w:t>
            </w:r>
            <w:r w:rsidR="008B0AAD">
              <w:rPr>
                <w:rFonts w:ascii="Times New Roman" w:hAnsi="Times New Roman"/>
                <w:sz w:val="20"/>
                <w:szCs w:val="20"/>
              </w:rPr>
              <w:t>683,35</w:t>
            </w:r>
          </w:p>
        </w:tc>
        <w:tc>
          <w:tcPr>
            <w:tcW w:w="1078" w:type="dxa"/>
          </w:tcPr>
          <w:p w:rsidR="00BC00D1" w:rsidRDefault="00BC00D1" w:rsidP="008B0AAD">
            <w:pPr>
              <w:spacing w:after="0" w:line="240" w:lineRule="auto"/>
              <w:jc w:val="center"/>
              <w:rPr>
                <w:rFonts w:ascii="Times New Roman" w:hAnsi="Times New Roman"/>
                <w:sz w:val="20"/>
                <w:szCs w:val="20"/>
              </w:rPr>
            </w:pPr>
            <w:r>
              <w:rPr>
                <w:rFonts w:ascii="Times New Roman" w:hAnsi="Times New Roman"/>
                <w:sz w:val="20"/>
                <w:szCs w:val="20"/>
              </w:rPr>
              <w:t>-</w:t>
            </w:r>
            <w:r w:rsidR="008B0AAD">
              <w:rPr>
                <w:rFonts w:ascii="Times New Roman" w:hAnsi="Times New Roman"/>
                <w:sz w:val="20"/>
                <w:szCs w:val="20"/>
              </w:rPr>
              <w:t>22,</w:t>
            </w:r>
            <w:r>
              <w:rPr>
                <w:rFonts w:ascii="Times New Roman" w:hAnsi="Times New Roman"/>
                <w:sz w:val="20"/>
                <w:szCs w:val="20"/>
              </w:rPr>
              <w:t>6%</w:t>
            </w:r>
          </w:p>
        </w:tc>
      </w:tr>
      <w:tr w:rsidR="00707B4C" w:rsidTr="00D37248">
        <w:trPr>
          <w:trHeight w:val="322"/>
        </w:trPr>
        <w:tc>
          <w:tcPr>
            <w:tcW w:w="2012" w:type="dxa"/>
          </w:tcPr>
          <w:p w:rsidR="00DF15DE" w:rsidRPr="00AA32B9" w:rsidRDefault="00DF15DE" w:rsidP="00AA32B9">
            <w:pPr>
              <w:spacing w:after="0" w:line="240" w:lineRule="auto"/>
              <w:jc w:val="center"/>
              <w:rPr>
                <w:rFonts w:ascii="Times New Roman" w:hAnsi="Times New Roman"/>
                <w:sz w:val="20"/>
                <w:szCs w:val="20"/>
              </w:rPr>
            </w:pPr>
            <w:r w:rsidRPr="00AA32B9">
              <w:rPr>
                <w:rFonts w:ascii="Times New Roman" w:hAnsi="Times New Roman"/>
                <w:sz w:val="20"/>
                <w:szCs w:val="20"/>
              </w:rPr>
              <w:t>Госпошлина</w:t>
            </w:r>
          </w:p>
        </w:tc>
        <w:tc>
          <w:tcPr>
            <w:tcW w:w="1457" w:type="dxa"/>
          </w:tcPr>
          <w:p w:rsidR="00DF15DE" w:rsidRPr="00AA32B9" w:rsidRDefault="00DF15DE" w:rsidP="001475DA">
            <w:pPr>
              <w:spacing w:after="0" w:line="240" w:lineRule="auto"/>
              <w:jc w:val="center"/>
              <w:rPr>
                <w:rFonts w:ascii="Times New Roman" w:hAnsi="Times New Roman"/>
                <w:sz w:val="20"/>
                <w:szCs w:val="20"/>
              </w:rPr>
            </w:pPr>
            <w:r w:rsidRPr="00AA32B9">
              <w:rPr>
                <w:rFonts w:ascii="Times New Roman" w:hAnsi="Times New Roman"/>
                <w:sz w:val="20"/>
                <w:szCs w:val="20"/>
              </w:rPr>
              <w:t>+1</w:t>
            </w:r>
            <w:r w:rsidR="001475DA">
              <w:rPr>
                <w:rFonts w:ascii="Times New Roman" w:hAnsi="Times New Roman"/>
                <w:sz w:val="20"/>
                <w:szCs w:val="20"/>
              </w:rPr>
              <w:t>41,7</w:t>
            </w:r>
          </w:p>
        </w:tc>
        <w:tc>
          <w:tcPr>
            <w:tcW w:w="1081" w:type="dxa"/>
          </w:tcPr>
          <w:p w:rsidR="00DF15DE" w:rsidRPr="00AA32B9" w:rsidRDefault="00DF15DE" w:rsidP="001475DA">
            <w:pPr>
              <w:spacing w:after="0" w:line="240" w:lineRule="auto"/>
              <w:jc w:val="center"/>
              <w:rPr>
                <w:rFonts w:ascii="Times New Roman" w:hAnsi="Times New Roman"/>
                <w:sz w:val="20"/>
                <w:szCs w:val="20"/>
              </w:rPr>
            </w:pPr>
            <w:r>
              <w:rPr>
                <w:rFonts w:ascii="Times New Roman" w:hAnsi="Times New Roman"/>
                <w:sz w:val="20"/>
                <w:szCs w:val="20"/>
              </w:rPr>
              <w:t>+</w:t>
            </w:r>
            <w:r w:rsidRPr="00AA32B9">
              <w:rPr>
                <w:rFonts w:ascii="Times New Roman" w:hAnsi="Times New Roman"/>
                <w:sz w:val="20"/>
                <w:szCs w:val="20"/>
              </w:rPr>
              <w:t>1</w:t>
            </w:r>
            <w:r w:rsidR="001475DA">
              <w:rPr>
                <w:rFonts w:ascii="Times New Roman" w:hAnsi="Times New Roman"/>
                <w:sz w:val="20"/>
                <w:szCs w:val="20"/>
              </w:rPr>
              <w:t>0,6</w:t>
            </w:r>
            <w:r w:rsidRPr="00AA32B9">
              <w:rPr>
                <w:rFonts w:ascii="Times New Roman" w:hAnsi="Times New Roman"/>
                <w:sz w:val="20"/>
                <w:szCs w:val="20"/>
              </w:rPr>
              <w:t>%</w:t>
            </w:r>
          </w:p>
        </w:tc>
        <w:tc>
          <w:tcPr>
            <w:tcW w:w="2497" w:type="dxa"/>
          </w:tcPr>
          <w:p w:rsidR="00DF15DE" w:rsidRPr="00AA32B9" w:rsidRDefault="00EC56CA" w:rsidP="00AA32B9">
            <w:pPr>
              <w:spacing w:after="0" w:line="240" w:lineRule="auto"/>
              <w:jc w:val="center"/>
              <w:rPr>
                <w:rFonts w:ascii="Times New Roman" w:hAnsi="Times New Roman"/>
                <w:sz w:val="20"/>
                <w:szCs w:val="20"/>
              </w:rPr>
            </w:pPr>
            <w:r>
              <w:rPr>
                <w:rFonts w:ascii="Times New Roman" w:hAnsi="Times New Roman"/>
                <w:sz w:val="20"/>
                <w:szCs w:val="20"/>
              </w:rPr>
              <w:t>Доходы от возмещения расходов, понесенных в связи с эксплуатацией имущества</w:t>
            </w:r>
          </w:p>
        </w:tc>
        <w:tc>
          <w:tcPr>
            <w:tcW w:w="1446" w:type="dxa"/>
            <w:vAlign w:val="center"/>
          </w:tcPr>
          <w:p w:rsidR="00EC56CA" w:rsidRPr="00AA32B9" w:rsidRDefault="00D37248" w:rsidP="00D37248">
            <w:pPr>
              <w:spacing w:after="0" w:line="240" w:lineRule="auto"/>
              <w:jc w:val="center"/>
              <w:rPr>
                <w:rFonts w:ascii="Times New Roman" w:hAnsi="Times New Roman"/>
                <w:sz w:val="20"/>
                <w:szCs w:val="20"/>
              </w:rPr>
            </w:pPr>
            <w:r>
              <w:rPr>
                <w:rFonts w:ascii="Times New Roman" w:hAnsi="Times New Roman"/>
                <w:sz w:val="20"/>
                <w:szCs w:val="20"/>
              </w:rPr>
              <w:t>-210,92</w:t>
            </w:r>
          </w:p>
        </w:tc>
        <w:tc>
          <w:tcPr>
            <w:tcW w:w="1078" w:type="dxa"/>
            <w:vAlign w:val="center"/>
          </w:tcPr>
          <w:p w:rsidR="00EC56CA" w:rsidRPr="00AA32B9" w:rsidRDefault="00D37248" w:rsidP="00D37248">
            <w:pPr>
              <w:spacing w:after="0" w:line="240" w:lineRule="auto"/>
              <w:jc w:val="center"/>
              <w:rPr>
                <w:rFonts w:ascii="Times New Roman" w:hAnsi="Times New Roman"/>
                <w:sz w:val="20"/>
                <w:szCs w:val="20"/>
              </w:rPr>
            </w:pPr>
            <w:r>
              <w:rPr>
                <w:rFonts w:ascii="Times New Roman" w:hAnsi="Times New Roman"/>
                <w:sz w:val="20"/>
                <w:szCs w:val="20"/>
              </w:rPr>
              <w:t>-16,2</w:t>
            </w:r>
            <w:r w:rsidR="00EC56CA">
              <w:rPr>
                <w:rFonts w:ascii="Times New Roman" w:hAnsi="Times New Roman"/>
                <w:sz w:val="20"/>
                <w:szCs w:val="20"/>
              </w:rPr>
              <w:t>%</w:t>
            </w:r>
          </w:p>
        </w:tc>
      </w:tr>
      <w:tr w:rsidR="00707B4C" w:rsidTr="008B0AAD">
        <w:trPr>
          <w:trHeight w:val="70"/>
        </w:trPr>
        <w:tc>
          <w:tcPr>
            <w:tcW w:w="2012" w:type="dxa"/>
            <w:vMerge w:val="restart"/>
          </w:tcPr>
          <w:p w:rsidR="00EC56CA" w:rsidRPr="00AA32B9" w:rsidRDefault="00EC56CA" w:rsidP="00DF15DE">
            <w:pPr>
              <w:spacing w:after="0" w:line="240" w:lineRule="auto"/>
              <w:jc w:val="center"/>
              <w:rPr>
                <w:rFonts w:ascii="Times New Roman" w:hAnsi="Times New Roman"/>
                <w:sz w:val="20"/>
                <w:szCs w:val="20"/>
              </w:rPr>
            </w:pPr>
            <w:r>
              <w:rPr>
                <w:rFonts w:ascii="Times New Roman" w:hAnsi="Times New Roman"/>
                <w:sz w:val="20"/>
                <w:szCs w:val="20"/>
              </w:rPr>
              <w:t xml:space="preserve">Налог на патент </w:t>
            </w:r>
          </w:p>
        </w:tc>
        <w:tc>
          <w:tcPr>
            <w:tcW w:w="1457" w:type="dxa"/>
            <w:vMerge w:val="restart"/>
          </w:tcPr>
          <w:p w:rsidR="00EC56CA"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+1396,3</w:t>
            </w:r>
          </w:p>
        </w:tc>
        <w:tc>
          <w:tcPr>
            <w:tcW w:w="1081" w:type="dxa"/>
            <w:vMerge w:val="restart"/>
          </w:tcPr>
          <w:p w:rsidR="00EC56CA"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+193,1</w:t>
            </w:r>
            <w:r w:rsidR="00EC56CA">
              <w:rPr>
                <w:rFonts w:ascii="Times New Roman" w:hAnsi="Times New Roman"/>
                <w:sz w:val="20"/>
                <w:szCs w:val="20"/>
              </w:rPr>
              <w:t>%</w:t>
            </w:r>
          </w:p>
        </w:tc>
        <w:tc>
          <w:tcPr>
            <w:tcW w:w="2497" w:type="dxa"/>
          </w:tcPr>
          <w:p w:rsidR="00EC56CA" w:rsidRPr="00AA32B9" w:rsidRDefault="00EC56CA" w:rsidP="00AA32B9">
            <w:pPr>
              <w:spacing w:after="0" w:line="240" w:lineRule="auto"/>
              <w:jc w:val="center"/>
              <w:rPr>
                <w:rFonts w:ascii="Times New Roman" w:hAnsi="Times New Roman"/>
                <w:sz w:val="20"/>
                <w:szCs w:val="20"/>
              </w:rPr>
            </w:pPr>
            <w:r>
              <w:rPr>
                <w:rFonts w:ascii="Times New Roman" w:hAnsi="Times New Roman"/>
                <w:sz w:val="20"/>
                <w:szCs w:val="20"/>
              </w:rPr>
              <w:t>Прочие доходы от компенсации затрат государства</w:t>
            </w:r>
          </w:p>
        </w:tc>
        <w:tc>
          <w:tcPr>
            <w:tcW w:w="1446" w:type="dxa"/>
            <w:vAlign w:val="center"/>
          </w:tcPr>
          <w:p w:rsidR="00EC56CA" w:rsidRPr="00AA32B9" w:rsidRDefault="00EC56CA" w:rsidP="008B0AAD">
            <w:pPr>
              <w:spacing w:after="0" w:line="240" w:lineRule="auto"/>
              <w:jc w:val="center"/>
              <w:rPr>
                <w:rFonts w:ascii="Times New Roman" w:hAnsi="Times New Roman"/>
                <w:sz w:val="20"/>
                <w:szCs w:val="20"/>
              </w:rPr>
            </w:pPr>
            <w:r>
              <w:rPr>
                <w:rFonts w:ascii="Times New Roman" w:hAnsi="Times New Roman"/>
                <w:sz w:val="20"/>
                <w:szCs w:val="20"/>
              </w:rPr>
              <w:t>+3</w:t>
            </w:r>
            <w:r w:rsidR="00D37248">
              <w:rPr>
                <w:rFonts w:ascii="Times New Roman" w:hAnsi="Times New Roman"/>
                <w:sz w:val="20"/>
                <w:szCs w:val="20"/>
              </w:rPr>
              <w:t>4,79</w:t>
            </w:r>
          </w:p>
        </w:tc>
        <w:tc>
          <w:tcPr>
            <w:tcW w:w="1078" w:type="dxa"/>
            <w:vAlign w:val="center"/>
          </w:tcPr>
          <w:p w:rsidR="00EC56CA" w:rsidRPr="00AA32B9" w:rsidRDefault="00EC56CA" w:rsidP="008B0AAD">
            <w:pPr>
              <w:spacing w:after="0" w:line="240" w:lineRule="auto"/>
              <w:jc w:val="center"/>
              <w:rPr>
                <w:rFonts w:ascii="Times New Roman" w:hAnsi="Times New Roman"/>
                <w:sz w:val="20"/>
                <w:szCs w:val="20"/>
              </w:rPr>
            </w:pPr>
            <w:r>
              <w:rPr>
                <w:rFonts w:ascii="Times New Roman" w:hAnsi="Times New Roman"/>
                <w:sz w:val="20"/>
                <w:szCs w:val="20"/>
              </w:rPr>
              <w:t>+100%</w:t>
            </w:r>
          </w:p>
        </w:tc>
      </w:tr>
      <w:tr w:rsidR="00707B4C" w:rsidTr="008B0AAD">
        <w:trPr>
          <w:trHeight w:val="70"/>
        </w:trPr>
        <w:tc>
          <w:tcPr>
            <w:tcW w:w="2012" w:type="dxa"/>
            <w:vMerge/>
          </w:tcPr>
          <w:p w:rsidR="00EC56CA" w:rsidRPr="00AA32B9" w:rsidRDefault="00EC56CA" w:rsidP="00EC56CA">
            <w:pPr>
              <w:spacing w:after="0" w:line="240" w:lineRule="auto"/>
              <w:jc w:val="both"/>
              <w:rPr>
                <w:rFonts w:ascii="Times New Roman" w:hAnsi="Times New Roman"/>
                <w:sz w:val="20"/>
                <w:szCs w:val="20"/>
              </w:rPr>
            </w:pPr>
          </w:p>
        </w:tc>
        <w:tc>
          <w:tcPr>
            <w:tcW w:w="1457" w:type="dxa"/>
            <w:vMerge/>
          </w:tcPr>
          <w:p w:rsidR="00EC56CA" w:rsidRPr="00AA32B9" w:rsidRDefault="00EC56CA" w:rsidP="00DF15DE">
            <w:pPr>
              <w:spacing w:after="0" w:line="240" w:lineRule="auto"/>
              <w:jc w:val="center"/>
              <w:rPr>
                <w:rFonts w:ascii="Times New Roman" w:hAnsi="Times New Roman"/>
                <w:sz w:val="20"/>
                <w:szCs w:val="20"/>
              </w:rPr>
            </w:pPr>
          </w:p>
        </w:tc>
        <w:tc>
          <w:tcPr>
            <w:tcW w:w="1081" w:type="dxa"/>
            <w:vMerge/>
          </w:tcPr>
          <w:p w:rsidR="00EC56CA" w:rsidRDefault="00EC56CA" w:rsidP="00DF15DE">
            <w:pPr>
              <w:spacing w:after="0" w:line="240" w:lineRule="auto"/>
              <w:jc w:val="center"/>
              <w:rPr>
                <w:rFonts w:ascii="Times New Roman" w:hAnsi="Times New Roman"/>
                <w:sz w:val="20"/>
                <w:szCs w:val="20"/>
              </w:rPr>
            </w:pPr>
          </w:p>
        </w:tc>
        <w:tc>
          <w:tcPr>
            <w:tcW w:w="2497" w:type="dxa"/>
          </w:tcPr>
          <w:p w:rsidR="00EC56CA" w:rsidRPr="00AA32B9" w:rsidRDefault="00EC56CA" w:rsidP="00EC56CA">
            <w:pPr>
              <w:spacing w:after="0" w:line="240" w:lineRule="auto"/>
              <w:jc w:val="center"/>
              <w:rPr>
                <w:rFonts w:ascii="Times New Roman" w:hAnsi="Times New Roman"/>
                <w:sz w:val="20"/>
                <w:szCs w:val="20"/>
              </w:rPr>
            </w:pPr>
            <w:r>
              <w:rPr>
                <w:rFonts w:ascii="Times New Roman" w:hAnsi="Times New Roman"/>
                <w:sz w:val="20"/>
                <w:szCs w:val="20"/>
              </w:rPr>
              <w:t>Доходы от продажи имущества</w:t>
            </w:r>
          </w:p>
        </w:tc>
        <w:tc>
          <w:tcPr>
            <w:tcW w:w="1446" w:type="dxa"/>
            <w:vAlign w:val="center"/>
          </w:tcPr>
          <w:p w:rsidR="00EC56CA" w:rsidRPr="00AA32B9" w:rsidRDefault="00D37248" w:rsidP="008B0AAD">
            <w:pPr>
              <w:spacing w:after="0" w:line="240" w:lineRule="auto"/>
              <w:jc w:val="center"/>
              <w:rPr>
                <w:rFonts w:ascii="Times New Roman" w:hAnsi="Times New Roman"/>
                <w:sz w:val="20"/>
                <w:szCs w:val="20"/>
              </w:rPr>
            </w:pPr>
            <w:r>
              <w:rPr>
                <w:rFonts w:ascii="Times New Roman" w:hAnsi="Times New Roman"/>
                <w:sz w:val="20"/>
                <w:szCs w:val="20"/>
              </w:rPr>
              <w:t>-29,97</w:t>
            </w:r>
          </w:p>
        </w:tc>
        <w:tc>
          <w:tcPr>
            <w:tcW w:w="1078" w:type="dxa"/>
            <w:vAlign w:val="center"/>
          </w:tcPr>
          <w:p w:rsidR="00EC56CA" w:rsidRPr="00AA32B9" w:rsidRDefault="00D37248" w:rsidP="008B0AAD">
            <w:pPr>
              <w:spacing w:after="0" w:line="240" w:lineRule="auto"/>
              <w:jc w:val="center"/>
              <w:rPr>
                <w:rFonts w:ascii="Times New Roman" w:hAnsi="Times New Roman"/>
                <w:sz w:val="20"/>
                <w:szCs w:val="20"/>
              </w:rPr>
            </w:pPr>
            <w:r>
              <w:rPr>
                <w:rFonts w:ascii="Times New Roman" w:hAnsi="Times New Roman"/>
                <w:sz w:val="20"/>
                <w:szCs w:val="20"/>
              </w:rPr>
              <w:t>-1</w:t>
            </w:r>
            <w:r w:rsidR="00EC56CA">
              <w:rPr>
                <w:rFonts w:ascii="Times New Roman" w:hAnsi="Times New Roman"/>
                <w:sz w:val="20"/>
                <w:szCs w:val="20"/>
              </w:rPr>
              <w:t>00%</w:t>
            </w:r>
          </w:p>
        </w:tc>
      </w:tr>
      <w:tr w:rsidR="00707B4C" w:rsidTr="00AA32B9">
        <w:trPr>
          <w:trHeight w:val="70"/>
        </w:trPr>
        <w:tc>
          <w:tcPr>
            <w:tcW w:w="2012" w:type="dxa"/>
            <w:vMerge/>
          </w:tcPr>
          <w:p w:rsidR="00EC56CA" w:rsidRPr="00AA32B9" w:rsidRDefault="00EC56CA" w:rsidP="00EC56CA">
            <w:pPr>
              <w:spacing w:after="0" w:line="240" w:lineRule="auto"/>
              <w:jc w:val="both"/>
              <w:rPr>
                <w:rFonts w:ascii="Times New Roman" w:hAnsi="Times New Roman"/>
                <w:sz w:val="20"/>
                <w:szCs w:val="20"/>
              </w:rPr>
            </w:pPr>
          </w:p>
        </w:tc>
        <w:tc>
          <w:tcPr>
            <w:tcW w:w="1457" w:type="dxa"/>
            <w:vMerge/>
          </w:tcPr>
          <w:p w:rsidR="00EC56CA" w:rsidRPr="00AA32B9" w:rsidRDefault="00EC56CA" w:rsidP="00DF15DE">
            <w:pPr>
              <w:spacing w:after="0" w:line="240" w:lineRule="auto"/>
              <w:jc w:val="center"/>
              <w:rPr>
                <w:rFonts w:ascii="Times New Roman" w:hAnsi="Times New Roman"/>
                <w:sz w:val="20"/>
                <w:szCs w:val="20"/>
              </w:rPr>
            </w:pPr>
          </w:p>
        </w:tc>
        <w:tc>
          <w:tcPr>
            <w:tcW w:w="1081" w:type="dxa"/>
            <w:vMerge/>
          </w:tcPr>
          <w:p w:rsidR="00EC56CA" w:rsidRDefault="00EC56CA" w:rsidP="00DF15DE">
            <w:pPr>
              <w:spacing w:after="0" w:line="240" w:lineRule="auto"/>
              <w:jc w:val="center"/>
              <w:rPr>
                <w:rFonts w:ascii="Times New Roman" w:hAnsi="Times New Roman"/>
                <w:sz w:val="20"/>
                <w:szCs w:val="20"/>
              </w:rPr>
            </w:pPr>
          </w:p>
        </w:tc>
        <w:tc>
          <w:tcPr>
            <w:tcW w:w="2497" w:type="dxa"/>
          </w:tcPr>
          <w:p w:rsidR="00EC56CA" w:rsidRPr="00AA32B9" w:rsidRDefault="00EC56CA" w:rsidP="00EC56CA">
            <w:pPr>
              <w:spacing w:after="0" w:line="240" w:lineRule="auto"/>
              <w:jc w:val="center"/>
              <w:rPr>
                <w:rFonts w:ascii="Times New Roman" w:hAnsi="Times New Roman"/>
                <w:sz w:val="20"/>
                <w:szCs w:val="20"/>
              </w:rPr>
            </w:pPr>
            <w:r>
              <w:rPr>
                <w:rFonts w:ascii="Times New Roman" w:hAnsi="Times New Roman"/>
                <w:sz w:val="20"/>
                <w:szCs w:val="20"/>
              </w:rPr>
              <w:t>Доходы от продажи земли</w:t>
            </w:r>
          </w:p>
        </w:tc>
        <w:tc>
          <w:tcPr>
            <w:tcW w:w="1446" w:type="dxa"/>
          </w:tcPr>
          <w:p w:rsidR="00EC56CA" w:rsidRPr="00AA32B9" w:rsidRDefault="00D37248" w:rsidP="00D37248">
            <w:pPr>
              <w:spacing w:after="0" w:line="240" w:lineRule="auto"/>
              <w:jc w:val="center"/>
              <w:rPr>
                <w:rFonts w:ascii="Times New Roman" w:hAnsi="Times New Roman"/>
                <w:sz w:val="20"/>
                <w:szCs w:val="20"/>
              </w:rPr>
            </w:pPr>
            <w:r>
              <w:rPr>
                <w:rFonts w:ascii="Times New Roman" w:hAnsi="Times New Roman"/>
                <w:sz w:val="20"/>
                <w:szCs w:val="20"/>
              </w:rPr>
              <w:t>+280,27</w:t>
            </w:r>
          </w:p>
        </w:tc>
        <w:tc>
          <w:tcPr>
            <w:tcW w:w="1078" w:type="dxa"/>
          </w:tcPr>
          <w:p w:rsidR="00EC56CA" w:rsidRPr="00AA32B9" w:rsidRDefault="00EC56CA" w:rsidP="00D37248">
            <w:pPr>
              <w:spacing w:after="0" w:line="240" w:lineRule="auto"/>
              <w:jc w:val="center"/>
              <w:rPr>
                <w:rFonts w:ascii="Times New Roman" w:hAnsi="Times New Roman"/>
                <w:sz w:val="20"/>
                <w:szCs w:val="20"/>
              </w:rPr>
            </w:pPr>
            <w:r>
              <w:rPr>
                <w:rFonts w:ascii="Times New Roman" w:hAnsi="Times New Roman"/>
                <w:sz w:val="20"/>
                <w:szCs w:val="20"/>
              </w:rPr>
              <w:t>+</w:t>
            </w:r>
            <w:r w:rsidR="00D37248">
              <w:rPr>
                <w:rFonts w:ascii="Times New Roman" w:hAnsi="Times New Roman"/>
                <w:sz w:val="20"/>
                <w:szCs w:val="20"/>
              </w:rPr>
              <w:t>836,6</w:t>
            </w:r>
            <w:r>
              <w:rPr>
                <w:rFonts w:ascii="Times New Roman" w:hAnsi="Times New Roman"/>
                <w:sz w:val="20"/>
                <w:szCs w:val="20"/>
              </w:rPr>
              <w:t>%</w:t>
            </w:r>
          </w:p>
        </w:tc>
      </w:tr>
      <w:tr w:rsidR="00707B4C" w:rsidTr="00D37248">
        <w:trPr>
          <w:trHeight w:val="70"/>
        </w:trPr>
        <w:tc>
          <w:tcPr>
            <w:tcW w:w="2012" w:type="dxa"/>
            <w:vMerge/>
          </w:tcPr>
          <w:p w:rsidR="00EC56CA" w:rsidRPr="00AA32B9" w:rsidRDefault="00EC56CA" w:rsidP="00EC56CA">
            <w:pPr>
              <w:spacing w:after="0" w:line="240" w:lineRule="auto"/>
              <w:jc w:val="both"/>
              <w:rPr>
                <w:rFonts w:ascii="Times New Roman" w:hAnsi="Times New Roman"/>
                <w:sz w:val="20"/>
                <w:szCs w:val="20"/>
              </w:rPr>
            </w:pPr>
          </w:p>
        </w:tc>
        <w:tc>
          <w:tcPr>
            <w:tcW w:w="1457" w:type="dxa"/>
            <w:vMerge/>
          </w:tcPr>
          <w:p w:rsidR="00EC56CA" w:rsidRPr="00AA32B9" w:rsidRDefault="00EC56CA" w:rsidP="00DF15DE">
            <w:pPr>
              <w:spacing w:after="0" w:line="240" w:lineRule="auto"/>
              <w:jc w:val="center"/>
              <w:rPr>
                <w:rFonts w:ascii="Times New Roman" w:hAnsi="Times New Roman"/>
                <w:sz w:val="20"/>
                <w:szCs w:val="20"/>
              </w:rPr>
            </w:pPr>
          </w:p>
        </w:tc>
        <w:tc>
          <w:tcPr>
            <w:tcW w:w="1081" w:type="dxa"/>
            <w:vMerge/>
          </w:tcPr>
          <w:p w:rsidR="00EC56CA" w:rsidRDefault="00EC56CA" w:rsidP="00DF15DE">
            <w:pPr>
              <w:spacing w:after="0" w:line="240" w:lineRule="auto"/>
              <w:jc w:val="center"/>
              <w:rPr>
                <w:rFonts w:ascii="Times New Roman" w:hAnsi="Times New Roman"/>
                <w:sz w:val="20"/>
                <w:szCs w:val="20"/>
              </w:rPr>
            </w:pPr>
          </w:p>
        </w:tc>
        <w:tc>
          <w:tcPr>
            <w:tcW w:w="2497" w:type="dxa"/>
          </w:tcPr>
          <w:p w:rsidR="00EC56CA" w:rsidRPr="00AA32B9" w:rsidRDefault="00EC56CA" w:rsidP="00EC56CA">
            <w:pPr>
              <w:spacing w:after="0" w:line="240" w:lineRule="auto"/>
              <w:jc w:val="center"/>
              <w:rPr>
                <w:rFonts w:ascii="Times New Roman" w:hAnsi="Times New Roman"/>
                <w:sz w:val="20"/>
                <w:szCs w:val="20"/>
              </w:rPr>
            </w:pPr>
            <w:r>
              <w:rPr>
                <w:rFonts w:ascii="Times New Roman" w:hAnsi="Times New Roman"/>
                <w:sz w:val="20"/>
                <w:szCs w:val="20"/>
              </w:rPr>
              <w:t>Проценты, полученные от предоставления бюджетных кредитов поселениям</w:t>
            </w:r>
          </w:p>
        </w:tc>
        <w:tc>
          <w:tcPr>
            <w:tcW w:w="1446" w:type="dxa"/>
            <w:vAlign w:val="center"/>
          </w:tcPr>
          <w:p w:rsidR="00EC56CA" w:rsidRPr="00AA32B9" w:rsidRDefault="00D37248" w:rsidP="00D37248">
            <w:pPr>
              <w:spacing w:after="0" w:line="240" w:lineRule="auto"/>
              <w:jc w:val="center"/>
              <w:rPr>
                <w:rFonts w:ascii="Times New Roman" w:hAnsi="Times New Roman"/>
                <w:sz w:val="20"/>
                <w:szCs w:val="20"/>
              </w:rPr>
            </w:pPr>
            <w:r>
              <w:rPr>
                <w:rFonts w:ascii="Times New Roman" w:hAnsi="Times New Roman"/>
                <w:sz w:val="20"/>
                <w:szCs w:val="20"/>
              </w:rPr>
              <w:t>-</w:t>
            </w:r>
          </w:p>
        </w:tc>
        <w:tc>
          <w:tcPr>
            <w:tcW w:w="1078" w:type="dxa"/>
            <w:vAlign w:val="center"/>
          </w:tcPr>
          <w:p w:rsidR="00EC56CA" w:rsidRPr="00AA32B9" w:rsidRDefault="00D37248" w:rsidP="00D37248">
            <w:pPr>
              <w:spacing w:after="0" w:line="240" w:lineRule="auto"/>
              <w:jc w:val="center"/>
              <w:rPr>
                <w:rFonts w:ascii="Times New Roman" w:hAnsi="Times New Roman"/>
                <w:sz w:val="20"/>
                <w:szCs w:val="20"/>
              </w:rPr>
            </w:pPr>
            <w:r>
              <w:rPr>
                <w:rFonts w:ascii="Times New Roman" w:hAnsi="Times New Roman"/>
                <w:sz w:val="20"/>
                <w:szCs w:val="20"/>
              </w:rPr>
              <w:t>-</w:t>
            </w:r>
          </w:p>
        </w:tc>
      </w:tr>
      <w:tr w:rsidR="00707B4C" w:rsidTr="00AA32B9">
        <w:trPr>
          <w:trHeight w:val="70"/>
        </w:trPr>
        <w:tc>
          <w:tcPr>
            <w:tcW w:w="2012" w:type="dxa"/>
          </w:tcPr>
          <w:p w:rsidR="00DF15DE" w:rsidRPr="00AA32B9" w:rsidRDefault="00DF15DE" w:rsidP="00D37248">
            <w:pPr>
              <w:spacing w:after="0" w:line="240" w:lineRule="auto"/>
              <w:jc w:val="both"/>
              <w:rPr>
                <w:rFonts w:ascii="Times New Roman" w:hAnsi="Times New Roman"/>
                <w:sz w:val="20"/>
                <w:szCs w:val="20"/>
              </w:rPr>
            </w:pPr>
            <w:r w:rsidRPr="00AA32B9">
              <w:rPr>
                <w:rFonts w:ascii="Times New Roman" w:hAnsi="Times New Roman"/>
                <w:sz w:val="20"/>
                <w:szCs w:val="20"/>
              </w:rPr>
              <w:t>Итого</w:t>
            </w:r>
          </w:p>
        </w:tc>
        <w:tc>
          <w:tcPr>
            <w:tcW w:w="1457" w:type="dxa"/>
          </w:tcPr>
          <w:p w:rsidR="00DF15DE" w:rsidRPr="00AA32B9" w:rsidRDefault="00DF15DE" w:rsidP="001475DA">
            <w:pPr>
              <w:spacing w:after="0" w:line="240" w:lineRule="auto"/>
              <w:jc w:val="center"/>
              <w:rPr>
                <w:rFonts w:ascii="Times New Roman" w:hAnsi="Times New Roman"/>
                <w:sz w:val="20"/>
                <w:szCs w:val="20"/>
              </w:rPr>
            </w:pPr>
            <w:r w:rsidRPr="00AA32B9">
              <w:rPr>
                <w:rFonts w:ascii="Times New Roman" w:hAnsi="Times New Roman"/>
                <w:sz w:val="20"/>
                <w:szCs w:val="20"/>
              </w:rPr>
              <w:t>+</w:t>
            </w:r>
            <w:r w:rsidR="001475DA">
              <w:rPr>
                <w:rFonts w:ascii="Times New Roman" w:hAnsi="Times New Roman"/>
                <w:sz w:val="20"/>
                <w:szCs w:val="20"/>
              </w:rPr>
              <w:t>4325,82</w:t>
            </w:r>
          </w:p>
        </w:tc>
        <w:tc>
          <w:tcPr>
            <w:tcW w:w="1081" w:type="dxa"/>
          </w:tcPr>
          <w:p w:rsidR="00DF15DE" w:rsidRPr="00AA32B9" w:rsidRDefault="001475DA" w:rsidP="001475DA">
            <w:pPr>
              <w:spacing w:after="0" w:line="240" w:lineRule="auto"/>
              <w:jc w:val="center"/>
              <w:rPr>
                <w:rFonts w:ascii="Times New Roman" w:hAnsi="Times New Roman"/>
                <w:sz w:val="20"/>
                <w:szCs w:val="20"/>
              </w:rPr>
            </w:pPr>
            <w:r>
              <w:rPr>
                <w:rFonts w:ascii="Times New Roman" w:hAnsi="Times New Roman"/>
                <w:sz w:val="20"/>
                <w:szCs w:val="20"/>
              </w:rPr>
              <w:t>+5,5</w:t>
            </w:r>
            <w:r w:rsidR="00EC56CA">
              <w:rPr>
                <w:rFonts w:ascii="Times New Roman" w:hAnsi="Times New Roman"/>
                <w:sz w:val="20"/>
                <w:szCs w:val="20"/>
              </w:rPr>
              <w:t>%</w:t>
            </w:r>
          </w:p>
        </w:tc>
        <w:tc>
          <w:tcPr>
            <w:tcW w:w="2497" w:type="dxa"/>
          </w:tcPr>
          <w:p w:rsidR="00DF15DE" w:rsidRPr="00AA32B9" w:rsidRDefault="00DF15DE" w:rsidP="00D37248">
            <w:pPr>
              <w:spacing w:after="0" w:line="240" w:lineRule="auto"/>
              <w:jc w:val="both"/>
              <w:rPr>
                <w:rFonts w:ascii="Times New Roman" w:hAnsi="Times New Roman"/>
                <w:sz w:val="20"/>
                <w:szCs w:val="20"/>
              </w:rPr>
            </w:pPr>
            <w:r w:rsidRPr="00AA32B9">
              <w:rPr>
                <w:rFonts w:ascii="Times New Roman" w:hAnsi="Times New Roman"/>
                <w:sz w:val="20"/>
                <w:szCs w:val="20"/>
              </w:rPr>
              <w:t>Итого</w:t>
            </w:r>
          </w:p>
        </w:tc>
        <w:tc>
          <w:tcPr>
            <w:tcW w:w="1446" w:type="dxa"/>
          </w:tcPr>
          <w:p w:rsidR="00DF15DE" w:rsidRPr="00AA32B9" w:rsidRDefault="00DF15DE" w:rsidP="00D37248">
            <w:pPr>
              <w:spacing w:after="0" w:line="240" w:lineRule="auto"/>
              <w:jc w:val="center"/>
              <w:rPr>
                <w:rFonts w:ascii="Times New Roman" w:hAnsi="Times New Roman"/>
                <w:sz w:val="20"/>
                <w:szCs w:val="20"/>
              </w:rPr>
            </w:pPr>
            <w:r w:rsidRPr="00AA32B9">
              <w:rPr>
                <w:rFonts w:ascii="Times New Roman" w:hAnsi="Times New Roman"/>
                <w:sz w:val="20"/>
                <w:szCs w:val="20"/>
              </w:rPr>
              <w:t>-</w:t>
            </w:r>
            <w:r w:rsidR="00D37248">
              <w:rPr>
                <w:rFonts w:ascii="Times New Roman" w:hAnsi="Times New Roman"/>
                <w:sz w:val="20"/>
                <w:szCs w:val="20"/>
              </w:rPr>
              <w:t>3763,25</w:t>
            </w:r>
          </w:p>
        </w:tc>
        <w:tc>
          <w:tcPr>
            <w:tcW w:w="1078" w:type="dxa"/>
          </w:tcPr>
          <w:p w:rsidR="00DF15DE" w:rsidRPr="00AA32B9" w:rsidRDefault="00EC56CA" w:rsidP="00D37248">
            <w:pPr>
              <w:spacing w:after="0" w:line="240" w:lineRule="auto"/>
              <w:jc w:val="center"/>
              <w:rPr>
                <w:rFonts w:ascii="Times New Roman" w:hAnsi="Times New Roman"/>
                <w:sz w:val="20"/>
                <w:szCs w:val="20"/>
              </w:rPr>
            </w:pPr>
            <w:r>
              <w:rPr>
                <w:rFonts w:ascii="Times New Roman" w:hAnsi="Times New Roman"/>
                <w:sz w:val="20"/>
                <w:szCs w:val="20"/>
              </w:rPr>
              <w:t>-</w:t>
            </w:r>
            <w:r w:rsidR="00D37248">
              <w:rPr>
                <w:rFonts w:ascii="Times New Roman" w:hAnsi="Times New Roman"/>
                <w:sz w:val="20"/>
                <w:szCs w:val="20"/>
              </w:rPr>
              <w:t>10</w:t>
            </w:r>
            <w:r>
              <w:rPr>
                <w:rFonts w:ascii="Times New Roman" w:hAnsi="Times New Roman"/>
                <w:sz w:val="20"/>
                <w:szCs w:val="20"/>
              </w:rPr>
              <w:t>,9%</w:t>
            </w:r>
          </w:p>
        </w:tc>
      </w:tr>
    </w:tbl>
    <w:p w:rsidR="00EC56CA" w:rsidRDefault="002D23D0" w:rsidP="00EC56CA">
      <w:pPr>
        <w:spacing w:after="0" w:line="240" w:lineRule="auto"/>
        <w:ind w:firstLine="720"/>
        <w:jc w:val="both"/>
        <w:rPr>
          <w:rFonts w:ascii="Times New Roman" w:hAnsi="Times New Roman"/>
          <w:sz w:val="28"/>
          <w:szCs w:val="28"/>
        </w:rPr>
      </w:pPr>
      <w:r>
        <w:rPr>
          <w:rFonts w:ascii="Times New Roman" w:hAnsi="Times New Roman"/>
          <w:sz w:val="28"/>
          <w:szCs w:val="28"/>
        </w:rPr>
        <w:t>В</w:t>
      </w:r>
      <w:r w:rsidR="00EC56CA">
        <w:rPr>
          <w:rFonts w:ascii="Times New Roman" w:hAnsi="Times New Roman"/>
          <w:sz w:val="28"/>
          <w:szCs w:val="28"/>
        </w:rPr>
        <w:t xml:space="preserve"> течение года </w:t>
      </w:r>
      <w:r>
        <w:rPr>
          <w:rFonts w:ascii="Times New Roman" w:hAnsi="Times New Roman"/>
          <w:sz w:val="28"/>
          <w:szCs w:val="28"/>
        </w:rPr>
        <w:t>их ко</w:t>
      </w:r>
      <w:r w:rsidR="00F83E54">
        <w:rPr>
          <w:rFonts w:ascii="Times New Roman" w:hAnsi="Times New Roman"/>
          <w:sz w:val="28"/>
          <w:szCs w:val="28"/>
        </w:rPr>
        <w:t>р</w:t>
      </w:r>
      <w:r>
        <w:rPr>
          <w:rFonts w:ascii="Times New Roman" w:hAnsi="Times New Roman"/>
          <w:sz w:val="28"/>
          <w:szCs w:val="28"/>
        </w:rPr>
        <w:t xml:space="preserve">ректировка осуществлялась </w:t>
      </w:r>
      <w:r w:rsidR="00EC56CA">
        <w:rPr>
          <w:rFonts w:ascii="Times New Roman" w:hAnsi="Times New Roman"/>
          <w:sz w:val="28"/>
          <w:szCs w:val="28"/>
        </w:rPr>
        <w:t>с учетом фактического</w:t>
      </w:r>
      <w:r w:rsidR="00EC56CA" w:rsidRPr="006A28DD">
        <w:rPr>
          <w:rFonts w:ascii="Times New Roman" w:hAnsi="Times New Roman"/>
          <w:sz w:val="28"/>
          <w:szCs w:val="28"/>
        </w:rPr>
        <w:t xml:space="preserve"> поступлени</w:t>
      </w:r>
      <w:r w:rsidR="00EC56CA">
        <w:rPr>
          <w:rFonts w:ascii="Times New Roman" w:hAnsi="Times New Roman"/>
          <w:sz w:val="28"/>
          <w:szCs w:val="28"/>
        </w:rPr>
        <w:t>я</w:t>
      </w:r>
      <w:r>
        <w:rPr>
          <w:rFonts w:ascii="Times New Roman" w:hAnsi="Times New Roman"/>
          <w:sz w:val="28"/>
          <w:szCs w:val="28"/>
        </w:rPr>
        <w:t xml:space="preserve"> в бюджет</w:t>
      </w:r>
      <w:r w:rsidR="001A0592">
        <w:rPr>
          <w:rFonts w:ascii="Times New Roman" w:hAnsi="Times New Roman"/>
          <w:sz w:val="28"/>
          <w:szCs w:val="28"/>
        </w:rPr>
        <w:t>, в том числе в декабре 2021 года в результате внесенных изменений прогнозные поступления налоговых и неналоговых доходов снизились на 5075,43 тыс. рублей.</w:t>
      </w:r>
    </w:p>
    <w:p w:rsidR="00AF48C8" w:rsidRDefault="00AF48C8" w:rsidP="00A01A63">
      <w:pPr>
        <w:spacing w:after="0" w:line="240" w:lineRule="auto"/>
        <w:ind w:firstLine="720"/>
        <w:jc w:val="both"/>
        <w:rPr>
          <w:rFonts w:ascii="Times New Roman" w:hAnsi="Times New Roman"/>
          <w:sz w:val="28"/>
          <w:szCs w:val="28"/>
        </w:rPr>
      </w:pPr>
      <w:r>
        <w:rPr>
          <w:rFonts w:ascii="Times New Roman" w:hAnsi="Times New Roman"/>
          <w:sz w:val="28"/>
          <w:szCs w:val="28"/>
        </w:rPr>
        <w:t>Показатели таблицы свидетельствуют</w:t>
      </w:r>
      <w:r w:rsidR="00377D8B">
        <w:rPr>
          <w:rFonts w:ascii="Times New Roman" w:hAnsi="Times New Roman"/>
          <w:sz w:val="28"/>
          <w:szCs w:val="28"/>
        </w:rPr>
        <w:t xml:space="preserve"> об увеличении</w:t>
      </w:r>
      <w:r w:rsidR="001A0592">
        <w:rPr>
          <w:rFonts w:ascii="Times New Roman" w:hAnsi="Times New Roman"/>
          <w:sz w:val="28"/>
          <w:szCs w:val="28"/>
        </w:rPr>
        <w:t xml:space="preserve"> прогнозны</w:t>
      </w:r>
      <w:r w:rsidR="00377D8B">
        <w:rPr>
          <w:rFonts w:ascii="Times New Roman" w:hAnsi="Times New Roman"/>
          <w:sz w:val="28"/>
          <w:szCs w:val="28"/>
        </w:rPr>
        <w:t>х</w:t>
      </w:r>
      <w:r w:rsidR="001A0592">
        <w:rPr>
          <w:rFonts w:ascii="Times New Roman" w:hAnsi="Times New Roman"/>
          <w:sz w:val="28"/>
          <w:szCs w:val="28"/>
        </w:rPr>
        <w:t xml:space="preserve"> поступлени</w:t>
      </w:r>
      <w:r w:rsidR="00F737EA">
        <w:rPr>
          <w:rFonts w:ascii="Times New Roman" w:hAnsi="Times New Roman"/>
          <w:sz w:val="28"/>
          <w:szCs w:val="28"/>
        </w:rPr>
        <w:t>й</w:t>
      </w:r>
      <w:r w:rsidR="001A0592">
        <w:rPr>
          <w:rFonts w:ascii="Times New Roman" w:hAnsi="Times New Roman"/>
          <w:sz w:val="28"/>
          <w:szCs w:val="28"/>
        </w:rPr>
        <w:t xml:space="preserve"> </w:t>
      </w:r>
      <w:r>
        <w:rPr>
          <w:rFonts w:ascii="Times New Roman" w:hAnsi="Times New Roman"/>
          <w:sz w:val="28"/>
          <w:szCs w:val="28"/>
        </w:rPr>
        <w:t xml:space="preserve">по налоговым доходам </w:t>
      </w:r>
      <w:r w:rsidR="00DA286E">
        <w:rPr>
          <w:rFonts w:ascii="Times New Roman" w:hAnsi="Times New Roman"/>
          <w:sz w:val="28"/>
          <w:szCs w:val="28"/>
        </w:rPr>
        <w:t>(кроме ЕСХН),</w:t>
      </w:r>
      <w:r w:rsidR="00DA286E" w:rsidRPr="00DA286E">
        <w:rPr>
          <w:rFonts w:ascii="Times New Roman" w:hAnsi="Times New Roman"/>
          <w:sz w:val="28"/>
          <w:szCs w:val="28"/>
        </w:rPr>
        <w:t xml:space="preserve"> </w:t>
      </w:r>
      <w:r w:rsidR="00DA286E">
        <w:rPr>
          <w:rFonts w:ascii="Times New Roman" w:hAnsi="Times New Roman"/>
          <w:sz w:val="28"/>
          <w:szCs w:val="28"/>
        </w:rPr>
        <w:t xml:space="preserve">а также части неналоговых доходов </w:t>
      </w:r>
      <w:r>
        <w:rPr>
          <w:rFonts w:ascii="Times New Roman" w:hAnsi="Times New Roman"/>
          <w:sz w:val="28"/>
          <w:szCs w:val="28"/>
        </w:rPr>
        <w:t>к первоначальным, что говорит о</w:t>
      </w:r>
      <w:r w:rsidR="00F737EA">
        <w:rPr>
          <w:rFonts w:ascii="Times New Roman" w:hAnsi="Times New Roman"/>
          <w:sz w:val="28"/>
          <w:szCs w:val="28"/>
        </w:rPr>
        <w:t xml:space="preserve">б изначальном </w:t>
      </w:r>
      <w:r>
        <w:rPr>
          <w:rFonts w:ascii="Times New Roman" w:hAnsi="Times New Roman"/>
          <w:sz w:val="28"/>
          <w:szCs w:val="28"/>
        </w:rPr>
        <w:t>планировании их с определенной долей осторожности</w:t>
      </w:r>
      <w:r w:rsidR="00DA286E">
        <w:rPr>
          <w:rFonts w:ascii="Times New Roman" w:hAnsi="Times New Roman"/>
          <w:sz w:val="28"/>
          <w:szCs w:val="28"/>
        </w:rPr>
        <w:t>.</w:t>
      </w:r>
    </w:p>
    <w:p w:rsidR="00B218FB" w:rsidRDefault="00DA286E" w:rsidP="00A01A63">
      <w:pPr>
        <w:spacing w:after="0" w:line="240" w:lineRule="auto"/>
        <w:ind w:firstLine="720"/>
        <w:jc w:val="both"/>
        <w:rPr>
          <w:rFonts w:ascii="Times New Roman" w:hAnsi="Times New Roman"/>
          <w:sz w:val="28"/>
          <w:szCs w:val="28"/>
        </w:rPr>
      </w:pPr>
      <w:r>
        <w:rPr>
          <w:rFonts w:ascii="Times New Roman" w:hAnsi="Times New Roman"/>
          <w:sz w:val="28"/>
          <w:szCs w:val="28"/>
        </w:rPr>
        <w:t>В тоже время снизился план по неналоговым поступлениям от аренды муниципального имущества на</w:t>
      </w:r>
      <w:r w:rsidR="00196935">
        <w:rPr>
          <w:rFonts w:ascii="Times New Roman" w:hAnsi="Times New Roman"/>
          <w:sz w:val="28"/>
          <w:szCs w:val="28"/>
        </w:rPr>
        <w:t xml:space="preserve"> 65,97 тыс. рублей или на</w:t>
      </w:r>
      <w:r>
        <w:rPr>
          <w:rFonts w:ascii="Times New Roman" w:hAnsi="Times New Roman"/>
          <w:sz w:val="28"/>
          <w:szCs w:val="28"/>
        </w:rPr>
        <w:t xml:space="preserve"> 1,4%,</w:t>
      </w:r>
      <w:r w:rsidR="00B218FB">
        <w:rPr>
          <w:rFonts w:ascii="Times New Roman" w:hAnsi="Times New Roman"/>
          <w:sz w:val="28"/>
          <w:szCs w:val="28"/>
        </w:rPr>
        <w:t xml:space="preserve"> от оказания платных услуг </w:t>
      </w:r>
      <w:r w:rsidR="00196935" w:rsidRPr="00371A58">
        <w:rPr>
          <w:rFonts w:ascii="Times New Roman" w:hAnsi="Times New Roman"/>
          <w:sz w:val="28"/>
          <w:szCs w:val="28"/>
        </w:rPr>
        <w:t>по учреждениям образования и культуры на 4443,56 тыс. рублей</w:t>
      </w:r>
      <w:r w:rsidR="00196935">
        <w:rPr>
          <w:rFonts w:ascii="Times New Roman" w:hAnsi="Times New Roman"/>
          <w:sz w:val="28"/>
          <w:szCs w:val="28"/>
        </w:rPr>
        <w:t xml:space="preserve"> или </w:t>
      </w:r>
      <w:r w:rsidR="00B218FB">
        <w:rPr>
          <w:rFonts w:ascii="Times New Roman" w:hAnsi="Times New Roman"/>
          <w:sz w:val="28"/>
          <w:szCs w:val="28"/>
        </w:rPr>
        <w:t xml:space="preserve">на 17,5%, от компенсации затрат в порядке возмещения расходов, понесенных в связи с эксплуатацией муниципального имущества на </w:t>
      </w:r>
      <w:r w:rsidR="00196935">
        <w:rPr>
          <w:rFonts w:ascii="Times New Roman" w:hAnsi="Times New Roman"/>
          <w:sz w:val="28"/>
          <w:szCs w:val="28"/>
        </w:rPr>
        <w:t>210,92 тыс. рублей или на 16,</w:t>
      </w:r>
      <w:r w:rsidR="00B218FB">
        <w:rPr>
          <w:rFonts w:ascii="Times New Roman" w:hAnsi="Times New Roman"/>
          <w:sz w:val="28"/>
          <w:szCs w:val="28"/>
        </w:rPr>
        <w:t>2% и от продажи муниципального имущества на 100%.</w:t>
      </w:r>
    </w:p>
    <w:p w:rsidR="00D06E53" w:rsidRDefault="002D23D0" w:rsidP="00F17CB7">
      <w:pPr>
        <w:spacing w:after="0" w:line="240" w:lineRule="auto"/>
        <w:ind w:firstLine="720"/>
        <w:jc w:val="both"/>
        <w:rPr>
          <w:rFonts w:ascii="Times New Roman" w:hAnsi="Times New Roman"/>
          <w:sz w:val="28"/>
          <w:szCs w:val="28"/>
        </w:rPr>
      </w:pPr>
      <w:r>
        <w:rPr>
          <w:rFonts w:ascii="Times New Roman" w:hAnsi="Times New Roman"/>
          <w:sz w:val="28"/>
          <w:szCs w:val="28"/>
        </w:rPr>
        <w:t>П</w:t>
      </w:r>
      <w:r w:rsidR="008E0582">
        <w:rPr>
          <w:rFonts w:ascii="Times New Roman" w:hAnsi="Times New Roman"/>
          <w:sz w:val="28"/>
          <w:szCs w:val="28"/>
        </w:rPr>
        <w:t xml:space="preserve">лановые </w:t>
      </w:r>
      <w:r w:rsidR="00B218FB">
        <w:rPr>
          <w:rFonts w:ascii="Times New Roman" w:hAnsi="Times New Roman"/>
          <w:sz w:val="28"/>
          <w:szCs w:val="28"/>
        </w:rPr>
        <w:t>ассигнования</w:t>
      </w:r>
      <w:r w:rsidR="008E0582">
        <w:rPr>
          <w:rFonts w:ascii="Times New Roman" w:hAnsi="Times New Roman"/>
          <w:sz w:val="28"/>
          <w:szCs w:val="28"/>
        </w:rPr>
        <w:t xml:space="preserve"> р</w:t>
      </w:r>
      <w:r w:rsidR="008E0582" w:rsidRPr="008E0582">
        <w:rPr>
          <w:rFonts w:ascii="Times New Roman" w:hAnsi="Times New Roman"/>
          <w:sz w:val="28"/>
          <w:szCs w:val="28"/>
        </w:rPr>
        <w:t>асходн</w:t>
      </w:r>
      <w:r w:rsidR="008E0582">
        <w:rPr>
          <w:rFonts w:ascii="Times New Roman" w:hAnsi="Times New Roman"/>
          <w:sz w:val="28"/>
          <w:szCs w:val="28"/>
        </w:rPr>
        <w:t>ой</w:t>
      </w:r>
      <w:r w:rsidR="008E0582" w:rsidRPr="008E0582">
        <w:rPr>
          <w:rFonts w:ascii="Times New Roman" w:hAnsi="Times New Roman"/>
          <w:sz w:val="28"/>
          <w:szCs w:val="28"/>
        </w:rPr>
        <w:t xml:space="preserve"> част</w:t>
      </w:r>
      <w:r w:rsidR="008E0582">
        <w:rPr>
          <w:rFonts w:ascii="Times New Roman" w:hAnsi="Times New Roman"/>
          <w:sz w:val="28"/>
          <w:szCs w:val="28"/>
        </w:rPr>
        <w:t xml:space="preserve">и </w:t>
      </w:r>
      <w:r w:rsidR="00130D97">
        <w:rPr>
          <w:rFonts w:ascii="Times New Roman" w:hAnsi="Times New Roman"/>
          <w:sz w:val="28"/>
          <w:szCs w:val="28"/>
        </w:rPr>
        <w:t xml:space="preserve">бюджета Малмыжского района </w:t>
      </w:r>
      <w:r w:rsidR="008E0582">
        <w:rPr>
          <w:rFonts w:ascii="Times New Roman" w:hAnsi="Times New Roman"/>
          <w:sz w:val="28"/>
          <w:szCs w:val="28"/>
        </w:rPr>
        <w:t xml:space="preserve">корректировались </w:t>
      </w:r>
      <w:r w:rsidR="009A2927">
        <w:rPr>
          <w:rFonts w:ascii="Times New Roman" w:hAnsi="Times New Roman"/>
          <w:sz w:val="28"/>
          <w:szCs w:val="28"/>
        </w:rPr>
        <w:t xml:space="preserve">также </w:t>
      </w:r>
      <w:r w:rsidR="00B218FB">
        <w:rPr>
          <w:rFonts w:ascii="Times New Roman" w:hAnsi="Times New Roman"/>
          <w:sz w:val="28"/>
          <w:szCs w:val="28"/>
        </w:rPr>
        <w:t>пять</w:t>
      </w:r>
      <w:r w:rsidR="008E0582">
        <w:rPr>
          <w:rFonts w:ascii="Times New Roman" w:hAnsi="Times New Roman"/>
          <w:sz w:val="28"/>
          <w:szCs w:val="28"/>
        </w:rPr>
        <w:t xml:space="preserve"> раз: распределялись сложившиеся на 01.01.20</w:t>
      </w:r>
      <w:r w:rsidR="00130D97">
        <w:rPr>
          <w:rFonts w:ascii="Times New Roman" w:hAnsi="Times New Roman"/>
          <w:sz w:val="28"/>
          <w:szCs w:val="28"/>
        </w:rPr>
        <w:t>2</w:t>
      </w:r>
      <w:r w:rsidR="00B218FB">
        <w:rPr>
          <w:rFonts w:ascii="Times New Roman" w:hAnsi="Times New Roman"/>
          <w:sz w:val="28"/>
          <w:szCs w:val="28"/>
        </w:rPr>
        <w:t>1</w:t>
      </w:r>
      <w:r w:rsidR="008E0582">
        <w:rPr>
          <w:rFonts w:ascii="Times New Roman" w:hAnsi="Times New Roman"/>
          <w:sz w:val="28"/>
          <w:szCs w:val="28"/>
        </w:rPr>
        <w:t xml:space="preserve"> года остатки </w:t>
      </w:r>
      <w:r w:rsidR="00D06E53">
        <w:rPr>
          <w:rFonts w:ascii="Times New Roman" w:hAnsi="Times New Roman"/>
          <w:sz w:val="28"/>
          <w:szCs w:val="28"/>
        </w:rPr>
        <w:t xml:space="preserve">средств бюджета района, распределялись по главным </w:t>
      </w:r>
      <w:r w:rsidR="00D06E53">
        <w:rPr>
          <w:rFonts w:ascii="Times New Roman" w:hAnsi="Times New Roman"/>
          <w:sz w:val="28"/>
          <w:szCs w:val="28"/>
        </w:rPr>
        <w:lastRenderedPageBreak/>
        <w:t>администраторам предоставленные из областного бюджета безвозмездные поступления, направлялись собственные доходы, поступившие сверх запланированных объемов.</w:t>
      </w:r>
    </w:p>
    <w:p w:rsidR="00F53F8A" w:rsidRDefault="00D06E53" w:rsidP="00F17CB7">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результате плановые расходы </w:t>
      </w:r>
      <w:r w:rsidR="00B218FB">
        <w:rPr>
          <w:rFonts w:ascii="Times New Roman" w:hAnsi="Times New Roman"/>
          <w:sz w:val="28"/>
          <w:szCs w:val="28"/>
        </w:rPr>
        <w:t>выросли</w:t>
      </w:r>
      <w:r>
        <w:rPr>
          <w:rFonts w:ascii="Times New Roman" w:hAnsi="Times New Roman"/>
          <w:sz w:val="28"/>
          <w:szCs w:val="28"/>
        </w:rPr>
        <w:t xml:space="preserve"> на </w:t>
      </w:r>
      <w:r w:rsidR="00B218FB">
        <w:rPr>
          <w:rFonts w:ascii="Times New Roman" w:hAnsi="Times New Roman"/>
          <w:sz w:val="28"/>
          <w:szCs w:val="28"/>
        </w:rPr>
        <w:t>24007,9</w:t>
      </w:r>
      <w:r>
        <w:rPr>
          <w:rFonts w:ascii="Times New Roman" w:hAnsi="Times New Roman"/>
          <w:sz w:val="28"/>
          <w:szCs w:val="28"/>
        </w:rPr>
        <w:t xml:space="preserve"> тыс. рублей или </w:t>
      </w:r>
      <w:r w:rsidR="00130D97">
        <w:rPr>
          <w:rFonts w:ascii="Times New Roman" w:hAnsi="Times New Roman"/>
          <w:sz w:val="28"/>
          <w:szCs w:val="28"/>
        </w:rPr>
        <w:t>4</w:t>
      </w:r>
      <w:r w:rsidR="00B218FB">
        <w:rPr>
          <w:rFonts w:ascii="Times New Roman" w:hAnsi="Times New Roman"/>
          <w:sz w:val="28"/>
          <w:szCs w:val="28"/>
        </w:rPr>
        <w:t>,6</w:t>
      </w:r>
      <w:r w:rsidR="00C935BD">
        <w:rPr>
          <w:rFonts w:ascii="Times New Roman" w:hAnsi="Times New Roman"/>
          <w:sz w:val="28"/>
          <w:szCs w:val="28"/>
        </w:rPr>
        <w:t>%.</w:t>
      </w:r>
    </w:p>
    <w:p w:rsidR="00371A58" w:rsidRDefault="00F53F8A" w:rsidP="00F17CB7">
      <w:pPr>
        <w:spacing w:after="0" w:line="240" w:lineRule="auto"/>
        <w:ind w:firstLine="720"/>
        <w:jc w:val="both"/>
        <w:rPr>
          <w:rFonts w:ascii="Times New Roman" w:hAnsi="Times New Roman"/>
          <w:sz w:val="28"/>
          <w:szCs w:val="28"/>
        </w:rPr>
      </w:pPr>
      <w:r>
        <w:rPr>
          <w:rFonts w:ascii="Times New Roman" w:hAnsi="Times New Roman"/>
          <w:sz w:val="28"/>
          <w:szCs w:val="28"/>
        </w:rPr>
        <w:t>Основными причинами явились изменение объемов</w:t>
      </w:r>
      <w:r w:rsidR="00B218FB">
        <w:rPr>
          <w:rFonts w:ascii="Times New Roman" w:hAnsi="Times New Roman"/>
          <w:sz w:val="28"/>
          <w:szCs w:val="28"/>
        </w:rPr>
        <w:t xml:space="preserve"> межбюджетных трансфертов из областного бюджета на реализацию мероприятий </w:t>
      </w:r>
      <w:r>
        <w:rPr>
          <w:rFonts w:ascii="Times New Roman" w:hAnsi="Times New Roman"/>
          <w:sz w:val="28"/>
          <w:szCs w:val="28"/>
        </w:rPr>
        <w:t>с участие</w:t>
      </w:r>
      <w:r w:rsidR="00371A58">
        <w:rPr>
          <w:rFonts w:ascii="Times New Roman" w:hAnsi="Times New Roman"/>
          <w:sz w:val="28"/>
          <w:szCs w:val="28"/>
        </w:rPr>
        <w:t>м средств вышестоящих бюджетов, а также увеличение поступлений по налоговым и неналоговым доходам.</w:t>
      </w:r>
    </w:p>
    <w:p w:rsidR="00844FF2" w:rsidRPr="00C9156C" w:rsidRDefault="00184F54" w:rsidP="00763242">
      <w:pPr>
        <w:spacing w:after="0" w:line="240" w:lineRule="auto"/>
        <w:ind w:firstLine="720"/>
        <w:jc w:val="center"/>
        <w:rPr>
          <w:rFonts w:ascii="Times New Roman" w:hAnsi="Times New Roman"/>
          <w:b/>
          <w:color w:val="5A5A5A"/>
          <w:sz w:val="28"/>
          <w:szCs w:val="28"/>
          <w:lang w:eastAsia="ru-RU"/>
        </w:rPr>
      </w:pPr>
      <w:r w:rsidRPr="00C9156C">
        <w:rPr>
          <w:rFonts w:ascii="Times New Roman" w:hAnsi="Times New Roman"/>
          <w:b/>
          <w:bCs/>
          <w:color w:val="000000"/>
          <w:sz w:val="28"/>
          <w:szCs w:val="28"/>
          <w:lang w:eastAsia="ru-RU"/>
        </w:rPr>
        <w:t>3</w:t>
      </w:r>
      <w:r w:rsidR="00844FF2" w:rsidRPr="00C9156C">
        <w:rPr>
          <w:rFonts w:ascii="Times New Roman" w:hAnsi="Times New Roman"/>
          <w:b/>
          <w:bCs/>
          <w:color w:val="000000"/>
          <w:sz w:val="28"/>
          <w:szCs w:val="28"/>
          <w:lang w:eastAsia="ru-RU"/>
        </w:rPr>
        <w:t>. Анализ исполнени</w:t>
      </w:r>
      <w:r w:rsidR="00763242" w:rsidRPr="00C9156C">
        <w:rPr>
          <w:rFonts w:ascii="Times New Roman" w:hAnsi="Times New Roman"/>
          <w:b/>
          <w:bCs/>
          <w:color w:val="000000"/>
          <w:sz w:val="28"/>
          <w:szCs w:val="28"/>
          <w:lang w:eastAsia="ru-RU"/>
        </w:rPr>
        <w:t>я</w:t>
      </w:r>
      <w:r w:rsidR="00844FF2" w:rsidRPr="00C9156C">
        <w:rPr>
          <w:rFonts w:ascii="Times New Roman" w:hAnsi="Times New Roman"/>
          <w:b/>
          <w:bCs/>
          <w:color w:val="000000"/>
          <w:sz w:val="28"/>
          <w:szCs w:val="28"/>
          <w:lang w:eastAsia="ru-RU"/>
        </w:rPr>
        <w:t xml:space="preserve"> бюджета района по доходам</w:t>
      </w:r>
    </w:p>
    <w:p w:rsidR="00B6282E" w:rsidRDefault="000816EF" w:rsidP="000816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Доходы бюджета района исполнены в размере </w:t>
      </w:r>
      <w:r w:rsidR="000D2359">
        <w:rPr>
          <w:rFonts w:ascii="Times New Roman" w:hAnsi="Times New Roman"/>
          <w:sz w:val="28"/>
          <w:szCs w:val="28"/>
          <w:lang w:eastAsia="ru-RU"/>
        </w:rPr>
        <w:t>5</w:t>
      </w:r>
      <w:r w:rsidR="00B71F81">
        <w:rPr>
          <w:rFonts w:ascii="Times New Roman" w:hAnsi="Times New Roman"/>
          <w:sz w:val="28"/>
          <w:szCs w:val="28"/>
          <w:lang w:eastAsia="ru-RU"/>
        </w:rPr>
        <w:t>33408,47</w:t>
      </w:r>
      <w:r w:rsidR="000D2359">
        <w:rPr>
          <w:rFonts w:ascii="Times New Roman" w:hAnsi="Times New Roman"/>
          <w:sz w:val="28"/>
          <w:szCs w:val="28"/>
          <w:lang w:eastAsia="ru-RU"/>
        </w:rPr>
        <w:t xml:space="preserve"> </w:t>
      </w:r>
      <w:r>
        <w:rPr>
          <w:rFonts w:ascii="Times New Roman" w:hAnsi="Times New Roman"/>
          <w:sz w:val="28"/>
          <w:szCs w:val="28"/>
          <w:lang w:eastAsia="ru-RU"/>
        </w:rPr>
        <w:t>тыс. рублей</w:t>
      </w:r>
      <w:r w:rsidR="0097057F">
        <w:rPr>
          <w:rFonts w:ascii="Times New Roman" w:hAnsi="Times New Roman"/>
          <w:sz w:val="28"/>
          <w:szCs w:val="28"/>
          <w:lang w:eastAsia="ru-RU"/>
        </w:rPr>
        <w:t xml:space="preserve">, уточненный план не </w:t>
      </w:r>
      <w:r w:rsidR="00530020">
        <w:rPr>
          <w:rFonts w:ascii="Times New Roman" w:hAnsi="Times New Roman"/>
          <w:sz w:val="28"/>
          <w:szCs w:val="28"/>
          <w:lang w:eastAsia="ru-RU"/>
        </w:rPr>
        <w:t>выполнен</w:t>
      </w:r>
      <w:r w:rsidR="0097057F">
        <w:rPr>
          <w:rFonts w:ascii="Times New Roman" w:hAnsi="Times New Roman"/>
          <w:sz w:val="28"/>
          <w:szCs w:val="28"/>
          <w:lang w:eastAsia="ru-RU"/>
        </w:rPr>
        <w:t xml:space="preserve"> </w:t>
      </w:r>
      <w:r w:rsidR="00B6282E">
        <w:rPr>
          <w:rFonts w:ascii="Times New Roman" w:hAnsi="Times New Roman"/>
          <w:sz w:val="28"/>
          <w:szCs w:val="28"/>
          <w:lang w:eastAsia="ru-RU"/>
        </w:rPr>
        <w:t xml:space="preserve">на </w:t>
      </w:r>
      <w:r w:rsidR="00B71F81">
        <w:rPr>
          <w:rFonts w:ascii="Times New Roman" w:hAnsi="Times New Roman"/>
          <w:sz w:val="28"/>
          <w:szCs w:val="28"/>
          <w:lang w:eastAsia="ru-RU"/>
        </w:rPr>
        <w:t>1606,7</w:t>
      </w:r>
      <w:r w:rsidR="00B6282E">
        <w:rPr>
          <w:rFonts w:ascii="Times New Roman" w:hAnsi="Times New Roman"/>
          <w:sz w:val="28"/>
          <w:szCs w:val="28"/>
          <w:lang w:eastAsia="ru-RU"/>
        </w:rPr>
        <w:t xml:space="preserve"> тыс. рублей </w:t>
      </w:r>
      <w:r w:rsidRPr="00B4395D">
        <w:rPr>
          <w:rFonts w:ascii="Times New Roman" w:hAnsi="Times New Roman"/>
          <w:sz w:val="28"/>
          <w:szCs w:val="28"/>
          <w:lang w:eastAsia="ru-RU"/>
        </w:rPr>
        <w:t xml:space="preserve">или </w:t>
      </w:r>
      <w:r w:rsidR="00B6282E">
        <w:rPr>
          <w:rFonts w:ascii="Times New Roman" w:hAnsi="Times New Roman"/>
          <w:sz w:val="28"/>
          <w:szCs w:val="28"/>
          <w:lang w:eastAsia="ru-RU"/>
        </w:rPr>
        <w:t xml:space="preserve">на </w:t>
      </w:r>
      <w:r w:rsidR="0097057F">
        <w:rPr>
          <w:rFonts w:ascii="Times New Roman" w:hAnsi="Times New Roman"/>
          <w:sz w:val="28"/>
          <w:szCs w:val="28"/>
          <w:lang w:eastAsia="ru-RU"/>
        </w:rPr>
        <w:t>0,</w:t>
      </w:r>
      <w:r w:rsidR="00B71F81">
        <w:rPr>
          <w:rFonts w:ascii="Times New Roman" w:hAnsi="Times New Roman"/>
          <w:sz w:val="28"/>
          <w:szCs w:val="28"/>
          <w:lang w:eastAsia="ru-RU"/>
        </w:rPr>
        <w:t>3</w:t>
      </w:r>
      <w:r w:rsidRPr="00B4395D">
        <w:rPr>
          <w:rFonts w:ascii="Times New Roman" w:hAnsi="Times New Roman"/>
          <w:sz w:val="28"/>
          <w:szCs w:val="28"/>
          <w:lang w:eastAsia="ru-RU"/>
        </w:rPr>
        <w:t>% (Приложение №1 к Отчету об исполнении бюджета муниципального образования Малмыжский муниципальный район за 20</w:t>
      </w:r>
      <w:r w:rsidR="0097057F">
        <w:rPr>
          <w:rFonts w:ascii="Times New Roman" w:hAnsi="Times New Roman"/>
          <w:sz w:val="28"/>
          <w:szCs w:val="28"/>
          <w:lang w:eastAsia="ru-RU"/>
        </w:rPr>
        <w:t>2</w:t>
      </w:r>
      <w:r w:rsidR="00B71F81">
        <w:rPr>
          <w:rFonts w:ascii="Times New Roman" w:hAnsi="Times New Roman"/>
          <w:sz w:val="28"/>
          <w:szCs w:val="28"/>
          <w:lang w:eastAsia="ru-RU"/>
        </w:rPr>
        <w:t>1</w:t>
      </w:r>
      <w:r w:rsidR="0097057F">
        <w:rPr>
          <w:rFonts w:ascii="Times New Roman" w:hAnsi="Times New Roman"/>
          <w:sz w:val="28"/>
          <w:szCs w:val="28"/>
          <w:lang w:eastAsia="ru-RU"/>
        </w:rPr>
        <w:t xml:space="preserve"> год).</w:t>
      </w:r>
    </w:p>
    <w:p w:rsidR="003C3742" w:rsidRDefault="003C3742" w:rsidP="000816EF">
      <w:pPr>
        <w:shd w:val="clear" w:color="auto" w:fill="FFFFFF"/>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П</w:t>
      </w:r>
      <w:r w:rsidRPr="00807E3A">
        <w:rPr>
          <w:rFonts w:ascii="Times New Roman" w:hAnsi="Times New Roman"/>
          <w:iCs/>
          <w:sz w:val="28"/>
          <w:szCs w:val="28"/>
          <w:lang w:eastAsia="ru-RU"/>
        </w:rPr>
        <w:t>о отношению к уровню 20</w:t>
      </w:r>
      <w:r w:rsidR="00B71F81">
        <w:rPr>
          <w:rFonts w:ascii="Times New Roman" w:hAnsi="Times New Roman"/>
          <w:iCs/>
          <w:sz w:val="28"/>
          <w:szCs w:val="28"/>
          <w:lang w:eastAsia="ru-RU"/>
        </w:rPr>
        <w:t>20</w:t>
      </w:r>
      <w:r w:rsidRPr="00807E3A">
        <w:rPr>
          <w:rFonts w:ascii="Times New Roman" w:hAnsi="Times New Roman"/>
          <w:iCs/>
          <w:sz w:val="28"/>
          <w:szCs w:val="28"/>
          <w:lang w:eastAsia="ru-RU"/>
        </w:rPr>
        <w:t xml:space="preserve"> года </w:t>
      </w:r>
      <w:r w:rsidR="000816EF" w:rsidRPr="00807E3A">
        <w:rPr>
          <w:rFonts w:ascii="Times New Roman" w:hAnsi="Times New Roman"/>
          <w:iCs/>
          <w:sz w:val="28"/>
          <w:szCs w:val="28"/>
          <w:lang w:eastAsia="ru-RU"/>
        </w:rPr>
        <w:t xml:space="preserve">доходы </w:t>
      </w:r>
      <w:r>
        <w:rPr>
          <w:rFonts w:ascii="Times New Roman" w:hAnsi="Times New Roman"/>
          <w:iCs/>
          <w:sz w:val="28"/>
          <w:szCs w:val="28"/>
          <w:lang w:eastAsia="ru-RU"/>
        </w:rPr>
        <w:t>увеличи</w:t>
      </w:r>
      <w:r w:rsidR="00437E85">
        <w:rPr>
          <w:rFonts w:ascii="Times New Roman" w:hAnsi="Times New Roman"/>
          <w:iCs/>
          <w:sz w:val="28"/>
          <w:szCs w:val="28"/>
          <w:lang w:eastAsia="ru-RU"/>
        </w:rPr>
        <w:t xml:space="preserve">лись </w:t>
      </w:r>
      <w:r w:rsidR="000816EF" w:rsidRPr="00807E3A">
        <w:rPr>
          <w:rFonts w:ascii="Times New Roman" w:hAnsi="Times New Roman"/>
          <w:iCs/>
          <w:sz w:val="28"/>
          <w:szCs w:val="28"/>
          <w:lang w:eastAsia="ru-RU"/>
        </w:rPr>
        <w:t xml:space="preserve">на </w:t>
      </w:r>
      <w:r w:rsidR="00B71F81">
        <w:rPr>
          <w:rFonts w:ascii="Times New Roman" w:hAnsi="Times New Roman"/>
          <w:iCs/>
          <w:sz w:val="28"/>
          <w:szCs w:val="28"/>
          <w:lang w:eastAsia="ru-RU"/>
        </w:rPr>
        <w:t>24377,8</w:t>
      </w:r>
      <w:r w:rsidR="000816EF" w:rsidRPr="00807E3A">
        <w:rPr>
          <w:rFonts w:ascii="Times New Roman" w:hAnsi="Times New Roman"/>
          <w:iCs/>
          <w:sz w:val="28"/>
          <w:szCs w:val="28"/>
          <w:lang w:eastAsia="ru-RU"/>
        </w:rPr>
        <w:t xml:space="preserve"> тыс. рублей или </w:t>
      </w:r>
      <w:r w:rsidR="00B71F81">
        <w:rPr>
          <w:rFonts w:ascii="Times New Roman" w:hAnsi="Times New Roman"/>
          <w:iCs/>
          <w:sz w:val="28"/>
          <w:szCs w:val="28"/>
          <w:lang w:eastAsia="ru-RU"/>
        </w:rPr>
        <w:t>4,8</w:t>
      </w:r>
      <w:r w:rsidR="000816EF" w:rsidRPr="00807E3A">
        <w:rPr>
          <w:rFonts w:ascii="Times New Roman" w:hAnsi="Times New Roman"/>
          <w:iCs/>
          <w:sz w:val="28"/>
          <w:szCs w:val="28"/>
          <w:lang w:eastAsia="ru-RU"/>
        </w:rPr>
        <w:t>%</w:t>
      </w:r>
      <w:r w:rsidR="00437E85">
        <w:rPr>
          <w:rFonts w:ascii="Times New Roman" w:hAnsi="Times New Roman"/>
          <w:iCs/>
          <w:sz w:val="28"/>
          <w:szCs w:val="28"/>
          <w:lang w:eastAsia="ru-RU"/>
        </w:rPr>
        <w:t xml:space="preserve">, </w:t>
      </w:r>
      <w:r>
        <w:rPr>
          <w:rFonts w:ascii="Times New Roman" w:hAnsi="Times New Roman"/>
          <w:iCs/>
          <w:sz w:val="28"/>
          <w:szCs w:val="28"/>
          <w:lang w:eastAsia="ru-RU"/>
        </w:rPr>
        <w:t>в том числе:</w:t>
      </w:r>
    </w:p>
    <w:p w:rsidR="00EC5E94" w:rsidRDefault="003C3742" w:rsidP="000816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iCs/>
          <w:sz w:val="28"/>
          <w:szCs w:val="28"/>
          <w:lang w:eastAsia="ru-RU"/>
        </w:rPr>
        <w:t xml:space="preserve">- по </w:t>
      </w:r>
      <w:r w:rsidR="003062D6">
        <w:rPr>
          <w:rFonts w:ascii="Times New Roman" w:hAnsi="Times New Roman"/>
          <w:iCs/>
          <w:sz w:val="28"/>
          <w:szCs w:val="28"/>
          <w:lang w:eastAsia="ru-RU"/>
        </w:rPr>
        <w:t>налоговы</w:t>
      </w:r>
      <w:r>
        <w:rPr>
          <w:rFonts w:ascii="Times New Roman" w:hAnsi="Times New Roman"/>
          <w:iCs/>
          <w:sz w:val="28"/>
          <w:szCs w:val="28"/>
          <w:lang w:eastAsia="ru-RU"/>
        </w:rPr>
        <w:t>м</w:t>
      </w:r>
      <w:r w:rsidR="003062D6">
        <w:rPr>
          <w:rFonts w:ascii="Times New Roman" w:hAnsi="Times New Roman"/>
          <w:iCs/>
          <w:sz w:val="28"/>
          <w:szCs w:val="28"/>
          <w:lang w:eastAsia="ru-RU"/>
        </w:rPr>
        <w:t xml:space="preserve"> доход</w:t>
      </w:r>
      <w:r>
        <w:rPr>
          <w:rFonts w:ascii="Times New Roman" w:hAnsi="Times New Roman"/>
          <w:iCs/>
          <w:sz w:val="28"/>
          <w:szCs w:val="28"/>
          <w:lang w:eastAsia="ru-RU"/>
        </w:rPr>
        <w:t>ам</w:t>
      </w:r>
      <w:r w:rsidR="003062D6">
        <w:rPr>
          <w:rFonts w:ascii="Times New Roman" w:hAnsi="Times New Roman"/>
          <w:iCs/>
          <w:sz w:val="28"/>
          <w:szCs w:val="28"/>
          <w:lang w:eastAsia="ru-RU"/>
        </w:rPr>
        <w:t xml:space="preserve"> </w:t>
      </w:r>
      <w:r>
        <w:rPr>
          <w:rFonts w:ascii="Times New Roman" w:hAnsi="Times New Roman"/>
          <w:iCs/>
          <w:sz w:val="28"/>
          <w:szCs w:val="28"/>
          <w:lang w:eastAsia="ru-RU"/>
        </w:rPr>
        <w:t xml:space="preserve">на </w:t>
      </w:r>
      <w:r w:rsidR="00B71F81">
        <w:rPr>
          <w:rFonts w:ascii="Times New Roman" w:hAnsi="Times New Roman"/>
          <w:iCs/>
          <w:sz w:val="28"/>
          <w:szCs w:val="28"/>
          <w:lang w:eastAsia="ru-RU"/>
        </w:rPr>
        <w:t>3707</w:t>
      </w:r>
      <w:r w:rsidR="003062D6">
        <w:rPr>
          <w:rFonts w:ascii="Times New Roman" w:hAnsi="Times New Roman"/>
          <w:sz w:val="28"/>
          <w:szCs w:val="28"/>
          <w:lang w:eastAsia="ru-RU"/>
        </w:rPr>
        <w:t xml:space="preserve"> тыс. рублей или на </w:t>
      </w:r>
      <w:r w:rsidR="00B71F81">
        <w:rPr>
          <w:rFonts w:ascii="Times New Roman" w:hAnsi="Times New Roman"/>
          <w:sz w:val="28"/>
          <w:szCs w:val="28"/>
          <w:lang w:eastAsia="ru-RU"/>
        </w:rPr>
        <w:t>4,6</w:t>
      </w:r>
      <w:r>
        <w:rPr>
          <w:rFonts w:ascii="Times New Roman" w:hAnsi="Times New Roman"/>
          <w:sz w:val="28"/>
          <w:szCs w:val="28"/>
          <w:lang w:eastAsia="ru-RU"/>
        </w:rPr>
        <w:t>%,</w:t>
      </w:r>
    </w:p>
    <w:p w:rsidR="00B71F81" w:rsidRDefault="00B71F81" w:rsidP="000816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неналоговым доходам на 5291,8 тыс. рублей или на 20,7%</w:t>
      </w:r>
    </w:p>
    <w:p w:rsidR="003C3742" w:rsidRDefault="003C3742" w:rsidP="000816E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 безвозмездным поступлениям на </w:t>
      </w:r>
      <w:r w:rsidR="00B71F81">
        <w:rPr>
          <w:rFonts w:ascii="Times New Roman" w:hAnsi="Times New Roman"/>
          <w:sz w:val="28"/>
          <w:szCs w:val="28"/>
          <w:lang w:eastAsia="ru-RU"/>
        </w:rPr>
        <w:t>15379</w:t>
      </w:r>
      <w:r w:rsidR="0097057F">
        <w:rPr>
          <w:rFonts w:ascii="Times New Roman" w:hAnsi="Times New Roman"/>
          <w:sz w:val="28"/>
          <w:szCs w:val="28"/>
          <w:lang w:eastAsia="ru-RU"/>
        </w:rPr>
        <w:t xml:space="preserve"> </w:t>
      </w:r>
      <w:r>
        <w:rPr>
          <w:rFonts w:ascii="Times New Roman" w:hAnsi="Times New Roman"/>
          <w:sz w:val="28"/>
          <w:szCs w:val="28"/>
          <w:lang w:eastAsia="ru-RU"/>
        </w:rPr>
        <w:t xml:space="preserve">тыс. рублей или на </w:t>
      </w:r>
      <w:r w:rsidR="00B71F81">
        <w:rPr>
          <w:rFonts w:ascii="Times New Roman" w:hAnsi="Times New Roman"/>
          <w:sz w:val="28"/>
          <w:szCs w:val="28"/>
          <w:lang w:eastAsia="ru-RU"/>
        </w:rPr>
        <w:t>3,8</w:t>
      </w:r>
      <w:r>
        <w:rPr>
          <w:rFonts w:ascii="Times New Roman" w:hAnsi="Times New Roman"/>
          <w:sz w:val="28"/>
          <w:szCs w:val="28"/>
          <w:lang w:eastAsia="ru-RU"/>
        </w:rPr>
        <w:t>%</w:t>
      </w:r>
      <w:r w:rsidR="0097057F">
        <w:rPr>
          <w:rFonts w:ascii="Times New Roman" w:hAnsi="Times New Roman"/>
          <w:sz w:val="28"/>
          <w:szCs w:val="28"/>
          <w:lang w:eastAsia="ru-RU"/>
        </w:rPr>
        <w:t>.</w:t>
      </w:r>
    </w:p>
    <w:p w:rsidR="000816EF" w:rsidRDefault="000816EF" w:rsidP="000816EF">
      <w:pPr>
        <w:spacing w:after="0" w:line="240" w:lineRule="auto"/>
        <w:ind w:firstLine="708"/>
        <w:jc w:val="both"/>
        <w:rPr>
          <w:rFonts w:ascii="Times New Roman" w:hAnsi="Times New Roman"/>
          <w:sz w:val="28"/>
          <w:szCs w:val="28"/>
        </w:rPr>
      </w:pPr>
      <w:r w:rsidRPr="008509F7">
        <w:rPr>
          <w:rFonts w:ascii="Times New Roman" w:hAnsi="Times New Roman"/>
          <w:sz w:val="28"/>
          <w:szCs w:val="28"/>
        </w:rPr>
        <w:t>Удельный вес налоговых и неналоговых доходов района в общем объеме поступлений по итогам 20</w:t>
      </w:r>
      <w:r w:rsidR="0097057F">
        <w:rPr>
          <w:rFonts w:ascii="Times New Roman" w:hAnsi="Times New Roman"/>
          <w:sz w:val="28"/>
          <w:szCs w:val="28"/>
        </w:rPr>
        <w:t>2</w:t>
      </w:r>
      <w:r w:rsidR="00B71F81">
        <w:rPr>
          <w:rFonts w:ascii="Times New Roman" w:hAnsi="Times New Roman"/>
          <w:sz w:val="28"/>
          <w:szCs w:val="28"/>
        </w:rPr>
        <w:t>1</w:t>
      </w:r>
      <w:r w:rsidRPr="008509F7">
        <w:rPr>
          <w:rFonts w:ascii="Times New Roman" w:hAnsi="Times New Roman"/>
          <w:sz w:val="28"/>
          <w:szCs w:val="28"/>
        </w:rPr>
        <w:t xml:space="preserve"> года составил </w:t>
      </w:r>
      <w:r w:rsidR="00B71F81">
        <w:rPr>
          <w:rFonts w:ascii="Times New Roman" w:hAnsi="Times New Roman"/>
          <w:sz w:val="28"/>
          <w:szCs w:val="28"/>
        </w:rPr>
        <w:t xml:space="preserve">21,6%, безвозмездные поступления в виде межбюджетных трансфертов </w:t>
      </w:r>
      <w:r w:rsidRPr="008509F7">
        <w:rPr>
          <w:rFonts w:ascii="Times New Roman" w:hAnsi="Times New Roman"/>
          <w:sz w:val="28"/>
          <w:szCs w:val="28"/>
        </w:rPr>
        <w:t>занимают 7</w:t>
      </w:r>
      <w:r w:rsidR="00B71F81">
        <w:rPr>
          <w:rFonts w:ascii="Times New Roman" w:hAnsi="Times New Roman"/>
          <w:sz w:val="28"/>
          <w:szCs w:val="28"/>
        </w:rPr>
        <w:t>8,3</w:t>
      </w:r>
      <w:r w:rsidR="0097057F">
        <w:rPr>
          <w:rFonts w:ascii="Times New Roman" w:hAnsi="Times New Roman"/>
          <w:sz w:val="28"/>
          <w:szCs w:val="28"/>
        </w:rPr>
        <w:t>% общего объема доходов.</w:t>
      </w:r>
    </w:p>
    <w:p w:rsidR="000816EF" w:rsidRPr="008509F7" w:rsidRDefault="000816EF" w:rsidP="000816EF">
      <w:pPr>
        <w:spacing w:after="0" w:line="240" w:lineRule="auto"/>
        <w:ind w:firstLine="708"/>
        <w:jc w:val="both"/>
        <w:rPr>
          <w:rFonts w:ascii="Times New Roman" w:hAnsi="Times New Roman"/>
          <w:sz w:val="28"/>
          <w:szCs w:val="28"/>
        </w:rPr>
      </w:pPr>
      <w:r w:rsidRPr="008509F7">
        <w:rPr>
          <w:rFonts w:ascii="Times New Roman" w:hAnsi="Times New Roman"/>
          <w:sz w:val="28"/>
          <w:szCs w:val="28"/>
        </w:rPr>
        <w:t>Основные показатели исполнения доходной части бюджета за последние три года представлены в таблице.</w:t>
      </w:r>
    </w:p>
    <w:p w:rsidR="000816EF" w:rsidRPr="00C9156C" w:rsidRDefault="000816EF" w:rsidP="000816EF">
      <w:pPr>
        <w:spacing w:after="0" w:line="240" w:lineRule="auto"/>
        <w:ind w:firstLine="709"/>
        <w:jc w:val="center"/>
        <w:rPr>
          <w:rFonts w:ascii="Times New Roman" w:hAnsi="Times New Roman"/>
          <w:b/>
          <w:sz w:val="28"/>
          <w:szCs w:val="28"/>
        </w:rPr>
      </w:pPr>
      <w:r w:rsidRPr="00C9156C">
        <w:rPr>
          <w:rFonts w:ascii="Times New Roman" w:hAnsi="Times New Roman"/>
          <w:b/>
          <w:sz w:val="28"/>
          <w:szCs w:val="28"/>
        </w:rPr>
        <w:t>Исполнение плана по доходам за 201</w:t>
      </w:r>
      <w:r w:rsidR="00B71F81">
        <w:rPr>
          <w:rFonts w:ascii="Times New Roman" w:hAnsi="Times New Roman"/>
          <w:b/>
          <w:sz w:val="28"/>
          <w:szCs w:val="28"/>
        </w:rPr>
        <w:t>9</w:t>
      </w:r>
      <w:r w:rsidR="00483AE3">
        <w:rPr>
          <w:rFonts w:ascii="Times New Roman" w:hAnsi="Times New Roman"/>
          <w:b/>
          <w:sz w:val="28"/>
          <w:szCs w:val="28"/>
        </w:rPr>
        <w:t>-20</w:t>
      </w:r>
      <w:r w:rsidR="0097057F">
        <w:rPr>
          <w:rFonts w:ascii="Times New Roman" w:hAnsi="Times New Roman"/>
          <w:b/>
          <w:sz w:val="28"/>
          <w:szCs w:val="28"/>
        </w:rPr>
        <w:t>2</w:t>
      </w:r>
      <w:r w:rsidR="00B71F81">
        <w:rPr>
          <w:rFonts w:ascii="Times New Roman" w:hAnsi="Times New Roman"/>
          <w:b/>
          <w:sz w:val="28"/>
          <w:szCs w:val="28"/>
        </w:rPr>
        <w:t>1</w:t>
      </w:r>
      <w:r>
        <w:rPr>
          <w:rFonts w:ascii="Times New Roman" w:hAnsi="Times New Roman"/>
          <w:b/>
          <w:sz w:val="28"/>
          <w:szCs w:val="28"/>
        </w:rPr>
        <w:t xml:space="preserve"> годы.</w:t>
      </w:r>
    </w:p>
    <w:tbl>
      <w:tblPr>
        <w:tblpPr w:leftFromText="180" w:rightFromText="180" w:vertAnchor="text" w:horzAnchor="margin" w:tblpXSpec="center" w:tblpY="238"/>
        <w:tblW w:w="970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1212"/>
        <w:gridCol w:w="1213"/>
        <w:gridCol w:w="1212"/>
        <w:gridCol w:w="1213"/>
        <w:gridCol w:w="1213"/>
        <w:gridCol w:w="1212"/>
        <w:gridCol w:w="1213"/>
        <w:gridCol w:w="1213"/>
      </w:tblGrid>
      <w:tr w:rsidR="00B71F81" w:rsidRPr="00C9156C" w:rsidTr="00B71F81">
        <w:trPr>
          <w:trHeight w:val="1039"/>
          <w:tblCellSpacing w:w="20" w:type="dxa"/>
        </w:trPr>
        <w:tc>
          <w:tcPr>
            <w:tcW w:w="1152" w:type="dxa"/>
            <w:shd w:val="clear" w:color="auto" w:fill="auto"/>
          </w:tcPr>
          <w:p w:rsidR="00B71F81" w:rsidRPr="00C9156C" w:rsidRDefault="00B71F81" w:rsidP="00B71F81">
            <w:pPr>
              <w:spacing w:after="0" w:line="240" w:lineRule="auto"/>
              <w:jc w:val="both"/>
              <w:rPr>
                <w:rFonts w:ascii="Times New Roman" w:hAnsi="Times New Roman"/>
                <w:b/>
                <w:sz w:val="20"/>
                <w:szCs w:val="20"/>
              </w:rPr>
            </w:pPr>
            <w:r w:rsidRPr="00C9156C">
              <w:rPr>
                <w:rFonts w:ascii="Times New Roman" w:hAnsi="Times New Roman"/>
                <w:b/>
                <w:sz w:val="20"/>
                <w:szCs w:val="20"/>
              </w:rPr>
              <w:t>Показатели</w:t>
            </w:r>
          </w:p>
        </w:tc>
        <w:tc>
          <w:tcPr>
            <w:tcW w:w="1173" w:type="dxa"/>
          </w:tcPr>
          <w:p w:rsidR="00B71F81" w:rsidRPr="008509F7" w:rsidRDefault="00B71F81" w:rsidP="00B71F81">
            <w:pPr>
              <w:spacing w:after="0" w:line="240" w:lineRule="auto"/>
              <w:rPr>
                <w:rFonts w:ascii="Times New Roman" w:hAnsi="Times New Roman"/>
                <w:b/>
                <w:sz w:val="20"/>
                <w:szCs w:val="20"/>
              </w:rPr>
            </w:pPr>
            <w:r w:rsidRPr="008509F7">
              <w:rPr>
                <w:rFonts w:ascii="Times New Roman" w:hAnsi="Times New Roman"/>
                <w:b/>
                <w:sz w:val="20"/>
                <w:szCs w:val="20"/>
              </w:rPr>
              <w:t>Исполнено в 201</w:t>
            </w:r>
            <w:r>
              <w:rPr>
                <w:rFonts w:ascii="Times New Roman" w:hAnsi="Times New Roman"/>
                <w:b/>
                <w:sz w:val="20"/>
                <w:szCs w:val="20"/>
              </w:rPr>
              <w:t>9</w:t>
            </w:r>
            <w:r w:rsidRPr="008509F7">
              <w:rPr>
                <w:rFonts w:ascii="Times New Roman" w:hAnsi="Times New Roman"/>
                <w:b/>
                <w:sz w:val="20"/>
                <w:szCs w:val="20"/>
              </w:rPr>
              <w:t xml:space="preserve"> году (тыс. руб.)</w:t>
            </w:r>
          </w:p>
        </w:tc>
        <w:tc>
          <w:tcPr>
            <w:tcW w:w="1172" w:type="dxa"/>
          </w:tcPr>
          <w:p w:rsidR="00B71F81" w:rsidRPr="00C9156C" w:rsidRDefault="00B71F81" w:rsidP="00B71F81">
            <w:pPr>
              <w:spacing w:after="0" w:line="240" w:lineRule="auto"/>
              <w:jc w:val="both"/>
              <w:rPr>
                <w:rFonts w:ascii="Times New Roman" w:hAnsi="Times New Roman"/>
                <w:b/>
                <w:sz w:val="20"/>
                <w:szCs w:val="20"/>
              </w:rPr>
            </w:pPr>
            <w:r w:rsidRPr="00C9156C">
              <w:rPr>
                <w:rFonts w:ascii="Times New Roman" w:hAnsi="Times New Roman"/>
                <w:b/>
                <w:sz w:val="20"/>
                <w:szCs w:val="20"/>
              </w:rPr>
              <w:t>Исполнено в 20</w:t>
            </w:r>
            <w:r>
              <w:rPr>
                <w:rFonts w:ascii="Times New Roman" w:hAnsi="Times New Roman"/>
                <w:b/>
                <w:sz w:val="20"/>
                <w:szCs w:val="20"/>
              </w:rPr>
              <w:t>20</w:t>
            </w:r>
            <w:r w:rsidRPr="00C9156C">
              <w:rPr>
                <w:rFonts w:ascii="Times New Roman" w:hAnsi="Times New Roman"/>
                <w:b/>
                <w:sz w:val="20"/>
                <w:szCs w:val="20"/>
              </w:rPr>
              <w:t xml:space="preserve"> году (тыс. руб.)</w:t>
            </w:r>
          </w:p>
        </w:tc>
        <w:tc>
          <w:tcPr>
            <w:tcW w:w="1173" w:type="dxa"/>
            <w:shd w:val="clear" w:color="auto" w:fill="auto"/>
          </w:tcPr>
          <w:p w:rsidR="00B71F81" w:rsidRPr="00C9156C" w:rsidRDefault="00B71F81" w:rsidP="00B71F81">
            <w:pPr>
              <w:spacing w:after="0" w:line="240" w:lineRule="auto"/>
              <w:rPr>
                <w:rFonts w:ascii="Times New Roman" w:hAnsi="Times New Roman"/>
                <w:b/>
                <w:sz w:val="20"/>
                <w:szCs w:val="20"/>
              </w:rPr>
            </w:pPr>
            <w:r w:rsidRPr="00C9156C">
              <w:rPr>
                <w:rFonts w:ascii="Times New Roman" w:hAnsi="Times New Roman"/>
                <w:b/>
                <w:sz w:val="20"/>
                <w:szCs w:val="20"/>
              </w:rPr>
              <w:t>Утверждено на 20</w:t>
            </w:r>
            <w:r>
              <w:rPr>
                <w:rFonts w:ascii="Times New Roman" w:hAnsi="Times New Roman"/>
                <w:b/>
                <w:sz w:val="20"/>
                <w:szCs w:val="20"/>
              </w:rPr>
              <w:t>21</w:t>
            </w:r>
            <w:r w:rsidRPr="00C9156C">
              <w:rPr>
                <w:rFonts w:ascii="Times New Roman" w:hAnsi="Times New Roman"/>
                <w:b/>
                <w:sz w:val="20"/>
                <w:szCs w:val="20"/>
              </w:rPr>
              <w:t xml:space="preserve"> год (тыс. руб.)</w:t>
            </w:r>
          </w:p>
        </w:tc>
        <w:tc>
          <w:tcPr>
            <w:tcW w:w="1173" w:type="dxa"/>
            <w:shd w:val="clear" w:color="auto" w:fill="auto"/>
          </w:tcPr>
          <w:p w:rsidR="00B71F81" w:rsidRPr="00C9156C" w:rsidRDefault="00B71F81" w:rsidP="002B63AF">
            <w:pPr>
              <w:spacing w:after="0" w:line="240" w:lineRule="auto"/>
              <w:jc w:val="both"/>
              <w:rPr>
                <w:rFonts w:ascii="Times New Roman" w:hAnsi="Times New Roman"/>
                <w:b/>
                <w:sz w:val="20"/>
                <w:szCs w:val="20"/>
              </w:rPr>
            </w:pPr>
            <w:r w:rsidRPr="00C9156C">
              <w:rPr>
                <w:rFonts w:ascii="Times New Roman" w:hAnsi="Times New Roman"/>
                <w:b/>
                <w:sz w:val="20"/>
                <w:szCs w:val="20"/>
              </w:rPr>
              <w:t>Исполнено в 20</w:t>
            </w:r>
            <w:r>
              <w:rPr>
                <w:rFonts w:ascii="Times New Roman" w:hAnsi="Times New Roman"/>
                <w:b/>
                <w:sz w:val="20"/>
                <w:szCs w:val="20"/>
              </w:rPr>
              <w:t>2</w:t>
            </w:r>
            <w:r w:rsidR="002B63AF">
              <w:rPr>
                <w:rFonts w:ascii="Times New Roman" w:hAnsi="Times New Roman"/>
                <w:b/>
                <w:sz w:val="20"/>
                <w:szCs w:val="20"/>
              </w:rPr>
              <w:t>1</w:t>
            </w:r>
            <w:r w:rsidRPr="00C9156C">
              <w:rPr>
                <w:rFonts w:ascii="Times New Roman" w:hAnsi="Times New Roman"/>
                <w:b/>
                <w:sz w:val="20"/>
                <w:szCs w:val="20"/>
              </w:rPr>
              <w:t xml:space="preserve"> году (тыс. руб.)</w:t>
            </w:r>
          </w:p>
        </w:tc>
        <w:tc>
          <w:tcPr>
            <w:tcW w:w="1172" w:type="dxa"/>
            <w:shd w:val="clear" w:color="auto" w:fill="auto"/>
          </w:tcPr>
          <w:p w:rsidR="00B71F81" w:rsidRPr="00C9156C" w:rsidRDefault="00B71F81" w:rsidP="002B63AF">
            <w:pPr>
              <w:spacing w:after="0" w:line="240" w:lineRule="auto"/>
              <w:jc w:val="both"/>
              <w:rPr>
                <w:rFonts w:ascii="Times New Roman" w:hAnsi="Times New Roman"/>
                <w:b/>
                <w:i/>
                <w:sz w:val="20"/>
                <w:szCs w:val="20"/>
              </w:rPr>
            </w:pPr>
            <w:r w:rsidRPr="00C9156C">
              <w:rPr>
                <w:rFonts w:ascii="Times New Roman" w:hAnsi="Times New Roman"/>
                <w:b/>
                <w:i/>
                <w:sz w:val="20"/>
                <w:szCs w:val="20"/>
              </w:rPr>
              <w:t>% исполнения к плану 20</w:t>
            </w:r>
            <w:r w:rsidR="002B63AF">
              <w:rPr>
                <w:rFonts w:ascii="Times New Roman" w:hAnsi="Times New Roman"/>
                <w:b/>
                <w:i/>
                <w:sz w:val="20"/>
                <w:szCs w:val="20"/>
              </w:rPr>
              <w:t>21 года</w:t>
            </w:r>
          </w:p>
        </w:tc>
        <w:tc>
          <w:tcPr>
            <w:tcW w:w="1173" w:type="dxa"/>
            <w:shd w:val="clear" w:color="auto" w:fill="auto"/>
          </w:tcPr>
          <w:p w:rsidR="00B71F81" w:rsidRPr="00C9156C" w:rsidRDefault="00B71F81" w:rsidP="002B63AF">
            <w:pPr>
              <w:spacing w:after="0" w:line="240" w:lineRule="auto"/>
              <w:jc w:val="both"/>
              <w:rPr>
                <w:rFonts w:ascii="Times New Roman" w:hAnsi="Times New Roman"/>
                <w:b/>
                <w:i/>
                <w:sz w:val="20"/>
                <w:szCs w:val="20"/>
              </w:rPr>
            </w:pPr>
            <w:r w:rsidRPr="00C9156C">
              <w:rPr>
                <w:rFonts w:ascii="Times New Roman" w:hAnsi="Times New Roman"/>
                <w:b/>
                <w:i/>
                <w:sz w:val="20"/>
                <w:szCs w:val="20"/>
              </w:rPr>
              <w:t>% исполнения к 20</w:t>
            </w:r>
            <w:r w:rsidR="002B63AF">
              <w:rPr>
                <w:rFonts w:ascii="Times New Roman" w:hAnsi="Times New Roman"/>
                <w:b/>
                <w:i/>
                <w:sz w:val="20"/>
                <w:szCs w:val="20"/>
              </w:rPr>
              <w:t>20</w:t>
            </w:r>
            <w:r w:rsidRPr="00C9156C">
              <w:rPr>
                <w:rFonts w:ascii="Times New Roman" w:hAnsi="Times New Roman"/>
                <w:b/>
                <w:i/>
                <w:sz w:val="20"/>
                <w:szCs w:val="20"/>
              </w:rPr>
              <w:t xml:space="preserve"> году</w:t>
            </w:r>
          </w:p>
        </w:tc>
        <w:tc>
          <w:tcPr>
            <w:tcW w:w="1153" w:type="dxa"/>
            <w:shd w:val="clear" w:color="auto" w:fill="auto"/>
          </w:tcPr>
          <w:p w:rsidR="00B71F81" w:rsidRPr="00C9156C" w:rsidRDefault="00B71F81" w:rsidP="002B63AF">
            <w:pPr>
              <w:spacing w:after="0" w:line="240" w:lineRule="auto"/>
              <w:jc w:val="both"/>
              <w:rPr>
                <w:rFonts w:ascii="Times New Roman" w:hAnsi="Times New Roman"/>
                <w:b/>
                <w:i/>
                <w:sz w:val="20"/>
                <w:szCs w:val="20"/>
              </w:rPr>
            </w:pPr>
            <w:r w:rsidRPr="00C9156C">
              <w:rPr>
                <w:rFonts w:ascii="Times New Roman" w:hAnsi="Times New Roman"/>
                <w:b/>
                <w:i/>
                <w:sz w:val="20"/>
                <w:szCs w:val="20"/>
              </w:rPr>
              <w:t>% исполнения к 201</w:t>
            </w:r>
            <w:r w:rsidR="002B63AF">
              <w:rPr>
                <w:rFonts w:ascii="Times New Roman" w:hAnsi="Times New Roman"/>
                <w:b/>
                <w:i/>
                <w:sz w:val="20"/>
                <w:szCs w:val="20"/>
              </w:rPr>
              <w:t>9</w:t>
            </w:r>
            <w:r w:rsidRPr="00C9156C">
              <w:rPr>
                <w:rFonts w:ascii="Times New Roman" w:hAnsi="Times New Roman"/>
                <w:b/>
                <w:i/>
                <w:sz w:val="20"/>
                <w:szCs w:val="20"/>
              </w:rPr>
              <w:t xml:space="preserve"> году</w:t>
            </w:r>
          </w:p>
        </w:tc>
      </w:tr>
      <w:tr w:rsidR="00B71F81" w:rsidRPr="00C9156C" w:rsidTr="00B71F81">
        <w:trPr>
          <w:trHeight w:val="189"/>
          <w:tblCellSpacing w:w="20" w:type="dxa"/>
        </w:trPr>
        <w:tc>
          <w:tcPr>
            <w:tcW w:w="1152" w:type="dxa"/>
            <w:shd w:val="clear" w:color="auto" w:fill="auto"/>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 xml:space="preserve">Итого </w:t>
            </w:r>
          </w:p>
        </w:tc>
        <w:tc>
          <w:tcPr>
            <w:tcW w:w="1173" w:type="dxa"/>
          </w:tcPr>
          <w:p w:rsidR="00B71F81"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466054,5</w:t>
            </w:r>
          </w:p>
        </w:tc>
        <w:tc>
          <w:tcPr>
            <w:tcW w:w="1172"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509030,7</w:t>
            </w:r>
          </w:p>
        </w:tc>
        <w:tc>
          <w:tcPr>
            <w:tcW w:w="1173" w:type="dxa"/>
            <w:shd w:val="clear" w:color="auto" w:fill="auto"/>
          </w:tcPr>
          <w:p w:rsidR="00B71F81" w:rsidRPr="00C9156C" w:rsidRDefault="002B63AF" w:rsidP="00B71F81">
            <w:pPr>
              <w:spacing w:after="0" w:line="240" w:lineRule="auto"/>
              <w:jc w:val="center"/>
              <w:rPr>
                <w:rFonts w:ascii="Times New Roman" w:hAnsi="Times New Roman"/>
                <w:b/>
                <w:sz w:val="20"/>
                <w:szCs w:val="20"/>
              </w:rPr>
            </w:pPr>
            <w:r>
              <w:rPr>
                <w:rFonts w:ascii="Times New Roman" w:hAnsi="Times New Roman"/>
                <w:b/>
                <w:sz w:val="20"/>
                <w:szCs w:val="20"/>
              </w:rPr>
              <w:t>535015,19</w:t>
            </w:r>
          </w:p>
        </w:tc>
        <w:tc>
          <w:tcPr>
            <w:tcW w:w="1173" w:type="dxa"/>
            <w:shd w:val="clear" w:color="auto" w:fill="auto"/>
          </w:tcPr>
          <w:p w:rsidR="00B71F81" w:rsidRPr="00C9156C" w:rsidRDefault="002B63AF" w:rsidP="00B71F81">
            <w:pPr>
              <w:spacing w:after="0" w:line="240" w:lineRule="auto"/>
              <w:jc w:val="center"/>
              <w:rPr>
                <w:rFonts w:ascii="Times New Roman" w:hAnsi="Times New Roman"/>
                <w:b/>
                <w:sz w:val="20"/>
                <w:szCs w:val="20"/>
              </w:rPr>
            </w:pPr>
            <w:r>
              <w:rPr>
                <w:rFonts w:ascii="Times New Roman" w:hAnsi="Times New Roman"/>
                <w:b/>
                <w:sz w:val="20"/>
                <w:szCs w:val="20"/>
              </w:rPr>
              <w:t>533408,47</w:t>
            </w:r>
          </w:p>
        </w:tc>
        <w:tc>
          <w:tcPr>
            <w:tcW w:w="1172" w:type="dxa"/>
            <w:shd w:val="clear" w:color="auto" w:fill="auto"/>
          </w:tcPr>
          <w:p w:rsidR="00B71F81" w:rsidRDefault="002B63AF" w:rsidP="00B71F81">
            <w:pPr>
              <w:spacing w:after="0" w:line="240" w:lineRule="auto"/>
              <w:jc w:val="center"/>
              <w:rPr>
                <w:rFonts w:ascii="Times New Roman" w:hAnsi="Times New Roman"/>
                <w:b/>
                <w:sz w:val="20"/>
                <w:szCs w:val="20"/>
              </w:rPr>
            </w:pPr>
            <w:r>
              <w:rPr>
                <w:rFonts w:ascii="Times New Roman" w:hAnsi="Times New Roman"/>
                <w:b/>
                <w:sz w:val="20"/>
                <w:szCs w:val="20"/>
              </w:rPr>
              <w:t>99,7</w:t>
            </w:r>
          </w:p>
        </w:tc>
        <w:tc>
          <w:tcPr>
            <w:tcW w:w="1173" w:type="dxa"/>
            <w:shd w:val="clear" w:color="auto" w:fill="auto"/>
          </w:tcPr>
          <w:p w:rsidR="00B71F81" w:rsidRDefault="00B71F81" w:rsidP="002B63AF">
            <w:pPr>
              <w:spacing w:after="0" w:line="240" w:lineRule="auto"/>
              <w:jc w:val="center"/>
              <w:rPr>
                <w:rFonts w:ascii="Times New Roman" w:hAnsi="Times New Roman"/>
                <w:b/>
                <w:sz w:val="20"/>
                <w:szCs w:val="20"/>
              </w:rPr>
            </w:pPr>
            <w:r>
              <w:rPr>
                <w:rFonts w:ascii="Times New Roman" w:hAnsi="Times New Roman"/>
                <w:b/>
                <w:sz w:val="20"/>
                <w:szCs w:val="20"/>
              </w:rPr>
              <w:t>10</w:t>
            </w:r>
            <w:r w:rsidR="002B63AF">
              <w:rPr>
                <w:rFonts w:ascii="Times New Roman" w:hAnsi="Times New Roman"/>
                <w:b/>
                <w:sz w:val="20"/>
                <w:szCs w:val="20"/>
              </w:rPr>
              <w:t>4,8</w:t>
            </w:r>
          </w:p>
        </w:tc>
        <w:tc>
          <w:tcPr>
            <w:tcW w:w="1153" w:type="dxa"/>
            <w:shd w:val="clear" w:color="auto" w:fill="auto"/>
          </w:tcPr>
          <w:p w:rsidR="00B71F81" w:rsidRDefault="00B71F81" w:rsidP="002B63AF">
            <w:pPr>
              <w:spacing w:after="0" w:line="240" w:lineRule="auto"/>
              <w:jc w:val="center"/>
              <w:rPr>
                <w:rFonts w:ascii="Times New Roman" w:hAnsi="Times New Roman"/>
                <w:b/>
                <w:sz w:val="20"/>
                <w:szCs w:val="20"/>
              </w:rPr>
            </w:pPr>
            <w:r>
              <w:rPr>
                <w:rFonts w:ascii="Times New Roman" w:hAnsi="Times New Roman"/>
                <w:b/>
                <w:sz w:val="20"/>
                <w:szCs w:val="20"/>
              </w:rPr>
              <w:t>1</w:t>
            </w:r>
            <w:r w:rsidR="002B63AF">
              <w:rPr>
                <w:rFonts w:ascii="Times New Roman" w:hAnsi="Times New Roman"/>
                <w:b/>
                <w:sz w:val="20"/>
                <w:szCs w:val="20"/>
              </w:rPr>
              <w:t>14,5</w:t>
            </w:r>
          </w:p>
        </w:tc>
      </w:tr>
      <w:tr w:rsidR="00B71F81" w:rsidRPr="00C9156C" w:rsidTr="00B71F81">
        <w:trPr>
          <w:trHeight w:val="393"/>
          <w:tblCellSpacing w:w="20" w:type="dxa"/>
        </w:trPr>
        <w:tc>
          <w:tcPr>
            <w:tcW w:w="1152" w:type="dxa"/>
            <w:shd w:val="clear" w:color="auto" w:fill="auto"/>
          </w:tcPr>
          <w:p w:rsidR="00B71F81" w:rsidRPr="00C9156C" w:rsidRDefault="00B71F81" w:rsidP="00B71F81">
            <w:pPr>
              <w:spacing w:after="0" w:line="240" w:lineRule="auto"/>
              <w:jc w:val="center"/>
              <w:rPr>
                <w:rFonts w:ascii="Times New Roman" w:hAnsi="Times New Roman"/>
                <w:b/>
                <w:sz w:val="20"/>
                <w:szCs w:val="20"/>
              </w:rPr>
            </w:pPr>
            <w:r w:rsidRPr="00C9156C">
              <w:rPr>
                <w:rFonts w:ascii="Times New Roman" w:hAnsi="Times New Roman"/>
                <w:b/>
                <w:sz w:val="20"/>
                <w:szCs w:val="20"/>
              </w:rPr>
              <w:t>Налоговые доходы</w:t>
            </w:r>
          </w:p>
        </w:tc>
        <w:tc>
          <w:tcPr>
            <w:tcW w:w="1173"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79090,3</w:t>
            </w:r>
          </w:p>
        </w:tc>
        <w:tc>
          <w:tcPr>
            <w:tcW w:w="1172"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80735</w:t>
            </w:r>
          </w:p>
        </w:tc>
        <w:tc>
          <w:tcPr>
            <w:tcW w:w="1173" w:type="dxa"/>
            <w:shd w:val="clear" w:color="auto" w:fill="auto"/>
          </w:tcPr>
          <w:p w:rsidR="00B71F81" w:rsidRPr="00C9156C" w:rsidRDefault="002B63AF" w:rsidP="00B71F81">
            <w:pPr>
              <w:spacing w:after="0" w:line="240" w:lineRule="auto"/>
              <w:jc w:val="center"/>
              <w:rPr>
                <w:rFonts w:ascii="Times New Roman" w:hAnsi="Times New Roman"/>
                <w:b/>
                <w:sz w:val="20"/>
                <w:szCs w:val="20"/>
              </w:rPr>
            </w:pPr>
            <w:r>
              <w:rPr>
                <w:rFonts w:ascii="Times New Roman" w:hAnsi="Times New Roman"/>
                <w:b/>
                <w:sz w:val="20"/>
                <w:szCs w:val="20"/>
              </w:rPr>
              <w:t>83600,42</w:t>
            </w:r>
          </w:p>
        </w:tc>
        <w:tc>
          <w:tcPr>
            <w:tcW w:w="1173" w:type="dxa"/>
            <w:shd w:val="clear" w:color="auto" w:fill="auto"/>
          </w:tcPr>
          <w:p w:rsidR="00B71F81" w:rsidRPr="00C9156C" w:rsidRDefault="002B63AF" w:rsidP="00B71F81">
            <w:pPr>
              <w:spacing w:after="0" w:line="240" w:lineRule="auto"/>
              <w:jc w:val="center"/>
              <w:rPr>
                <w:rFonts w:ascii="Times New Roman" w:hAnsi="Times New Roman"/>
                <w:b/>
                <w:sz w:val="20"/>
                <w:szCs w:val="20"/>
              </w:rPr>
            </w:pPr>
            <w:r>
              <w:rPr>
                <w:rFonts w:ascii="Times New Roman" w:hAnsi="Times New Roman"/>
                <w:b/>
                <w:sz w:val="20"/>
                <w:szCs w:val="20"/>
              </w:rPr>
              <w:t>84441,99</w:t>
            </w:r>
          </w:p>
        </w:tc>
        <w:tc>
          <w:tcPr>
            <w:tcW w:w="1172" w:type="dxa"/>
            <w:shd w:val="clear" w:color="auto" w:fill="auto"/>
          </w:tcPr>
          <w:p w:rsidR="00B71F81" w:rsidRPr="00C9156C" w:rsidRDefault="00B71F81" w:rsidP="002B63AF">
            <w:pPr>
              <w:spacing w:after="0" w:line="240" w:lineRule="auto"/>
              <w:jc w:val="center"/>
              <w:rPr>
                <w:rFonts w:ascii="Times New Roman" w:hAnsi="Times New Roman"/>
                <w:b/>
                <w:sz w:val="20"/>
                <w:szCs w:val="20"/>
              </w:rPr>
            </w:pPr>
            <w:r>
              <w:rPr>
                <w:rFonts w:ascii="Times New Roman" w:hAnsi="Times New Roman"/>
                <w:b/>
                <w:sz w:val="20"/>
                <w:szCs w:val="20"/>
              </w:rPr>
              <w:t>101</w:t>
            </w:r>
          </w:p>
        </w:tc>
        <w:tc>
          <w:tcPr>
            <w:tcW w:w="1173" w:type="dxa"/>
            <w:shd w:val="clear" w:color="auto" w:fill="auto"/>
          </w:tcPr>
          <w:p w:rsidR="00B71F81" w:rsidRPr="00C9156C" w:rsidRDefault="00B71F81" w:rsidP="002B63AF">
            <w:pPr>
              <w:spacing w:after="0" w:line="240" w:lineRule="auto"/>
              <w:jc w:val="center"/>
              <w:rPr>
                <w:rFonts w:ascii="Times New Roman" w:hAnsi="Times New Roman"/>
                <w:b/>
                <w:sz w:val="20"/>
                <w:szCs w:val="20"/>
              </w:rPr>
            </w:pPr>
            <w:r>
              <w:rPr>
                <w:rFonts w:ascii="Times New Roman" w:hAnsi="Times New Roman"/>
                <w:b/>
                <w:sz w:val="20"/>
                <w:szCs w:val="20"/>
              </w:rPr>
              <w:t>10</w:t>
            </w:r>
            <w:r w:rsidR="002B63AF">
              <w:rPr>
                <w:rFonts w:ascii="Times New Roman" w:hAnsi="Times New Roman"/>
                <w:b/>
                <w:sz w:val="20"/>
                <w:szCs w:val="20"/>
              </w:rPr>
              <w:t>4,6</w:t>
            </w:r>
          </w:p>
        </w:tc>
        <w:tc>
          <w:tcPr>
            <w:tcW w:w="1153" w:type="dxa"/>
            <w:shd w:val="clear" w:color="auto" w:fill="auto"/>
          </w:tcPr>
          <w:p w:rsidR="00B71F81" w:rsidRPr="00C9156C" w:rsidRDefault="00B71F81" w:rsidP="002B63AF">
            <w:pPr>
              <w:spacing w:after="0" w:line="240" w:lineRule="auto"/>
              <w:jc w:val="center"/>
              <w:rPr>
                <w:rFonts w:ascii="Times New Roman" w:hAnsi="Times New Roman"/>
                <w:b/>
                <w:sz w:val="20"/>
                <w:szCs w:val="20"/>
              </w:rPr>
            </w:pPr>
            <w:r>
              <w:rPr>
                <w:rFonts w:ascii="Times New Roman" w:hAnsi="Times New Roman"/>
                <w:b/>
                <w:sz w:val="20"/>
                <w:szCs w:val="20"/>
              </w:rPr>
              <w:t>106,</w:t>
            </w:r>
            <w:r w:rsidR="002B63AF">
              <w:rPr>
                <w:rFonts w:ascii="Times New Roman" w:hAnsi="Times New Roman"/>
                <w:b/>
                <w:sz w:val="20"/>
                <w:szCs w:val="20"/>
              </w:rPr>
              <w:t>8</w:t>
            </w:r>
          </w:p>
        </w:tc>
      </w:tr>
      <w:tr w:rsidR="00B71F81" w:rsidRPr="00C9156C" w:rsidTr="00B71F81">
        <w:trPr>
          <w:trHeight w:val="128"/>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sidRPr="00950B96">
              <w:rPr>
                <w:rFonts w:ascii="Times New Roman" w:hAnsi="Times New Roman"/>
                <w:sz w:val="20"/>
                <w:szCs w:val="20"/>
              </w:rPr>
              <w:t>НДФЛ</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31734,2</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34989,5</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35389,93</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35942,41</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w:t>
            </w:r>
            <w:r w:rsidR="002B63AF">
              <w:rPr>
                <w:rFonts w:ascii="Times New Roman" w:hAnsi="Times New Roman"/>
                <w:sz w:val="20"/>
                <w:szCs w:val="20"/>
              </w:rPr>
              <w:t>1,6</w:t>
            </w:r>
          </w:p>
        </w:tc>
        <w:tc>
          <w:tcPr>
            <w:tcW w:w="117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w:t>
            </w:r>
            <w:r w:rsidR="002B63AF">
              <w:rPr>
                <w:rFonts w:ascii="Times New Roman" w:hAnsi="Times New Roman"/>
                <w:sz w:val="20"/>
                <w:szCs w:val="20"/>
              </w:rPr>
              <w:t>02,7</w:t>
            </w:r>
          </w:p>
        </w:tc>
        <w:tc>
          <w:tcPr>
            <w:tcW w:w="115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11</w:t>
            </w:r>
            <w:r w:rsidR="002B63AF">
              <w:rPr>
                <w:rFonts w:ascii="Times New Roman" w:hAnsi="Times New Roman"/>
                <w:sz w:val="20"/>
                <w:szCs w:val="20"/>
              </w:rPr>
              <w:t>3,3</w:t>
            </w:r>
          </w:p>
        </w:tc>
      </w:tr>
      <w:tr w:rsidR="00B71F81" w:rsidRPr="00C9156C" w:rsidTr="00B71F81">
        <w:trPr>
          <w:trHeight w:val="52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sidRPr="00950B96">
              <w:rPr>
                <w:rFonts w:ascii="Times New Roman" w:hAnsi="Times New Roman"/>
                <w:sz w:val="20"/>
                <w:szCs w:val="20"/>
              </w:rPr>
              <w:t xml:space="preserve">Налог </w:t>
            </w:r>
            <w:proofErr w:type="gramStart"/>
            <w:r w:rsidRPr="00950B96">
              <w:rPr>
                <w:rFonts w:ascii="Times New Roman" w:hAnsi="Times New Roman"/>
                <w:sz w:val="20"/>
                <w:szCs w:val="20"/>
              </w:rPr>
              <w:t>на</w:t>
            </w:r>
            <w:proofErr w:type="gramEnd"/>
            <w:r w:rsidRPr="00950B96">
              <w:rPr>
                <w:rFonts w:ascii="Times New Roman" w:hAnsi="Times New Roman"/>
                <w:sz w:val="20"/>
                <w:szCs w:val="20"/>
              </w:rPr>
              <w:t xml:space="preserve"> имуществ</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5750</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5257,8</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5835,7</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5849,38</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100,</w:t>
            </w:r>
            <w:r w:rsidR="002B63AF">
              <w:rPr>
                <w:rFonts w:ascii="Times New Roman" w:hAnsi="Times New Roman"/>
                <w:sz w:val="20"/>
                <w:szCs w:val="20"/>
              </w:rPr>
              <w:t>2</w:t>
            </w:r>
          </w:p>
        </w:tc>
        <w:tc>
          <w:tcPr>
            <w:tcW w:w="1173" w:type="dxa"/>
            <w:shd w:val="clear" w:color="auto" w:fill="auto"/>
          </w:tcPr>
          <w:p w:rsidR="00B71F81" w:rsidRPr="00DB41AE" w:rsidRDefault="002B63AF" w:rsidP="002B63AF">
            <w:pPr>
              <w:spacing w:after="0" w:line="240" w:lineRule="auto"/>
              <w:jc w:val="center"/>
              <w:rPr>
                <w:rFonts w:ascii="Times New Roman" w:hAnsi="Times New Roman"/>
                <w:sz w:val="20"/>
                <w:szCs w:val="20"/>
              </w:rPr>
            </w:pPr>
            <w:r>
              <w:rPr>
                <w:rFonts w:ascii="Times New Roman" w:hAnsi="Times New Roman"/>
                <w:sz w:val="20"/>
                <w:szCs w:val="20"/>
              </w:rPr>
              <w:t>111,3</w:t>
            </w:r>
          </w:p>
        </w:tc>
        <w:tc>
          <w:tcPr>
            <w:tcW w:w="1153" w:type="dxa"/>
            <w:shd w:val="clear" w:color="auto" w:fill="auto"/>
          </w:tcPr>
          <w:p w:rsidR="00B71F81" w:rsidRPr="00DB41AE" w:rsidRDefault="002B63AF" w:rsidP="002B63AF">
            <w:pPr>
              <w:spacing w:after="0" w:line="240" w:lineRule="auto"/>
              <w:jc w:val="center"/>
              <w:rPr>
                <w:rFonts w:ascii="Times New Roman" w:hAnsi="Times New Roman"/>
                <w:sz w:val="20"/>
                <w:szCs w:val="20"/>
              </w:rPr>
            </w:pPr>
            <w:r>
              <w:rPr>
                <w:rFonts w:ascii="Times New Roman" w:hAnsi="Times New Roman"/>
                <w:sz w:val="20"/>
                <w:szCs w:val="20"/>
              </w:rPr>
              <w:t>101,7</w:t>
            </w:r>
          </w:p>
        </w:tc>
      </w:tr>
      <w:tr w:rsidR="00B71F81" w:rsidRPr="00C9156C" w:rsidTr="00B71F81">
        <w:trPr>
          <w:trHeight w:val="128"/>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Акцизы</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6384,3</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5863</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6688,3</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6692,41</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100,</w:t>
            </w:r>
            <w:r w:rsidR="002B63AF">
              <w:rPr>
                <w:rFonts w:ascii="Times New Roman" w:hAnsi="Times New Roman"/>
                <w:sz w:val="20"/>
                <w:szCs w:val="20"/>
              </w:rPr>
              <w:t>1</w:t>
            </w:r>
          </w:p>
        </w:tc>
        <w:tc>
          <w:tcPr>
            <w:tcW w:w="1173" w:type="dxa"/>
            <w:shd w:val="clear" w:color="auto" w:fill="auto"/>
          </w:tcPr>
          <w:p w:rsidR="00B71F81" w:rsidRPr="00DB41AE" w:rsidRDefault="002B63AF" w:rsidP="002B63AF">
            <w:pPr>
              <w:spacing w:after="0" w:line="240" w:lineRule="auto"/>
              <w:jc w:val="center"/>
              <w:rPr>
                <w:rFonts w:ascii="Times New Roman" w:hAnsi="Times New Roman"/>
                <w:sz w:val="20"/>
                <w:szCs w:val="20"/>
              </w:rPr>
            </w:pPr>
            <w:r>
              <w:rPr>
                <w:rFonts w:ascii="Times New Roman" w:hAnsi="Times New Roman"/>
                <w:sz w:val="20"/>
                <w:szCs w:val="20"/>
              </w:rPr>
              <w:t>114,1</w:t>
            </w:r>
          </w:p>
        </w:tc>
        <w:tc>
          <w:tcPr>
            <w:tcW w:w="115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w:t>
            </w:r>
            <w:r w:rsidR="002B63AF">
              <w:rPr>
                <w:rFonts w:ascii="Times New Roman" w:hAnsi="Times New Roman"/>
                <w:sz w:val="20"/>
                <w:szCs w:val="20"/>
              </w:rPr>
              <w:t>4,8</w:t>
            </w:r>
          </w:p>
        </w:tc>
      </w:tr>
      <w:tr w:rsidR="00B71F81" w:rsidRPr="00C9156C" w:rsidTr="00B71F81">
        <w:trPr>
          <w:trHeight w:val="128"/>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УСН</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25857,6</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26364,5</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30264,4</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30369,22</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w:t>
            </w:r>
            <w:r w:rsidR="002B63AF">
              <w:rPr>
                <w:rFonts w:ascii="Times New Roman" w:hAnsi="Times New Roman"/>
                <w:sz w:val="20"/>
                <w:szCs w:val="20"/>
              </w:rPr>
              <w:t>0,3</w:t>
            </w:r>
          </w:p>
        </w:tc>
        <w:tc>
          <w:tcPr>
            <w:tcW w:w="117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w:t>
            </w:r>
            <w:r w:rsidR="002B63AF">
              <w:rPr>
                <w:rFonts w:ascii="Times New Roman" w:hAnsi="Times New Roman"/>
                <w:sz w:val="20"/>
                <w:szCs w:val="20"/>
              </w:rPr>
              <w:t>15,</w:t>
            </w:r>
            <w:r>
              <w:rPr>
                <w:rFonts w:ascii="Times New Roman" w:hAnsi="Times New Roman"/>
                <w:sz w:val="20"/>
                <w:szCs w:val="20"/>
              </w:rPr>
              <w:t>2</w:t>
            </w:r>
          </w:p>
        </w:tc>
        <w:tc>
          <w:tcPr>
            <w:tcW w:w="115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w:t>
            </w:r>
            <w:r w:rsidR="002B63AF">
              <w:rPr>
                <w:rFonts w:ascii="Times New Roman" w:hAnsi="Times New Roman"/>
                <w:sz w:val="20"/>
                <w:szCs w:val="20"/>
              </w:rPr>
              <w:t>17,4</w:t>
            </w:r>
          </w:p>
        </w:tc>
      </w:tr>
      <w:tr w:rsidR="00B71F81" w:rsidRPr="00C9156C" w:rsidTr="00B71F81">
        <w:trPr>
          <w:trHeight w:val="128"/>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ЕНВД</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6755,6</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6285,5</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1719,09</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1719,17</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DB41AE" w:rsidRDefault="002B63AF" w:rsidP="002B63AF">
            <w:pPr>
              <w:spacing w:after="0" w:line="240" w:lineRule="auto"/>
              <w:jc w:val="center"/>
              <w:rPr>
                <w:rFonts w:ascii="Times New Roman" w:hAnsi="Times New Roman"/>
                <w:sz w:val="20"/>
                <w:szCs w:val="20"/>
              </w:rPr>
            </w:pPr>
            <w:r>
              <w:rPr>
                <w:rFonts w:ascii="Times New Roman" w:hAnsi="Times New Roman"/>
                <w:sz w:val="20"/>
                <w:szCs w:val="20"/>
              </w:rPr>
              <w:t>27,4</w:t>
            </w:r>
          </w:p>
        </w:tc>
        <w:tc>
          <w:tcPr>
            <w:tcW w:w="1153" w:type="dxa"/>
            <w:shd w:val="clear" w:color="auto" w:fill="auto"/>
          </w:tcPr>
          <w:p w:rsidR="00B71F81" w:rsidRPr="00DB41AE" w:rsidRDefault="002B63AF" w:rsidP="002B63AF">
            <w:pPr>
              <w:spacing w:after="0" w:line="240" w:lineRule="auto"/>
              <w:jc w:val="center"/>
              <w:rPr>
                <w:rFonts w:ascii="Times New Roman" w:hAnsi="Times New Roman"/>
                <w:sz w:val="20"/>
                <w:szCs w:val="20"/>
              </w:rPr>
            </w:pPr>
            <w:r>
              <w:rPr>
                <w:rFonts w:ascii="Times New Roman" w:hAnsi="Times New Roman"/>
                <w:sz w:val="20"/>
                <w:szCs w:val="20"/>
              </w:rPr>
              <w:t>25,4</w:t>
            </w:r>
          </w:p>
        </w:tc>
      </w:tr>
      <w:tr w:rsidR="00B71F81" w:rsidRPr="00C9156C" w:rsidTr="00B71F81">
        <w:trPr>
          <w:trHeight w:val="128"/>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ЕСХН</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494,9</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85,2</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103</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103</w:t>
            </w:r>
          </w:p>
        </w:tc>
        <w:tc>
          <w:tcPr>
            <w:tcW w:w="1172" w:type="dxa"/>
            <w:shd w:val="clear" w:color="auto" w:fill="auto"/>
          </w:tcPr>
          <w:p w:rsidR="00B71F81" w:rsidRPr="00DB41AE"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w:t>
            </w:r>
            <w:r w:rsidR="002B63AF">
              <w:rPr>
                <w:rFonts w:ascii="Times New Roman" w:hAnsi="Times New Roman"/>
                <w:sz w:val="20"/>
                <w:szCs w:val="20"/>
              </w:rPr>
              <w:t>20,9</w:t>
            </w:r>
          </w:p>
        </w:tc>
        <w:tc>
          <w:tcPr>
            <w:tcW w:w="1153" w:type="dxa"/>
            <w:shd w:val="clear" w:color="auto" w:fill="auto"/>
          </w:tcPr>
          <w:p w:rsidR="00B71F81" w:rsidRPr="00DB41AE"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2</w:t>
            </w:r>
            <w:r w:rsidR="00B71F81">
              <w:rPr>
                <w:rFonts w:ascii="Times New Roman" w:hAnsi="Times New Roman"/>
                <w:sz w:val="20"/>
                <w:szCs w:val="20"/>
              </w:rPr>
              <w:t>0</w:t>
            </w:r>
            <w:r>
              <w:rPr>
                <w:rFonts w:ascii="Times New Roman" w:hAnsi="Times New Roman"/>
                <w:sz w:val="20"/>
                <w:szCs w:val="20"/>
              </w:rPr>
              <w:t>,8</w:t>
            </w:r>
          </w:p>
        </w:tc>
      </w:tr>
      <w:tr w:rsidR="00B71F81" w:rsidRPr="00C9156C" w:rsidTr="00B71F81">
        <w:trPr>
          <w:trHeight w:val="128"/>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Налог на патент</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705,5</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393,1</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2119,3</w:t>
            </w:r>
          </w:p>
        </w:tc>
        <w:tc>
          <w:tcPr>
            <w:tcW w:w="1173" w:type="dxa"/>
            <w:shd w:val="clear" w:color="auto" w:fill="auto"/>
          </w:tcPr>
          <w:p w:rsidR="00B71F81" w:rsidRPr="00D073F7" w:rsidRDefault="002B63AF" w:rsidP="00B71F81">
            <w:pPr>
              <w:spacing w:after="0" w:line="240" w:lineRule="auto"/>
              <w:jc w:val="center"/>
              <w:rPr>
                <w:rFonts w:ascii="Times New Roman" w:hAnsi="Times New Roman"/>
                <w:sz w:val="20"/>
                <w:szCs w:val="20"/>
              </w:rPr>
            </w:pPr>
            <w:r>
              <w:rPr>
                <w:rFonts w:ascii="Times New Roman" w:hAnsi="Times New Roman"/>
                <w:sz w:val="20"/>
                <w:szCs w:val="20"/>
              </w:rPr>
              <w:t>2282,07</w:t>
            </w:r>
          </w:p>
        </w:tc>
        <w:tc>
          <w:tcPr>
            <w:tcW w:w="1172"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10</w:t>
            </w:r>
            <w:r w:rsidR="002B63AF">
              <w:rPr>
                <w:rFonts w:ascii="Times New Roman" w:hAnsi="Times New Roman"/>
                <w:sz w:val="20"/>
                <w:szCs w:val="20"/>
              </w:rPr>
              <w:t>7,7</w:t>
            </w:r>
          </w:p>
        </w:tc>
        <w:tc>
          <w:tcPr>
            <w:tcW w:w="1173" w:type="dxa"/>
            <w:shd w:val="clear" w:color="auto" w:fill="auto"/>
          </w:tcPr>
          <w:p w:rsidR="00B71F81" w:rsidRPr="00DB41AE" w:rsidRDefault="00B71F81" w:rsidP="002B63AF">
            <w:pPr>
              <w:spacing w:after="0" w:line="240" w:lineRule="auto"/>
              <w:jc w:val="center"/>
              <w:rPr>
                <w:rFonts w:ascii="Times New Roman" w:hAnsi="Times New Roman"/>
                <w:sz w:val="20"/>
                <w:szCs w:val="20"/>
              </w:rPr>
            </w:pPr>
            <w:r>
              <w:rPr>
                <w:rFonts w:ascii="Times New Roman" w:hAnsi="Times New Roman"/>
                <w:sz w:val="20"/>
                <w:szCs w:val="20"/>
              </w:rPr>
              <w:t>5</w:t>
            </w:r>
            <w:r w:rsidR="002B63AF">
              <w:rPr>
                <w:rFonts w:ascii="Times New Roman" w:hAnsi="Times New Roman"/>
                <w:sz w:val="20"/>
                <w:szCs w:val="20"/>
              </w:rPr>
              <w:t>80,6</w:t>
            </w:r>
          </w:p>
        </w:tc>
        <w:tc>
          <w:tcPr>
            <w:tcW w:w="1153" w:type="dxa"/>
            <w:shd w:val="clear" w:color="auto" w:fill="auto"/>
          </w:tcPr>
          <w:p w:rsidR="00B71F81" w:rsidRPr="00DB41AE"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323,5</w:t>
            </w:r>
          </w:p>
        </w:tc>
      </w:tr>
      <w:tr w:rsidR="00B71F81" w:rsidRPr="00C9156C" w:rsidTr="00B71F81">
        <w:trPr>
          <w:trHeight w:val="128"/>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Госпошлина</w:t>
            </w:r>
          </w:p>
        </w:tc>
        <w:tc>
          <w:tcPr>
            <w:tcW w:w="1173" w:type="dxa"/>
          </w:tcPr>
          <w:p w:rsidR="00B71F81" w:rsidRPr="00D073F7" w:rsidRDefault="00B71F81" w:rsidP="00B71F81">
            <w:pPr>
              <w:spacing w:after="0" w:line="240" w:lineRule="auto"/>
              <w:jc w:val="center"/>
              <w:rPr>
                <w:rFonts w:ascii="Times New Roman" w:hAnsi="Times New Roman"/>
                <w:sz w:val="20"/>
                <w:szCs w:val="20"/>
              </w:rPr>
            </w:pPr>
            <w:r w:rsidRPr="00D073F7">
              <w:rPr>
                <w:rFonts w:ascii="Times New Roman" w:hAnsi="Times New Roman"/>
                <w:sz w:val="20"/>
                <w:szCs w:val="20"/>
              </w:rPr>
              <w:t>1408,2</w:t>
            </w:r>
          </w:p>
        </w:tc>
        <w:tc>
          <w:tcPr>
            <w:tcW w:w="1172" w:type="dxa"/>
          </w:tcPr>
          <w:p w:rsidR="00B71F81" w:rsidRPr="00D073F7"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1496,4</w:t>
            </w:r>
          </w:p>
        </w:tc>
        <w:tc>
          <w:tcPr>
            <w:tcW w:w="1173" w:type="dxa"/>
            <w:shd w:val="clear" w:color="auto" w:fill="auto"/>
          </w:tcPr>
          <w:p w:rsidR="00B71F81" w:rsidRPr="00D073F7"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1480,7</w:t>
            </w:r>
          </w:p>
        </w:tc>
        <w:tc>
          <w:tcPr>
            <w:tcW w:w="1173" w:type="dxa"/>
            <w:shd w:val="clear" w:color="auto" w:fill="auto"/>
          </w:tcPr>
          <w:p w:rsidR="00B71F81" w:rsidRPr="00D073F7"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1484,33</w:t>
            </w:r>
          </w:p>
        </w:tc>
        <w:tc>
          <w:tcPr>
            <w:tcW w:w="1172" w:type="dxa"/>
            <w:shd w:val="clear" w:color="auto" w:fill="auto"/>
          </w:tcPr>
          <w:p w:rsidR="00B71F81" w:rsidRPr="00DB41AE"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r w:rsidR="0071777A">
              <w:rPr>
                <w:rFonts w:ascii="Times New Roman" w:hAnsi="Times New Roman"/>
                <w:sz w:val="20"/>
                <w:szCs w:val="20"/>
              </w:rPr>
              <w:t>,2</w:t>
            </w:r>
          </w:p>
        </w:tc>
        <w:tc>
          <w:tcPr>
            <w:tcW w:w="1173" w:type="dxa"/>
            <w:shd w:val="clear" w:color="auto" w:fill="auto"/>
          </w:tcPr>
          <w:p w:rsidR="00B71F81" w:rsidRPr="00DB41AE"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99,2</w:t>
            </w:r>
          </w:p>
        </w:tc>
        <w:tc>
          <w:tcPr>
            <w:tcW w:w="1153" w:type="dxa"/>
            <w:shd w:val="clear" w:color="auto" w:fill="auto"/>
          </w:tcPr>
          <w:p w:rsidR="00B71F81" w:rsidRPr="00DB41AE" w:rsidRDefault="00B71F81" w:rsidP="0071777A">
            <w:pPr>
              <w:spacing w:after="0" w:line="240" w:lineRule="auto"/>
              <w:jc w:val="center"/>
              <w:rPr>
                <w:rFonts w:ascii="Times New Roman" w:hAnsi="Times New Roman"/>
                <w:sz w:val="20"/>
                <w:szCs w:val="20"/>
              </w:rPr>
            </w:pPr>
            <w:r>
              <w:rPr>
                <w:rFonts w:ascii="Times New Roman" w:hAnsi="Times New Roman"/>
                <w:sz w:val="20"/>
                <w:szCs w:val="20"/>
              </w:rPr>
              <w:t>1</w:t>
            </w:r>
            <w:r w:rsidR="0071777A">
              <w:rPr>
                <w:rFonts w:ascii="Times New Roman" w:hAnsi="Times New Roman"/>
                <w:sz w:val="20"/>
                <w:szCs w:val="20"/>
              </w:rPr>
              <w:t>05,4</w:t>
            </w:r>
          </w:p>
        </w:tc>
      </w:tr>
      <w:tr w:rsidR="00B71F81" w:rsidRPr="00C9156C" w:rsidTr="00B71F81">
        <w:trPr>
          <w:trHeight w:val="410"/>
          <w:tblCellSpacing w:w="20" w:type="dxa"/>
        </w:trPr>
        <w:tc>
          <w:tcPr>
            <w:tcW w:w="1152" w:type="dxa"/>
            <w:shd w:val="clear" w:color="auto" w:fill="auto"/>
          </w:tcPr>
          <w:p w:rsidR="00B71F81" w:rsidRPr="00C9156C" w:rsidRDefault="00B71F81" w:rsidP="00B71F81">
            <w:pPr>
              <w:spacing w:after="0" w:line="240" w:lineRule="auto"/>
              <w:jc w:val="center"/>
              <w:rPr>
                <w:rFonts w:ascii="Times New Roman" w:hAnsi="Times New Roman"/>
                <w:b/>
                <w:sz w:val="20"/>
                <w:szCs w:val="20"/>
              </w:rPr>
            </w:pPr>
            <w:r w:rsidRPr="00C9156C">
              <w:rPr>
                <w:rFonts w:ascii="Times New Roman" w:hAnsi="Times New Roman"/>
                <w:b/>
                <w:sz w:val="20"/>
                <w:szCs w:val="20"/>
              </w:rPr>
              <w:lastRenderedPageBreak/>
              <w:t>Неналоговые доходы</w:t>
            </w:r>
          </w:p>
        </w:tc>
        <w:tc>
          <w:tcPr>
            <w:tcW w:w="1173"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37020,4</w:t>
            </w:r>
          </w:p>
        </w:tc>
        <w:tc>
          <w:tcPr>
            <w:tcW w:w="1172"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25570,5</w:t>
            </w:r>
          </w:p>
        </w:tc>
        <w:tc>
          <w:tcPr>
            <w:tcW w:w="1173" w:type="dxa"/>
            <w:shd w:val="clear" w:color="auto" w:fill="auto"/>
          </w:tcPr>
          <w:p w:rsidR="00B71F81" w:rsidRPr="00C9156C" w:rsidRDefault="0071777A" w:rsidP="00B71F81">
            <w:pPr>
              <w:spacing w:after="0" w:line="240" w:lineRule="auto"/>
              <w:jc w:val="center"/>
              <w:rPr>
                <w:rFonts w:ascii="Times New Roman" w:hAnsi="Times New Roman"/>
                <w:b/>
                <w:sz w:val="20"/>
                <w:szCs w:val="20"/>
              </w:rPr>
            </w:pPr>
            <w:r>
              <w:rPr>
                <w:rFonts w:ascii="Times New Roman" w:hAnsi="Times New Roman"/>
                <w:b/>
                <w:sz w:val="20"/>
                <w:szCs w:val="20"/>
              </w:rPr>
              <w:t>30796,05</w:t>
            </w:r>
          </w:p>
        </w:tc>
        <w:tc>
          <w:tcPr>
            <w:tcW w:w="1173" w:type="dxa"/>
            <w:shd w:val="clear" w:color="auto" w:fill="auto"/>
          </w:tcPr>
          <w:p w:rsidR="00B71F81" w:rsidRPr="00C9156C" w:rsidRDefault="0071777A" w:rsidP="00B71F81">
            <w:pPr>
              <w:spacing w:after="0" w:line="240" w:lineRule="auto"/>
              <w:jc w:val="center"/>
              <w:rPr>
                <w:rFonts w:ascii="Times New Roman" w:hAnsi="Times New Roman"/>
                <w:b/>
                <w:sz w:val="20"/>
                <w:szCs w:val="20"/>
              </w:rPr>
            </w:pPr>
            <w:r>
              <w:rPr>
                <w:rFonts w:ascii="Times New Roman" w:hAnsi="Times New Roman"/>
                <w:b/>
                <w:sz w:val="20"/>
                <w:szCs w:val="20"/>
              </w:rPr>
              <w:t>30862,28</w:t>
            </w:r>
          </w:p>
        </w:tc>
        <w:tc>
          <w:tcPr>
            <w:tcW w:w="1172" w:type="dxa"/>
            <w:shd w:val="clear" w:color="auto" w:fill="auto"/>
          </w:tcPr>
          <w:p w:rsidR="00B71F81" w:rsidRPr="00C9156C" w:rsidRDefault="00B71F81" w:rsidP="0071777A">
            <w:pPr>
              <w:spacing w:after="0" w:line="240" w:lineRule="auto"/>
              <w:jc w:val="center"/>
              <w:rPr>
                <w:rFonts w:ascii="Times New Roman" w:hAnsi="Times New Roman"/>
                <w:b/>
                <w:sz w:val="20"/>
                <w:szCs w:val="20"/>
              </w:rPr>
            </w:pPr>
            <w:r>
              <w:rPr>
                <w:rFonts w:ascii="Times New Roman" w:hAnsi="Times New Roman"/>
                <w:b/>
                <w:sz w:val="20"/>
                <w:szCs w:val="20"/>
              </w:rPr>
              <w:t>100,</w:t>
            </w:r>
            <w:r w:rsidR="0071777A">
              <w:rPr>
                <w:rFonts w:ascii="Times New Roman" w:hAnsi="Times New Roman"/>
                <w:b/>
                <w:sz w:val="20"/>
                <w:szCs w:val="20"/>
              </w:rPr>
              <w:t>2</w:t>
            </w:r>
          </w:p>
        </w:tc>
        <w:tc>
          <w:tcPr>
            <w:tcW w:w="1173" w:type="dxa"/>
            <w:shd w:val="clear" w:color="auto" w:fill="auto"/>
          </w:tcPr>
          <w:p w:rsidR="00B71F81" w:rsidRPr="00C9156C" w:rsidRDefault="0071777A" w:rsidP="0071777A">
            <w:pPr>
              <w:spacing w:after="0" w:line="240" w:lineRule="auto"/>
              <w:jc w:val="center"/>
              <w:rPr>
                <w:rFonts w:ascii="Times New Roman" w:hAnsi="Times New Roman"/>
                <w:b/>
                <w:sz w:val="20"/>
                <w:szCs w:val="20"/>
              </w:rPr>
            </w:pPr>
            <w:r>
              <w:rPr>
                <w:rFonts w:ascii="Times New Roman" w:hAnsi="Times New Roman"/>
                <w:b/>
                <w:sz w:val="20"/>
                <w:szCs w:val="20"/>
              </w:rPr>
              <w:t>120,7</w:t>
            </w:r>
          </w:p>
        </w:tc>
        <w:tc>
          <w:tcPr>
            <w:tcW w:w="1153" w:type="dxa"/>
            <w:shd w:val="clear" w:color="auto" w:fill="auto"/>
          </w:tcPr>
          <w:p w:rsidR="00B71F81" w:rsidRPr="00C9156C" w:rsidRDefault="0071777A" w:rsidP="0071777A">
            <w:pPr>
              <w:spacing w:after="0" w:line="240" w:lineRule="auto"/>
              <w:jc w:val="center"/>
              <w:rPr>
                <w:rFonts w:ascii="Times New Roman" w:hAnsi="Times New Roman"/>
                <w:b/>
                <w:sz w:val="20"/>
                <w:szCs w:val="20"/>
              </w:rPr>
            </w:pPr>
            <w:r>
              <w:rPr>
                <w:rFonts w:ascii="Times New Roman" w:hAnsi="Times New Roman"/>
                <w:b/>
                <w:sz w:val="20"/>
                <w:szCs w:val="20"/>
              </w:rPr>
              <w:t>83,4</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sidRPr="00950B96">
              <w:rPr>
                <w:rFonts w:ascii="Times New Roman" w:hAnsi="Times New Roman"/>
                <w:sz w:val="20"/>
                <w:szCs w:val="20"/>
              </w:rPr>
              <w:t>Доходы от аренды земли</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2409,3</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2346,4</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2575,4</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2605,07</w:t>
            </w:r>
          </w:p>
        </w:tc>
        <w:tc>
          <w:tcPr>
            <w:tcW w:w="1172"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101</w:t>
            </w:r>
            <w:r w:rsidR="00B71F81">
              <w:rPr>
                <w:rFonts w:ascii="Times New Roman" w:hAnsi="Times New Roman"/>
                <w:sz w:val="20"/>
                <w:szCs w:val="20"/>
              </w:rPr>
              <w:t>,</w:t>
            </w:r>
            <w:r>
              <w:rPr>
                <w:rFonts w:ascii="Times New Roman" w:hAnsi="Times New Roman"/>
                <w:sz w:val="20"/>
                <w:szCs w:val="20"/>
              </w:rPr>
              <w:t>2</w:t>
            </w:r>
          </w:p>
        </w:tc>
        <w:tc>
          <w:tcPr>
            <w:tcW w:w="1173"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111</w:t>
            </w:r>
          </w:p>
        </w:tc>
        <w:tc>
          <w:tcPr>
            <w:tcW w:w="1153" w:type="dxa"/>
            <w:shd w:val="clear" w:color="auto" w:fill="auto"/>
          </w:tcPr>
          <w:p w:rsidR="00B71F81" w:rsidRPr="00950B96" w:rsidRDefault="00B71F81" w:rsidP="0071777A">
            <w:pPr>
              <w:spacing w:after="0" w:line="240" w:lineRule="auto"/>
              <w:jc w:val="center"/>
              <w:rPr>
                <w:rFonts w:ascii="Times New Roman" w:hAnsi="Times New Roman"/>
                <w:sz w:val="20"/>
                <w:szCs w:val="20"/>
              </w:rPr>
            </w:pPr>
            <w:r>
              <w:rPr>
                <w:rFonts w:ascii="Times New Roman" w:hAnsi="Times New Roman"/>
                <w:sz w:val="20"/>
                <w:szCs w:val="20"/>
              </w:rPr>
              <w:t>10</w:t>
            </w:r>
            <w:r w:rsidR="0071777A">
              <w:rPr>
                <w:rFonts w:ascii="Times New Roman" w:hAnsi="Times New Roman"/>
                <w:sz w:val="20"/>
                <w:szCs w:val="20"/>
              </w:rPr>
              <w:t>8</w:t>
            </w:r>
            <w:r>
              <w:rPr>
                <w:rFonts w:ascii="Times New Roman" w:hAnsi="Times New Roman"/>
                <w:sz w:val="20"/>
                <w:szCs w:val="20"/>
              </w:rPr>
              <w:t>,</w:t>
            </w:r>
            <w:r w:rsidR="0071777A">
              <w:rPr>
                <w:rFonts w:ascii="Times New Roman" w:hAnsi="Times New Roman"/>
                <w:sz w:val="20"/>
                <w:szCs w:val="20"/>
              </w:rPr>
              <w:t>1</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sidRPr="00950B96">
              <w:rPr>
                <w:rFonts w:ascii="Times New Roman" w:hAnsi="Times New Roman"/>
                <w:sz w:val="20"/>
                <w:szCs w:val="20"/>
              </w:rPr>
              <w:t xml:space="preserve">Доходы от аренды </w:t>
            </w:r>
            <w:r>
              <w:rPr>
                <w:rFonts w:ascii="Times New Roman" w:hAnsi="Times New Roman"/>
                <w:sz w:val="20"/>
                <w:szCs w:val="20"/>
              </w:rPr>
              <w:t>имущества</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4805,7</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4280,2</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4733,43</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4747,96</w:t>
            </w:r>
          </w:p>
        </w:tc>
        <w:tc>
          <w:tcPr>
            <w:tcW w:w="117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r w:rsidR="0071777A">
              <w:rPr>
                <w:rFonts w:ascii="Times New Roman" w:hAnsi="Times New Roman"/>
                <w:sz w:val="20"/>
                <w:szCs w:val="20"/>
              </w:rPr>
              <w:t>,3</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110,9</w:t>
            </w:r>
          </w:p>
        </w:tc>
        <w:tc>
          <w:tcPr>
            <w:tcW w:w="1153"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9</w:t>
            </w:r>
            <w:r w:rsidR="00B71F81">
              <w:rPr>
                <w:rFonts w:ascii="Times New Roman" w:hAnsi="Times New Roman"/>
                <w:sz w:val="20"/>
                <w:szCs w:val="20"/>
              </w:rPr>
              <w:t>8</w:t>
            </w:r>
            <w:r>
              <w:rPr>
                <w:rFonts w:ascii="Times New Roman" w:hAnsi="Times New Roman"/>
                <w:sz w:val="20"/>
                <w:szCs w:val="20"/>
              </w:rPr>
              <w:t>,8</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Прочие доходы от имущества</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32,3</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99,2</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105,05</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122,54</w:t>
            </w:r>
          </w:p>
        </w:tc>
        <w:tc>
          <w:tcPr>
            <w:tcW w:w="1172" w:type="dxa"/>
            <w:shd w:val="clear" w:color="auto" w:fill="auto"/>
          </w:tcPr>
          <w:p w:rsidR="00B71F81" w:rsidRPr="00950B96" w:rsidRDefault="00B71F81" w:rsidP="0071777A">
            <w:pPr>
              <w:spacing w:after="0" w:line="240" w:lineRule="auto"/>
              <w:jc w:val="center"/>
              <w:rPr>
                <w:rFonts w:ascii="Times New Roman" w:hAnsi="Times New Roman"/>
                <w:sz w:val="20"/>
                <w:szCs w:val="20"/>
              </w:rPr>
            </w:pPr>
            <w:r>
              <w:rPr>
                <w:rFonts w:ascii="Times New Roman" w:hAnsi="Times New Roman"/>
                <w:sz w:val="20"/>
                <w:szCs w:val="20"/>
              </w:rPr>
              <w:t>1</w:t>
            </w:r>
            <w:r w:rsidR="0071777A">
              <w:rPr>
                <w:rFonts w:ascii="Times New Roman" w:hAnsi="Times New Roman"/>
                <w:sz w:val="20"/>
                <w:szCs w:val="20"/>
              </w:rPr>
              <w:t>16,6</w:t>
            </w:r>
          </w:p>
        </w:tc>
        <w:tc>
          <w:tcPr>
            <w:tcW w:w="1173"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123,5</w:t>
            </w:r>
          </w:p>
        </w:tc>
        <w:tc>
          <w:tcPr>
            <w:tcW w:w="1153"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379,4</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Доходы от оказания платных услуг</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26036,3</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15251,7</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20965,24</w:t>
            </w:r>
          </w:p>
        </w:tc>
        <w:tc>
          <w:tcPr>
            <w:tcW w:w="1173" w:type="dxa"/>
            <w:shd w:val="clear" w:color="auto" w:fill="auto"/>
          </w:tcPr>
          <w:p w:rsidR="00B71F81" w:rsidRPr="00950B96" w:rsidRDefault="0071777A" w:rsidP="00B71F81">
            <w:pPr>
              <w:spacing w:after="0" w:line="240" w:lineRule="auto"/>
              <w:jc w:val="center"/>
              <w:rPr>
                <w:rFonts w:ascii="Times New Roman" w:hAnsi="Times New Roman"/>
                <w:sz w:val="20"/>
                <w:szCs w:val="20"/>
              </w:rPr>
            </w:pPr>
            <w:r>
              <w:rPr>
                <w:rFonts w:ascii="Times New Roman" w:hAnsi="Times New Roman"/>
                <w:sz w:val="20"/>
                <w:szCs w:val="20"/>
              </w:rPr>
              <w:t>20969,26</w:t>
            </w:r>
          </w:p>
        </w:tc>
        <w:tc>
          <w:tcPr>
            <w:tcW w:w="117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950B96" w:rsidRDefault="0071777A" w:rsidP="0071777A">
            <w:pPr>
              <w:spacing w:after="0" w:line="240" w:lineRule="auto"/>
              <w:jc w:val="center"/>
              <w:rPr>
                <w:rFonts w:ascii="Times New Roman" w:hAnsi="Times New Roman"/>
                <w:sz w:val="20"/>
                <w:szCs w:val="20"/>
              </w:rPr>
            </w:pPr>
            <w:r>
              <w:rPr>
                <w:rFonts w:ascii="Times New Roman" w:hAnsi="Times New Roman"/>
                <w:sz w:val="20"/>
                <w:szCs w:val="20"/>
              </w:rPr>
              <w:t>137,5</w:t>
            </w:r>
          </w:p>
        </w:tc>
        <w:tc>
          <w:tcPr>
            <w:tcW w:w="1153"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w:t>
            </w:r>
            <w:r w:rsidR="00E612E4">
              <w:rPr>
                <w:rFonts w:ascii="Times New Roman" w:hAnsi="Times New Roman"/>
                <w:sz w:val="20"/>
                <w:szCs w:val="20"/>
              </w:rPr>
              <w:t>0</w:t>
            </w:r>
            <w:r>
              <w:rPr>
                <w:rFonts w:ascii="Times New Roman" w:hAnsi="Times New Roman"/>
                <w:sz w:val="20"/>
                <w:szCs w:val="20"/>
              </w:rPr>
              <w:t>,5</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Доходы от компенсации затрат государства</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1558,7</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1532,6</w:t>
            </w:r>
          </w:p>
        </w:tc>
        <w:tc>
          <w:tcPr>
            <w:tcW w:w="117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1123,07</w:t>
            </w:r>
          </w:p>
        </w:tc>
        <w:tc>
          <w:tcPr>
            <w:tcW w:w="117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1122,55</w:t>
            </w:r>
          </w:p>
        </w:tc>
        <w:tc>
          <w:tcPr>
            <w:tcW w:w="1172"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99,9</w:t>
            </w:r>
          </w:p>
        </w:tc>
        <w:tc>
          <w:tcPr>
            <w:tcW w:w="117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73,2</w:t>
            </w:r>
          </w:p>
        </w:tc>
        <w:tc>
          <w:tcPr>
            <w:tcW w:w="115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72</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Доходы от продажи имущества</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74,5</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975,8</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-29,97</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-29,97</w:t>
            </w:r>
          </w:p>
        </w:tc>
        <w:tc>
          <w:tcPr>
            <w:tcW w:w="117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w:t>
            </w:r>
          </w:p>
        </w:tc>
        <w:tc>
          <w:tcPr>
            <w:tcW w:w="115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Доходы от продажи земли</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301,1</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226,2</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313,77</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313,8</w:t>
            </w:r>
          </w:p>
        </w:tc>
        <w:tc>
          <w:tcPr>
            <w:tcW w:w="117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138,7</w:t>
            </w:r>
          </w:p>
        </w:tc>
        <w:tc>
          <w:tcPr>
            <w:tcW w:w="1153" w:type="dxa"/>
            <w:shd w:val="clear" w:color="auto" w:fill="auto"/>
          </w:tcPr>
          <w:p w:rsidR="00B71F81" w:rsidRPr="00950B96" w:rsidRDefault="00E612E4" w:rsidP="00E612E4">
            <w:pPr>
              <w:spacing w:after="0" w:line="240" w:lineRule="auto"/>
              <w:jc w:val="center"/>
              <w:rPr>
                <w:rFonts w:ascii="Times New Roman" w:hAnsi="Times New Roman"/>
                <w:sz w:val="20"/>
                <w:szCs w:val="20"/>
              </w:rPr>
            </w:pPr>
            <w:r>
              <w:rPr>
                <w:rFonts w:ascii="Times New Roman" w:hAnsi="Times New Roman"/>
                <w:sz w:val="20"/>
                <w:szCs w:val="20"/>
              </w:rPr>
              <w:t>104,2</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Штрафы</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1127,6</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815,9</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792,59</w:t>
            </w:r>
          </w:p>
        </w:tc>
        <w:tc>
          <w:tcPr>
            <w:tcW w:w="1173" w:type="dxa"/>
            <w:shd w:val="clear" w:color="auto" w:fill="auto"/>
          </w:tcPr>
          <w:p w:rsidR="00B71F81" w:rsidRPr="00950B96" w:rsidRDefault="00E612E4" w:rsidP="00B71F81">
            <w:pPr>
              <w:spacing w:after="0" w:line="240" w:lineRule="auto"/>
              <w:jc w:val="center"/>
              <w:rPr>
                <w:rFonts w:ascii="Times New Roman" w:hAnsi="Times New Roman"/>
                <w:sz w:val="20"/>
                <w:szCs w:val="20"/>
              </w:rPr>
            </w:pPr>
            <w:r>
              <w:rPr>
                <w:rFonts w:ascii="Times New Roman" w:hAnsi="Times New Roman"/>
                <w:sz w:val="20"/>
                <w:szCs w:val="20"/>
              </w:rPr>
              <w:t>803,59</w:t>
            </w:r>
          </w:p>
        </w:tc>
        <w:tc>
          <w:tcPr>
            <w:tcW w:w="1172" w:type="dxa"/>
            <w:shd w:val="clear" w:color="auto" w:fill="auto"/>
          </w:tcPr>
          <w:p w:rsidR="00B71F81" w:rsidRPr="00950B96"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10</w:t>
            </w:r>
            <w:r w:rsidR="00B87F7D">
              <w:rPr>
                <w:rFonts w:ascii="Times New Roman" w:hAnsi="Times New Roman"/>
                <w:sz w:val="20"/>
                <w:szCs w:val="20"/>
              </w:rPr>
              <w:t>1,4</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98,5</w:t>
            </w:r>
          </w:p>
        </w:tc>
        <w:tc>
          <w:tcPr>
            <w:tcW w:w="115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71,3</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Прочие неналоговые доходы</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8,4</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3,2</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77,88</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67,88</w:t>
            </w:r>
          </w:p>
        </w:tc>
        <w:tc>
          <w:tcPr>
            <w:tcW w:w="1172" w:type="dxa"/>
            <w:shd w:val="clear" w:color="auto" w:fill="auto"/>
          </w:tcPr>
          <w:p w:rsidR="00B71F81" w:rsidRPr="00950B96"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87,2</w:t>
            </w:r>
          </w:p>
        </w:tc>
        <w:tc>
          <w:tcPr>
            <w:tcW w:w="1173" w:type="dxa"/>
            <w:shd w:val="clear" w:color="auto" w:fill="auto"/>
          </w:tcPr>
          <w:p w:rsidR="00B71F81" w:rsidRPr="00950B96"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2137,3</w:t>
            </w:r>
          </w:p>
        </w:tc>
        <w:tc>
          <w:tcPr>
            <w:tcW w:w="1153" w:type="dxa"/>
            <w:shd w:val="clear" w:color="auto" w:fill="auto"/>
          </w:tcPr>
          <w:p w:rsidR="00B71F81" w:rsidRPr="00950B96"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808,1</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Платежи при пользовании природными ресурсами</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666,5</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39,3</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139,56</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139,57</w:t>
            </w:r>
          </w:p>
        </w:tc>
        <w:tc>
          <w:tcPr>
            <w:tcW w:w="117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355,1</w:t>
            </w:r>
          </w:p>
        </w:tc>
        <w:tc>
          <w:tcPr>
            <w:tcW w:w="115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20,9</w:t>
            </w:r>
          </w:p>
        </w:tc>
      </w:tr>
      <w:tr w:rsidR="00B71F81" w:rsidRPr="00C9156C" w:rsidTr="00B71F81">
        <w:trPr>
          <w:trHeight w:val="210"/>
          <w:tblCellSpacing w:w="20" w:type="dxa"/>
        </w:trPr>
        <w:tc>
          <w:tcPr>
            <w:tcW w:w="1152"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Проценты, полученные от предоставленных кредитов</w:t>
            </w:r>
          </w:p>
        </w:tc>
        <w:tc>
          <w:tcPr>
            <w:tcW w:w="1173"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w:t>
            </w:r>
          </w:p>
        </w:tc>
        <w:tc>
          <w:tcPr>
            <w:tcW w:w="1172" w:type="dxa"/>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0,04</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0,03</w:t>
            </w:r>
          </w:p>
        </w:tc>
        <w:tc>
          <w:tcPr>
            <w:tcW w:w="1173"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0,03</w:t>
            </w:r>
          </w:p>
        </w:tc>
        <w:tc>
          <w:tcPr>
            <w:tcW w:w="1172" w:type="dxa"/>
            <w:shd w:val="clear" w:color="auto" w:fill="auto"/>
          </w:tcPr>
          <w:p w:rsidR="00B71F81" w:rsidRPr="00950B96"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950B96"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75</w:t>
            </w:r>
          </w:p>
        </w:tc>
        <w:tc>
          <w:tcPr>
            <w:tcW w:w="1153" w:type="dxa"/>
            <w:shd w:val="clear" w:color="auto" w:fill="auto"/>
          </w:tcPr>
          <w:p w:rsidR="00B71F81" w:rsidRPr="00950B96"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w:t>
            </w:r>
          </w:p>
        </w:tc>
      </w:tr>
      <w:tr w:rsidR="00B71F81" w:rsidRPr="00C9156C" w:rsidTr="00B71F81">
        <w:trPr>
          <w:trHeight w:val="682"/>
          <w:tblCellSpacing w:w="20" w:type="dxa"/>
        </w:trPr>
        <w:tc>
          <w:tcPr>
            <w:tcW w:w="1152" w:type="dxa"/>
            <w:shd w:val="clear" w:color="auto" w:fill="auto"/>
          </w:tcPr>
          <w:p w:rsidR="00B71F81" w:rsidRPr="00C9156C" w:rsidRDefault="00B71F81" w:rsidP="00B71F81">
            <w:pPr>
              <w:spacing w:after="0" w:line="240" w:lineRule="auto"/>
              <w:jc w:val="center"/>
              <w:rPr>
                <w:rFonts w:ascii="Times New Roman" w:hAnsi="Times New Roman"/>
                <w:b/>
                <w:sz w:val="20"/>
                <w:szCs w:val="20"/>
              </w:rPr>
            </w:pPr>
            <w:r w:rsidRPr="00C9156C">
              <w:rPr>
                <w:rFonts w:ascii="Times New Roman" w:hAnsi="Times New Roman"/>
                <w:b/>
                <w:sz w:val="20"/>
                <w:szCs w:val="20"/>
              </w:rPr>
              <w:lastRenderedPageBreak/>
              <w:t>Безвозмездные поступления</w:t>
            </w:r>
          </w:p>
        </w:tc>
        <w:tc>
          <w:tcPr>
            <w:tcW w:w="1173"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349943,8</w:t>
            </w:r>
          </w:p>
        </w:tc>
        <w:tc>
          <w:tcPr>
            <w:tcW w:w="1172" w:type="dxa"/>
          </w:tcPr>
          <w:p w:rsidR="00B71F81" w:rsidRPr="00C9156C" w:rsidRDefault="00B71F81" w:rsidP="00B71F81">
            <w:pPr>
              <w:spacing w:after="0" w:line="240" w:lineRule="auto"/>
              <w:jc w:val="center"/>
              <w:rPr>
                <w:rFonts w:ascii="Times New Roman" w:hAnsi="Times New Roman"/>
                <w:b/>
                <w:sz w:val="20"/>
                <w:szCs w:val="20"/>
              </w:rPr>
            </w:pPr>
            <w:r>
              <w:rPr>
                <w:rFonts w:ascii="Times New Roman" w:hAnsi="Times New Roman"/>
                <w:b/>
                <w:sz w:val="20"/>
                <w:szCs w:val="20"/>
              </w:rPr>
              <w:t>402725,2</w:t>
            </w:r>
          </w:p>
        </w:tc>
        <w:tc>
          <w:tcPr>
            <w:tcW w:w="1173" w:type="dxa"/>
            <w:shd w:val="clear" w:color="auto" w:fill="auto"/>
          </w:tcPr>
          <w:p w:rsidR="00B71F81" w:rsidRPr="00C9156C" w:rsidRDefault="00B87F7D" w:rsidP="00B87F7D">
            <w:pPr>
              <w:spacing w:after="0" w:line="240" w:lineRule="auto"/>
              <w:jc w:val="center"/>
              <w:rPr>
                <w:rFonts w:ascii="Times New Roman" w:hAnsi="Times New Roman"/>
                <w:b/>
                <w:sz w:val="20"/>
                <w:szCs w:val="20"/>
              </w:rPr>
            </w:pPr>
            <w:r>
              <w:rPr>
                <w:rFonts w:ascii="Times New Roman" w:hAnsi="Times New Roman"/>
                <w:b/>
                <w:sz w:val="20"/>
                <w:szCs w:val="20"/>
              </w:rPr>
              <w:t>420618,72</w:t>
            </w:r>
          </w:p>
        </w:tc>
        <w:tc>
          <w:tcPr>
            <w:tcW w:w="1173" w:type="dxa"/>
            <w:shd w:val="clear" w:color="auto" w:fill="auto"/>
          </w:tcPr>
          <w:p w:rsidR="00B71F81" w:rsidRPr="00C9156C" w:rsidRDefault="00B87F7D" w:rsidP="00B71F81">
            <w:pPr>
              <w:spacing w:after="0" w:line="240" w:lineRule="auto"/>
              <w:jc w:val="center"/>
              <w:rPr>
                <w:rFonts w:ascii="Times New Roman" w:hAnsi="Times New Roman"/>
                <w:b/>
                <w:sz w:val="20"/>
                <w:szCs w:val="20"/>
              </w:rPr>
            </w:pPr>
            <w:r>
              <w:rPr>
                <w:rFonts w:ascii="Times New Roman" w:hAnsi="Times New Roman"/>
                <w:b/>
                <w:sz w:val="20"/>
                <w:szCs w:val="20"/>
              </w:rPr>
              <w:t>418104,2</w:t>
            </w:r>
          </w:p>
        </w:tc>
        <w:tc>
          <w:tcPr>
            <w:tcW w:w="1172" w:type="dxa"/>
            <w:shd w:val="clear" w:color="auto" w:fill="auto"/>
          </w:tcPr>
          <w:p w:rsidR="00B71F81" w:rsidRPr="00C9156C" w:rsidRDefault="00B71F81" w:rsidP="00B87F7D">
            <w:pPr>
              <w:spacing w:after="0" w:line="240" w:lineRule="auto"/>
              <w:jc w:val="center"/>
              <w:rPr>
                <w:rFonts w:ascii="Times New Roman" w:hAnsi="Times New Roman"/>
                <w:b/>
                <w:sz w:val="20"/>
                <w:szCs w:val="20"/>
              </w:rPr>
            </w:pPr>
            <w:r>
              <w:rPr>
                <w:rFonts w:ascii="Times New Roman" w:hAnsi="Times New Roman"/>
                <w:b/>
                <w:sz w:val="20"/>
                <w:szCs w:val="20"/>
              </w:rPr>
              <w:t>9</w:t>
            </w:r>
            <w:r w:rsidR="00B87F7D">
              <w:rPr>
                <w:rFonts w:ascii="Times New Roman" w:hAnsi="Times New Roman"/>
                <w:b/>
                <w:sz w:val="20"/>
                <w:szCs w:val="20"/>
              </w:rPr>
              <w:t>9,4</w:t>
            </w:r>
          </w:p>
        </w:tc>
        <w:tc>
          <w:tcPr>
            <w:tcW w:w="1173" w:type="dxa"/>
            <w:shd w:val="clear" w:color="auto" w:fill="auto"/>
          </w:tcPr>
          <w:p w:rsidR="00B71F81" w:rsidRPr="00C9156C" w:rsidRDefault="00B71F81" w:rsidP="00B87F7D">
            <w:pPr>
              <w:spacing w:after="0" w:line="240" w:lineRule="auto"/>
              <w:jc w:val="center"/>
              <w:rPr>
                <w:rFonts w:ascii="Times New Roman" w:hAnsi="Times New Roman"/>
                <w:b/>
                <w:sz w:val="20"/>
                <w:szCs w:val="20"/>
              </w:rPr>
            </w:pPr>
            <w:r>
              <w:rPr>
                <w:rFonts w:ascii="Times New Roman" w:hAnsi="Times New Roman"/>
                <w:b/>
                <w:sz w:val="20"/>
                <w:szCs w:val="20"/>
              </w:rPr>
              <w:t>1</w:t>
            </w:r>
            <w:r w:rsidR="00B87F7D">
              <w:rPr>
                <w:rFonts w:ascii="Times New Roman" w:hAnsi="Times New Roman"/>
                <w:b/>
                <w:sz w:val="20"/>
                <w:szCs w:val="20"/>
              </w:rPr>
              <w:t>03,8</w:t>
            </w:r>
          </w:p>
        </w:tc>
        <w:tc>
          <w:tcPr>
            <w:tcW w:w="1153" w:type="dxa"/>
            <w:shd w:val="clear" w:color="auto" w:fill="auto"/>
          </w:tcPr>
          <w:p w:rsidR="00B71F81" w:rsidRPr="00C9156C" w:rsidRDefault="00B71F81" w:rsidP="00B87F7D">
            <w:pPr>
              <w:spacing w:after="0" w:line="240" w:lineRule="auto"/>
              <w:jc w:val="center"/>
              <w:rPr>
                <w:rFonts w:ascii="Times New Roman" w:hAnsi="Times New Roman"/>
                <w:b/>
                <w:sz w:val="20"/>
                <w:szCs w:val="20"/>
              </w:rPr>
            </w:pPr>
            <w:r>
              <w:rPr>
                <w:rFonts w:ascii="Times New Roman" w:hAnsi="Times New Roman"/>
                <w:b/>
                <w:sz w:val="20"/>
                <w:szCs w:val="20"/>
              </w:rPr>
              <w:t>11</w:t>
            </w:r>
            <w:r w:rsidR="00B87F7D">
              <w:rPr>
                <w:rFonts w:ascii="Times New Roman" w:hAnsi="Times New Roman"/>
                <w:b/>
                <w:sz w:val="20"/>
                <w:szCs w:val="20"/>
              </w:rPr>
              <w:t>9,5</w:t>
            </w:r>
          </w:p>
        </w:tc>
      </w:tr>
      <w:tr w:rsidR="00B71F81" w:rsidRPr="00C9156C" w:rsidTr="00B71F81">
        <w:trPr>
          <w:trHeight w:val="255"/>
          <w:tblCellSpacing w:w="20" w:type="dxa"/>
        </w:trPr>
        <w:tc>
          <w:tcPr>
            <w:tcW w:w="115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 xml:space="preserve">Дотации </w:t>
            </w:r>
          </w:p>
        </w:tc>
        <w:tc>
          <w:tcPr>
            <w:tcW w:w="1173"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81346</w:t>
            </w:r>
          </w:p>
        </w:tc>
        <w:tc>
          <w:tcPr>
            <w:tcW w:w="1172"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88899,8</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90285</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90285</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FD644A"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10</w:t>
            </w:r>
            <w:r w:rsidR="00B87F7D">
              <w:rPr>
                <w:rFonts w:ascii="Times New Roman" w:hAnsi="Times New Roman"/>
                <w:sz w:val="20"/>
                <w:szCs w:val="20"/>
              </w:rPr>
              <w:t>1,6</w:t>
            </w:r>
          </w:p>
        </w:tc>
        <w:tc>
          <w:tcPr>
            <w:tcW w:w="115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111</w:t>
            </w:r>
          </w:p>
        </w:tc>
      </w:tr>
      <w:tr w:rsidR="00B71F81" w:rsidRPr="00C9156C" w:rsidTr="00B71F81">
        <w:trPr>
          <w:trHeight w:val="217"/>
          <w:tblCellSpacing w:w="20" w:type="dxa"/>
        </w:trPr>
        <w:tc>
          <w:tcPr>
            <w:tcW w:w="115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 xml:space="preserve">Субсидии </w:t>
            </w:r>
          </w:p>
        </w:tc>
        <w:tc>
          <w:tcPr>
            <w:tcW w:w="1173"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88362,2</w:t>
            </w:r>
          </w:p>
        </w:tc>
        <w:tc>
          <w:tcPr>
            <w:tcW w:w="1172"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127073,8</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120257,6</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119839,26</w:t>
            </w:r>
          </w:p>
        </w:tc>
        <w:tc>
          <w:tcPr>
            <w:tcW w:w="1172" w:type="dxa"/>
            <w:shd w:val="clear" w:color="auto" w:fill="auto"/>
          </w:tcPr>
          <w:p w:rsidR="00B71F81" w:rsidRPr="00FD644A"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9</w:t>
            </w:r>
            <w:r w:rsidR="00B87F7D">
              <w:rPr>
                <w:rFonts w:ascii="Times New Roman" w:hAnsi="Times New Roman"/>
                <w:sz w:val="20"/>
                <w:szCs w:val="20"/>
              </w:rPr>
              <w:t>9,7</w:t>
            </w:r>
          </w:p>
        </w:tc>
        <w:tc>
          <w:tcPr>
            <w:tcW w:w="1173" w:type="dxa"/>
            <w:shd w:val="clear" w:color="auto" w:fill="auto"/>
          </w:tcPr>
          <w:p w:rsidR="00B71F81" w:rsidRPr="00FD644A"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9</w:t>
            </w:r>
            <w:r w:rsidR="00B71F81">
              <w:rPr>
                <w:rFonts w:ascii="Times New Roman" w:hAnsi="Times New Roman"/>
                <w:sz w:val="20"/>
                <w:szCs w:val="20"/>
              </w:rPr>
              <w:t>4</w:t>
            </w:r>
            <w:r>
              <w:rPr>
                <w:rFonts w:ascii="Times New Roman" w:hAnsi="Times New Roman"/>
                <w:sz w:val="20"/>
                <w:szCs w:val="20"/>
              </w:rPr>
              <w:t>,</w:t>
            </w:r>
            <w:r w:rsidR="00B71F81">
              <w:rPr>
                <w:rFonts w:ascii="Times New Roman" w:hAnsi="Times New Roman"/>
                <w:sz w:val="20"/>
                <w:szCs w:val="20"/>
              </w:rPr>
              <w:t>3</w:t>
            </w:r>
          </w:p>
        </w:tc>
        <w:tc>
          <w:tcPr>
            <w:tcW w:w="1153"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w:t>
            </w:r>
            <w:r w:rsidR="00B87F7D">
              <w:rPr>
                <w:rFonts w:ascii="Times New Roman" w:hAnsi="Times New Roman"/>
                <w:sz w:val="20"/>
                <w:szCs w:val="20"/>
              </w:rPr>
              <w:t>3</w:t>
            </w:r>
            <w:r>
              <w:rPr>
                <w:rFonts w:ascii="Times New Roman" w:hAnsi="Times New Roman"/>
                <w:sz w:val="20"/>
                <w:szCs w:val="20"/>
              </w:rPr>
              <w:t>5</w:t>
            </w:r>
            <w:r w:rsidR="00B87F7D">
              <w:rPr>
                <w:rFonts w:ascii="Times New Roman" w:hAnsi="Times New Roman"/>
                <w:sz w:val="20"/>
                <w:szCs w:val="20"/>
              </w:rPr>
              <w:t>,</w:t>
            </w:r>
            <w:r>
              <w:rPr>
                <w:rFonts w:ascii="Times New Roman" w:hAnsi="Times New Roman"/>
                <w:sz w:val="20"/>
                <w:szCs w:val="20"/>
              </w:rPr>
              <w:t>6</w:t>
            </w:r>
          </w:p>
        </w:tc>
      </w:tr>
      <w:tr w:rsidR="00B71F81" w:rsidRPr="00C9156C" w:rsidTr="00B71F81">
        <w:trPr>
          <w:trHeight w:val="206"/>
          <w:tblCellSpacing w:w="20" w:type="dxa"/>
        </w:trPr>
        <w:tc>
          <w:tcPr>
            <w:tcW w:w="115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 xml:space="preserve">Субвенции </w:t>
            </w:r>
          </w:p>
        </w:tc>
        <w:tc>
          <w:tcPr>
            <w:tcW w:w="1173"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175258,9</w:t>
            </w:r>
          </w:p>
        </w:tc>
        <w:tc>
          <w:tcPr>
            <w:tcW w:w="1172"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177850,9</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183444,1</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181347,83</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9</w:t>
            </w:r>
            <w:r w:rsidR="00B87F7D">
              <w:rPr>
                <w:rFonts w:ascii="Times New Roman" w:hAnsi="Times New Roman"/>
                <w:sz w:val="20"/>
                <w:szCs w:val="20"/>
              </w:rPr>
              <w:t>8,</w:t>
            </w:r>
            <w:r>
              <w:rPr>
                <w:rFonts w:ascii="Times New Roman" w:hAnsi="Times New Roman"/>
                <w:sz w:val="20"/>
                <w:szCs w:val="20"/>
              </w:rPr>
              <w:t>9</w:t>
            </w:r>
          </w:p>
        </w:tc>
        <w:tc>
          <w:tcPr>
            <w:tcW w:w="1173" w:type="dxa"/>
            <w:shd w:val="clear" w:color="auto" w:fill="auto"/>
          </w:tcPr>
          <w:p w:rsidR="00B71F81" w:rsidRPr="00FD644A"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10</w:t>
            </w:r>
            <w:r w:rsidR="00B87F7D">
              <w:rPr>
                <w:rFonts w:ascii="Times New Roman" w:hAnsi="Times New Roman"/>
                <w:sz w:val="20"/>
                <w:szCs w:val="20"/>
              </w:rPr>
              <w:t>2</w:t>
            </w:r>
          </w:p>
        </w:tc>
        <w:tc>
          <w:tcPr>
            <w:tcW w:w="1153" w:type="dxa"/>
            <w:shd w:val="clear" w:color="auto" w:fill="auto"/>
          </w:tcPr>
          <w:p w:rsidR="00B71F81" w:rsidRPr="00FD644A"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10</w:t>
            </w:r>
            <w:r w:rsidR="00B87F7D">
              <w:rPr>
                <w:rFonts w:ascii="Times New Roman" w:hAnsi="Times New Roman"/>
                <w:sz w:val="20"/>
                <w:szCs w:val="20"/>
              </w:rPr>
              <w:t>3,5</w:t>
            </w:r>
          </w:p>
        </w:tc>
      </w:tr>
      <w:tr w:rsidR="00B71F81" w:rsidRPr="00C9156C" w:rsidTr="00B71F81">
        <w:trPr>
          <w:trHeight w:val="183"/>
          <w:tblCellSpacing w:w="20" w:type="dxa"/>
        </w:trPr>
        <w:tc>
          <w:tcPr>
            <w:tcW w:w="115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Иные МБТ</w:t>
            </w:r>
          </w:p>
        </w:tc>
        <w:tc>
          <w:tcPr>
            <w:tcW w:w="1173"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3972,6</w:t>
            </w:r>
          </w:p>
        </w:tc>
        <w:tc>
          <w:tcPr>
            <w:tcW w:w="1172"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8641,2</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25916,45</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25916,45</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FD644A" w:rsidRDefault="00B71F81" w:rsidP="00B87F7D">
            <w:pPr>
              <w:spacing w:after="0" w:line="240" w:lineRule="auto"/>
              <w:jc w:val="center"/>
              <w:rPr>
                <w:rFonts w:ascii="Times New Roman" w:hAnsi="Times New Roman"/>
                <w:sz w:val="20"/>
                <w:szCs w:val="20"/>
              </w:rPr>
            </w:pPr>
            <w:r>
              <w:rPr>
                <w:rFonts w:ascii="Times New Roman" w:hAnsi="Times New Roman"/>
                <w:sz w:val="20"/>
                <w:szCs w:val="20"/>
              </w:rPr>
              <w:t>2</w:t>
            </w:r>
            <w:r w:rsidR="00B87F7D">
              <w:rPr>
                <w:rFonts w:ascii="Times New Roman" w:hAnsi="Times New Roman"/>
                <w:sz w:val="20"/>
                <w:szCs w:val="20"/>
              </w:rPr>
              <w:t>99,9</w:t>
            </w:r>
          </w:p>
        </w:tc>
        <w:tc>
          <w:tcPr>
            <w:tcW w:w="1153" w:type="dxa"/>
            <w:shd w:val="clear" w:color="auto" w:fill="auto"/>
          </w:tcPr>
          <w:p w:rsidR="00B71F81" w:rsidRPr="00FD644A" w:rsidRDefault="00B87F7D" w:rsidP="00B87F7D">
            <w:pPr>
              <w:spacing w:after="0" w:line="240" w:lineRule="auto"/>
              <w:jc w:val="center"/>
              <w:rPr>
                <w:rFonts w:ascii="Times New Roman" w:hAnsi="Times New Roman"/>
                <w:sz w:val="20"/>
                <w:szCs w:val="20"/>
              </w:rPr>
            </w:pPr>
            <w:r>
              <w:rPr>
                <w:rFonts w:ascii="Times New Roman" w:hAnsi="Times New Roman"/>
                <w:sz w:val="20"/>
                <w:szCs w:val="20"/>
              </w:rPr>
              <w:t>652,4</w:t>
            </w:r>
          </w:p>
        </w:tc>
      </w:tr>
      <w:tr w:rsidR="00B71F81" w:rsidRPr="00C9156C" w:rsidTr="00B71F81">
        <w:trPr>
          <w:trHeight w:val="172"/>
          <w:tblCellSpacing w:w="20" w:type="dxa"/>
        </w:trPr>
        <w:tc>
          <w:tcPr>
            <w:tcW w:w="115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Прочие безвозмездные поступления</w:t>
            </w:r>
          </w:p>
        </w:tc>
        <w:tc>
          <w:tcPr>
            <w:tcW w:w="1173"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1077,5</w:t>
            </w:r>
          </w:p>
        </w:tc>
        <w:tc>
          <w:tcPr>
            <w:tcW w:w="1172" w:type="dxa"/>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309,8</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661,59</w:t>
            </w:r>
          </w:p>
        </w:tc>
        <w:tc>
          <w:tcPr>
            <w:tcW w:w="1173" w:type="dxa"/>
            <w:shd w:val="clear" w:color="auto" w:fill="auto"/>
          </w:tcPr>
          <w:p w:rsidR="00B71F81" w:rsidRPr="00FD644A" w:rsidRDefault="00B87F7D" w:rsidP="00B71F81">
            <w:pPr>
              <w:spacing w:after="0" w:line="240" w:lineRule="auto"/>
              <w:jc w:val="center"/>
              <w:rPr>
                <w:rFonts w:ascii="Times New Roman" w:hAnsi="Times New Roman"/>
                <w:sz w:val="20"/>
                <w:szCs w:val="20"/>
              </w:rPr>
            </w:pPr>
            <w:r>
              <w:rPr>
                <w:rFonts w:ascii="Times New Roman" w:hAnsi="Times New Roman"/>
                <w:sz w:val="20"/>
                <w:szCs w:val="20"/>
              </w:rPr>
              <w:t>661,68</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FD644A" w:rsidRDefault="00B71F81" w:rsidP="007D5023">
            <w:pPr>
              <w:spacing w:after="0" w:line="240" w:lineRule="auto"/>
              <w:jc w:val="center"/>
              <w:rPr>
                <w:rFonts w:ascii="Times New Roman" w:hAnsi="Times New Roman"/>
                <w:sz w:val="20"/>
                <w:szCs w:val="20"/>
              </w:rPr>
            </w:pPr>
            <w:r>
              <w:rPr>
                <w:rFonts w:ascii="Times New Roman" w:hAnsi="Times New Roman"/>
                <w:sz w:val="20"/>
                <w:szCs w:val="20"/>
              </w:rPr>
              <w:t>2</w:t>
            </w:r>
            <w:r w:rsidR="007D5023">
              <w:rPr>
                <w:rFonts w:ascii="Times New Roman" w:hAnsi="Times New Roman"/>
                <w:sz w:val="20"/>
                <w:szCs w:val="20"/>
              </w:rPr>
              <w:t>13,6</w:t>
            </w:r>
          </w:p>
        </w:tc>
        <w:tc>
          <w:tcPr>
            <w:tcW w:w="1153" w:type="dxa"/>
            <w:shd w:val="clear" w:color="auto" w:fill="auto"/>
          </w:tcPr>
          <w:p w:rsidR="00B71F81" w:rsidRPr="00FD644A" w:rsidRDefault="007D5023" w:rsidP="00B71F81">
            <w:pPr>
              <w:spacing w:after="0" w:line="240" w:lineRule="auto"/>
              <w:jc w:val="center"/>
              <w:rPr>
                <w:rFonts w:ascii="Times New Roman" w:hAnsi="Times New Roman"/>
                <w:sz w:val="20"/>
                <w:szCs w:val="20"/>
              </w:rPr>
            </w:pPr>
            <w:r>
              <w:rPr>
                <w:rFonts w:ascii="Times New Roman" w:hAnsi="Times New Roman"/>
                <w:sz w:val="20"/>
                <w:szCs w:val="20"/>
              </w:rPr>
              <w:t>61,4</w:t>
            </w:r>
          </w:p>
        </w:tc>
      </w:tr>
      <w:tr w:rsidR="00B71F81" w:rsidRPr="00C9156C" w:rsidTr="00B71F81">
        <w:trPr>
          <w:trHeight w:val="172"/>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Доходы от возврата остатков МБТ</w:t>
            </w:r>
          </w:p>
        </w:tc>
        <w:tc>
          <w:tcPr>
            <w:tcW w:w="1173" w:type="dxa"/>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0,7</w:t>
            </w:r>
          </w:p>
        </w:tc>
        <w:tc>
          <w:tcPr>
            <w:tcW w:w="1172" w:type="dxa"/>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55,8</w:t>
            </w:r>
          </w:p>
        </w:tc>
        <w:tc>
          <w:tcPr>
            <w:tcW w:w="1173" w:type="dxa"/>
            <w:shd w:val="clear" w:color="auto" w:fill="auto"/>
          </w:tcPr>
          <w:p w:rsidR="00B71F81" w:rsidRDefault="007D5023" w:rsidP="00B71F81">
            <w:pPr>
              <w:spacing w:after="0" w:line="240" w:lineRule="auto"/>
              <w:jc w:val="center"/>
              <w:rPr>
                <w:rFonts w:ascii="Times New Roman" w:hAnsi="Times New Roman"/>
                <w:sz w:val="20"/>
                <w:szCs w:val="20"/>
              </w:rPr>
            </w:pPr>
            <w:r>
              <w:rPr>
                <w:rFonts w:ascii="Times New Roman" w:hAnsi="Times New Roman"/>
                <w:sz w:val="20"/>
                <w:szCs w:val="20"/>
              </w:rPr>
              <w:t>69,2</w:t>
            </w:r>
          </w:p>
        </w:tc>
        <w:tc>
          <w:tcPr>
            <w:tcW w:w="1173" w:type="dxa"/>
            <w:shd w:val="clear" w:color="auto" w:fill="auto"/>
          </w:tcPr>
          <w:p w:rsidR="00B71F81" w:rsidRDefault="007D5023" w:rsidP="00B71F81">
            <w:pPr>
              <w:spacing w:after="0" w:line="240" w:lineRule="auto"/>
              <w:jc w:val="center"/>
              <w:rPr>
                <w:rFonts w:ascii="Times New Roman" w:hAnsi="Times New Roman"/>
                <w:sz w:val="20"/>
                <w:szCs w:val="20"/>
              </w:rPr>
            </w:pPr>
            <w:r>
              <w:rPr>
                <w:rFonts w:ascii="Times New Roman" w:hAnsi="Times New Roman"/>
                <w:sz w:val="20"/>
                <w:szCs w:val="20"/>
              </w:rPr>
              <w:t>69,2</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FD644A" w:rsidRDefault="007D5023" w:rsidP="007D5023">
            <w:pPr>
              <w:spacing w:after="0" w:line="240" w:lineRule="auto"/>
              <w:jc w:val="center"/>
              <w:rPr>
                <w:rFonts w:ascii="Times New Roman" w:hAnsi="Times New Roman"/>
                <w:sz w:val="20"/>
                <w:szCs w:val="20"/>
              </w:rPr>
            </w:pPr>
            <w:r>
              <w:rPr>
                <w:rFonts w:ascii="Times New Roman" w:hAnsi="Times New Roman"/>
                <w:sz w:val="20"/>
                <w:szCs w:val="20"/>
              </w:rPr>
              <w:t>124</w:t>
            </w:r>
          </w:p>
        </w:tc>
        <w:tc>
          <w:tcPr>
            <w:tcW w:w="1153"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914,8</w:t>
            </w:r>
          </w:p>
        </w:tc>
      </w:tr>
      <w:tr w:rsidR="00B71F81" w:rsidRPr="00C9156C" w:rsidTr="00B71F81">
        <w:trPr>
          <w:trHeight w:val="172"/>
          <w:tblCellSpacing w:w="20" w:type="dxa"/>
        </w:trPr>
        <w:tc>
          <w:tcPr>
            <w:tcW w:w="1152" w:type="dxa"/>
            <w:shd w:val="clear" w:color="auto" w:fill="auto"/>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Возврат остатков МБТ</w:t>
            </w:r>
          </w:p>
        </w:tc>
        <w:tc>
          <w:tcPr>
            <w:tcW w:w="1173" w:type="dxa"/>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-74,1</w:t>
            </w:r>
          </w:p>
        </w:tc>
        <w:tc>
          <w:tcPr>
            <w:tcW w:w="1172" w:type="dxa"/>
          </w:tcPr>
          <w:p w:rsidR="00B71F81"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-106,1</w:t>
            </w:r>
          </w:p>
        </w:tc>
        <w:tc>
          <w:tcPr>
            <w:tcW w:w="1173" w:type="dxa"/>
            <w:shd w:val="clear" w:color="auto" w:fill="auto"/>
          </w:tcPr>
          <w:p w:rsidR="00B71F81" w:rsidRDefault="007D5023" w:rsidP="00B71F81">
            <w:pPr>
              <w:spacing w:after="0" w:line="240" w:lineRule="auto"/>
              <w:jc w:val="center"/>
              <w:rPr>
                <w:rFonts w:ascii="Times New Roman" w:hAnsi="Times New Roman"/>
                <w:sz w:val="20"/>
                <w:szCs w:val="20"/>
              </w:rPr>
            </w:pPr>
            <w:r>
              <w:rPr>
                <w:rFonts w:ascii="Times New Roman" w:hAnsi="Times New Roman"/>
                <w:sz w:val="20"/>
                <w:szCs w:val="20"/>
              </w:rPr>
              <w:t>-15,22</w:t>
            </w:r>
          </w:p>
        </w:tc>
        <w:tc>
          <w:tcPr>
            <w:tcW w:w="1173" w:type="dxa"/>
            <w:shd w:val="clear" w:color="auto" w:fill="auto"/>
          </w:tcPr>
          <w:p w:rsidR="00B71F81" w:rsidRDefault="007D5023" w:rsidP="00B71F81">
            <w:pPr>
              <w:spacing w:after="0" w:line="240" w:lineRule="auto"/>
              <w:jc w:val="center"/>
              <w:rPr>
                <w:rFonts w:ascii="Times New Roman" w:hAnsi="Times New Roman"/>
                <w:sz w:val="20"/>
                <w:szCs w:val="20"/>
              </w:rPr>
            </w:pPr>
            <w:r>
              <w:rPr>
                <w:rFonts w:ascii="Times New Roman" w:hAnsi="Times New Roman"/>
                <w:sz w:val="20"/>
                <w:szCs w:val="20"/>
              </w:rPr>
              <w:t>-15,22</w:t>
            </w:r>
          </w:p>
        </w:tc>
        <w:tc>
          <w:tcPr>
            <w:tcW w:w="1172" w:type="dxa"/>
            <w:shd w:val="clear" w:color="auto" w:fill="auto"/>
          </w:tcPr>
          <w:p w:rsidR="00B71F81" w:rsidRPr="00FD644A" w:rsidRDefault="00B71F81" w:rsidP="00B71F81">
            <w:pPr>
              <w:spacing w:after="0" w:line="240" w:lineRule="auto"/>
              <w:jc w:val="center"/>
              <w:rPr>
                <w:rFonts w:ascii="Times New Roman" w:hAnsi="Times New Roman"/>
                <w:sz w:val="20"/>
                <w:szCs w:val="20"/>
              </w:rPr>
            </w:pPr>
            <w:r>
              <w:rPr>
                <w:rFonts w:ascii="Times New Roman" w:hAnsi="Times New Roman"/>
                <w:sz w:val="20"/>
                <w:szCs w:val="20"/>
              </w:rPr>
              <w:t>100</w:t>
            </w:r>
          </w:p>
        </w:tc>
        <w:tc>
          <w:tcPr>
            <w:tcW w:w="1173" w:type="dxa"/>
            <w:shd w:val="clear" w:color="auto" w:fill="auto"/>
          </w:tcPr>
          <w:p w:rsidR="00B71F81" w:rsidRPr="00FD644A" w:rsidRDefault="00B71F81" w:rsidP="007D5023">
            <w:pPr>
              <w:spacing w:after="0" w:line="240" w:lineRule="auto"/>
              <w:jc w:val="center"/>
              <w:rPr>
                <w:rFonts w:ascii="Times New Roman" w:hAnsi="Times New Roman"/>
                <w:sz w:val="20"/>
                <w:szCs w:val="20"/>
              </w:rPr>
            </w:pPr>
            <w:r>
              <w:rPr>
                <w:rFonts w:ascii="Times New Roman" w:hAnsi="Times New Roman"/>
                <w:sz w:val="20"/>
                <w:szCs w:val="20"/>
              </w:rPr>
              <w:t>14</w:t>
            </w:r>
            <w:r w:rsidR="007D5023">
              <w:rPr>
                <w:rFonts w:ascii="Times New Roman" w:hAnsi="Times New Roman"/>
                <w:sz w:val="20"/>
                <w:szCs w:val="20"/>
              </w:rPr>
              <w:t>,</w:t>
            </w:r>
            <w:r>
              <w:rPr>
                <w:rFonts w:ascii="Times New Roman" w:hAnsi="Times New Roman"/>
                <w:sz w:val="20"/>
                <w:szCs w:val="20"/>
              </w:rPr>
              <w:t>3</w:t>
            </w:r>
          </w:p>
        </w:tc>
        <w:tc>
          <w:tcPr>
            <w:tcW w:w="1153" w:type="dxa"/>
            <w:shd w:val="clear" w:color="auto" w:fill="auto"/>
          </w:tcPr>
          <w:p w:rsidR="00B71F81" w:rsidRPr="00FD644A" w:rsidRDefault="007D5023" w:rsidP="007D5023">
            <w:pPr>
              <w:spacing w:after="0" w:line="240" w:lineRule="auto"/>
              <w:jc w:val="center"/>
              <w:rPr>
                <w:rFonts w:ascii="Times New Roman" w:hAnsi="Times New Roman"/>
                <w:sz w:val="20"/>
                <w:szCs w:val="20"/>
              </w:rPr>
            </w:pPr>
            <w:r>
              <w:rPr>
                <w:rFonts w:ascii="Times New Roman" w:hAnsi="Times New Roman"/>
                <w:sz w:val="20"/>
                <w:szCs w:val="20"/>
              </w:rPr>
              <w:t>20,5</w:t>
            </w:r>
          </w:p>
        </w:tc>
      </w:tr>
    </w:tbl>
    <w:p w:rsidR="00917773" w:rsidRDefault="000816EF" w:rsidP="000816EF">
      <w:pPr>
        <w:spacing w:after="0" w:line="240" w:lineRule="auto"/>
        <w:ind w:firstLine="709"/>
        <w:jc w:val="both"/>
        <w:rPr>
          <w:rFonts w:ascii="Times New Roman" w:hAnsi="Times New Roman"/>
          <w:sz w:val="28"/>
          <w:szCs w:val="28"/>
        </w:rPr>
      </w:pPr>
      <w:r w:rsidRPr="00877478">
        <w:rPr>
          <w:rFonts w:ascii="Times New Roman" w:hAnsi="Times New Roman"/>
          <w:b/>
          <w:sz w:val="28"/>
          <w:szCs w:val="28"/>
        </w:rPr>
        <w:t>Налоговые поступления</w:t>
      </w:r>
      <w:r w:rsidRPr="001337EC">
        <w:rPr>
          <w:rFonts w:ascii="Times New Roman" w:hAnsi="Times New Roman"/>
          <w:sz w:val="28"/>
          <w:szCs w:val="28"/>
        </w:rPr>
        <w:t xml:space="preserve"> бюджета района составили в 20</w:t>
      </w:r>
      <w:r w:rsidR="007D5023">
        <w:rPr>
          <w:rFonts w:ascii="Times New Roman" w:hAnsi="Times New Roman"/>
          <w:sz w:val="28"/>
          <w:szCs w:val="28"/>
        </w:rPr>
        <w:t>21</w:t>
      </w:r>
      <w:r w:rsidRPr="001337EC">
        <w:rPr>
          <w:rFonts w:ascii="Times New Roman" w:hAnsi="Times New Roman"/>
          <w:sz w:val="28"/>
          <w:szCs w:val="28"/>
        </w:rPr>
        <w:t xml:space="preserve"> году </w:t>
      </w:r>
      <w:r w:rsidR="00DB41AE">
        <w:rPr>
          <w:rFonts w:ascii="Times New Roman" w:hAnsi="Times New Roman"/>
          <w:sz w:val="28"/>
          <w:szCs w:val="28"/>
        </w:rPr>
        <w:t>8</w:t>
      </w:r>
      <w:r w:rsidR="007D5023">
        <w:rPr>
          <w:rFonts w:ascii="Times New Roman" w:hAnsi="Times New Roman"/>
          <w:sz w:val="28"/>
          <w:szCs w:val="28"/>
        </w:rPr>
        <w:t>4441,99</w:t>
      </w:r>
      <w:r w:rsidRPr="001337EC">
        <w:rPr>
          <w:rFonts w:ascii="Times New Roman" w:hAnsi="Times New Roman"/>
          <w:sz w:val="28"/>
          <w:szCs w:val="28"/>
        </w:rPr>
        <w:t xml:space="preserve"> тыс. руб. или </w:t>
      </w:r>
      <w:r w:rsidR="00921B8C">
        <w:rPr>
          <w:rFonts w:ascii="Times New Roman" w:hAnsi="Times New Roman"/>
          <w:sz w:val="28"/>
          <w:szCs w:val="28"/>
        </w:rPr>
        <w:t>15,</w:t>
      </w:r>
      <w:r w:rsidR="007D5023">
        <w:rPr>
          <w:rFonts w:ascii="Times New Roman" w:hAnsi="Times New Roman"/>
          <w:sz w:val="28"/>
          <w:szCs w:val="28"/>
        </w:rPr>
        <w:t>8</w:t>
      </w:r>
      <w:r w:rsidRPr="001337EC">
        <w:rPr>
          <w:rFonts w:ascii="Times New Roman" w:hAnsi="Times New Roman"/>
          <w:sz w:val="28"/>
          <w:szCs w:val="28"/>
        </w:rPr>
        <w:t>% от общего объема доходной части районного бюджета.</w:t>
      </w:r>
      <w:r w:rsidR="0059101B">
        <w:rPr>
          <w:rFonts w:ascii="Times New Roman" w:hAnsi="Times New Roman"/>
          <w:sz w:val="28"/>
          <w:szCs w:val="28"/>
        </w:rPr>
        <w:t xml:space="preserve"> </w:t>
      </w:r>
      <w:r w:rsidR="000211C0">
        <w:rPr>
          <w:rFonts w:ascii="Times New Roman" w:hAnsi="Times New Roman"/>
          <w:sz w:val="28"/>
          <w:szCs w:val="28"/>
        </w:rPr>
        <w:t>Ут</w:t>
      </w:r>
      <w:r w:rsidR="007D5023">
        <w:rPr>
          <w:rFonts w:ascii="Times New Roman" w:hAnsi="Times New Roman"/>
          <w:sz w:val="28"/>
          <w:szCs w:val="28"/>
        </w:rPr>
        <w:t>очненный план перевыполнен на 1</w:t>
      </w:r>
      <w:r w:rsidR="000211C0">
        <w:rPr>
          <w:rFonts w:ascii="Times New Roman" w:hAnsi="Times New Roman"/>
          <w:sz w:val="28"/>
          <w:szCs w:val="28"/>
        </w:rPr>
        <w:t xml:space="preserve">% или на </w:t>
      </w:r>
      <w:r w:rsidR="007D5023">
        <w:rPr>
          <w:rFonts w:ascii="Times New Roman" w:hAnsi="Times New Roman"/>
          <w:sz w:val="28"/>
          <w:szCs w:val="28"/>
        </w:rPr>
        <w:t xml:space="preserve">841,6 </w:t>
      </w:r>
      <w:r w:rsidR="000211C0">
        <w:rPr>
          <w:rFonts w:ascii="Times New Roman" w:hAnsi="Times New Roman"/>
          <w:sz w:val="28"/>
          <w:szCs w:val="28"/>
        </w:rPr>
        <w:t>тыс. рублей.</w:t>
      </w:r>
    </w:p>
    <w:p w:rsidR="00917773" w:rsidRDefault="007D5023" w:rsidP="00917773">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Продолжают расти в динамике лет следующие </w:t>
      </w:r>
      <w:r w:rsidR="00917773">
        <w:rPr>
          <w:rFonts w:ascii="Times New Roman" w:hAnsi="Times New Roman"/>
          <w:sz w:val="28"/>
          <w:szCs w:val="28"/>
          <w:lang w:eastAsia="ru-RU"/>
        </w:rPr>
        <w:t>налоговы</w:t>
      </w:r>
      <w:r>
        <w:rPr>
          <w:rFonts w:ascii="Times New Roman" w:hAnsi="Times New Roman"/>
          <w:sz w:val="28"/>
          <w:szCs w:val="28"/>
          <w:lang w:eastAsia="ru-RU"/>
        </w:rPr>
        <w:t>е</w:t>
      </w:r>
      <w:r w:rsidR="00917773">
        <w:rPr>
          <w:rFonts w:ascii="Times New Roman" w:hAnsi="Times New Roman"/>
          <w:sz w:val="28"/>
          <w:szCs w:val="28"/>
          <w:lang w:eastAsia="ru-RU"/>
        </w:rPr>
        <w:t xml:space="preserve"> доход</w:t>
      </w:r>
      <w:r>
        <w:rPr>
          <w:rFonts w:ascii="Times New Roman" w:hAnsi="Times New Roman"/>
          <w:sz w:val="28"/>
          <w:szCs w:val="28"/>
          <w:lang w:eastAsia="ru-RU"/>
        </w:rPr>
        <w:t>ы</w:t>
      </w:r>
      <w:r w:rsidR="00917773">
        <w:rPr>
          <w:rFonts w:ascii="Times New Roman" w:hAnsi="Times New Roman"/>
          <w:sz w:val="28"/>
          <w:szCs w:val="28"/>
          <w:lang w:eastAsia="ru-RU"/>
        </w:rPr>
        <w:t>:</w:t>
      </w:r>
    </w:p>
    <w:p w:rsidR="0026206E" w:rsidRDefault="0026206E" w:rsidP="0026206E">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НДФЛ</w:t>
      </w:r>
      <w:r w:rsidR="00921B8C">
        <w:rPr>
          <w:rFonts w:ascii="Times New Roman" w:hAnsi="Times New Roman"/>
          <w:sz w:val="28"/>
          <w:szCs w:val="28"/>
          <w:lang w:eastAsia="ru-RU"/>
        </w:rPr>
        <w:t xml:space="preserve"> – 3</w:t>
      </w:r>
      <w:r w:rsidR="007D5023">
        <w:rPr>
          <w:rFonts w:ascii="Times New Roman" w:hAnsi="Times New Roman"/>
          <w:sz w:val="28"/>
          <w:szCs w:val="28"/>
          <w:lang w:eastAsia="ru-RU"/>
        </w:rPr>
        <w:t>5942,41</w:t>
      </w:r>
      <w:r w:rsidR="00921B8C">
        <w:rPr>
          <w:rFonts w:ascii="Times New Roman" w:hAnsi="Times New Roman"/>
          <w:sz w:val="28"/>
          <w:szCs w:val="28"/>
          <w:lang w:eastAsia="ru-RU"/>
        </w:rPr>
        <w:t xml:space="preserve"> тыс. рублей - 6,</w:t>
      </w:r>
      <w:r w:rsidR="007D5023">
        <w:rPr>
          <w:rFonts w:ascii="Times New Roman" w:hAnsi="Times New Roman"/>
          <w:sz w:val="28"/>
          <w:szCs w:val="28"/>
          <w:lang w:eastAsia="ru-RU"/>
        </w:rPr>
        <w:t>7</w:t>
      </w:r>
      <w:r w:rsidR="00921B8C">
        <w:rPr>
          <w:rFonts w:ascii="Times New Roman" w:hAnsi="Times New Roman"/>
          <w:sz w:val="28"/>
          <w:szCs w:val="28"/>
          <w:lang w:eastAsia="ru-RU"/>
        </w:rPr>
        <w:t xml:space="preserve">% от общего объема доходов </w:t>
      </w:r>
      <w:r w:rsidR="007D5023">
        <w:rPr>
          <w:rFonts w:ascii="Times New Roman" w:hAnsi="Times New Roman"/>
          <w:sz w:val="28"/>
          <w:szCs w:val="28"/>
          <w:lang w:eastAsia="ru-RU"/>
        </w:rPr>
        <w:t xml:space="preserve">района </w:t>
      </w:r>
      <w:r w:rsidR="00921B8C">
        <w:rPr>
          <w:rFonts w:ascii="Times New Roman" w:hAnsi="Times New Roman"/>
          <w:sz w:val="28"/>
          <w:szCs w:val="28"/>
          <w:lang w:eastAsia="ru-RU"/>
        </w:rPr>
        <w:t>и 4</w:t>
      </w:r>
      <w:r w:rsidR="007D5023">
        <w:rPr>
          <w:rFonts w:ascii="Times New Roman" w:hAnsi="Times New Roman"/>
          <w:sz w:val="28"/>
          <w:szCs w:val="28"/>
          <w:lang w:eastAsia="ru-RU"/>
        </w:rPr>
        <w:t>2,6</w:t>
      </w:r>
      <w:r w:rsidR="00921B8C">
        <w:rPr>
          <w:rFonts w:ascii="Times New Roman" w:hAnsi="Times New Roman"/>
          <w:sz w:val="28"/>
          <w:szCs w:val="28"/>
          <w:lang w:eastAsia="ru-RU"/>
        </w:rPr>
        <w:t xml:space="preserve">% от налоговых </w:t>
      </w:r>
      <w:r w:rsidR="007D5023">
        <w:rPr>
          <w:rFonts w:ascii="Times New Roman" w:hAnsi="Times New Roman"/>
          <w:sz w:val="28"/>
          <w:szCs w:val="28"/>
          <w:lang w:eastAsia="ru-RU"/>
        </w:rPr>
        <w:t>поступлений</w:t>
      </w:r>
      <w:r w:rsidR="00921B8C">
        <w:rPr>
          <w:rFonts w:ascii="Times New Roman" w:hAnsi="Times New Roman"/>
          <w:sz w:val="28"/>
          <w:szCs w:val="28"/>
          <w:lang w:eastAsia="ru-RU"/>
        </w:rPr>
        <w:t xml:space="preserve">, </w:t>
      </w:r>
      <w:r w:rsidR="007D5023">
        <w:rPr>
          <w:rFonts w:ascii="Times New Roman" w:hAnsi="Times New Roman"/>
          <w:sz w:val="28"/>
          <w:szCs w:val="28"/>
          <w:lang w:eastAsia="ru-RU"/>
        </w:rPr>
        <w:t>р</w:t>
      </w:r>
      <w:r w:rsidR="00921B8C">
        <w:rPr>
          <w:rFonts w:ascii="Times New Roman" w:hAnsi="Times New Roman"/>
          <w:sz w:val="28"/>
          <w:szCs w:val="28"/>
          <w:lang w:eastAsia="ru-RU"/>
        </w:rPr>
        <w:t>ос</w:t>
      </w:r>
      <w:r w:rsidR="007D5023">
        <w:rPr>
          <w:rFonts w:ascii="Times New Roman" w:hAnsi="Times New Roman"/>
          <w:sz w:val="28"/>
          <w:szCs w:val="28"/>
          <w:lang w:eastAsia="ru-RU"/>
        </w:rPr>
        <w:t>т к уровню 2020</w:t>
      </w:r>
      <w:r w:rsidR="00BF7A53">
        <w:rPr>
          <w:rFonts w:ascii="Times New Roman" w:hAnsi="Times New Roman"/>
          <w:sz w:val="28"/>
          <w:szCs w:val="28"/>
          <w:lang w:eastAsia="ru-RU"/>
        </w:rPr>
        <w:t xml:space="preserve"> года </w:t>
      </w:r>
      <w:r w:rsidR="007D5023">
        <w:rPr>
          <w:rFonts w:ascii="Times New Roman" w:hAnsi="Times New Roman"/>
          <w:sz w:val="28"/>
          <w:szCs w:val="28"/>
          <w:lang w:eastAsia="ru-RU"/>
        </w:rPr>
        <w:t>составил</w:t>
      </w:r>
      <w:r w:rsidR="00BF7A53">
        <w:rPr>
          <w:rFonts w:ascii="Times New Roman" w:hAnsi="Times New Roman"/>
          <w:sz w:val="28"/>
          <w:szCs w:val="28"/>
          <w:lang w:eastAsia="ru-RU"/>
        </w:rPr>
        <w:t xml:space="preserve"> </w:t>
      </w:r>
      <w:r w:rsidR="007D5023">
        <w:rPr>
          <w:rFonts w:ascii="Times New Roman" w:hAnsi="Times New Roman"/>
          <w:sz w:val="28"/>
          <w:szCs w:val="28"/>
          <w:lang w:eastAsia="ru-RU"/>
        </w:rPr>
        <w:t>952,9</w:t>
      </w:r>
      <w:r w:rsidR="00BF7A53">
        <w:rPr>
          <w:rFonts w:ascii="Times New Roman" w:hAnsi="Times New Roman"/>
          <w:sz w:val="28"/>
          <w:szCs w:val="28"/>
          <w:lang w:eastAsia="ru-RU"/>
        </w:rPr>
        <w:t xml:space="preserve"> тыс. рублей или </w:t>
      </w:r>
      <w:r w:rsidR="007D5023">
        <w:rPr>
          <w:rFonts w:ascii="Times New Roman" w:hAnsi="Times New Roman"/>
          <w:sz w:val="28"/>
          <w:szCs w:val="28"/>
          <w:lang w:eastAsia="ru-RU"/>
        </w:rPr>
        <w:t>2,7</w:t>
      </w:r>
      <w:r w:rsidR="00BF7A53">
        <w:rPr>
          <w:rFonts w:ascii="Times New Roman" w:hAnsi="Times New Roman"/>
          <w:sz w:val="28"/>
          <w:szCs w:val="28"/>
          <w:lang w:eastAsia="ru-RU"/>
        </w:rPr>
        <w:t>%,</w:t>
      </w:r>
    </w:p>
    <w:p w:rsidR="00921B8C" w:rsidRDefault="00921B8C" w:rsidP="0026206E">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УСН – </w:t>
      </w:r>
      <w:r w:rsidR="003A5025">
        <w:rPr>
          <w:rFonts w:ascii="Times New Roman" w:hAnsi="Times New Roman"/>
          <w:sz w:val="28"/>
          <w:szCs w:val="28"/>
          <w:lang w:eastAsia="ru-RU"/>
        </w:rPr>
        <w:t>30369,22</w:t>
      </w:r>
      <w:r>
        <w:rPr>
          <w:rFonts w:ascii="Times New Roman" w:hAnsi="Times New Roman"/>
          <w:sz w:val="28"/>
          <w:szCs w:val="28"/>
          <w:lang w:eastAsia="ru-RU"/>
        </w:rPr>
        <w:t xml:space="preserve"> тыс. рублей – 5,</w:t>
      </w:r>
      <w:r w:rsidR="003A5025">
        <w:rPr>
          <w:rFonts w:ascii="Times New Roman" w:hAnsi="Times New Roman"/>
          <w:sz w:val="28"/>
          <w:szCs w:val="28"/>
          <w:lang w:eastAsia="ru-RU"/>
        </w:rPr>
        <w:t>7</w:t>
      </w:r>
      <w:r>
        <w:rPr>
          <w:rFonts w:ascii="Times New Roman" w:hAnsi="Times New Roman"/>
          <w:sz w:val="28"/>
          <w:szCs w:val="28"/>
          <w:lang w:eastAsia="ru-RU"/>
        </w:rPr>
        <w:t xml:space="preserve">% от общего объема доходов </w:t>
      </w:r>
      <w:r w:rsidR="003A5025">
        <w:rPr>
          <w:rFonts w:ascii="Times New Roman" w:hAnsi="Times New Roman"/>
          <w:sz w:val="28"/>
          <w:szCs w:val="28"/>
          <w:lang w:eastAsia="ru-RU"/>
        </w:rPr>
        <w:t xml:space="preserve">района </w:t>
      </w:r>
      <w:r>
        <w:rPr>
          <w:rFonts w:ascii="Times New Roman" w:hAnsi="Times New Roman"/>
          <w:sz w:val="28"/>
          <w:szCs w:val="28"/>
          <w:lang w:eastAsia="ru-RU"/>
        </w:rPr>
        <w:t>и 3</w:t>
      </w:r>
      <w:r w:rsidR="003A5025">
        <w:rPr>
          <w:rFonts w:ascii="Times New Roman" w:hAnsi="Times New Roman"/>
          <w:sz w:val="28"/>
          <w:szCs w:val="28"/>
          <w:lang w:eastAsia="ru-RU"/>
        </w:rPr>
        <w:t>6</w:t>
      </w:r>
      <w:r>
        <w:rPr>
          <w:rFonts w:ascii="Times New Roman" w:hAnsi="Times New Roman"/>
          <w:sz w:val="28"/>
          <w:szCs w:val="28"/>
          <w:lang w:eastAsia="ru-RU"/>
        </w:rPr>
        <w:t xml:space="preserve">% от налоговых </w:t>
      </w:r>
      <w:r w:rsidR="003A5025">
        <w:rPr>
          <w:rFonts w:ascii="Times New Roman" w:hAnsi="Times New Roman"/>
          <w:sz w:val="28"/>
          <w:szCs w:val="28"/>
          <w:lang w:eastAsia="ru-RU"/>
        </w:rPr>
        <w:t>поступлений</w:t>
      </w:r>
      <w:r>
        <w:rPr>
          <w:rFonts w:ascii="Times New Roman" w:hAnsi="Times New Roman"/>
          <w:sz w:val="28"/>
          <w:szCs w:val="28"/>
          <w:lang w:eastAsia="ru-RU"/>
        </w:rPr>
        <w:t>, рос</w:t>
      </w:r>
      <w:r w:rsidR="003A5025">
        <w:rPr>
          <w:rFonts w:ascii="Times New Roman" w:hAnsi="Times New Roman"/>
          <w:sz w:val="28"/>
          <w:szCs w:val="28"/>
          <w:lang w:eastAsia="ru-RU"/>
        </w:rPr>
        <w:t>т</w:t>
      </w:r>
      <w:r>
        <w:rPr>
          <w:rFonts w:ascii="Times New Roman" w:hAnsi="Times New Roman"/>
          <w:sz w:val="28"/>
          <w:szCs w:val="28"/>
          <w:lang w:eastAsia="ru-RU"/>
        </w:rPr>
        <w:t xml:space="preserve"> к уровню 20</w:t>
      </w:r>
      <w:r w:rsidR="003A5025">
        <w:rPr>
          <w:rFonts w:ascii="Times New Roman" w:hAnsi="Times New Roman"/>
          <w:sz w:val="28"/>
          <w:szCs w:val="28"/>
          <w:lang w:eastAsia="ru-RU"/>
        </w:rPr>
        <w:t>20</w:t>
      </w:r>
      <w:r>
        <w:rPr>
          <w:rFonts w:ascii="Times New Roman" w:hAnsi="Times New Roman"/>
          <w:sz w:val="28"/>
          <w:szCs w:val="28"/>
          <w:lang w:eastAsia="ru-RU"/>
        </w:rPr>
        <w:t xml:space="preserve"> года </w:t>
      </w:r>
      <w:r w:rsidR="0090319F">
        <w:rPr>
          <w:rFonts w:ascii="Times New Roman" w:hAnsi="Times New Roman"/>
          <w:sz w:val="28"/>
          <w:szCs w:val="28"/>
          <w:lang w:eastAsia="ru-RU"/>
        </w:rPr>
        <w:t xml:space="preserve">составил </w:t>
      </w:r>
      <w:r w:rsidR="003A5025">
        <w:rPr>
          <w:rFonts w:ascii="Times New Roman" w:hAnsi="Times New Roman"/>
          <w:sz w:val="28"/>
          <w:szCs w:val="28"/>
          <w:lang w:eastAsia="ru-RU"/>
        </w:rPr>
        <w:t>4004,7</w:t>
      </w:r>
      <w:r>
        <w:rPr>
          <w:rFonts w:ascii="Times New Roman" w:hAnsi="Times New Roman"/>
          <w:sz w:val="28"/>
          <w:szCs w:val="28"/>
          <w:lang w:eastAsia="ru-RU"/>
        </w:rPr>
        <w:t xml:space="preserve"> тыс. рублей или </w:t>
      </w:r>
      <w:r w:rsidR="003A5025">
        <w:rPr>
          <w:rFonts w:ascii="Times New Roman" w:hAnsi="Times New Roman"/>
          <w:sz w:val="28"/>
          <w:szCs w:val="28"/>
          <w:lang w:eastAsia="ru-RU"/>
        </w:rPr>
        <w:t>15,</w:t>
      </w:r>
      <w:r>
        <w:rPr>
          <w:rFonts w:ascii="Times New Roman" w:hAnsi="Times New Roman"/>
          <w:sz w:val="28"/>
          <w:szCs w:val="28"/>
          <w:lang w:eastAsia="ru-RU"/>
        </w:rPr>
        <w:t>2%,</w:t>
      </w:r>
    </w:p>
    <w:p w:rsidR="0090319F" w:rsidRDefault="0090319F" w:rsidP="0090319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акцизы – 6692,41 тыс. рублей – 1,3% от общего объема доходов района и 7,9% от налоговых поступлений, рост к уровню 2020 года составил 829,4 тыс. рублей или 14,1%,</w:t>
      </w:r>
    </w:p>
    <w:p w:rsidR="003A5025" w:rsidRDefault="003A5025" w:rsidP="003A5025">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налог на имущество – 5849,38 тыс. рублей – 1,1% от общего объема доходов района и </w:t>
      </w:r>
      <w:r w:rsidR="0090319F">
        <w:rPr>
          <w:rFonts w:ascii="Times New Roman" w:hAnsi="Times New Roman"/>
          <w:sz w:val="28"/>
          <w:szCs w:val="28"/>
          <w:lang w:eastAsia="ru-RU"/>
        </w:rPr>
        <w:t>6,9</w:t>
      </w:r>
      <w:r>
        <w:rPr>
          <w:rFonts w:ascii="Times New Roman" w:hAnsi="Times New Roman"/>
          <w:sz w:val="28"/>
          <w:szCs w:val="28"/>
          <w:lang w:eastAsia="ru-RU"/>
        </w:rPr>
        <w:t>% от налоговых поступлений</w:t>
      </w:r>
      <w:r w:rsidR="0090319F">
        <w:rPr>
          <w:rFonts w:ascii="Times New Roman" w:hAnsi="Times New Roman"/>
          <w:sz w:val="28"/>
          <w:szCs w:val="28"/>
          <w:lang w:eastAsia="ru-RU"/>
        </w:rPr>
        <w:t>,</w:t>
      </w:r>
      <w:r>
        <w:rPr>
          <w:rFonts w:ascii="Times New Roman" w:hAnsi="Times New Roman"/>
          <w:sz w:val="28"/>
          <w:szCs w:val="28"/>
          <w:lang w:eastAsia="ru-RU"/>
        </w:rPr>
        <w:t xml:space="preserve"> </w:t>
      </w:r>
      <w:r w:rsidR="0090319F">
        <w:rPr>
          <w:rFonts w:ascii="Times New Roman" w:hAnsi="Times New Roman"/>
          <w:sz w:val="28"/>
          <w:szCs w:val="28"/>
          <w:lang w:eastAsia="ru-RU"/>
        </w:rPr>
        <w:t>рост к уровню 2020 года составил 591,6 тыс. рублей или 11,3%,</w:t>
      </w:r>
    </w:p>
    <w:p w:rsidR="0090319F" w:rsidRDefault="0090319F" w:rsidP="0090319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 патентной системы налогообложения – 2282,07 тыс. рублей – 0,4% от общего объема доходов района и 2,7% от налоговых поступлений, рост к уровню 2020 года соста</w:t>
      </w:r>
      <w:r w:rsidR="001D3D39">
        <w:rPr>
          <w:rFonts w:ascii="Times New Roman" w:hAnsi="Times New Roman"/>
          <w:sz w:val="28"/>
          <w:szCs w:val="28"/>
          <w:lang w:eastAsia="ru-RU"/>
        </w:rPr>
        <w:t>вил 1889 тыс. рублей или 580,6%.</w:t>
      </w:r>
    </w:p>
    <w:p w:rsidR="00B72F3B" w:rsidRDefault="00B72F3B" w:rsidP="0090319F">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Поступления от ЕСХН не стабилен в динамике лет и зависит от результатов деятельности с/</w:t>
      </w:r>
      <w:proofErr w:type="spellStart"/>
      <w:r>
        <w:rPr>
          <w:rFonts w:ascii="Times New Roman" w:hAnsi="Times New Roman"/>
          <w:sz w:val="28"/>
          <w:szCs w:val="28"/>
          <w:lang w:eastAsia="ru-RU"/>
        </w:rPr>
        <w:t>х</w:t>
      </w:r>
      <w:proofErr w:type="spellEnd"/>
      <w:r>
        <w:rPr>
          <w:rFonts w:ascii="Times New Roman" w:hAnsi="Times New Roman"/>
          <w:sz w:val="28"/>
          <w:szCs w:val="28"/>
          <w:lang w:eastAsia="ru-RU"/>
        </w:rPr>
        <w:t xml:space="preserve"> предприятий в предыдущем отчетном году. В 2021 году размер дохода составил 103 тыс. рублей, что выше 2020 года на 17,8 тыс. рублей или на 20,9%</w:t>
      </w:r>
      <w:r w:rsidR="00F178DB">
        <w:rPr>
          <w:rFonts w:ascii="Times New Roman" w:hAnsi="Times New Roman"/>
          <w:sz w:val="28"/>
          <w:szCs w:val="28"/>
          <w:lang w:eastAsia="ru-RU"/>
        </w:rPr>
        <w:t>.</w:t>
      </w:r>
    </w:p>
    <w:p w:rsidR="00921B8C" w:rsidRDefault="00987652" w:rsidP="00921B8C">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202</w:t>
      </w:r>
      <w:r w:rsidR="00194E1B">
        <w:rPr>
          <w:rFonts w:ascii="Times New Roman" w:hAnsi="Times New Roman"/>
          <w:sz w:val="28"/>
          <w:szCs w:val="28"/>
          <w:lang w:eastAsia="ru-RU"/>
        </w:rPr>
        <w:t>1</w:t>
      </w:r>
      <w:r>
        <w:rPr>
          <w:rFonts w:ascii="Times New Roman" w:hAnsi="Times New Roman"/>
          <w:sz w:val="28"/>
          <w:szCs w:val="28"/>
          <w:lang w:eastAsia="ru-RU"/>
        </w:rPr>
        <w:t xml:space="preserve"> году с</w:t>
      </w:r>
      <w:r w:rsidR="004B5A55">
        <w:rPr>
          <w:rFonts w:ascii="Times New Roman" w:hAnsi="Times New Roman"/>
          <w:sz w:val="28"/>
          <w:szCs w:val="28"/>
          <w:lang w:eastAsia="ru-RU"/>
        </w:rPr>
        <w:t xml:space="preserve">низились к </w:t>
      </w:r>
      <w:r>
        <w:rPr>
          <w:rFonts w:ascii="Times New Roman" w:hAnsi="Times New Roman"/>
          <w:sz w:val="28"/>
          <w:szCs w:val="28"/>
          <w:lang w:eastAsia="ru-RU"/>
        </w:rPr>
        <w:t xml:space="preserve">прошлому финансовому году </w:t>
      </w:r>
      <w:r w:rsidR="004B5A55">
        <w:rPr>
          <w:rFonts w:ascii="Times New Roman" w:hAnsi="Times New Roman"/>
          <w:sz w:val="28"/>
          <w:szCs w:val="28"/>
          <w:lang w:eastAsia="ru-RU"/>
        </w:rPr>
        <w:t>следующие н</w:t>
      </w:r>
      <w:r w:rsidR="001D3D39">
        <w:rPr>
          <w:rFonts w:ascii="Times New Roman" w:hAnsi="Times New Roman"/>
          <w:sz w:val="28"/>
          <w:szCs w:val="28"/>
          <w:lang w:eastAsia="ru-RU"/>
        </w:rPr>
        <w:t>алоговые поступления</w:t>
      </w:r>
      <w:r w:rsidR="004B5A55">
        <w:rPr>
          <w:rFonts w:ascii="Times New Roman" w:hAnsi="Times New Roman"/>
          <w:sz w:val="28"/>
          <w:szCs w:val="28"/>
          <w:lang w:eastAsia="ru-RU"/>
        </w:rPr>
        <w:t>:</w:t>
      </w:r>
    </w:p>
    <w:p w:rsidR="001D3D39" w:rsidRDefault="0059101B" w:rsidP="0026206E">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ЕНВД на 4</w:t>
      </w:r>
      <w:r w:rsidR="001D3D39">
        <w:rPr>
          <w:rFonts w:ascii="Times New Roman" w:hAnsi="Times New Roman"/>
          <w:sz w:val="28"/>
          <w:szCs w:val="28"/>
          <w:lang w:eastAsia="ru-RU"/>
        </w:rPr>
        <w:t>566,4</w:t>
      </w:r>
      <w:r>
        <w:rPr>
          <w:rFonts w:ascii="Times New Roman" w:hAnsi="Times New Roman"/>
          <w:sz w:val="28"/>
          <w:szCs w:val="28"/>
          <w:lang w:eastAsia="ru-RU"/>
        </w:rPr>
        <w:t xml:space="preserve"> тыс. рублей или 7</w:t>
      </w:r>
      <w:r w:rsidR="001D3D39">
        <w:rPr>
          <w:rFonts w:ascii="Times New Roman" w:hAnsi="Times New Roman"/>
          <w:sz w:val="28"/>
          <w:szCs w:val="28"/>
          <w:lang w:eastAsia="ru-RU"/>
        </w:rPr>
        <w:t>2,6</w:t>
      </w:r>
      <w:r>
        <w:rPr>
          <w:rFonts w:ascii="Times New Roman" w:hAnsi="Times New Roman"/>
          <w:sz w:val="28"/>
          <w:szCs w:val="28"/>
          <w:lang w:eastAsia="ru-RU"/>
        </w:rPr>
        <w:t>%</w:t>
      </w:r>
      <w:r w:rsidR="001D3D39">
        <w:rPr>
          <w:rFonts w:ascii="Times New Roman" w:hAnsi="Times New Roman"/>
          <w:sz w:val="28"/>
          <w:szCs w:val="28"/>
          <w:lang w:eastAsia="ru-RU"/>
        </w:rPr>
        <w:t>, составив</w:t>
      </w:r>
      <w:r>
        <w:rPr>
          <w:rFonts w:ascii="Times New Roman" w:hAnsi="Times New Roman"/>
          <w:sz w:val="28"/>
          <w:szCs w:val="28"/>
          <w:lang w:eastAsia="ru-RU"/>
        </w:rPr>
        <w:t xml:space="preserve"> </w:t>
      </w:r>
      <w:r w:rsidR="001D3D39">
        <w:rPr>
          <w:rFonts w:ascii="Times New Roman" w:hAnsi="Times New Roman"/>
          <w:sz w:val="28"/>
          <w:szCs w:val="28"/>
          <w:lang w:eastAsia="ru-RU"/>
        </w:rPr>
        <w:t>1719,17 тыс. рублей, что обусловлено отменой налога,</w:t>
      </w:r>
    </w:p>
    <w:p w:rsidR="001D3D39" w:rsidRDefault="000C37FA" w:rsidP="00F178DB">
      <w:pPr>
        <w:shd w:val="clear" w:color="auto" w:fill="FFFFFF"/>
        <w:spacing w:after="12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1D3D39">
        <w:rPr>
          <w:rFonts w:ascii="Times New Roman" w:hAnsi="Times New Roman"/>
          <w:sz w:val="28"/>
          <w:szCs w:val="28"/>
          <w:lang w:eastAsia="ru-RU"/>
        </w:rPr>
        <w:t xml:space="preserve">госпошлина на 12 тыс. рублей или на 0,8%, составив 1484,33 тыс. рублей, </w:t>
      </w:r>
      <w:r w:rsidR="00F178DB">
        <w:rPr>
          <w:rFonts w:ascii="Times New Roman" w:hAnsi="Times New Roman"/>
          <w:sz w:val="28"/>
          <w:szCs w:val="28"/>
          <w:lang w:eastAsia="ru-RU"/>
        </w:rPr>
        <w:t xml:space="preserve">зависит от количества совершаемых юридически значимых действий, в </w:t>
      </w:r>
      <w:proofErr w:type="gramStart"/>
      <w:r w:rsidR="00F178DB">
        <w:rPr>
          <w:rFonts w:ascii="Times New Roman" w:hAnsi="Times New Roman"/>
          <w:sz w:val="28"/>
          <w:szCs w:val="28"/>
          <w:lang w:eastAsia="ru-RU"/>
        </w:rPr>
        <w:t>связи</w:t>
      </w:r>
      <w:proofErr w:type="gramEnd"/>
      <w:r w:rsidR="00F178DB">
        <w:rPr>
          <w:rFonts w:ascii="Times New Roman" w:hAnsi="Times New Roman"/>
          <w:sz w:val="28"/>
          <w:szCs w:val="28"/>
          <w:lang w:eastAsia="ru-RU"/>
        </w:rPr>
        <w:t xml:space="preserve"> с чем сложно </w:t>
      </w:r>
      <w:r w:rsidR="001D3D39" w:rsidRPr="00F178DB">
        <w:rPr>
          <w:rFonts w:ascii="Times New Roman" w:hAnsi="Times New Roman"/>
          <w:sz w:val="28"/>
          <w:szCs w:val="28"/>
          <w:lang w:eastAsia="ru-RU"/>
        </w:rPr>
        <w:t>прогнозируем</w:t>
      </w:r>
      <w:r w:rsidR="00F178DB" w:rsidRPr="00F178DB">
        <w:rPr>
          <w:rFonts w:ascii="Times New Roman" w:hAnsi="Times New Roman"/>
          <w:sz w:val="28"/>
          <w:szCs w:val="28"/>
          <w:lang w:eastAsia="ru-RU"/>
        </w:rPr>
        <w:t>.</w:t>
      </w:r>
    </w:p>
    <w:p w:rsidR="00A3504E" w:rsidRDefault="00CE6F17" w:rsidP="000816EF">
      <w:pPr>
        <w:spacing w:after="0" w:line="240" w:lineRule="auto"/>
        <w:ind w:firstLine="709"/>
        <w:jc w:val="both"/>
        <w:rPr>
          <w:rFonts w:ascii="Times New Roman" w:hAnsi="Times New Roman"/>
          <w:sz w:val="28"/>
          <w:szCs w:val="28"/>
        </w:rPr>
      </w:pPr>
      <w:r w:rsidRPr="00877478">
        <w:rPr>
          <w:rFonts w:ascii="Times New Roman" w:hAnsi="Times New Roman"/>
          <w:b/>
          <w:sz w:val="28"/>
          <w:szCs w:val="28"/>
        </w:rPr>
        <w:t>Неналоговые доходы</w:t>
      </w:r>
      <w:r>
        <w:rPr>
          <w:rFonts w:ascii="Times New Roman" w:hAnsi="Times New Roman"/>
          <w:sz w:val="28"/>
          <w:szCs w:val="28"/>
        </w:rPr>
        <w:t xml:space="preserve"> </w:t>
      </w:r>
      <w:r w:rsidR="00A3504E">
        <w:rPr>
          <w:rFonts w:ascii="Times New Roman" w:hAnsi="Times New Roman"/>
          <w:sz w:val="28"/>
          <w:szCs w:val="28"/>
        </w:rPr>
        <w:t>бюджета района в</w:t>
      </w:r>
      <w:r w:rsidR="00BC1B14" w:rsidRPr="00BC1B14">
        <w:rPr>
          <w:rFonts w:ascii="Times New Roman" w:hAnsi="Times New Roman"/>
          <w:sz w:val="28"/>
          <w:szCs w:val="28"/>
        </w:rPr>
        <w:t xml:space="preserve"> 20</w:t>
      </w:r>
      <w:r w:rsidR="0059101B">
        <w:rPr>
          <w:rFonts w:ascii="Times New Roman" w:hAnsi="Times New Roman"/>
          <w:sz w:val="28"/>
          <w:szCs w:val="28"/>
        </w:rPr>
        <w:t>2</w:t>
      </w:r>
      <w:r w:rsidR="00742896">
        <w:rPr>
          <w:rFonts w:ascii="Times New Roman" w:hAnsi="Times New Roman"/>
          <w:sz w:val="28"/>
          <w:szCs w:val="28"/>
        </w:rPr>
        <w:t>1</w:t>
      </w:r>
      <w:r w:rsidR="00BC1B14" w:rsidRPr="00BC1B14">
        <w:rPr>
          <w:rFonts w:ascii="Times New Roman" w:hAnsi="Times New Roman"/>
          <w:sz w:val="28"/>
          <w:szCs w:val="28"/>
        </w:rPr>
        <w:t xml:space="preserve"> году</w:t>
      </w:r>
      <w:r w:rsidR="00A3504E">
        <w:rPr>
          <w:rFonts w:ascii="Times New Roman" w:hAnsi="Times New Roman"/>
          <w:sz w:val="28"/>
          <w:szCs w:val="28"/>
        </w:rPr>
        <w:t xml:space="preserve"> составили </w:t>
      </w:r>
      <w:r w:rsidR="00742896">
        <w:rPr>
          <w:rFonts w:ascii="Times New Roman" w:hAnsi="Times New Roman"/>
          <w:sz w:val="28"/>
          <w:szCs w:val="28"/>
        </w:rPr>
        <w:t>30862,28</w:t>
      </w:r>
      <w:r w:rsidR="00A3504E">
        <w:rPr>
          <w:rFonts w:ascii="Times New Roman" w:hAnsi="Times New Roman"/>
          <w:sz w:val="28"/>
          <w:szCs w:val="28"/>
        </w:rPr>
        <w:t xml:space="preserve"> тыс. рублей или </w:t>
      </w:r>
      <w:r w:rsidR="000211C0">
        <w:rPr>
          <w:rFonts w:ascii="Times New Roman" w:hAnsi="Times New Roman"/>
          <w:sz w:val="28"/>
          <w:szCs w:val="28"/>
        </w:rPr>
        <w:t>5</w:t>
      </w:r>
      <w:r w:rsidR="00742896">
        <w:rPr>
          <w:rFonts w:ascii="Times New Roman" w:hAnsi="Times New Roman"/>
          <w:sz w:val="28"/>
          <w:szCs w:val="28"/>
        </w:rPr>
        <w:t>,8</w:t>
      </w:r>
      <w:r w:rsidR="00A3504E">
        <w:rPr>
          <w:rFonts w:ascii="Times New Roman" w:hAnsi="Times New Roman"/>
          <w:sz w:val="28"/>
          <w:szCs w:val="28"/>
        </w:rPr>
        <w:t>% от общего объема доходов бюджета.</w:t>
      </w:r>
      <w:r w:rsidR="000211C0" w:rsidRPr="000211C0">
        <w:rPr>
          <w:rFonts w:ascii="Times New Roman" w:hAnsi="Times New Roman"/>
          <w:sz w:val="28"/>
          <w:szCs w:val="28"/>
        </w:rPr>
        <w:t xml:space="preserve"> </w:t>
      </w:r>
      <w:r w:rsidR="000211C0">
        <w:rPr>
          <w:rFonts w:ascii="Times New Roman" w:hAnsi="Times New Roman"/>
          <w:sz w:val="28"/>
          <w:szCs w:val="28"/>
        </w:rPr>
        <w:t>Уто</w:t>
      </w:r>
      <w:r w:rsidR="00742896">
        <w:rPr>
          <w:rFonts w:ascii="Times New Roman" w:hAnsi="Times New Roman"/>
          <w:sz w:val="28"/>
          <w:szCs w:val="28"/>
        </w:rPr>
        <w:t>чненный план перевыполнен на 0,2</w:t>
      </w:r>
      <w:r w:rsidR="000211C0">
        <w:rPr>
          <w:rFonts w:ascii="Times New Roman" w:hAnsi="Times New Roman"/>
          <w:sz w:val="28"/>
          <w:szCs w:val="28"/>
        </w:rPr>
        <w:t xml:space="preserve">% или на </w:t>
      </w:r>
      <w:r w:rsidR="00742896">
        <w:rPr>
          <w:rFonts w:ascii="Times New Roman" w:hAnsi="Times New Roman"/>
          <w:sz w:val="28"/>
          <w:szCs w:val="28"/>
        </w:rPr>
        <w:t>66,2</w:t>
      </w:r>
      <w:r w:rsidR="000211C0">
        <w:rPr>
          <w:rFonts w:ascii="Times New Roman" w:hAnsi="Times New Roman"/>
          <w:sz w:val="28"/>
          <w:szCs w:val="28"/>
        </w:rPr>
        <w:t xml:space="preserve"> тыс. рублей.</w:t>
      </w:r>
    </w:p>
    <w:p w:rsidR="00642F6F" w:rsidRDefault="00742896" w:rsidP="00081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К уровню 2020 года </w:t>
      </w:r>
      <w:r w:rsidR="00851CEB">
        <w:rPr>
          <w:rFonts w:ascii="Times New Roman" w:hAnsi="Times New Roman"/>
          <w:sz w:val="28"/>
          <w:szCs w:val="28"/>
        </w:rPr>
        <w:t>о</w:t>
      </w:r>
      <w:r w:rsidR="000211C0">
        <w:rPr>
          <w:rFonts w:ascii="Times New Roman" w:hAnsi="Times New Roman"/>
          <w:sz w:val="28"/>
          <w:szCs w:val="28"/>
        </w:rPr>
        <w:t>бъем</w:t>
      </w:r>
      <w:r w:rsidR="002B0F75">
        <w:rPr>
          <w:rFonts w:ascii="Times New Roman" w:hAnsi="Times New Roman"/>
          <w:sz w:val="28"/>
          <w:szCs w:val="28"/>
        </w:rPr>
        <w:t xml:space="preserve"> </w:t>
      </w:r>
      <w:r w:rsidR="000211C0">
        <w:rPr>
          <w:rFonts w:ascii="Times New Roman" w:hAnsi="Times New Roman"/>
          <w:sz w:val="28"/>
          <w:szCs w:val="28"/>
        </w:rPr>
        <w:t>поступлений</w:t>
      </w:r>
      <w:r w:rsidR="00851CEB">
        <w:rPr>
          <w:rFonts w:ascii="Times New Roman" w:hAnsi="Times New Roman"/>
          <w:sz w:val="28"/>
          <w:szCs w:val="28"/>
        </w:rPr>
        <w:t xml:space="preserve"> вырос на 5291,8 тыс. рублей или на 20,7%, но анализ в динамике свидетельствует, что объем неналоговых доходов </w:t>
      </w:r>
      <w:r w:rsidR="00642F6F">
        <w:rPr>
          <w:rFonts w:ascii="Times New Roman" w:hAnsi="Times New Roman"/>
          <w:sz w:val="28"/>
          <w:szCs w:val="28"/>
        </w:rPr>
        <w:t>ежегодно снижается</w:t>
      </w:r>
      <w:r w:rsidR="000211C0">
        <w:rPr>
          <w:rFonts w:ascii="Times New Roman" w:hAnsi="Times New Roman"/>
          <w:sz w:val="28"/>
          <w:szCs w:val="28"/>
        </w:rPr>
        <w:t xml:space="preserve"> в последние </w:t>
      </w:r>
      <w:r w:rsidR="002B0F75">
        <w:rPr>
          <w:rFonts w:ascii="Times New Roman" w:hAnsi="Times New Roman"/>
          <w:sz w:val="28"/>
          <w:szCs w:val="28"/>
        </w:rPr>
        <w:t>годы</w:t>
      </w:r>
      <w:r w:rsidR="00642F6F">
        <w:rPr>
          <w:rFonts w:ascii="Times New Roman" w:hAnsi="Times New Roman"/>
          <w:sz w:val="28"/>
          <w:szCs w:val="28"/>
        </w:rPr>
        <w:t>.</w:t>
      </w:r>
    </w:p>
    <w:p w:rsidR="002B0F75" w:rsidRDefault="00642F6F" w:rsidP="000816E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особенности </w:t>
      </w:r>
      <w:r w:rsidR="002B0F75">
        <w:rPr>
          <w:rFonts w:ascii="Times New Roman" w:hAnsi="Times New Roman"/>
          <w:sz w:val="28"/>
          <w:szCs w:val="28"/>
        </w:rPr>
        <w:t>это касается поступлений</w:t>
      </w:r>
      <w:r w:rsidRPr="00642F6F">
        <w:rPr>
          <w:rFonts w:ascii="Times New Roman" w:hAnsi="Times New Roman"/>
          <w:sz w:val="28"/>
          <w:szCs w:val="28"/>
        </w:rPr>
        <w:t xml:space="preserve"> </w:t>
      </w:r>
      <w:r>
        <w:rPr>
          <w:rFonts w:ascii="Times New Roman" w:hAnsi="Times New Roman"/>
          <w:sz w:val="28"/>
          <w:szCs w:val="28"/>
        </w:rPr>
        <w:t>от оказания платных услуг,</w:t>
      </w:r>
      <w:r w:rsidR="002B0F75">
        <w:rPr>
          <w:rFonts w:ascii="Times New Roman" w:hAnsi="Times New Roman"/>
          <w:sz w:val="28"/>
          <w:szCs w:val="28"/>
        </w:rPr>
        <w:t xml:space="preserve"> от использования </w:t>
      </w:r>
      <w:r w:rsidR="000211C0">
        <w:rPr>
          <w:rFonts w:ascii="Times New Roman" w:hAnsi="Times New Roman"/>
          <w:sz w:val="28"/>
          <w:szCs w:val="28"/>
        </w:rPr>
        <w:t xml:space="preserve">муниципального </w:t>
      </w:r>
      <w:r w:rsidR="002B0F75">
        <w:rPr>
          <w:rFonts w:ascii="Times New Roman" w:hAnsi="Times New Roman"/>
          <w:sz w:val="28"/>
          <w:szCs w:val="28"/>
        </w:rPr>
        <w:t>имущества</w:t>
      </w:r>
      <w:r w:rsidR="00B149CD">
        <w:rPr>
          <w:rFonts w:ascii="Times New Roman" w:hAnsi="Times New Roman"/>
          <w:sz w:val="28"/>
          <w:szCs w:val="28"/>
        </w:rPr>
        <w:t xml:space="preserve"> и</w:t>
      </w:r>
      <w:r w:rsidR="002B0F75">
        <w:rPr>
          <w:rFonts w:ascii="Times New Roman" w:hAnsi="Times New Roman"/>
          <w:sz w:val="28"/>
          <w:szCs w:val="28"/>
        </w:rPr>
        <w:t xml:space="preserve"> земельных участков </w:t>
      </w:r>
      <w:r w:rsidR="00B149CD">
        <w:rPr>
          <w:rFonts w:ascii="Times New Roman" w:hAnsi="Times New Roman"/>
          <w:sz w:val="28"/>
          <w:szCs w:val="28"/>
        </w:rPr>
        <w:t xml:space="preserve">до и после разграничения права собственности </w:t>
      </w:r>
      <w:r w:rsidR="000211C0">
        <w:rPr>
          <w:rFonts w:ascii="Times New Roman" w:hAnsi="Times New Roman"/>
          <w:sz w:val="28"/>
          <w:szCs w:val="28"/>
        </w:rPr>
        <w:t>(</w:t>
      </w:r>
      <w:r w:rsidR="002B0F75">
        <w:rPr>
          <w:rFonts w:ascii="Times New Roman" w:hAnsi="Times New Roman"/>
          <w:sz w:val="28"/>
          <w:szCs w:val="28"/>
        </w:rPr>
        <w:t>аренда, продажа</w:t>
      </w:r>
      <w:r w:rsidR="000211C0">
        <w:rPr>
          <w:rFonts w:ascii="Times New Roman" w:hAnsi="Times New Roman"/>
          <w:sz w:val="28"/>
          <w:szCs w:val="28"/>
        </w:rPr>
        <w:t>)</w:t>
      </w:r>
      <w:r w:rsidR="002B0F75">
        <w:rPr>
          <w:rFonts w:ascii="Times New Roman" w:hAnsi="Times New Roman"/>
          <w:sz w:val="28"/>
          <w:szCs w:val="28"/>
        </w:rPr>
        <w:t>, а т</w:t>
      </w:r>
      <w:r w:rsidR="000211C0">
        <w:rPr>
          <w:rFonts w:ascii="Times New Roman" w:hAnsi="Times New Roman"/>
          <w:sz w:val="28"/>
          <w:szCs w:val="28"/>
        </w:rPr>
        <w:t xml:space="preserve">акже от </w:t>
      </w:r>
      <w:r>
        <w:rPr>
          <w:rFonts w:ascii="Times New Roman" w:hAnsi="Times New Roman"/>
          <w:sz w:val="28"/>
          <w:szCs w:val="28"/>
        </w:rPr>
        <w:t>штрафов.</w:t>
      </w:r>
    </w:p>
    <w:p w:rsidR="000900D8" w:rsidRPr="005A55D2" w:rsidRDefault="000211C0" w:rsidP="000900D8">
      <w:pPr>
        <w:spacing w:after="0" w:line="240" w:lineRule="auto"/>
        <w:ind w:firstLine="709"/>
        <w:jc w:val="both"/>
        <w:rPr>
          <w:rFonts w:ascii="Times New Roman" w:hAnsi="Times New Roman"/>
          <w:sz w:val="28"/>
          <w:szCs w:val="28"/>
        </w:rPr>
      </w:pPr>
      <w:r>
        <w:rPr>
          <w:rFonts w:ascii="Times New Roman" w:hAnsi="Times New Roman"/>
          <w:sz w:val="28"/>
          <w:szCs w:val="28"/>
        </w:rPr>
        <w:t>Н</w:t>
      </w:r>
      <w:r w:rsidR="000900D8">
        <w:rPr>
          <w:rFonts w:ascii="Times New Roman" w:hAnsi="Times New Roman"/>
          <w:sz w:val="28"/>
          <w:szCs w:val="28"/>
        </w:rPr>
        <w:t>аибольший удельный вес</w:t>
      </w:r>
      <w:r w:rsidRPr="000211C0">
        <w:rPr>
          <w:rFonts w:ascii="Times New Roman" w:hAnsi="Times New Roman"/>
          <w:sz w:val="28"/>
          <w:szCs w:val="28"/>
        </w:rPr>
        <w:t xml:space="preserve"> </w:t>
      </w:r>
      <w:r>
        <w:rPr>
          <w:rFonts w:ascii="Times New Roman" w:hAnsi="Times New Roman"/>
          <w:sz w:val="28"/>
          <w:szCs w:val="28"/>
        </w:rPr>
        <w:t>в структуре неналоговых доходов,</w:t>
      </w:r>
      <w:r w:rsidR="000900D8">
        <w:rPr>
          <w:rFonts w:ascii="Times New Roman" w:hAnsi="Times New Roman"/>
          <w:sz w:val="28"/>
          <w:szCs w:val="28"/>
        </w:rPr>
        <w:t xml:space="preserve"> </w:t>
      </w:r>
      <w:r>
        <w:rPr>
          <w:rFonts w:ascii="Times New Roman" w:hAnsi="Times New Roman"/>
          <w:sz w:val="28"/>
          <w:szCs w:val="28"/>
        </w:rPr>
        <w:t xml:space="preserve">как и в предыдущие годы, </w:t>
      </w:r>
      <w:r w:rsidR="000900D8">
        <w:rPr>
          <w:rFonts w:ascii="Times New Roman" w:hAnsi="Times New Roman"/>
          <w:sz w:val="28"/>
          <w:szCs w:val="28"/>
        </w:rPr>
        <w:t xml:space="preserve">занимают доходы от оказания платных услуг – </w:t>
      </w:r>
      <w:r w:rsidR="00642F6F">
        <w:rPr>
          <w:rFonts w:ascii="Times New Roman" w:hAnsi="Times New Roman"/>
          <w:sz w:val="28"/>
          <w:szCs w:val="28"/>
        </w:rPr>
        <w:t>67,9</w:t>
      </w:r>
      <w:r w:rsidR="000900D8">
        <w:rPr>
          <w:rFonts w:ascii="Times New Roman" w:hAnsi="Times New Roman"/>
          <w:sz w:val="28"/>
          <w:szCs w:val="28"/>
        </w:rPr>
        <w:t xml:space="preserve">% и доходы от </w:t>
      </w:r>
      <w:r w:rsidR="003B4A2D">
        <w:rPr>
          <w:rFonts w:ascii="Times New Roman" w:hAnsi="Times New Roman"/>
          <w:sz w:val="28"/>
          <w:szCs w:val="28"/>
        </w:rPr>
        <w:t xml:space="preserve">использования </w:t>
      </w:r>
      <w:r w:rsidR="000900D8">
        <w:rPr>
          <w:rFonts w:ascii="Times New Roman" w:hAnsi="Times New Roman"/>
          <w:sz w:val="28"/>
          <w:szCs w:val="28"/>
        </w:rPr>
        <w:t>имущества</w:t>
      </w:r>
      <w:r w:rsidR="003B4A2D">
        <w:rPr>
          <w:rFonts w:ascii="Times New Roman" w:hAnsi="Times New Roman"/>
          <w:sz w:val="28"/>
          <w:szCs w:val="28"/>
        </w:rPr>
        <w:t xml:space="preserve"> и </w:t>
      </w:r>
      <w:r w:rsidR="003B4A2D" w:rsidRPr="005A55D2">
        <w:rPr>
          <w:rFonts w:ascii="Times New Roman" w:hAnsi="Times New Roman"/>
          <w:sz w:val="28"/>
          <w:szCs w:val="28"/>
        </w:rPr>
        <w:t>земли</w:t>
      </w:r>
      <w:r w:rsidR="000900D8" w:rsidRPr="005A55D2">
        <w:rPr>
          <w:rFonts w:ascii="Times New Roman" w:hAnsi="Times New Roman"/>
          <w:sz w:val="28"/>
          <w:szCs w:val="28"/>
        </w:rPr>
        <w:t xml:space="preserve"> – </w:t>
      </w:r>
      <w:r w:rsidR="00642F6F" w:rsidRPr="005A55D2">
        <w:rPr>
          <w:rFonts w:ascii="Times New Roman" w:hAnsi="Times New Roman"/>
          <w:sz w:val="28"/>
          <w:szCs w:val="28"/>
        </w:rPr>
        <w:t>24,2</w:t>
      </w:r>
      <w:r w:rsidR="000900D8" w:rsidRPr="005A55D2">
        <w:rPr>
          <w:rFonts w:ascii="Times New Roman" w:hAnsi="Times New Roman"/>
          <w:sz w:val="28"/>
          <w:szCs w:val="28"/>
        </w:rPr>
        <w:t>%.</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Заметный рост к уровню 2020 года наблюдается по поступлениям:</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 xml:space="preserve">- от оказания платных услуг на 5717,5 тыс. рублей или 37,5%, что связано с послаблением ограничительных мер по ситуации с </w:t>
      </w:r>
      <w:r w:rsidRPr="00F30C56">
        <w:rPr>
          <w:rFonts w:ascii="Times New Roman" w:hAnsi="Times New Roman"/>
          <w:sz w:val="28"/>
          <w:szCs w:val="28"/>
          <w:lang w:val="en-US"/>
        </w:rPr>
        <w:t>COVID</w:t>
      </w:r>
      <w:r w:rsidRPr="00F30C56">
        <w:rPr>
          <w:rFonts w:ascii="Times New Roman" w:hAnsi="Times New Roman"/>
          <w:sz w:val="28"/>
          <w:szCs w:val="28"/>
        </w:rPr>
        <w:t>,</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 от аренды имущества на 467,8 тыс. рублей или на 10,9%,</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 от аренды земли на 258,6 тыс. рублей или на 11%,</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-от продажи земли на 87,6 тыс. рублей или на 138,7%,</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 платежи за пользование природными ресурсами на 100,3 тыс. рублей или в 3,5 раза,</w:t>
      </w:r>
    </w:p>
    <w:p w:rsidR="005A55D2"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 прочие неналоговые доходы на 64,7 тыс. рублей.</w:t>
      </w:r>
    </w:p>
    <w:p w:rsidR="00F30C56" w:rsidRPr="00F30C56" w:rsidRDefault="005A55D2"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Остальные доходы снижаются к уровню 2020 года</w:t>
      </w:r>
      <w:r w:rsidR="00F30C56" w:rsidRPr="00F30C56">
        <w:rPr>
          <w:rFonts w:ascii="Times New Roman" w:hAnsi="Times New Roman"/>
          <w:sz w:val="28"/>
          <w:szCs w:val="28"/>
        </w:rPr>
        <w:t>.</w:t>
      </w:r>
    </w:p>
    <w:p w:rsidR="00F30C56" w:rsidRPr="00F30C56" w:rsidRDefault="00F30C56" w:rsidP="006377E7">
      <w:pPr>
        <w:spacing w:after="0" w:line="240" w:lineRule="auto"/>
        <w:ind w:firstLine="709"/>
        <w:jc w:val="both"/>
        <w:rPr>
          <w:rFonts w:ascii="Times New Roman" w:hAnsi="Times New Roman"/>
          <w:sz w:val="28"/>
          <w:szCs w:val="28"/>
        </w:rPr>
      </w:pPr>
      <w:r w:rsidRPr="00F30C56">
        <w:rPr>
          <w:rFonts w:ascii="Times New Roman" w:hAnsi="Times New Roman"/>
          <w:sz w:val="28"/>
          <w:szCs w:val="28"/>
        </w:rPr>
        <w:t>Как показывает а</w:t>
      </w:r>
      <w:r w:rsidR="002B0F75" w:rsidRPr="00F30C56">
        <w:rPr>
          <w:rFonts w:ascii="Times New Roman" w:hAnsi="Times New Roman"/>
          <w:sz w:val="28"/>
          <w:szCs w:val="28"/>
        </w:rPr>
        <w:t>нализ</w:t>
      </w:r>
      <w:r w:rsidRPr="00F30C56">
        <w:rPr>
          <w:rFonts w:ascii="Times New Roman" w:hAnsi="Times New Roman"/>
          <w:sz w:val="28"/>
          <w:szCs w:val="28"/>
        </w:rPr>
        <w:t xml:space="preserve"> неналоговых поступлений органам местного самоуправления Малмыжского района необходимо развивать использование муниципального имущества и земельных ресурсов, их вовлечение в хозяйственный оборот для получения доходов. Это одно из наиболее перспективных и долгосрочных направлений для стабильности неналоговых доходов и развития экономики в районе.</w:t>
      </w:r>
    </w:p>
    <w:p w:rsidR="00F30C56" w:rsidRPr="00F30C56" w:rsidRDefault="00F30C56" w:rsidP="00F30C56">
      <w:pPr>
        <w:spacing w:after="120" w:line="240" w:lineRule="auto"/>
        <w:ind w:firstLine="709"/>
        <w:jc w:val="both"/>
        <w:rPr>
          <w:rFonts w:ascii="Times New Roman" w:hAnsi="Times New Roman"/>
          <w:sz w:val="28"/>
          <w:szCs w:val="28"/>
          <w:lang w:eastAsia="ru-RU"/>
        </w:rPr>
      </w:pPr>
      <w:r w:rsidRPr="00F30C56">
        <w:rPr>
          <w:rFonts w:ascii="Times New Roman" w:hAnsi="Times New Roman"/>
          <w:sz w:val="28"/>
          <w:szCs w:val="28"/>
          <w:lang w:eastAsia="ru-RU"/>
        </w:rPr>
        <w:t>Прогнозный план приватизации на 2021 год не реализовывался. В 2021 году доходы от продажи имущества были снижены на 29,97 тыс. рублей ввиду не уплаченного в 2020 году НДС.</w:t>
      </w:r>
    </w:p>
    <w:p w:rsidR="000816EF" w:rsidRPr="00B7624D" w:rsidRDefault="000816EF" w:rsidP="000816EF">
      <w:pPr>
        <w:spacing w:after="0" w:line="240" w:lineRule="auto"/>
        <w:ind w:firstLine="709"/>
        <w:jc w:val="both"/>
        <w:rPr>
          <w:rFonts w:ascii="Times New Roman" w:hAnsi="Times New Roman"/>
          <w:sz w:val="28"/>
          <w:szCs w:val="28"/>
        </w:rPr>
      </w:pPr>
      <w:r w:rsidRPr="00B7624D">
        <w:rPr>
          <w:rFonts w:ascii="Times New Roman" w:hAnsi="Times New Roman"/>
          <w:b/>
          <w:sz w:val="28"/>
          <w:szCs w:val="28"/>
        </w:rPr>
        <w:t>Безвозмездные поступления</w:t>
      </w:r>
      <w:r w:rsidRPr="00B7624D">
        <w:rPr>
          <w:rFonts w:ascii="Times New Roman" w:hAnsi="Times New Roman"/>
          <w:sz w:val="28"/>
          <w:szCs w:val="28"/>
        </w:rPr>
        <w:t xml:space="preserve"> в бюджет муниципального района в 2</w:t>
      </w:r>
      <w:r w:rsidR="00561C1D" w:rsidRPr="00B7624D">
        <w:rPr>
          <w:rFonts w:ascii="Times New Roman" w:hAnsi="Times New Roman"/>
          <w:sz w:val="28"/>
          <w:szCs w:val="28"/>
        </w:rPr>
        <w:t>02</w:t>
      </w:r>
      <w:r w:rsidR="00F30C56" w:rsidRPr="00B7624D">
        <w:rPr>
          <w:rFonts w:ascii="Times New Roman" w:hAnsi="Times New Roman"/>
          <w:sz w:val="28"/>
          <w:szCs w:val="28"/>
        </w:rPr>
        <w:t>1</w:t>
      </w:r>
      <w:r w:rsidRPr="00B7624D">
        <w:rPr>
          <w:rFonts w:ascii="Times New Roman" w:hAnsi="Times New Roman"/>
          <w:sz w:val="28"/>
          <w:szCs w:val="28"/>
        </w:rPr>
        <w:t xml:space="preserve"> году составили </w:t>
      </w:r>
      <w:r w:rsidR="00561C1D" w:rsidRPr="00B7624D">
        <w:rPr>
          <w:rFonts w:ascii="Times New Roman" w:hAnsi="Times New Roman"/>
          <w:sz w:val="28"/>
          <w:szCs w:val="28"/>
        </w:rPr>
        <w:t>4</w:t>
      </w:r>
      <w:r w:rsidR="00F30C56" w:rsidRPr="00B7624D">
        <w:rPr>
          <w:rFonts w:ascii="Times New Roman" w:hAnsi="Times New Roman"/>
          <w:sz w:val="28"/>
          <w:szCs w:val="28"/>
        </w:rPr>
        <w:t>18104,2</w:t>
      </w:r>
      <w:r w:rsidRPr="00B7624D">
        <w:rPr>
          <w:rFonts w:ascii="Times New Roman" w:hAnsi="Times New Roman"/>
          <w:sz w:val="28"/>
          <w:szCs w:val="28"/>
        </w:rPr>
        <w:t xml:space="preserve"> тыс. рублей, что составляет 7</w:t>
      </w:r>
      <w:r w:rsidR="00B7624D" w:rsidRPr="00B7624D">
        <w:rPr>
          <w:rFonts w:ascii="Times New Roman" w:hAnsi="Times New Roman"/>
          <w:sz w:val="28"/>
          <w:szCs w:val="28"/>
        </w:rPr>
        <w:t>8</w:t>
      </w:r>
      <w:r w:rsidR="003E541C" w:rsidRPr="00B7624D">
        <w:rPr>
          <w:rFonts w:ascii="Times New Roman" w:hAnsi="Times New Roman"/>
          <w:sz w:val="28"/>
          <w:szCs w:val="28"/>
        </w:rPr>
        <w:t>,</w:t>
      </w:r>
      <w:r w:rsidR="00B7624D" w:rsidRPr="00B7624D">
        <w:rPr>
          <w:rFonts w:ascii="Times New Roman" w:hAnsi="Times New Roman"/>
          <w:sz w:val="28"/>
          <w:szCs w:val="28"/>
        </w:rPr>
        <w:t>4</w:t>
      </w:r>
      <w:r w:rsidRPr="00B7624D">
        <w:rPr>
          <w:rFonts w:ascii="Times New Roman" w:hAnsi="Times New Roman"/>
          <w:sz w:val="28"/>
          <w:szCs w:val="28"/>
        </w:rPr>
        <w:t>% от общего объема доходов бюджета района</w:t>
      </w:r>
      <w:r w:rsidR="003E541C" w:rsidRPr="00B7624D">
        <w:rPr>
          <w:rFonts w:ascii="Times New Roman" w:hAnsi="Times New Roman"/>
          <w:sz w:val="28"/>
          <w:szCs w:val="28"/>
        </w:rPr>
        <w:t>, что больше</w:t>
      </w:r>
      <w:r w:rsidR="00877478" w:rsidRPr="00B7624D">
        <w:rPr>
          <w:rFonts w:ascii="Times New Roman" w:hAnsi="Times New Roman"/>
          <w:sz w:val="28"/>
          <w:szCs w:val="28"/>
        </w:rPr>
        <w:t xml:space="preserve"> уровн</w:t>
      </w:r>
      <w:r w:rsidR="003E541C" w:rsidRPr="00B7624D">
        <w:rPr>
          <w:rFonts w:ascii="Times New Roman" w:hAnsi="Times New Roman"/>
          <w:sz w:val="28"/>
          <w:szCs w:val="28"/>
        </w:rPr>
        <w:t>я</w:t>
      </w:r>
      <w:r w:rsidR="00877478" w:rsidRPr="00B7624D">
        <w:rPr>
          <w:rFonts w:ascii="Times New Roman" w:hAnsi="Times New Roman"/>
          <w:sz w:val="28"/>
          <w:szCs w:val="28"/>
        </w:rPr>
        <w:t xml:space="preserve"> 20</w:t>
      </w:r>
      <w:r w:rsidR="00B7624D" w:rsidRPr="00B7624D">
        <w:rPr>
          <w:rFonts w:ascii="Times New Roman" w:hAnsi="Times New Roman"/>
          <w:sz w:val="28"/>
          <w:szCs w:val="28"/>
        </w:rPr>
        <w:t>20</w:t>
      </w:r>
      <w:r w:rsidR="00877478" w:rsidRPr="00B7624D">
        <w:rPr>
          <w:rFonts w:ascii="Times New Roman" w:hAnsi="Times New Roman"/>
          <w:sz w:val="28"/>
          <w:szCs w:val="28"/>
        </w:rPr>
        <w:t xml:space="preserve"> года на </w:t>
      </w:r>
      <w:r w:rsidR="00B7624D" w:rsidRPr="00B7624D">
        <w:rPr>
          <w:rFonts w:ascii="Times New Roman" w:hAnsi="Times New Roman"/>
          <w:sz w:val="28"/>
          <w:szCs w:val="28"/>
        </w:rPr>
        <w:t>1</w:t>
      </w:r>
      <w:r w:rsidR="003E541C" w:rsidRPr="00B7624D">
        <w:rPr>
          <w:rFonts w:ascii="Times New Roman" w:hAnsi="Times New Roman"/>
          <w:sz w:val="28"/>
          <w:szCs w:val="28"/>
        </w:rPr>
        <w:t>5</w:t>
      </w:r>
      <w:r w:rsidR="00B7624D" w:rsidRPr="00B7624D">
        <w:rPr>
          <w:rFonts w:ascii="Times New Roman" w:hAnsi="Times New Roman"/>
          <w:sz w:val="28"/>
          <w:szCs w:val="28"/>
        </w:rPr>
        <w:t>379</w:t>
      </w:r>
      <w:r w:rsidR="00761933" w:rsidRPr="00B7624D">
        <w:rPr>
          <w:rFonts w:ascii="Times New Roman" w:hAnsi="Times New Roman"/>
          <w:sz w:val="28"/>
          <w:szCs w:val="28"/>
        </w:rPr>
        <w:t xml:space="preserve"> тыс. рублей или </w:t>
      </w:r>
      <w:r w:rsidR="00B7624D" w:rsidRPr="00B7624D">
        <w:rPr>
          <w:rFonts w:ascii="Times New Roman" w:hAnsi="Times New Roman"/>
          <w:sz w:val="28"/>
          <w:szCs w:val="28"/>
        </w:rPr>
        <w:t>3,8</w:t>
      </w:r>
      <w:r w:rsidR="00761933" w:rsidRPr="00B7624D">
        <w:rPr>
          <w:rFonts w:ascii="Times New Roman" w:hAnsi="Times New Roman"/>
          <w:sz w:val="28"/>
          <w:szCs w:val="28"/>
        </w:rPr>
        <w:t>%.</w:t>
      </w:r>
    </w:p>
    <w:p w:rsidR="000816EF" w:rsidRPr="00B7624D" w:rsidRDefault="000816EF" w:rsidP="000816EF">
      <w:pPr>
        <w:spacing w:after="0" w:line="240" w:lineRule="auto"/>
        <w:ind w:firstLine="709"/>
        <w:jc w:val="both"/>
        <w:rPr>
          <w:rFonts w:ascii="Times New Roman" w:hAnsi="Times New Roman"/>
          <w:sz w:val="28"/>
          <w:szCs w:val="28"/>
        </w:rPr>
      </w:pPr>
      <w:r w:rsidRPr="00B7624D">
        <w:rPr>
          <w:rFonts w:ascii="Times New Roman" w:hAnsi="Times New Roman"/>
          <w:sz w:val="28"/>
          <w:szCs w:val="28"/>
        </w:rPr>
        <w:t>Уточненный план по безвозмездным поступлениям исполнен на 9</w:t>
      </w:r>
      <w:r w:rsidR="00B7624D" w:rsidRPr="00B7624D">
        <w:rPr>
          <w:rFonts w:ascii="Times New Roman" w:hAnsi="Times New Roman"/>
          <w:sz w:val="28"/>
          <w:szCs w:val="28"/>
        </w:rPr>
        <w:t>9,4</w:t>
      </w:r>
      <w:r w:rsidRPr="00B7624D">
        <w:rPr>
          <w:rFonts w:ascii="Times New Roman" w:hAnsi="Times New Roman"/>
          <w:sz w:val="28"/>
          <w:szCs w:val="28"/>
        </w:rPr>
        <w:t xml:space="preserve">%, не поступило в бюджет от запланированных </w:t>
      </w:r>
      <w:r w:rsidR="00B7624D" w:rsidRPr="00B7624D">
        <w:rPr>
          <w:rFonts w:ascii="Times New Roman" w:hAnsi="Times New Roman"/>
          <w:sz w:val="28"/>
          <w:szCs w:val="28"/>
        </w:rPr>
        <w:t>2</w:t>
      </w:r>
      <w:r w:rsidR="003E541C" w:rsidRPr="00B7624D">
        <w:rPr>
          <w:rFonts w:ascii="Times New Roman" w:hAnsi="Times New Roman"/>
          <w:sz w:val="28"/>
          <w:szCs w:val="28"/>
        </w:rPr>
        <w:t>5</w:t>
      </w:r>
      <w:r w:rsidR="00B7624D" w:rsidRPr="00B7624D">
        <w:rPr>
          <w:rFonts w:ascii="Times New Roman" w:hAnsi="Times New Roman"/>
          <w:sz w:val="28"/>
          <w:szCs w:val="28"/>
        </w:rPr>
        <w:t>14</w:t>
      </w:r>
      <w:r w:rsidR="003E541C" w:rsidRPr="00B7624D">
        <w:rPr>
          <w:rFonts w:ascii="Times New Roman" w:hAnsi="Times New Roman"/>
          <w:sz w:val="28"/>
          <w:szCs w:val="28"/>
        </w:rPr>
        <w:t>,</w:t>
      </w:r>
      <w:r w:rsidR="00B7624D" w:rsidRPr="00B7624D">
        <w:rPr>
          <w:rFonts w:ascii="Times New Roman" w:hAnsi="Times New Roman"/>
          <w:sz w:val="28"/>
          <w:szCs w:val="28"/>
        </w:rPr>
        <w:t>5</w:t>
      </w:r>
      <w:r w:rsidRPr="00B7624D">
        <w:rPr>
          <w:rFonts w:ascii="Times New Roman" w:hAnsi="Times New Roman"/>
          <w:sz w:val="28"/>
          <w:szCs w:val="28"/>
        </w:rPr>
        <w:t xml:space="preserve"> тыс. рублей.</w:t>
      </w:r>
    </w:p>
    <w:p w:rsidR="00A36737" w:rsidRPr="00364FC9" w:rsidRDefault="00B7624D" w:rsidP="000816EF">
      <w:pPr>
        <w:spacing w:after="0" w:line="240" w:lineRule="auto"/>
        <w:ind w:firstLine="709"/>
        <w:jc w:val="both"/>
        <w:rPr>
          <w:rFonts w:ascii="Times New Roman" w:hAnsi="Times New Roman"/>
          <w:sz w:val="28"/>
          <w:szCs w:val="28"/>
        </w:rPr>
      </w:pPr>
      <w:r w:rsidRPr="00364FC9">
        <w:rPr>
          <w:rFonts w:ascii="Times New Roman" w:hAnsi="Times New Roman"/>
          <w:sz w:val="28"/>
          <w:szCs w:val="28"/>
        </w:rPr>
        <w:t>Рост</w:t>
      </w:r>
      <w:r w:rsidR="000816EF" w:rsidRPr="00364FC9">
        <w:rPr>
          <w:rFonts w:ascii="Times New Roman" w:hAnsi="Times New Roman"/>
          <w:sz w:val="28"/>
          <w:szCs w:val="28"/>
        </w:rPr>
        <w:t xml:space="preserve"> безвозмездны</w:t>
      </w:r>
      <w:r w:rsidRPr="00364FC9">
        <w:rPr>
          <w:rFonts w:ascii="Times New Roman" w:hAnsi="Times New Roman"/>
          <w:sz w:val="28"/>
          <w:szCs w:val="28"/>
        </w:rPr>
        <w:t>х</w:t>
      </w:r>
      <w:r w:rsidR="000816EF" w:rsidRPr="00364FC9">
        <w:rPr>
          <w:rFonts w:ascii="Times New Roman" w:hAnsi="Times New Roman"/>
          <w:sz w:val="28"/>
          <w:szCs w:val="28"/>
        </w:rPr>
        <w:t xml:space="preserve"> поступлени</w:t>
      </w:r>
      <w:r w:rsidRPr="00364FC9">
        <w:rPr>
          <w:rFonts w:ascii="Times New Roman" w:hAnsi="Times New Roman"/>
          <w:sz w:val="28"/>
          <w:szCs w:val="28"/>
        </w:rPr>
        <w:t>й</w:t>
      </w:r>
      <w:r w:rsidR="000816EF" w:rsidRPr="00364FC9">
        <w:rPr>
          <w:rFonts w:ascii="Times New Roman" w:hAnsi="Times New Roman"/>
          <w:sz w:val="28"/>
          <w:szCs w:val="28"/>
        </w:rPr>
        <w:t xml:space="preserve"> от бюджетов других уровней</w:t>
      </w:r>
      <w:r w:rsidRPr="00364FC9">
        <w:rPr>
          <w:rFonts w:ascii="Times New Roman" w:hAnsi="Times New Roman"/>
          <w:sz w:val="28"/>
          <w:szCs w:val="28"/>
        </w:rPr>
        <w:t xml:space="preserve"> отмечается</w:t>
      </w:r>
      <w:r w:rsidR="00A36737" w:rsidRPr="00364FC9">
        <w:rPr>
          <w:rFonts w:ascii="Times New Roman" w:hAnsi="Times New Roman"/>
          <w:sz w:val="28"/>
          <w:szCs w:val="28"/>
        </w:rPr>
        <w:t>:</w:t>
      </w:r>
    </w:p>
    <w:p w:rsidR="00A36737" w:rsidRPr="00364FC9" w:rsidRDefault="00A36737" w:rsidP="000816EF">
      <w:pPr>
        <w:spacing w:after="0" w:line="240" w:lineRule="auto"/>
        <w:ind w:firstLine="709"/>
        <w:jc w:val="both"/>
        <w:rPr>
          <w:rFonts w:ascii="Times New Roman" w:hAnsi="Times New Roman"/>
          <w:sz w:val="28"/>
          <w:szCs w:val="28"/>
        </w:rPr>
      </w:pPr>
      <w:r w:rsidRPr="00364FC9">
        <w:rPr>
          <w:rFonts w:ascii="Times New Roman" w:hAnsi="Times New Roman"/>
          <w:sz w:val="28"/>
          <w:szCs w:val="28"/>
        </w:rPr>
        <w:lastRenderedPageBreak/>
        <w:t xml:space="preserve">- дотации на выравнивание бюджетной обеспеченности на </w:t>
      </w:r>
      <w:r w:rsidR="00B7624D" w:rsidRPr="00364FC9">
        <w:rPr>
          <w:rFonts w:ascii="Times New Roman" w:hAnsi="Times New Roman"/>
          <w:sz w:val="28"/>
          <w:szCs w:val="28"/>
        </w:rPr>
        <w:t>1385,1</w:t>
      </w:r>
      <w:r w:rsidR="00264309" w:rsidRPr="00364FC9">
        <w:rPr>
          <w:rFonts w:ascii="Times New Roman" w:hAnsi="Times New Roman"/>
          <w:sz w:val="28"/>
          <w:szCs w:val="28"/>
        </w:rPr>
        <w:t xml:space="preserve"> </w:t>
      </w:r>
      <w:r w:rsidRPr="00364FC9">
        <w:rPr>
          <w:rFonts w:ascii="Times New Roman" w:hAnsi="Times New Roman"/>
          <w:sz w:val="28"/>
          <w:szCs w:val="28"/>
        </w:rPr>
        <w:t xml:space="preserve">тыс. рублей или </w:t>
      </w:r>
      <w:r w:rsidR="00B7624D" w:rsidRPr="00364FC9">
        <w:rPr>
          <w:rFonts w:ascii="Times New Roman" w:hAnsi="Times New Roman"/>
          <w:sz w:val="28"/>
          <w:szCs w:val="28"/>
        </w:rPr>
        <w:t>1</w:t>
      </w:r>
      <w:r w:rsidR="00264309" w:rsidRPr="00364FC9">
        <w:rPr>
          <w:rFonts w:ascii="Times New Roman" w:hAnsi="Times New Roman"/>
          <w:sz w:val="28"/>
          <w:szCs w:val="28"/>
        </w:rPr>
        <w:t>,</w:t>
      </w:r>
      <w:r w:rsidR="00B7624D" w:rsidRPr="00364FC9">
        <w:rPr>
          <w:rFonts w:ascii="Times New Roman" w:hAnsi="Times New Roman"/>
          <w:sz w:val="28"/>
          <w:szCs w:val="28"/>
        </w:rPr>
        <w:t>6</w:t>
      </w:r>
      <w:r w:rsidRPr="00364FC9">
        <w:rPr>
          <w:rFonts w:ascii="Times New Roman" w:hAnsi="Times New Roman"/>
          <w:sz w:val="28"/>
          <w:szCs w:val="28"/>
        </w:rPr>
        <w:t>%,</w:t>
      </w:r>
    </w:p>
    <w:p w:rsidR="00761933" w:rsidRPr="00364FC9" w:rsidRDefault="00A36737" w:rsidP="000816EF">
      <w:pPr>
        <w:spacing w:after="0" w:line="240" w:lineRule="auto"/>
        <w:ind w:firstLine="709"/>
        <w:jc w:val="both"/>
        <w:rPr>
          <w:rFonts w:ascii="Times New Roman" w:hAnsi="Times New Roman"/>
          <w:sz w:val="28"/>
          <w:szCs w:val="28"/>
        </w:rPr>
      </w:pPr>
      <w:r w:rsidRPr="00364FC9">
        <w:rPr>
          <w:rFonts w:ascii="Times New Roman" w:hAnsi="Times New Roman"/>
          <w:sz w:val="28"/>
          <w:szCs w:val="28"/>
        </w:rPr>
        <w:t xml:space="preserve">- </w:t>
      </w:r>
      <w:r w:rsidR="00884D8B" w:rsidRPr="00364FC9">
        <w:rPr>
          <w:rFonts w:ascii="Times New Roman" w:hAnsi="Times New Roman"/>
          <w:sz w:val="28"/>
          <w:szCs w:val="28"/>
        </w:rPr>
        <w:t xml:space="preserve">субсидий на </w:t>
      </w:r>
      <w:r w:rsidR="00264309" w:rsidRPr="00364FC9">
        <w:rPr>
          <w:rFonts w:ascii="Times New Roman" w:hAnsi="Times New Roman"/>
          <w:sz w:val="28"/>
          <w:szCs w:val="28"/>
        </w:rPr>
        <w:t>38711,6</w:t>
      </w:r>
      <w:r w:rsidR="00884D8B" w:rsidRPr="00364FC9">
        <w:rPr>
          <w:rFonts w:ascii="Times New Roman" w:hAnsi="Times New Roman"/>
          <w:sz w:val="28"/>
          <w:szCs w:val="28"/>
        </w:rPr>
        <w:t xml:space="preserve"> тыс. рублей или </w:t>
      </w:r>
      <w:r w:rsidR="00264309" w:rsidRPr="00364FC9">
        <w:rPr>
          <w:rFonts w:ascii="Times New Roman" w:hAnsi="Times New Roman"/>
          <w:sz w:val="28"/>
          <w:szCs w:val="28"/>
        </w:rPr>
        <w:t>43,</w:t>
      </w:r>
      <w:r w:rsidR="00884D8B" w:rsidRPr="00364FC9">
        <w:rPr>
          <w:rFonts w:ascii="Times New Roman" w:hAnsi="Times New Roman"/>
          <w:sz w:val="28"/>
          <w:szCs w:val="28"/>
        </w:rPr>
        <w:t>8%</w:t>
      </w:r>
      <w:r w:rsidR="00264309" w:rsidRPr="00364FC9">
        <w:rPr>
          <w:rFonts w:ascii="Times New Roman" w:hAnsi="Times New Roman"/>
          <w:sz w:val="28"/>
          <w:szCs w:val="28"/>
        </w:rPr>
        <w:t>,</w:t>
      </w:r>
    </w:p>
    <w:p w:rsidR="00264309" w:rsidRPr="00364FC9" w:rsidRDefault="00264309" w:rsidP="00761933">
      <w:pPr>
        <w:spacing w:after="0" w:line="240" w:lineRule="auto"/>
        <w:ind w:firstLine="709"/>
        <w:jc w:val="both"/>
        <w:rPr>
          <w:rFonts w:ascii="Times New Roman" w:hAnsi="Times New Roman"/>
          <w:sz w:val="28"/>
          <w:szCs w:val="28"/>
        </w:rPr>
      </w:pPr>
      <w:r w:rsidRPr="00364FC9">
        <w:rPr>
          <w:rFonts w:ascii="Times New Roman" w:hAnsi="Times New Roman"/>
          <w:sz w:val="28"/>
          <w:szCs w:val="28"/>
        </w:rPr>
        <w:t>-</w:t>
      </w:r>
      <w:r w:rsidR="00761933" w:rsidRPr="00364FC9">
        <w:rPr>
          <w:rFonts w:ascii="Times New Roman" w:hAnsi="Times New Roman"/>
          <w:sz w:val="28"/>
          <w:szCs w:val="28"/>
        </w:rPr>
        <w:t xml:space="preserve"> субвенций</w:t>
      </w:r>
      <w:r w:rsidRPr="00364FC9">
        <w:rPr>
          <w:rFonts w:ascii="Times New Roman" w:hAnsi="Times New Roman"/>
          <w:sz w:val="28"/>
          <w:szCs w:val="28"/>
        </w:rPr>
        <w:t xml:space="preserve"> на </w:t>
      </w:r>
      <w:r w:rsidR="00B7624D" w:rsidRPr="00364FC9">
        <w:rPr>
          <w:rFonts w:ascii="Times New Roman" w:hAnsi="Times New Roman"/>
          <w:sz w:val="28"/>
          <w:szCs w:val="28"/>
        </w:rPr>
        <w:t xml:space="preserve">3497 </w:t>
      </w:r>
      <w:r w:rsidR="00410285" w:rsidRPr="00364FC9">
        <w:rPr>
          <w:rFonts w:ascii="Times New Roman" w:hAnsi="Times New Roman"/>
          <w:sz w:val="28"/>
          <w:szCs w:val="28"/>
        </w:rPr>
        <w:t xml:space="preserve">тыс. рублей или </w:t>
      </w:r>
      <w:r w:rsidR="00B7624D" w:rsidRPr="00364FC9">
        <w:rPr>
          <w:rFonts w:ascii="Times New Roman" w:hAnsi="Times New Roman"/>
          <w:sz w:val="28"/>
          <w:szCs w:val="28"/>
        </w:rPr>
        <w:t>2</w:t>
      </w:r>
      <w:r w:rsidR="00761933" w:rsidRPr="00364FC9">
        <w:rPr>
          <w:rFonts w:ascii="Times New Roman" w:hAnsi="Times New Roman"/>
          <w:sz w:val="28"/>
          <w:szCs w:val="28"/>
        </w:rPr>
        <w:t>%</w:t>
      </w:r>
      <w:r w:rsidRPr="00364FC9">
        <w:rPr>
          <w:rFonts w:ascii="Times New Roman" w:hAnsi="Times New Roman"/>
          <w:sz w:val="28"/>
          <w:szCs w:val="28"/>
        </w:rPr>
        <w:t>,</w:t>
      </w:r>
    </w:p>
    <w:p w:rsidR="000816EF" w:rsidRPr="00364FC9" w:rsidRDefault="00264309" w:rsidP="00761933">
      <w:pPr>
        <w:spacing w:after="0" w:line="240" w:lineRule="auto"/>
        <w:ind w:firstLine="709"/>
        <w:jc w:val="both"/>
        <w:rPr>
          <w:rFonts w:ascii="Times New Roman" w:hAnsi="Times New Roman"/>
          <w:sz w:val="28"/>
          <w:szCs w:val="28"/>
        </w:rPr>
      </w:pPr>
      <w:r w:rsidRPr="00364FC9">
        <w:rPr>
          <w:rFonts w:ascii="Times New Roman" w:hAnsi="Times New Roman"/>
          <w:sz w:val="28"/>
          <w:szCs w:val="28"/>
        </w:rPr>
        <w:t xml:space="preserve">- </w:t>
      </w:r>
      <w:r w:rsidR="00410285" w:rsidRPr="00364FC9">
        <w:rPr>
          <w:rFonts w:ascii="Times New Roman" w:hAnsi="Times New Roman"/>
          <w:sz w:val="28"/>
          <w:szCs w:val="28"/>
        </w:rPr>
        <w:t xml:space="preserve">иных межбюджетных трансфертов на </w:t>
      </w:r>
      <w:r w:rsidR="00B7624D" w:rsidRPr="00364FC9">
        <w:rPr>
          <w:rFonts w:ascii="Times New Roman" w:hAnsi="Times New Roman"/>
          <w:sz w:val="28"/>
          <w:szCs w:val="28"/>
        </w:rPr>
        <w:t>17275,3</w:t>
      </w:r>
      <w:r w:rsidR="00410285" w:rsidRPr="00364FC9">
        <w:rPr>
          <w:rFonts w:ascii="Times New Roman" w:hAnsi="Times New Roman"/>
          <w:sz w:val="28"/>
          <w:szCs w:val="28"/>
        </w:rPr>
        <w:t xml:space="preserve"> тыс. рублей или </w:t>
      </w:r>
      <w:r w:rsidR="00B7624D" w:rsidRPr="00364FC9">
        <w:rPr>
          <w:rFonts w:ascii="Times New Roman" w:hAnsi="Times New Roman"/>
          <w:sz w:val="28"/>
          <w:szCs w:val="28"/>
        </w:rPr>
        <w:t>в 3 раза</w:t>
      </w:r>
      <w:r w:rsidR="00410285" w:rsidRPr="00364FC9">
        <w:rPr>
          <w:rFonts w:ascii="Times New Roman" w:hAnsi="Times New Roman"/>
          <w:sz w:val="28"/>
          <w:szCs w:val="28"/>
        </w:rPr>
        <w:t>.</w:t>
      </w:r>
    </w:p>
    <w:p w:rsidR="00B7624D" w:rsidRPr="00364FC9" w:rsidRDefault="00B7624D" w:rsidP="00761933">
      <w:pPr>
        <w:spacing w:after="0" w:line="240" w:lineRule="auto"/>
        <w:ind w:firstLine="709"/>
        <w:jc w:val="both"/>
        <w:rPr>
          <w:rFonts w:ascii="Times New Roman" w:hAnsi="Times New Roman"/>
          <w:sz w:val="28"/>
          <w:szCs w:val="28"/>
        </w:rPr>
      </w:pPr>
      <w:r w:rsidRPr="00364FC9">
        <w:rPr>
          <w:rFonts w:ascii="Times New Roman" w:hAnsi="Times New Roman"/>
          <w:sz w:val="28"/>
          <w:szCs w:val="28"/>
        </w:rPr>
        <w:t>Размер субсидий снизился на 7234,5 тыс. рублей или 5,7%.</w:t>
      </w:r>
    </w:p>
    <w:p w:rsidR="002C5EC4" w:rsidRPr="00364FC9" w:rsidRDefault="00B7624D" w:rsidP="004F37A5">
      <w:pPr>
        <w:spacing w:after="120" w:line="240" w:lineRule="auto"/>
        <w:ind w:firstLine="709"/>
        <w:jc w:val="both"/>
        <w:rPr>
          <w:rFonts w:ascii="Times New Roman" w:hAnsi="Times New Roman"/>
          <w:sz w:val="28"/>
          <w:szCs w:val="28"/>
        </w:rPr>
      </w:pPr>
      <w:r w:rsidRPr="00364FC9">
        <w:rPr>
          <w:rFonts w:ascii="Times New Roman" w:hAnsi="Times New Roman"/>
          <w:sz w:val="28"/>
          <w:szCs w:val="28"/>
        </w:rPr>
        <w:t>П</w:t>
      </w:r>
      <w:r w:rsidR="000816EF" w:rsidRPr="00364FC9">
        <w:rPr>
          <w:rFonts w:ascii="Times New Roman" w:hAnsi="Times New Roman"/>
          <w:sz w:val="28"/>
          <w:szCs w:val="28"/>
        </w:rPr>
        <w:t xml:space="preserve">оступления от иных </w:t>
      </w:r>
      <w:r w:rsidR="00F65583" w:rsidRPr="00364FC9">
        <w:rPr>
          <w:rFonts w:ascii="Times New Roman" w:hAnsi="Times New Roman"/>
          <w:sz w:val="28"/>
          <w:szCs w:val="28"/>
        </w:rPr>
        <w:t xml:space="preserve">внебюджетных </w:t>
      </w:r>
      <w:r w:rsidR="000816EF" w:rsidRPr="00364FC9">
        <w:rPr>
          <w:rFonts w:ascii="Times New Roman" w:hAnsi="Times New Roman"/>
          <w:sz w:val="28"/>
          <w:szCs w:val="28"/>
        </w:rPr>
        <w:t xml:space="preserve">безвозмездных источников </w:t>
      </w:r>
      <w:r w:rsidR="0040451E" w:rsidRPr="00364FC9">
        <w:rPr>
          <w:rFonts w:ascii="Times New Roman" w:hAnsi="Times New Roman"/>
          <w:sz w:val="28"/>
          <w:szCs w:val="28"/>
        </w:rPr>
        <w:t>состави</w:t>
      </w:r>
      <w:r w:rsidRPr="00364FC9">
        <w:rPr>
          <w:rFonts w:ascii="Times New Roman" w:hAnsi="Times New Roman"/>
          <w:sz w:val="28"/>
          <w:szCs w:val="28"/>
        </w:rPr>
        <w:t>ли 661,68</w:t>
      </w:r>
      <w:r w:rsidR="0040451E" w:rsidRPr="00364FC9">
        <w:rPr>
          <w:rFonts w:ascii="Times New Roman" w:hAnsi="Times New Roman"/>
          <w:sz w:val="28"/>
          <w:szCs w:val="28"/>
        </w:rPr>
        <w:t xml:space="preserve"> тыс. рублей, что </w:t>
      </w:r>
      <w:r w:rsidRPr="00364FC9">
        <w:rPr>
          <w:rFonts w:ascii="Times New Roman" w:hAnsi="Times New Roman"/>
          <w:sz w:val="28"/>
          <w:szCs w:val="28"/>
        </w:rPr>
        <w:t>выше</w:t>
      </w:r>
      <w:r w:rsidR="0040451E" w:rsidRPr="00364FC9">
        <w:rPr>
          <w:rFonts w:ascii="Times New Roman" w:hAnsi="Times New Roman"/>
          <w:sz w:val="28"/>
          <w:szCs w:val="28"/>
        </w:rPr>
        <w:t xml:space="preserve"> </w:t>
      </w:r>
      <w:r w:rsidRPr="00364FC9">
        <w:rPr>
          <w:rFonts w:ascii="Times New Roman" w:hAnsi="Times New Roman"/>
          <w:sz w:val="28"/>
          <w:szCs w:val="28"/>
        </w:rPr>
        <w:t xml:space="preserve">уровня </w:t>
      </w:r>
      <w:r w:rsidR="0040451E" w:rsidRPr="00364FC9">
        <w:rPr>
          <w:rFonts w:ascii="Times New Roman" w:hAnsi="Times New Roman"/>
          <w:sz w:val="28"/>
          <w:szCs w:val="28"/>
        </w:rPr>
        <w:t>20</w:t>
      </w:r>
      <w:r w:rsidRPr="00364FC9">
        <w:rPr>
          <w:rFonts w:ascii="Times New Roman" w:hAnsi="Times New Roman"/>
          <w:sz w:val="28"/>
          <w:szCs w:val="28"/>
        </w:rPr>
        <w:t>20</w:t>
      </w:r>
      <w:r w:rsidR="0040451E" w:rsidRPr="00364FC9">
        <w:rPr>
          <w:rFonts w:ascii="Times New Roman" w:hAnsi="Times New Roman"/>
          <w:sz w:val="28"/>
          <w:szCs w:val="28"/>
        </w:rPr>
        <w:t xml:space="preserve"> года на </w:t>
      </w:r>
      <w:r w:rsidRPr="00364FC9">
        <w:rPr>
          <w:rFonts w:ascii="Times New Roman" w:hAnsi="Times New Roman"/>
          <w:sz w:val="28"/>
          <w:szCs w:val="28"/>
        </w:rPr>
        <w:t>351,85</w:t>
      </w:r>
      <w:r w:rsidR="00F65583" w:rsidRPr="00364FC9">
        <w:rPr>
          <w:rFonts w:ascii="Times New Roman" w:hAnsi="Times New Roman"/>
          <w:sz w:val="28"/>
          <w:szCs w:val="28"/>
        </w:rPr>
        <w:t xml:space="preserve"> тыс. рублей</w:t>
      </w:r>
      <w:r w:rsidR="0040451E" w:rsidRPr="00364FC9">
        <w:rPr>
          <w:rFonts w:ascii="Times New Roman" w:hAnsi="Times New Roman"/>
          <w:sz w:val="28"/>
          <w:szCs w:val="28"/>
        </w:rPr>
        <w:t xml:space="preserve"> или </w:t>
      </w:r>
      <w:r w:rsidR="00364FC9" w:rsidRPr="00364FC9">
        <w:rPr>
          <w:rFonts w:ascii="Times New Roman" w:hAnsi="Times New Roman"/>
          <w:sz w:val="28"/>
          <w:szCs w:val="28"/>
        </w:rPr>
        <w:t>более чем в 2 раза.</w:t>
      </w:r>
    </w:p>
    <w:p w:rsidR="00990D31" w:rsidRPr="006B571B" w:rsidRDefault="00990D31" w:rsidP="004F37A5">
      <w:pPr>
        <w:spacing w:after="0" w:line="240" w:lineRule="auto"/>
        <w:ind w:firstLine="709"/>
        <w:jc w:val="both"/>
        <w:rPr>
          <w:rFonts w:ascii="Times New Roman" w:hAnsi="Times New Roman"/>
          <w:sz w:val="28"/>
          <w:szCs w:val="28"/>
        </w:rPr>
      </w:pPr>
      <w:r w:rsidRPr="006B571B">
        <w:rPr>
          <w:rFonts w:ascii="Times New Roman" w:hAnsi="Times New Roman"/>
          <w:sz w:val="28"/>
          <w:szCs w:val="28"/>
        </w:rPr>
        <w:t>Средства поступили</w:t>
      </w:r>
      <w:r w:rsidR="005B334F" w:rsidRPr="006B571B">
        <w:rPr>
          <w:rFonts w:ascii="Times New Roman" w:hAnsi="Times New Roman"/>
          <w:sz w:val="28"/>
          <w:szCs w:val="28"/>
        </w:rPr>
        <w:t xml:space="preserve"> по главным администраторам бюд</w:t>
      </w:r>
      <w:r w:rsidR="004F37A5" w:rsidRPr="006B571B">
        <w:rPr>
          <w:rFonts w:ascii="Times New Roman" w:hAnsi="Times New Roman"/>
          <w:sz w:val="28"/>
          <w:szCs w:val="28"/>
        </w:rPr>
        <w:t>ж</w:t>
      </w:r>
      <w:r w:rsidR="005B334F" w:rsidRPr="006B571B">
        <w:rPr>
          <w:rFonts w:ascii="Times New Roman" w:hAnsi="Times New Roman"/>
          <w:sz w:val="28"/>
          <w:szCs w:val="28"/>
        </w:rPr>
        <w:t>етных средств</w:t>
      </w:r>
      <w:r w:rsidRPr="006B571B">
        <w:rPr>
          <w:rFonts w:ascii="Times New Roman" w:hAnsi="Times New Roman"/>
          <w:sz w:val="28"/>
          <w:szCs w:val="28"/>
        </w:rPr>
        <w:t>:</w:t>
      </w:r>
    </w:p>
    <w:p w:rsidR="005B334F" w:rsidRPr="006B571B" w:rsidRDefault="00990D31" w:rsidP="004F37A5">
      <w:pPr>
        <w:spacing w:after="0" w:line="240" w:lineRule="auto"/>
        <w:ind w:firstLine="709"/>
        <w:jc w:val="both"/>
        <w:rPr>
          <w:rFonts w:ascii="Times New Roman" w:hAnsi="Times New Roman"/>
          <w:sz w:val="28"/>
          <w:szCs w:val="28"/>
          <w:lang w:eastAsia="ru-RU"/>
        </w:rPr>
      </w:pPr>
      <w:r w:rsidRPr="006B571B">
        <w:rPr>
          <w:rFonts w:ascii="Times New Roman" w:hAnsi="Times New Roman"/>
          <w:sz w:val="28"/>
          <w:szCs w:val="28"/>
        </w:rPr>
        <w:t xml:space="preserve">- администрации района - </w:t>
      </w:r>
      <w:r w:rsidRPr="006B571B">
        <w:rPr>
          <w:rFonts w:ascii="Times New Roman" w:hAnsi="Times New Roman"/>
          <w:sz w:val="28"/>
          <w:szCs w:val="28"/>
          <w:lang w:eastAsia="ru-RU"/>
        </w:rPr>
        <w:t xml:space="preserve">средства </w:t>
      </w:r>
      <w:r w:rsidR="006B571B" w:rsidRPr="006B571B">
        <w:rPr>
          <w:rFonts w:ascii="Times New Roman" w:hAnsi="Times New Roman"/>
          <w:sz w:val="28"/>
          <w:szCs w:val="28"/>
          <w:lang w:eastAsia="ru-RU"/>
        </w:rPr>
        <w:t>денежных пожертвований от физических лиц</w:t>
      </w:r>
      <w:r w:rsidRPr="006B571B">
        <w:rPr>
          <w:rFonts w:ascii="Times New Roman" w:hAnsi="Times New Roman"/>
          <w:sz w:val="28"/>
          <w:szCs w:val="28"/>
          <w:lang w:eastAsia="ru-RU"/>
        </w:rPr>
        <w:t xml:space="preserve"> в сумме </w:t>
      </w:r>
      <w:r w:rsidR="00AC5BF2" w:rsidRPr="006B571B">
        <w:rPr>
          <w:rFonts w:ascii="Times New Roman" w:hAnsi="Times New Roman"/>
          <w:sz w:val="28"/>
          <w:szCs w:val="28"/>
          <w:lang w:eastAsia="ru-RU"/>
        </w:rPr>
        <w:t>20,64</w:t>
      </w:r>
      <w:r w:rsidRPr="006B571B">
        <w:rPr>
          <w:rFonts w:ascii="Times New Roman" w:hAnsi="Times New Roman"/>
          <w:sz w:val="28"/>
          <w:szCs w:val="28"/>
          <w:lang w:eastAsia="ru-RU"/>
        </w:rPr>
        <w:t xml:space="preserve"> тыс. рублей</w:t>
      </w:r>
      <w:r w:rsidR="006B571B">
        <w:rPr>
          <w:rFonts w:ascii="Times New Roman" w:hAnsi="Times New Roman"/>
          <w:sz w:val="28"/>
          <w:szCs w:val="28"/>
          <w:lang w:eastAsia="ru-RU"/>
        </w:rPr>
        <w:t>;</w:t>
      </w:r>
    </w:p>
    <w:p w:rsidR="00AC5BF2" w:rsidRPr="00CA2B76" w:rsidRDefault="005B334F" w:rsidP="00AC5BF2">
      <w:pPr>
        <w:spacing w:after="0" w:line="240" w:lineRule="auto"/>
        <w:ind w:firstLine="708"/>
        <w:jc w:val="both"/>
        <w:rPr>
          <w:rFonts w:ascii="Times New Roman" w:hAnsi="Times New Roman"/>
          <w:sz w:val="28"/>
          <w:szCs w:val="28"/>
          <w:lang w:eastAsia="ru-RU"/>
        </w:rPr>
      </w:pPr>
      <w:r w:rsidRPr="00AC5BF2">
        <w:rPr>
          <w:rFonts w:ascii="Times New Roman" w:hAnsi="Times New Roman"/>
          <w:sz w:val="28"/>
          <w:szCs w:val="28"/>
          <w:lang w:eastAsia="ru-RU"/>
        </w:rPr>
        <w:t xml:space="preserve">- управлению образования в сумме </w:t>
      </w:r>
      <w:r w:rsidR="00AC5BF2" w:rsidRPr="00AC5BF2">
        <w:rPr>
          <w:rFonts w:ascii="Times New Roman" w:hAnsi="Times New Roman"/>
          <w:sz w:val="28"/>
          <w:szCs w:val="28"/>
          <w:lang w:eastAsia="ru-RU"/>
        </w:rPr>
        <w:t>49</w:t>
      </w:r>
      <w:r w:rsidR="00AC5BF2">
        <w:rPr>
          <w:rFonts w:ascii="Times New Roman" w:hAnsi="Times New Roman"/>
          <w:sz w:val="28"/>
          <w:szCs w:val="28"/>
          <w:lang w:eastAsia="ru-RU"/>
        </w:rPr>
        <w:t>,99</w:t>
      </w:r>
      <w:r w:rsidR="00AC5BF2" w:rsidRPr="00CA2B76">
        <w:rPr>
          <w:rFonts w:ascii="Times New Roman" w:hAnsi="Times New Roman"/>
          <w:sz w:val="28"/>
          <w:szCs w:val="28"/>
          <w:lang w:eastAsia="ru-RU"/>
        </w:rPr>
        <w:t xml:space="preserve"> тыс. рублей. </w:t>
      </w:r>
      <w:r w:rsidR="00AC5BF2" w:rsidRPr="00EC6635">
        <w:rPr>
          <w:rFonts w:ascii="Times New Roman" w:hAnsi="Times New Roman"/>
          <w:sz w:val="28"/>
          <w:szCs w:val="28"/>
          <w:lang w:eastAsia="ru-RU"/>
        </w:rPr>
        <w:t xml:space="preserve">Оказана благотворительная помощь ООО «Газпром трансгаз Нижний Новгород» в размере 49,99 тыс. </w:t>
      </w:r>
      <w:r w:rsidR="006B571B">
        <w:rPr>
          <w:rFonts w:ascii="Times New Roman" w:hAnsi="Times New Roman"/>
          <w:sz w:val="28"/>
          <w:szCs w:val="28"/>
          <w:lang w:eastAsia="ru-RU"/>
        </w:rPr>
        <w:t xml:space="preserve">рублей МКДОУ </w:t>
      </w:r>
      <w:proofErr w:type="spellStart"/>
      <w:r w:rsidR="006B571B">
        <w:rPr>
          <w:rFonts w:ascii="Times New Roman" w:hAnsi="Times New Roman"/>
          <w:sz w:val="28"/>
          <w:szCs w:val="28"/>
          <w:lang w:eastAsia="ru-RU"/>
        </w:rPr>
        <w:t>д</w:t>
      </w:r>
      <w:proofErr w:type="spellEnd"/>
      <w:r w:rsidR="006B571B">
        <w:rPr>
          <w:rFonts w:ascii="Times New Roman" w:hAnsi="Times New Roman"/>
          <w:sz w:val="28"/>
          <w:szCs w:val="28"/>
          <w:lang w:eastAsia="ru-RU"/>
        </w:rPr>
        <w:t>/сад №4 г. Малмыж;</w:t>
      </w:r>
    </w:p>
    <w:p w:rsidR="00F65583" w:rsidRPr="00AC5BF2" w:rsidRDefault="005B334F" w:rsidP="00990D31">
      <w:pPr>
        <w:spacing w:after="120" w:line="240" w:lineRule="auto"/>
        <w:ind w:firstLine="709"/>
        <w:jc w:val="both"/>
        <w:rPr>
          <w:rFonts w:ascii="Times New Roman" w:hAnsi="Times New Roman"/>
          <w:sz w:val="28"/>
          <w:szCs w:val="28"/>
        </w:rPr>
      </w:pPr>
      <w:r w:rsidRPr="00AC5BF2">
        <w:rPr>
          <w:rFonts w:ascii="Times New Roman" w:hAnsi="Times New Roman"/>
          <w:sz w:val="28"/>
          <w:szCs w:val="28"/>
          <w:lang w:eastAsia="ru-RU"/>
        </w:rPr>
        <w:t>- управлению культуры</w:t>
      </w:r>
      <w:r w:rsidR="00990D31" w:rsidRPr="00AC5BF2">
        <w:rPr>
          <w:rFonts w:ascii="Times New Roman" w:hAnsi="Times New Roman"/>
          <w:sz w:val="28"/>
          <w:szCs w:val="28"/>
        </w:rPr>
        <w:t xml:space="preserve"> </w:t>
      </w:r>
      <w:r w:rsidRPr="00AC5BF2">
        <w:rPr>
          <w:rFonts w:ascii="Times New Roman" w:hAnsi="Times New Roman"/>
          <w:sz w:val="28"/>
          <w:szCs w:val="28"/>
        </w:rPr>
        <w:t xml:space="preserve">в сумме </w:t>
      </w:r>
      <w:r w:rsidR="00AC5BF2" w:rsidRPr="00AC5BF2">
        <w:rPr>
          <w:rFonts w:ascii="Times New Roman" w:hAnsi="Times New Roman"/>
          <w:sz w:val="28"/>
          <w:szCs w:val="28"/>
        </w:rPr>
        <w:t>591,05</w:t>
      </w:r>
      <w:r w:rsidRPr="00AC5BF2">
        <w:rPr>
          <w:rFonts w:ascii="Times New Roman" w:hAnsi="Times New Roman"/>
          <w:sz w:val="28"/>
          <w:szCs w:val="28"/>
        </w:rPr>
        <w:t>225,6 тыс. рублей</w:t>
      </w:r>
      <w:r w:rsidR="004F37A5" w:rsidRPr="00AC5BF2">
        <w:rPr>
          <w:rFonts w:ascii="Times New Roman" w:hAnsi="Times New Roman"/>
          <w:sz w:val="28"/>
          <w:szCs w:val="28"/>
        </w:rPr>
        <w:t>, в том числе благотворительные взносы от родителей на содержание детской</w:t>
      </w:r>
      <w:r w:rsidRPr="00AC5BF2">
        <w:rPr>
          <w:rFonts w:ascii="Times New Roman" w:hAnsi="Times New Roman"/>
          <w:sz w:val="28"/>
          <w:szCs w:val="28"/>
        </w:rPr>
        <w:t xml:space="preserve"> </w:t>
      </w:r>
      <w:r w:rsidR="004F37A5" w:rsidRPr="00AC5BF2">
        <w:rPr>
          <w:rFonts w:ascii="Times New Roman" w:hAnsi="Times New Roman"/>
          <w:sz w:val="28"/>
          <w:szCs w:val="28"/>
        </w:rPr>
        <w:t>школы иску</w:t>
      </w:r>
      <w:proofErr w:type="gramStart"/>
      <w:r w:rsidR="004F37A5" w:rsidRPr="00AC5BF2">
        <w:rPr>
          <w:rFonts w:ascii="Times New Roman" w:hAnsi="Times New Roman"/>
          <w:sz w:val="28"/>
          <w:szCs w:val="28"/>
        </w:rPr>
        <w:t>сств в с</w:t>
      </w:r>
      <w:proofErr w:type="gramEnd"/>
      <w:r w:rsidR="004F37A5" w:rsidRPr="00AC5BF2">
        <w:rPr>
          <w:rFonts w:ascii="Times New Roman" w:hAnsi="Times New Roman"/>
          <w:sz w:val="28"/>
          <w:szCs w:val="28"/>
        </w:rPr>
        <w:t>умме 2</w:t>
      </w:r>
      <w:r w:rsidR="00AC5BF2" w:rsidRPr="00AC5BF2">
        <w:rPr>
          <w:rFonts w:ascii="Times New Roman" w:hAnsi="Times New Roman"/>
          <w:sz w:val="28"/>
          <w:szCs w:val="28"/>
        </w:rPr>
        <w:t>41,05</w:t>
      </w:r>
      <w:r w:rsidR="004F37A5" w:rsidRPr="00AC5BF2">
        <w:rPr>
          <w:rFonts w:ascii="Times New Roman" w:hAnsi="Times New Roman"/>
          <w:sz w:val="28"/>
          <w:szCs w:val="28"/>
        </w:rPr>
        <w:t xml:space="preserve"> тыс. рублей и </w:t>
      </w:r>
      <w:r w:rsidR="00AC5BF2" w:rsidRPr="00AC5BF2">
        <w:rPr>
          <w:rFonts w:ascii="Times New Roman" w:hAnsi="Times New Roman"/>
          <w:sz w:val="28"/>
          <w:szCs w:val="28"/>
        </w:rPr>
        <w:t>для нужд краеведческого музея и сбора материалов и создания экспозиции, посвященной ВОВ в сумме 350</w:t>
      </w:r>
      <w:r w:rsidR="00F65583" w:rsidRPr="00AC5BF2">
        <w:rPr>
          <w:rFonts w:ascii="Times New Roman" w:hAnsi="Times New Roman"/>
          <w:sz w:val="28"/>
          <w:szCs w:val="28"/>
        </w:rPr>
        <w:t xml:space="preserve"> тыс. рублей</w:t>
      </w:r>
      <w:r w:rsidR="00CE0D54" w:rsidRPr="00AC5BF2">
        <w:rPr>
          <w:rFonts w:ascii="Times New Roman" w:hAnsi="Times New Roman"/>
          <w:sz w:val="28"/>
          <w:szCs w:val="28"/>
        </w:rPr>
        <w:t>.</w:t>
      </w:r>
    </w:p>
    <w:p w:rsidR="00844FF2" w:rsidRPr="00C9156C" w:rsidRDefault="006B02A8" w:rsidP="006B02A8">
      <w:pPr>
        <w:shd w:val="clear" w:color="auto" w:fill="FFFFFF"/>
        <w:spacing w:after="0" w:line="240" w:lineRule="auto"/>
        <w:ind w:firstLine="709"/>
        <w:jc w:val="center"/>
        <w:rPr>
          <w:rFonts w:ascii="Times New Roman" w:hAnsi="Times New Roman"/>
          <w:b/>
          <w:iCs/>
          <w:color w:val="5A5A5A"/>
          <w:sz w:val="28"/>
          <w:szCs w:val="28"/>
          <w:lang w:eastAsia="ru-RU"/>
        </w:rPr>
      </w:pPr>
      <w:r w:rsidRPr="00C9156C">
        <w:rPr>
          <w:rFonts w:ascii="Times New Roman" w:hAnsi="Times New Roman"/>
          <w:b/>
          <w:bCs/>
          <w:iCs/>
          <w:color w:val="000000"/>
          <w:sz w:val="28"/>
          <w:szCs w:val="28"/>
          <w:lang w:eastAsia="ru-RU"/>
        </w:rPr>
        <w:t>4</w:t>
      </w:r>
      <w:r w:rsidR="00844FF2" w:rsidRPr="00C9156C">
        <w:rPr>
          <w:rFonts w:ascii="Times New Roman" w:hAnsi="Times New Roman"/>
          <w:b/>
          <w:bCs/>
          <w:iCs/>
          <w:color w:val="000000"/>
          <w:sz w:val="28"/>
          <w:szCs w:val="28"/>
          <w:lang w:eastAsia="ru-RU"/>
        </w:rPr>
        <w:t>. Анализ исполнения бюджета района по расходам</w:t>
      </w:r>
    </w:p>
    <w:p w:rsidR="003E7774" w:rsidRDefault="006F63EF" w:rsidP="006F63EF">
      <w:pPr>
        <w:spacing w:after="0" w:line="240" w:lineRule="auto"/>
        <w:ind w:firstLine="709"/>
        <w:jc w:val="both"/>
        <w:rPr>
          <w:rFonts w:ascii="Times New Roman" w:hAnsi="Times New Roman"/>
          <w:sz w:val="28"/>
          <w:szCs w:val="28"/>
        </w:rPr>
      </w:pPr>
      <w:r w:rsidRPr="00352A37">
        <w:rPr>
          <w:rFonts w:ascii="Times New Roman" w:hAnsi="Times New Roman"/>
          <w:sz w:val="28"/>
          <w:szCs w:val="28"/>
        </w:rPr>
        <w:t>Расходная часть бюджета района за 20</w:t>
      </w:r>
      <w:r w:rsidR="00F43A5D">
        <w:rPr>
          <w:rFonts w:ascii="Times New Roman" w:hAnsi="Times New Roman"/>
          <w:sz w:val="28"/>
          <w:szCs w:val="28"/>
        </w:rPr>
        <w:t>2</w:t>
      </w:r>
      <w:r w:rsidR="00642F6F">
        <w:rPr>
          <w:rFonts w:ascii="Times New Roman" w:hAnsi="Times New Roman"/>
          <w:sz w:val="28"/>
          <w:szCs w:val="28"/>
        </w:rPr>
        <w:t>1</w:t>
      </w:r>
      <w:r w:rsidRPr="00352A37">
        <w:rPr>
          <w:rFonts w:ascii="Times New Roman" w:hAnsi="Times New Roman"/>
          <w:sz w:val="28"/>
          <w:szCs w:val="28"/>
        </w:rPr>
        <w:t xml:space="preserve"> год исполнена в объеме </w:t>
      </w:r>
      <w:r w:rsidR="00642F6F">
        <w:rPr>
          <w:rFonts w:ascii="Times New Roman" w:hAnsi="Times New Roman"/>
          <w:sz w:val="28"/>
          <w:szCs w:val="28"/>
        </w:rPr>
        <w:t>544570,42</w:t>
      </w:r>
      <w:r w:rsidRPr="00352A37">
        <w:rPr>
          <w:rFonts w:ascii="Times New Roman" w:hAnsi="Times New Roman"/>
          <w:sz w:val="28"/>
          <w:szCs w:val="28"/>
        </w:rPr>
        <w:t xml:space="preserve"> тыс. рублей, или на 9</w:t>
      </w:r>
      <w:r w:rsidR="00642F6F">
        <w:rPr>
          <w:rFonts w:ascii="Times New Roman" w:hAnsi="Times New Roman"/>
          <w:sz w:val="28"/>
          <w:szCs w:val="28"/>
        </w:rPr>
        <w:t>8,9</w:t>
      </w:r>
      <w:r w:rsidRPr="00352A37">
        <w:rPr>
          <w:rFonts w:ascii="Times New Roman" w:hAnsi="Times New Roman"/>
          <w:sz w:val="28"/>
          <w:szCs w:val="28"/>
        </w:rPr>
        <w:t>% к уточненным бюджетным назначениям.</w:t>
      </w:r>
    </w:p>
    <w:p w:rsidR="001B04F5" w:rsidRDefault="003E7774" w:rsidP="001B04F5">
      <w:pPr>
        <w:spacing w:after="0" w:line="240" w:lineRule="auto"/>
        <w:jc w:val="both"/>
        <w:rPr>
          <w:rFonts w:ascii="Times New Roman" w:hAnsi="Times New Roman"/>
          <w:sz w:val="28"/>
          <w:szCs w:val="28"/>
        </w:rPr>
      </w:pPr>
      <w:r>
        <w:rPr>
          <w:rFonts w:ascii="Times New Roman" w:hAnsi="Times New Roman"/>
          <w:sz w:val="28"/>
          <w:szCs w:val="28"/>
        </w:rPr>
        <w:t xml:space="preserve">Не исполнено </w:t>
      </w:r>
      <w:r w:rsidR="00642F6F">
        <w:rPr>
          <w:rFonts w:ascii="Times New Roman" w:hAnsi="Times New Roman"/>
          <w:sz w:val="28"/>
          <w:szCs w:val="28"/>
        </w:rPr>
        <w:t>6262,4</w:t>
      </w:r>
      <w:r>
        <w:rPr>
          <w:rFonts w:ascii="Times New Roman" w:hAnsi="Times New Roman"/>
          <w:sz w:val="28"/>
          <w:szCs w:val="28"/>
        </w:rPr>
        <w:t xml:space="preserve"> тыс. рублей.</w:t>
      </w:r>
    </w:p>
    <w:p w:rsidR="003E7774" w:rsidRDefault="001B04F5" w:rsidP="001B04F5">
      <w:pPr>
        <w:spacing w:after="0" w:line="240" w:lineRule="auto"/>
        <w:ind w:firstLine="357"/>
        <w:jc w:val="both"/>
        <w:rPr>
          <w:rFonts w:ascii="Times New Roman" w:hAnsi="Times New Roman"/>
          <w:sz w:val="28"/>
          <w:szCs w:val="28"/>
        </w:rPr>
      </w:pPr>
      <w:r>
        <w:rPr>
          <w:rFonts w:ascii="Times New Roman" w:hAnsi="Times New Roman"/>
          <w:sz w:val="28"/>
          <w:szCs w:val="28"/>
        </w:rPr>
        <w:t>В целом к уровню 20</w:t>
      </w:r>
      <w:r w:rsidR="00642F6F">
        <w:rPr>
          <w:rFonts w:ascii="Times New Roman" w:hAnsi="Times New Roman"/>
          <w:sz w:val="28"/>
          <w:szCs w:val="28"/>
        </w:rPr>
        <w:t>20</w:t>
      </w:r>
      <w:r>
        <w:rPr>
          <w:rFonts w:ascii="Times New Roman" w:hAnsi="Times New Roman"/>
          <w:sz w:val="28"/>
          <w:szCs w:val="28"/>
        </w:rPr>
        <w:t xml:space="preserve"> года расходы 20</w:t>
      </w:r>
      <w:r w:rsidR="00F43A5D">
        <w:rPr>
          <w:rFonts w:ascii="Times New Roman" w:hAnsi="Times New Roman"/>
          <w:sz w:val="28"/>
          <w:szCs w:val="28"/>
        </w:rPr>
        <w:t>2</w:t>
      </w:r>
      <w:r w:rsidR="00642F6F">
        <w:rPr>
          <w:rFonts w:ascii="Times New Roman" w:hAnsi="Times New Roman"/>
          <w:sz w:val="28"/>
          <w:szCs w:val="28"/>
        </w:rPr>
        <w:t>1</w:t>
      </w:r>
      <w:r w:rsidR="00F43A5D">
        <w:rPr>
          <w:rFonts w:ascii="Times New Roman" w:hAnsi="Times New Roman"/>
          <w:sz w:val="28"/>
          <w:szCs w:val="28"/>
        </w:rPr>
        <w:t xml:space="preserve"> года увеличились на </w:t>
      </w:r>
      <w:r w:rsidR="00642F6F">
        <w:rPr>
          <w:rFonts w:ascii="Times New Roman" w:hAnsi="Times New Roman"/>
          <w:sz w:val="28"/>
          <w:szCs w:val="28"/>
        </w:rPr>
        <w:t>41133,4</w:t>
      </w:r>
      <w:r>
        <w:rPr>
          <w:rFonts w:ascii="Times New Roman" w:hAnsi="Times New Roman"/>
          <w:sz w:val="28"/>
          <w:szCs w:val="28"/>
        </w:rPr>
        <w:t xml:space="preserve"> тыс. рублей или </w:t>
      </w:r>
      <w:r w:rsidR="00642F6F">
        <w:rPr>
          <w:rFonts w:ascii="Times New Roman" w:hAnsi="Times New Roman"/>
          <w:sz w:val="28"/>
          <w:szCs w:val="28"/>
        </w:rPr>
        <w:t>8</w:t>
      </w:r>
      <w:r>
        <w:rPr>
          <w:rFonts w:ascii="Times New Roman" w:hAnsi="Times New Roman"/>
          <w:sz w:val="28"/>
          <w:szCs w:val="28"/>
        </w:rPr>
        <w:t>,2%.</w:t>
      </w:r>
    </w:p>
    <w:p w:rsidR="00642F6F" w:rsidRDefault="00C00611" w:rsidP="00642F6F">
      <w:pPr>
        <w:spacing w:after="0" w:line="240" w:lineRule="auto"/>
        <w:ind w:firstLine="357"/>
        <w:jc w:val="center"/>
        <w:rPr>
          <w:rFonts w:ascii="Times New Roman" w:hAnsi="Times New Roman"/>
          <w:b/>
          <w:i/>
          <w:sz w:val="28"/>
          <w:szCs w:val="28"/>
        </w:rPr>
      </w:pPr>
      <w:r>
        <w:rPr>
          <w:rFonts w:ascii="Times New Roman" w:hAnsi="Times New Roman"/>
          <w:b/>
          <w:i/>
          <w:sz w:val="28"/>
          <w:szCs w:val="28"/>
        </w:rPr>
        <w:t>Анализ р</w:t>
      </w:r>
      <w:r w:rsidR="006F63EF" w:rsidRPr="006F63EF">
        <w:rPr>
          <w:rFonts w:ascii="Times New Roman" w:hAnsi="Times New Roman"/>
          <w:b/>
          <w:i/>
          <w:sz w:val="28"/>
          <w:szCs w:val="28"/>
        </w:rPr>
        <w:t>асход</w:t>
      </w:r>
      <w:r>
        <w:rPr>
          <w:rFonts w:ascii="Times New Roman" w:hAnsi="Times New Roman"/>
          <w:b/>
          <w:i/>
          <w:sz w:val="28"/>
          <w:szCs w:val="28"/>
        </w:rPr>
        <w:t>ов</w:t>
      </w:r>
      <w:r w:rsidR="006F63EF" w:rsidRPr="006F63EF">
        <w:rPr>
          <w:rFonts w:ascii="Times New Roman" w:hAnsi="Times New Roman"/>
          <w:b/>
          <w:i/>
          <w:sz w:val="28"/>
          <w:szCs w:val="28"/>
        </w:rPr>
        <w:t xml:space="preserve"> бюджета Малмыжского муниципального района</w:t>
      </w:r>
    </w:p>
    <w:p w:rsidR="00642F6F" w:rsidRDefault="006F63EF" w:rsidP="00642F6F">
      <w:pPr>
        <w:spacing w:after="0" w:line="240" w:lineRule="auto"/>
        <w:ind w:firstLine="357"/>
        <w:jc w:val="center"/>
        <w:rPr>
          <w:rFonts w:ascii="Times New Roman" w:hAnsi="Times New Roman"/>
          <w:b/>
          <w:i/>
          <w:sz w:val="28"/>
          <w:szCs w:val="28"/>
        </w:rPr>
      </w:pPr>
      <w:r w:rsidRPr="006F63EF">
        <w:rPr>
          <w:rFonts w:ascii="Times New Roman" w:hAnsi="Times New Roman"/>
          <w:b/>
          <w:i/>
          <w:sz w:val="28"/>
          <w:szCs w:val="28"/>
        </w:rPr>
        <w:t xml:space="preserve"> по разделам функциональной классификации расходов</w:t>
      </w:r>
    </w:p>
    <w:p w:rsidR="006F63EF" w:rsidRPr="006F63EF" w:rsidRDefault="006F63EF" w:rsidP="00642F6F">
      <w:pPr>
        <w:spacing w:after="0" w:line="240" w:lineRule="auto"/>
        <w:ind w:firstLine="357"/>
        <w:jc w:val="center"/>
        <w:rPr>
          <w:rFonts w:ascii="Times New Roman" w:hAnsi="Times New Roman"/>
          <w:b/>
          <w:i/>
          <w:sz w:val="28"/>
          <w:szCs w:val="28"/>
        </w:rPr>
      </w:pPr>
      <w:r w:rsidRPr="006F63EF">
        <w:rPr>
          <w:rFonts w:ascii="Times New Roman" w:hAnsi="Times New Roman"/>
          <w:b/>
          <w:i/>
          <w:sz w:val="28"/>
          <w:szCs w:val="28"/>
        </w:rPr>
        <w:t>за 201</w:t>
      </w:r>
      <w:r w:rsidR="00642F6F">
        <w:rPr>
          <w:rFonts w:ascii="Times New Roman" w:hAnsi="Times New Roman"/>
          <w:b/>
          <w:i/>
          <w:sz w:val="28"/>
          <w:szCs w:val="28"/>
        </w:rPr>
        <w:t>9</w:t>
      </w:r>
      <w:r w:rsidRPr="006F63EF">
        <w:rPr>
          <w:rFonts w:ascii="Times New Roman" w:hAnsi="Times New Roman"/>
          <w:b/>
          <w:i/>
          <w:sz w:val="28"/>
          <w:szCs w:val="28"/>
        </w:rPr>
        <w:t>-20</w:t>
      </w:r>
      <w:r w:rsidR="00F43A5D">
        <w:rPr>
          <w:rFonts w:ascii="Times New Roman" w:hAnsi="Times New Roman"/>
          <w:b/>
          <w:i/>
          <w:sz w:val="28"/>
          <w:szCs w:val="28"/>
        </w:rPr>
        <w:t>2</w:t>
      </w:r>
      <w:r w:rsidR="00642F6F">
        <w:rPr>
          <w:rFonts w:ascii="Times New Roman" w:hAnsi="Times New Roman"/>
          <w:b/>
          <w:i/>
          <w:sz w:val="28"/>
          <w:szCs w:val="28"/>
        </w:rPr>
        <w:t>1</w:t>
      </w:r>
      <w:r w:rsidRPr="006F63EF">
        <w:rPr>
          <w:rFonts w:ascii="Times New Roman" w:hAnsi="Times New Roman"/>
          <w:b/>
          <w:i/>
          <w:sz w:val="28"/>
          <w:szCs w:val="28"/>
        </w:rPr>
        <w:t xml:space="preserve"> г.г. (тыс. рублей)</w:t>
      </w:r>
    </w:p>
    <w:tbl>
      <w:tblPr>
        <w:tblStyle w:val="ae"/>
        <w:tblW w:w="0" w:type="auto"/>
        <w:tblLayout w:type="fixed"/>
        <w:tblLook w:val="04A0"/>
      </w:tblPr>
      <w:tblGrid>
        <w:gridCol w:w="1792"/>
        <w:gridCol w:w="688"/>
        <w:gridCol w:w="889"/>
        <w:gridCol w:w="992"/>
        <w:gridCol w:w="992"/>
        <w:gridCol w:w="992"/>
        <w:gridCol w:w="993"/>
        <w:gridCol w:w="1134"/>
        <w:gridCol w:w="1099"/>
      </w:tblGrid>
      <w:tr w:rsidR="00C00611" w:rsidRPr="00C9156C" w:rsidTr="007702C4">
        <w:tc>
          <w:tcPr>
            <w:tcW w:w="1792" w:type="dxa"/>
            <w:vMerge w:val="restart"/>
          </w:tcPr>
          <w:p w:rsidR="00C00611" w:rsidRPr="00C9156C" w:rsidRDefault="00C00611"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Наименование раздела</w:t>
            </w:r>
          </w:p>
        </w:tc>
        <w:tc>
          <w:tcPr>
            <w:tcW w:w="688" w:type="dxa"/>
            <w:vMerge w:val="restart"/>
          </w:tcPr>
          <w:p w:rsidR="00C00611" w:rsidRPr="00C9156C" w:rsidRDefault="00C00611" w:rsidP="006F63EF">
            <w:pPr>
              <w:spacing w:after="0" w:line="240" w:lineRule="auto"/>
              <w:jc w:val="right"/>
              <w:rPr>
                <w:rFonts w:ascii="Times New Roman" w:hAnsi="Times New Roman"/>
                <w:b/>
                <w:sz w:val="20"/>
                <w:szCs w:val="20"/>
              </w:rPr>
            </w:pPr>
            <w:r w:rsidRPr="00C9156C">
              <w:rPr>
                <w:rFonts w:ascii="Times New Roman" w:hAnsi="Times New Roman"/>
                <w:b/>
                <w:sz w:val="20"/>
                <w:szCs w:val="20"/>
              </w:rPr>
              <w:t xml:space="preserve">Раздел </w:t>
            </w:r>
          </w:p>
        </w:tc>
        <w:tc>
          <w:tcPr>
            <w:tcW w:w="2873" w:type="dxa"/>
            <w:gridSpan w:val="3"/>
          </w:tcPr>
          <w:p w:rsidR="00C00611" w:rsidRPr="00C9156C" w:rsidRDefault="00C00611"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Исполнено</w:t>
            </w:r>
          </w:p>
        </w:tc>
        <w:tc>
          <w:tcPr>
            <w:tcW w:w="992" w:type="dxa"/>
            <w:vMerge w:val="restart"/>
          </w:tcPr>
          <w:p w:rsidR="00C00611" w:rsidRPr="00C9156C" w:rsidRDefault="00C00611" w:rsidP="00C00611">
            <w:pPr>
              <w:jc w:val="center"/>
              <w:rPr>
                <w:rFonts w:ascii="Times New Roman" w:hAnsi="Times New Roman"/>
                <w:b/>
                <w:bCs/>
                <w:sz w:val="20"/>
                <w:szCs w:val="20"/>
              </w:rPr>
            </w:pPr>
            <w:r w:rsidRPr="00C9156C">
              <w:rPr>
                <w:rFonts w:ascii="Times New Roman" w:hAnsi="Times New Roman"/>
                <w:b/>
                <w:bCs/>
                <w:sz w:val="20"/>
                <w:szCs w:val="20"/>
              </w:rPr>
              <w:t xml:space="preserve">Показатель </w:t>
            </w:r>
            <w:r>
              <w:rPr>
                <w:rFonts w:ascii="Times New Roman" w:hAnsi="Times New Roman"/>
                <w:b/>
                <w:bCs/>
                <w:sz w:val="20"/>
                <w:szCs w:val="20"/>
              </w:rPr>
              <w:t>исполнения уточненного плана</w:t>
            </w:r>
            <w:r w:rsidRPr="00C9156C">
              <w:rPr>
                <w:rFonts w:ascii="Times New Roman" w:hAnsi="Times New Roman"/>
                <w:b/>
                <w:bCs/>
                <w:sz w:val="20"/>
                <w:szCs w:val="20"/>
              </w:rPr>
              <w:t>, %</w:t>
            </w:r>
          </w:p>
        </w:tc>
        <w:tc>
          <w:tcPr>
            <w:tcW w:w="993" w:type="dxa"/>
            <w:vMerge w:val="restart"/>
          </w:tcPr>
          <w:p w:rsidR="00C00611" w:rsidRPr="00C9156C" w:rsidRDefault="00C00611" w:rsidP="000279A1">
            <w:pPr>
              <w:jc w:val="center"/>
              <w:rPr>
                <w:rFonts w:ascii="Times New Roman" w:hAnsi="Times New Roman"/>
                <w:b/>
                <w:bCs/>
                <w:sz w:val="20"/>
                <w:szCs w:val="20"/>
              </w:rPr>
            </w:pPr>
            <w:r w:rsidRPr="00C9156C">
              <w:rPr>
                <w:rFonts w:ascii="Times New Roman" w:hAnsi="Times New Roman"/>
                <w:b/>
                <w:bCs/>
                <w:sz w:val="20"/>
                <w:szCs w:val="20"/>
              </w:rPr>
              <w:t xml:space="preserve">Показатель роста (снижения) </w:t>
            </w:r>
            <w:r>
              <w:rPr>
                <w:rFonts w:ascii="Times New Roman" w:hAnsi="Times New Roman"/>
                <w:b/>
                <w:bCs/>
                <w:sz w:val="20"/>
                <w:szCs w:val="20"/>
              </w:rPr>
              <w:t>20</w:t>
            </w:r>
            <w:r w:rsidR="000279A1">
              <w:rPr>
                <w:rFonts w:ascii="Times New Roman" w:hAnsi="Times New Roman"/>
                <w:b/>
                <w:bCs/>
                <w:sz w:val="20"/>
                <w:szCs w:val="20"/>
              </w:rPr>
              <w:t>21</w:t>
            </w:r>
            <w:r w:rsidRPr="00C9156C">
              <w:rPr>
                <w:rFonts w:ascii="Times New Roman" w:hAnsi="Times New Roman"/>
                <w:b/>
                <w:bCs/>
                <w:sz w:val="20"/>
                <w:szCs w:val="20"/>
              </w:rPr>
              <w:t xml:space="preserve"> года к 20</w:t>
            </w:r>
            <w:r w:rsidR="000279A1">
              <w:rPr>
                <w:rFonts w:ascii="Times New Roman" w:hAnsi="Times New Roman"/>
                <w:b/>
                <w:bCs/>
                <w:sz w:val="20"/>
                <w:szCs w:val="20"/>
              </w:rPr>
              <w:t>20</w:t>
            </w:r>
            <w:r w:rsidRPr="00C9156C">
              <w:rPr>
                <w:rFonts w:ascii="Times New Roman" w:hAnsi="Times New Roman"/>
                <w:b/>
                <w:bCs/>
                <w:sz w:val="20"/>
                <w:szCs w:val="20"/>
              </w:rPr>
              <w:t xml:space="preserve"> году, %</w:t>
            </w:r>
          </w:p>
        </w:tc>
        <w:tc>
          <w:tcPr>
            <w:tcW w:w="1134" w:type="dxa"/>
            <w:vMerge w:val="restart"/>
          </w:tcPr>
          <w:p w:rsidR="00C00611" w:rsidRPr="00C9156C" w:rsidRDefault="00C00611" w:rsidP="000279A1">
            <w:pPr>
              <w:jc w:val="center"/>
              <w:rPr>
                <w:rFonts w:ascii="Times New Roman" w:hAnsi="Times New Roman"/>
                <w:b/>
                <w:bCs/>
                <w:sz w:val="20"/>
                <w:szCs w:val="20"/>
              </w:rPr>
            </w:pPr>
            <w:r w:rsidRPr="00C9156C">
              <w:rPr>
                <w:rFonts w:ascii="Times New Roman" w:hAnsi="Times New Roman"/>
                <w:b/>
                <w:bCs/>
                <w:sz w:val="20"/>
                <w:szCs w:val="20"/>
              </w:rPr>
              <w:t>Показатель роста (снижения) 20</w:t>
            </w:r>
            <w:r>
              <w:rPr>
                <w:rFonts w:ascii="Times New Roman" w:hAnsi="Times New Roman"/>
                <w:b/>
                <w:bCs/>
                <w:sz w:val="20"/>
                <w:szCs w:val="20"/>
              </w:rPr>
              <w:t>2</w:t>
            </w:r>
            <w:r w:rsidR="000279A1">
              <w:rPr>
                <w:rFonts w:ascii="Times New Roman" w:hAnsi="Times New Roman"/>
                <w:b/>
                <w:bCs/>
                <w:sz w:val="20"/>
                <w:szCs w:val="20"/>
              </w:rPr>
              <w:t>1</w:t>
            </w:r>
            <w:r w:rsidRPr="00C9156C">
              <w:rPr>
                <w:rFonts w:ascii="Times New Roman" w:hAnsi="Times New Roman"/>
                <w:b/>
                <w:bCs/>
                <w:sz w:val="20"/>
                <w:szCs w:val="20"/>
              </w:rPr>
              <w:t xml:space="preserve"> года к 201</w:t>
            </w:r>
            <w:r w:rsidR="000279A1">
              <w:rPr>
                <w:rFonts w:ascii="Times New Roman" w:hAnsi="Times New Roman"/>
                <w:b/>
                <w:bCs/>
                <w:sz w:val="20"/>
                <w:szCs w:val="20"/>
              </w:rPr>
              <w:t>9</w:t>
            </w:r>
            <w:r w:rsidRPr="00C9156C">
              <w:rPr>
                <w:rFonts w:ascii="Times New Roman" w:hAnsi="Times New Roman"/>
                <w:b/>
                <w:bCs/>
                <w:sz w:val="20"/>
                <w:szCs w:val="20"/>
              </w:rPr>
              <w:t xml:space="preserve"> году, %</w:t>
            </w:r>
          </w:p>
        </w:tc>
        <w:tc>
          <w:tcPr>
            <w:tcW w:w="1099" w:type="dxa"/>
            <w:vMerge w:val="restart"/>
          </w:tcPr>
          <w:p w:rsidR="00C00611" w:rsidRPr="00C9156C" w:rsidRDefault="00C00611" w:rsidP="000279A1">
            <w:pPr>
              <w:jc w:val="center"/>
              <w:rPr>
                <w:rFonts w:ascii="Times New Roman" w:hAnsi="Times New Roman"/>
                <w:b/>
                <w:bCs/>
                <w:sz w:val="20"/>
                <w:szCs w:val="20"/>
              </w:rPr>
            </w:pPr>
            <w:r w:rsidRPr="00C9156C">
              <w:rPr>
                <w:rFonts w:ascii="Times New Roman" w:hAnsi="Times New Roman"/>
                <w:b/>
                <w:bCs/>
                <w:sz w:val="20"/>
                <w:szCs w:val="20"/>
              </w:rPr>
              <w:t>доля в структуре фактически произведенных ра</w:t>
            </w:r>
            <w:r>
              <w:rPr>
                <w:rFonts w:ascii="Times New Roman" w:hAnsi="Times New Roman"/>
                <w:b/>
                <w:bCs/>
                <w:sz w:val="20"/>
                <w:szCs w:val="20"/>
              </w:rPr>
              <w:t>сходов 202</w:t>
            </w:r>
            <w:r w:rsidR="000279A1">
              <w:rPr>
                <w:rFonts w:ascii="Times New Roman" w:hAnsi="Times New Roman"/>
                <w:b/>
                <w:bCs/>
                <w:sz w:val="20"/>
                <w:szCs w:val="20"/>
              </w:rPr>
              <w:t>1</w:t>
            </w:r>
            <w:r w:rsidRPr="00C9156C">
              <w:rPr>
                <w:rFonts w:ascii="Times New Roman" w:hAnsi="Times New Roman"/>
                <w:b/>
                <w:bCs/>
                <w:sz w:val="20"/>
                <w:szCs w:val="20"/>
              </w:rPr>
              <w:t>.</w:t>
            </w:r>
          </w:p>
        </w:tc>
      </w:tr>
      <w:tr w:rsidR="00642F6F" w:rsidRPr="00C9156C" w:rsidTr="007702C4">
        <w:tc>
          <w:tcPr>
            <w:tcW w:w="1792" w:type="dxa"/>
            <w:vMerge/>
          </w:tcPr>
          <w:p w:rsidR="00642F6F" w:rsidRPr="00C9156C" w:rsidRDefault="00642F6F" w:rsidP="006F63EF">
            <w:pPr>
              <w:spacing w:after="0" w:line="240" w:lineRule="auto"/>
              <w:jc w:val="right"/>
              <w:rPr>
                <w:rFonts w:ascii="Times New Roman" w:hAnsi="Times New Roman"/>
                <w:b/>
                <w:sz w:val="20"/>
                <w:szCs w:val="20"/>
              </w:rPr>
            </w:pPr>
          </w:p>
        </w:tc>
        <w:tc>
          <w:tcPr>
            <w:tcW w:w="688" w:type="dxa"/>
            <w:vMerge/>
          </w:tcPr>
          <w:p w:rsidR="00642F6F" w:rsidRPr="00C9156C" w:rsidRDefault="00642F6F" w:rsidP="006F63EF">
            <w:pPr>
              <w:spacing w:after="0" w:line="240" w:lineRule="auto"/>
              <w:jc w:val="right"/>
              <w:rPr>
                <w:rFonts w:ascii="Times New Roman" w:hAnsi="Times New Roman"/>
                <w:b/>
                <w:sz w:val="20"/>
                <w:szCs w:val="20"/>
              </w:rPr>
            </w:pPr>
          </w:p>
        </w:tc>
        <w:tc>
          <w:tcPr>
            <w:tcW w:w="889" w:type="dxa"/>
          </w:tcPr>
          <w:p w:rsidR="00642F6F" w:rsidRPr="00C9156C" w:rsidRDefault="00642F6F" w:rsidP="00C3795A">
            <w:pPr>
              <w:spacing w:after="0" w:line="240" w:lineRule="auto"/>
              <w:jc w:val="center"/>
              <w:rPr>
                <w:rFonts w:ascii="Times New Roman" w:hAnsi="Times New Roman"/>
                <w:b/>
                <w:sz w:val="20"/>
                <w:szCs w:val="20"/>
              </w:rPr>
            </w:pPr>
            <w:r w:rsidRPr="00C9156C">
              <w:rPr>
                <w:rFonts w:ascii="Times New Roman" w:hAnsi="Times New Roman"/>
                <w:b/>
                <w:sz w:val="20"/>
                <w:szCs w:val="20"/>
              </w:rPr>
              <w:t>201</w:t>
            </w:r>
            <w:r>
              <w:rPr>
                <w:rFonts w:ascii="Times New Roman" w:hAnsi="Times New Roman"/>
                <w:b/>
                <w:sz w:val="20"/>
                <w:szCs w:val="20"/>
              </w:rPr>
              <w:t>9</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sidRPr="00C9156C">
              <w:rPr>
                <w:rFonts w:ascii="Times New Roman" w:hAnsi="Times New Roman"/>
                <w:b/>
                <w:sz w:val="20"/>
                <w:szCs w:val="20"/>
              </w:rPr>
              <w:t>20</w:t>
            </w:r>
            <w:r>
              <w:rPr>
                <w:rFonts w:ascii="Times New Roman" w:hAnsi="Times New Roman"/>
                <w:b/>
                <w:sz w:val="20"/>
                <w:szCs w:val="20"/>
              </w:rPr>
              <w:t>20</w:t>
            </w:r>
          </w:p>
        </w:tc>
        <w:tc>
          <w:tcPr>
            <w:tcW w:w="992" w:type="dxa"/>
          </w:tcPr>
          <w:p w:rsidR="00642F6F" w:rsidRPr="00C9156C" w:rsidRDefault="00642F6F" w:rsidP="00C21C64">
            <w:pPr>
              <w:spacing w:after="0" w:line="240" w:lineRule="auto"/>
              <w:jc w:val="center"/>
              <w:rPr>
                <w:rFonts w:ascii="Times New Roman" w:hAnsi="Times New Roman"/>
                <w:b/>
                <w:sz w:val="20"/>
                <w:szCs w:val="20"/>
              </w:rPr>
            </w:pPr>
            <w:r w:rsidRPr="00C9156C">
              <w:rPr>
                <w:rFonts w:ascii="Times New Roman" w:hAnsi="Times New Roman"/>
                <w:b/>
                <w:sz w:val="20"/>
                <w:szCs w:val="20"/>
              </w:rPr>
              <w:t>20</w:t>
            </w:r>
            <w:r>
              <w:rPr>
                <w:rFonts w:ascii="Times New Roman" w:hAnsi="Times New Roman"/>
                <w:b/>
                <w:sz w:val="20"/>
                <w:szCs w:val="20"/>
              </w:rPr>
              <w:t>2</w:t>
            </w:r>
            <w:r w:rsidR="00C21C64">
              <w:rPr>
                <w:rFonts w:ascii="Times New Roman" w:hAnsi="Times New Roman"/>
                <w:b/>
                <w:sz w:val="20"/>
                <w:szCs w:val="20"/>
              </w:rPr>
              <w:t>1</w:t>
            </w:r>
          </w:p>
        </w:tc>
        <w:tc>
          <w:tcPr>
            <w:tcW w:w="992" w:type="dxa"/>
            <w:vMerge/>
          </w:tcPr>
          <w:p w:rsidR="00642F6F" w:rsidRPr="00C9156C" w:rsidRDefault="00642F6F" w:rsidP="006F63EF">
            <w:pPr>
              <w:spacing w:after="0" w:line="240" w:lineRule="auto"/>
              <w:jc w:val="right"/>
              <w:rPr>
                <w:rFonts w:ascii="Times New Roman" w:hAnsi="Times New Roman"/>
                <w:b/>
                <w:sz w:val="20"/>
                <w:szCs w:val="20"/>
              </w:rPr>
            </w:pPr>
          </w:p>
        </w:tc>
        <w:tc>
          <w:tcPr>
            <w:tcW w:w="993" w:type="dxa"/>
            <w:vMerge/>
          </w:tcPr>
          <w:p w:rsidR="00642F6F" w:rsidRPr="00C9156C" w:rsidRDefault="00642F6F" w:rsidP="006F63EF">
            <w:pPr>
              <w:spacing w:after="0" w:line="240" w:lineRule="auto"/>
              <w:jc w:val="right"/>
              <w:rPr>
                <w:rFonts w:ascii="Times New Roman" w:hAnsi="Times New Roman"/>
                <w:b/>
                <w:sz w:val="20"/>
                <w:szCs w:val="20"/>
              </w:rPr>
            </w:pPr>
          </w:p>
        </w:tc>
        <w:tc>
          <w:tcPr>
            <w:tcW w:w="1134" w:type="dxa"/>
            <w:vMerge/>
          </w:tcPr>
          <w:p w:rsidR="00642F6F" w:rsidRPr="00C9156C" w:rsidRDefault="00642F6F" w:rsidP="006F63EF">
            <w:pPr>
              <w:spacing w:after="0" w:line="240" w:lineRule="auto"/>
              <w:jc w:val="right"/>
              <w:rPr>
                <w:rFonts w:ascii="Times New Roman" w:hAnsi="Times New Roman"/>
                <w:b/>
                <w:sz w:val="20"/>
                <w:szCs w:val="20"/>
              </w:rPr>
            </w:pPr>
          </w:p>
        </w:tc>
        <w:tc>
          <w:tcPr>
            <w:tcW w:w="1099" w:type="dxa"/>
            <w:vMerge/>
          </w:tcPr>
          <w:p w:rsidR="00642F6F" w:rsidRPr="00C9156C" w:rsidRDefault="00642F6F" w:rsidP="006F63EF">
            <w:pPr>
              <w:spacing w:after="0" w:line="240" w:lineRule="auto"/>
              <w:jc w:val="right"/>
              <w:rPr>
                <w:rFonts w:ascii="Times New Roman" w:hAnsi="Times New Roman"/>
                <w:b/>
                <w:sz w:val="20"/>
                <w:szCs w:val="20"/>
              </w:rPr>
            </w:pP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Общегосударственные расходы</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01 00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36991</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39091,6</w:t>
            </w:r>
          </w:p>
        </w:tc>
        <w:tc>
          <w:tcPr>
            <w:tcW w:w="992" w:type="dxa"/>
          </w:tcPr>
          <w:p w:rsidR="00642F6F" w:rsidRPr="00C9156C" w:rsidRDefault="00642F6F" w:rsidP="00F43A5D">
            <w:pPr>
              <w:spacing w:after="0" w:line="240" w:lineRule="auto"/>
              <w:jc w:val="center"/>
              <w:rPr>
                <w:rFonts w:ascii="Times New Roman" w:hAnsi="Times New Roman"/>
                <w:b/>
                <w:sz w:val="20"/>
                <w:szCs w:val="20"/>
              </w:rPr>
            </w:pPr>
            <w:r>
              <w:rPr>
                <w:rFonts w:ascii="Times New Roman" w:hAnsi="Times New Roman"/>
                <w:b/>
                <w:sz w:val="20"/>
                <w:szCs w:val="20"/>
              </w:rPr>
              <w:t>43540,05</w:t>
            </w:r>
          </w:p>
        </w:tc>
        <w:tc>
          <w:tcPr>
            <w:tcW w:w="992" w:type="dxa"/>
          </w:tcPr>
          <w:p w:rsidR="00642F6F" w:rsidRPr="00C9156C" w:rsidRDefault="00642F6F" w:rsidP="000279A1">
            <w:pPr>
              <w:spacing w:after="0" w:line="240" w:lineRule="auto"/>
              <w:jc w:val="center"/>
              <w:rPr>
                <w:rFonts w:ascii="Times New Roman" w:hAnsi="Times New Roman"/>
                <w:b/>
                <w:sz w:val="20"/>
                <w:szCs w:val="20"/>
              </w:rPr>
            </w:pPr>
            <w:r>
              <w:rPr>
                <w:rFonts w:ascii="Times New Roman" w:hAnsi="Times New Roman"/>
                <w:b/>
                <w:sz w:val="20"/>
                <w:szCs w:val="20"/>
              </w:rPr>
              <w:t>9</w:t>
            </w:r>
            <w:r w:rsidR="000279A1">
              <w:rPr>
                <w:rFonts w:ascii="Times New Roman" w:hAnsi="Times New Roman"/>
                <w:b/>
                <w:sz w:val="20"/>
                <w:szCs w:val="20"/>
              </w:rPr>
              <w:t>8,</w:t>
            </w:r>
            <w:r>
              <w:rPr>
                <w:rFonts w:ascii="Times New Roman" w:hAnsi="Times New Roman"/>
                <w:b/>
                <w:sz w:val="20"/>
                <w:szCs w:val="20"/>
              </w:rPr>
              <w:t>9</w:t>
            </w:r>
          </w:p>
        </w:tc>
        <w:tc>
          <w:tcPr>
            <w:tcW w:w="993"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r w:rsidR="00C3795A">
              <w:rPr>
                <w:rFonts w:ascii="Times New Roman" w:hAnsi="Times New Roman"/>
                <w:b/>
                <w:sz w:val="20"/>
                <w:szCs w:val="20"/>
              </w:rPr>
              <w:t>11,4</w:t>
            </w:r>
          </w:p>
        </w:tc>
        <w:tc>
          <w:tcPr>
            <w:tcW w:w="1134"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r w:rsidR="00C3795A">
              <w:rPr>
                <w:rFonts w:ascii="Times New Roman" w:hAnsi="Times New Roman"/>
                <w:b/>
                <w:sz w:val="20"/>
                <w:szCs w:val="20"/>
              </w:rPr>
              <w:t>17,7</w:t>
            </w:r>
          </w:p>
        </w:tc>
        <w:tc>
          <w:tcPr>
            <w:tcW w:w="1099" w:type="dxa"/>
          </w:tcPr>
          <w:p w:rsidR="00642F6F" w:rsidRPr="00C9156C" w:rsidRDefault="00642F6F" w:rsidP="003A3BCB">
            <w:pPr>
              <w:spacing w:after="0" w:line="240" w:lineRule="auto"/>
              <w:jc w:val="center"/>
              <w:rPr>
                <w:rFonts w:ascii="Times New Roman" w:hAnsi="Times New Roman"/>
                <w:b/>
                <w:sz w:val="20"/>
                <w:szCs w:val="20"/>
              </w:rPr>
            </w:pPr>
            <w:r>
              <w:rPr>
                <w:rFonts w:ascii="Times New Roman" w:hAnsi="Times New Roman"/>
                <w:b/>
                <w:sz w:val="20"/>
                <w:szCs w:val="20"/>
              </w:rPr>
              <w:t>8</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i/>
                <w:sz w:val="20"/>
                <w:szCs w:val="20"/>
              </w:rPr>
            </w:pPr>
            <w:r w:rsidRPr="00C9156C">
              <w:rPr>
                <w:rFonts w:ascii="Times New Roman" w:hAnsi="Times New Roman"/>
                <w:b/>
                <w:bCs/>
                <w:i/>
                <w:sz w:val="20"/>
                <w:szCs w:val="20"/>
              </w:rPr>
              <w:t xml:space="preserve">Национальная оборона </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02 00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1644,6</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642F6F" w:rsidP="0059588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642F6F" w:rsidP="0087112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3"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4"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99" w:type="dxa"/>
          </w:tcPr>
          <w:p w:rsidR="00642F6F" w:rsidRPr="00C9156C" w:rsidRDefault="00642F6F"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 xml:space="preserve">Национальная безопасность </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03 00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1078,4</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1589,6</w:t>
            </w:r>
          </w:p>
        </w:tc>
        <w:tc>
          <w:tcPr>
            <w:tcW w:w="992" w:type="dxa"/>
          </w:tcPr>
          <w:p w:rsidR="00642F6F" w:rsidRPr="00C9156C" w:rsidRDefault="00642F6F" w:rsidP="00DF0160">
            <w:pPr>
              <w:spacing w:after="0" w:line="240" w:lineRule="auto"/>
              <w:jc w:val="center"/>
              <w:rPr>
                <w:rFonts w:ascii="Times New Roman" w:hAnsi="Times New Roman"/>
                <w:b/>
                <w:sz w:val="20"/>
                <w:szCs w:val="20"/>
              </w:rPr>
            </w:pPr>
            <w:r>
              <w:rPr>
                <w:rFonts w:ascii="Times New Roman" w:hAnsi="Times New Roman"/>
                <w:b/>
                <w:sz w:val="20"/>
                <w:szCs w:val="20"/>
              </w:rPr>
              <w:t>1559,45</w:t>
            </w:r>
          </w:p>
        </w:tc>
        <w:tc>
          <w:tcPr>
            <w:tcW w:w="992"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99,4</w:t>
            </w:r>
          </w:p>
        </w:tc>
        <w:tc>
          <w:tcPr>
            <w:tcW w:w="993" w:type="dxa"/>
          </w:tcPr>
          <w:p w:rsidR="00642F6F" w:rsidRPr="00C9156C" w:rsidRDefault="00C3795A" w:rsidP="004C26F6">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1134"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r w:rsidR="00C3795A">
              <w:rPr>
                <w:rFonts w:ascii="Times New Roman" w:hAnsi="Times New Roman"/>
                <w:b/>
                <w:sz w:val="20"/>
                <w:szCs w:val="20"/>
              </w:rPr>
              <w:t>4</w:t>
            </w:r>
            <w:r>
              <w:rPr>
                <w:rFonts w:ascii="Times New Roman" w:hAnsi="Times New Roman"/>
                <w:b/>
                <w:sz w:val="20"/>
                <w:szCs w:val="20"/>
              </w:rPr>
              <w:t>4,</w:t>
            </w:r>
            <w:r w:rsidR="00C3795A">
              <w:rPr>
                <w:rFonts w:ascii="Times New Roman" w:hAnsi="Times New Roman"/>
                <w:b/>
                <w:sz w:val="20"/>
                <w:szCs w:val="20"/>
              </w:rPr>
              <w:t>6</w:t>
            </w:r>
          </w:p>
        </w:tc>
        <w:tc>
          <w:tcPr>
            <w:tcW w:w="1099" w:type="dxa"/>
          </w:tcPr>
          <w:p w:rsidR="00642F6F" w:rsidRPr="00C9156C" w:rsidRDefault="00642F6F" w:rsidP="003A3BCB">
            <w:pPr>
              <w:spacing w:after="0" w:line="240" w:lineRule="auto"/>
              <w:jc w:val="center"/>
              <w:rPr>
                <w:rFonts w:ascii="Times New Roman" w:hAnsi="Times New Roman"/>
                <w:b/>
                <w:sz w:val="20"/>
                <w:szCs w:val="20"/>
              </w:rPr>
            </w:pPr>
            <w:r>
              <w:rPr>
                <w:rFonts w:ascii="Times New Roman" w:hAnsi="Times New Roman"/>
                <w:b/>
                <w:sz w:val="20"/>
                <w:szCs w:val="20"/>
              </w:rPr>
              <w:t>0,3</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Национальная экономика</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04 00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45908,1</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49479,1</w:t>
            </w:r>
          </w:p>
        </w:tc>
        <w:tc>
          <w:tcPr>
            <w:tcW w:w="992" w:type="dxa"/>
          </w:tcPr>
          <w:p w:rsidR="00642F6F" w:rsidRPr="00C9156C" w:rsidRDefault="00642F6F" w:rsidP="00DF0160">
            <w:pPr>
              <w:spacing w:after="0" w:line="240" w:lineRule="auto"/>
              <w:jc w:val="center"/>
              <w:rPr>
                <w:rFonts w:ascii="Times New Roman" w:hAnsi="Times New Roman"/>
                <w:b/>
                <w:sz w:val="20"/>
                <w:szCs w:val="20"/>
              </w:rPr>
            </w:pPr>
            <w:r>
              <w:rPr>
                <w:rFonts w:ascii="Times New Roman" w:hAnsi="Times New Roman"/>
                <w:b/>
                <w:sz w:val="20"/>
                <w:szCs w:val="20"/>
              </w:rPr>
              <w:t>39937,47</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9</w:t>
            </w:r>
            <w:r w:rsidR="00C3795A">
              <w:rPr>
                <w:rFonts w:ascii="Times New Roman" w:hAnsi="Times New Roman"/>
                <w:b/>
                <w:sz w:val="20"/>
                <w:szCs w:val="20"/>
              </w:rPr>
              <w:t>7,3</w:t>
            </w:r>
          </w:p>
        </w:tc>
        <w:tc>
          <w:tcPr>
            <w:tcW w:w="993"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-19,3</w:t>
            </w:r>
          </w:p>
        </w:tc>
        <w:tc>
          <w:tcPr>
            <w:tcW w:w="1134"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1099" w:type="dxa"/>
          </w:tcPr>
          <w:p w:rsidR="00642F6F" w:rsidRPr="00C9156C" w:rsidRDefault="000279A1" w:rsidP="003A3BCB">
            <w:pPr>
              <w:spacing w:after="0" w:line="240" w:lineRule="auto"/>
              <w:jc w:val="center"/>
              <w:rPr>
                <w:rFonts w:ascii="Times New Roman" w:hAnsi="Times New Roman"/>
                <w:b/>
                <w:sz w:val="20"/>
                <w:szCs w:val="20"/>
              </w:rPr>
            </w:pPr>
            <w:r>
              <w:rPr>
                <w:rFonts w:ascii="Times New Roman" w:hAnsi="Times New Roman"/>
                <w:b/>
                <w:sz w:val="20"/>
                <w:szCs w:val="20"/>
              </w:rPr>
              <w:t>7,3</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lastRenderedPageBreak/>
              <w:t xml:space="preserve">Жилищно-коммунальное хозяйство </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05 00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1300</w:t>
            </w:r>
          </w:p>
        </w:tc>
        <w:tc>
          <w:tcPr>
            <w:tcW w:w="992" w:type="dxa"/>
          </w:tcPr>
          <w:p w:rsidR="00642F6F" w:rsidRPr="00C9156C" w:rsidRDefault="00642F6F" w:rsidP="00A377CF">
            <w:pPr>
              <w:spacing w:after="0" w:line="240" w:lineRule="auto"/>
              <w:jc w:val="center"/>
              <w:rPr>
                <w:rFonts w:ascii="Times New Roman" w:hAnsi="Times New Roman"/>
                <w:b/>
                <w:sz w:val="20"/>
                <w:szCs w:val="20"/>
              </w:rPr>
            </w:pPr>
            <w:r>
              <w:rPr>
                <w:rFonts w:ascii="Times New Roman" w:hAnsi="Times New Roman"/>
                <w:b/>
                <w:sz w:val="20"/>
                <w:szCs w:val="20"/>
              </w:rPr>
              <w:t>139,9</w:t>
            </w:r>
          </w:p>
        </w:tc>
        <w:tc>
          <w:tcPr>
            <w:tcW w:w="992"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3"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-89,2</w:t>
            </w:r>
          </w:p>
        </w:tc>
        <w:tc>
          <w:tcPr>
            <w:tcW w:w="1134" w:type="dxa"/>
          </w:tcPr>
          <w:p w:rsidR="00642F6F" w:rsidRPr="00C9156C" w:rsidRDefault="00C3795A" w:rsidP="0059588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99" w:type="dxa"/>
          </w:tcPr>
          <w:p w:rsidR="00642F6F" w:rsidRPr="00C9156C" w:rsidRDefault="00C3795A"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rPr>
            </w:pPr>
            <w:r>
              <w:rPr>
                <w:rFonts w:ascii="Times New Roman" w:hAnsi="Times New Roman"/>
                <w:b/>
                <w:bCs/>
                <w:i/>
                <w:sz w:val="20"/>
                <w:szCs w:val="20"/>
              </w:rPr>
              <w:t>Охрана окружающей среды</w:t>
            </w:r>
          </w:p>
        </w:tc>
        <w:tc>
          <w:tcPr>
            <w:tcW w:w="688" w:type="dxa"/>
          </w:tcPr>
          <w:p w:rsidR="00642F6F" w:rsidRPr="00C9156C" w:rsidRDefault="00642F6F" w:rsidP="0059588D">
            <w:pPr>
              <w:spacing w:after="0" w:line="240" w:lineRule="auto"/>
              <w:jc w:val="right"/>
              <w:rPr>
                <w:rFonts w:ascii="Times New Roman" w:hAnsi="Times New Roman"/>
                <w:b/>
                <w:sz w:val="20"/>
                <w:szCs w:val="20"/>
              </w:rPr>
            </w:pPr>
            <w:r>
              <w:rPr>
                <w:rFonts w:ascii="Times New Roman" w:hAnsi="Times New Roman"/>
                <w:b/>
                <w:sz w:val="20"/>
                <w:szCs w:val="20"/>
              </w:rPr>
              <w:t>0600</w:t>
            </w:r>
          </w:p>
        </w:tc>
        <w:tc>
          <w:tcPr>
            <w:tcW w:w="889" w:type="dxa"/>
          </w:tcPr>
          <w:p w:rsidR="00642F6F"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642F6F" w:rsidP="00DF0160">
            <w:pPr>
              <w:spacing w:after="0" w:line="240" w:lineRule="auto"/>
              <w:jc w:val="center"/>
              <w:rPr>
                <w:rFonts w:ascii="Times New Roman" w:hAnsi="Times New Roman"/>
                <w:b/>
                <w:sz w:val="20"/>
                <w:szCs w:val="20"/>
              </w:rPr>
            </w:pPr>
            <w:r>
              <w:rPr>
                <w:rFonts w:ascii="Times New Roman" w:hAnsi="Times New Roman"/>
                <w:b/>
                <w:sz w:val="20"/>
                <w:szCs w:val="20"/>
              </w:rPr>
              <w:t>24,17</w:t>
            </w:r>
          </w:p>
        </w:tc>
        <w:tc>
          <w:tcPr>
            <w:tcW w:w="992" w:type="dxa"/>
          </w:tcPr>
          <w:p w:rsidR="00642F6F" w:rsidRDefault="00C3795A" w:rsidP="0087112B">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3" w:type="dxa"/>
          </w:tcPr>
          <w:p w:rsidR="00642F6F" w:rsidRDefault="00C3795A" w:rsidP="004C26F6">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1134" w:type="dxa"/>
          </w:tcPr>
          <w:p w:rsidR="00642F6F" w:rsidRDefault="00C3795A" w:rsidP="0059588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99" w:type="dxa"/>
          </w:tcPr>
          <w:p w:rsidR="00642F6F" w:rsidRDefault="00C3795A"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heme="minorHAnsi" w:hAnsiTheme="minorHAnsi"/>
                <w:b/>
                <w:bCs/>
                <w:sz w:val="20"/>
                <w:szCs w:val="20"/>
                <w:lang w:eastAsia="ru-RU"/>
              </w:rPr>
            </w:pPr>
            <w:r w:rsidRPr="00C9156C">
              <w:rPr>
                <w:rFonts w:ascii="Times New Roman" w:hAnsi="Times New Roman"/>
                <w:b/>
                <w:bCs/>
                <w:i/>
                <w:sz w:val="20"/>
                <w:szCs w:val="20"/>
              </w:rPr>
              <w:t xml:space="preserve">Образование </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07 00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282708,8</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300744,9</w:t>
            </w:r>
          </w:p>
        </w:tc>
        <w:tc>
          <w:tcPr>
            <w:tcW w:w="992" w:type="dxa"/>
          </w:tcPr>
          <w:p w:rsidR="00642F6F" w:rsidRPr="00C9156C" w:rsidRDefault="00642F6F" w:rsidP="00DF0160">
            <w:pPr>
              <w:spacing w:after="0" w:line="240" w:lineRule="auto"/>
              <w:jc w:val="center"/>
              <w:rPr>
                <w:rFonts w:ascii="Times New Roman" w:hAnsi="Times New Roman"/>
                <w:b/>
                <w:sz w:val="20"/>
                <w:szCs w:val="20"/>
              </w:rPr>
            </w:pPr>
            <w:r>
              <w:rPr>
                <w:rFonts w:ascii="Times New Roman" w:hAnsi="Times New Roman"/>
                <w:b/>
                <w:sz w:val="20"/>
                <w:szCs w:val="20"/>
              </w:rPr>
              <w:t>334418,17</w:t>
            </w:r>
          </w:p>
        </w:tc>
        <w:tc>
          <w:tcPr>
            <w:tcW w:w="992"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99,</w:t>
            </w:r>
            <w:r w:rsidR="009F15C2">
              <w:rPr>
                <w:rFonts w:ascii="Times New Roman" w:hAnsi="Times New Roman"/>
                <w:b/>
                <w:sz w:val="20"/>
                <w:szCs w:val="20"/>
              </w:rPr>
              <w:t>5</w:t>
            </w:r>
          </w:p>
        </w:tc>
        <w:tc>
          <w:tcPr>
            <w:tcW w:w="993"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11,2</w:t>
            </w:r>
          </w:p>
        </w:tc>
        <w:tc>
          <w:tcPr>
            <w:tcW w:w="1134"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18</w:t>
            </w:r>
            <w:r>
              <w:rPr>
                <w:rFonts w:ascii="Times New Roman" w:hAnsi="Times New Roman"/>
                <w:b/>
                <w:sz w:val="20"/>
                <w:szCs w:val="20"/>
              </w:rPr>
              <w:t>,</w:t>
            </w:r>
            <w:r w:rsidR="009F15C2">
              <w:rPr>
                <w:rFonts w:ascii="Times New Roman" w:hAnsi="Times New Roman"/>
                <w:b/>
                <w:sz w:val="20"/>
                <w:szCs w:val="20"/>
              </w:rPr>
              <w:t>3</w:t>
            </w:r>
          </w:p>
        </w:tc>
        <w:tc>
          <w:tcPr>
            <w:tcW w:w="1099" w:type="dxa"/>
          </w:tcPr>
          <w:p w:rsidR="00642F6F" w:rsidRPr="00C9156C" w:rsidRDefault="00C3795A" w:rsidP="00304997">
            <w:pPr>
              <w:spacing w:after="0" w:line="240" w:lineRule="auto"/>
              <w:jc w:val="center"/>
              <w:rPr>
                <w:rFonts w:ascii="Times New Roman" w:hAnsi="Times New Roman"/>
                <w:b/>
                <w:sz w:val="20"/>
                <w:szCs w:val="20"/>
              </w:rPr>
            </w:pPr>
            <w:r>
              <w:rPr>
                <w:rFonts w:ascii="Times New Roman" w:hAnsi="Times New Roman"/>
                <w:b/>
                <w:sz w:val="20"/>
                <w:szCs w:val="20"/>
              </w:rPr>
              <w:t>61,4</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Культура и кинематография</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08 00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38558,8</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39399,2</w:t>
            </w:r>
          </w:p>
        </w:tc>
        <w:tc>
          <w:tcPr>
            <w:tcW w:w="992" w:type="dxa"/>
          </w:tcPr>
          <w:p w:rsidR="00642F6F" w:rsidRPr="00C9156C" w:rsidRDefault="000279A1" w:rsidP="00DF0160">
            <w:pPr>
              <w:spacing w:after="0" w:line="240" w:lineRule="auto"/>
              <w:jc w:val="center"/>
              <w:rPr>
                <w:rFonts w:ascii="Times New Roman" w:hAnsi="Times New Roman"/>
                <w:b/>
                <w:sz w:val="20"/>
                <w:szCs w:val="20"/>
              </w:rPr>
            </w:pPr>
            <w:r>
              <w:rPr>
                <w:rFonts w:ascii="Times New Roman" w:hAnsi="Times New Roman"/>
                <w:b/>
                <w:sz w:val="20"/>
                <w:szCs w:val="20"/>
              </w:rPr>
              <w:t>56048,72</w:t>
            </w:r>
          </w:p>
        </w:tc>
        <w:tc>
          <w:tcPr>
            <w:tcW w:w="992"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98,</w:t>
            </w:r>
            <w:r w:rsidR="009F15C2">
              <w:rPr>
                <w:rFonts w:ascii="Times New Roman" w:hAnsi="Times New Roman"/>
                <w:b/>
                <w:sz w:val="20"/>
                <w:szCs w:val="20"/>
              </w:rPr>
              <w:t>1</w:t>
            </w:r>
          </w:p>
        </w:tc>
        <w:tc>
          <w:tcPr>
            <w:tcW w:w="993"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4</w:t>
            </w:r>
            <w:r>
              <w:rPr>
                <w:rFonts w:ascii="Times New Roman" w:hAnsi="Times New Roman"/>
                <w:b/>
                <w:sz w:val="20"/>
                <w:szCs w:val="20"/>
              </w:rPr>
              <w:t>2,</w:t>
            </w:r>
            <w:r w:rsidR="009F15C2">
              <w:rPr>
                <w:rFonts w:ascii="Times New Roman" w:hAnsi="Times New Roman"/>
                <w:b/>
                <w:sz w:val="20"/>
                <w:szCs w:val="20"/>
              </w:rPr>
              <w:t>3</w:t>
            </w:r>
          </w:p>
        </w:tc>
        <w:tc>
          <w:tcPr>
            <w:tcW w:w="1134" w:type="dxa"/>
          </w:tcPr>
          <w:p w:rsidR="00642F6F" w:rsidRPr="00C9156C" w:rsidRDefault="009F15C2" w:rsidP="009F15C2">
            <w:pPr>
              <w:spacing w:after="0" w:line="240" w:lineRule="auto"/>
              <w:jc w:val="center"/>
              <w:rPr>
                <w:rFonts w:ascii="Times New Roman" w:hAnsi="Times New Roman"/>
                <w:b/>
                <w:sz w:val="20"/>
                <w:szCs w:val="20"/>
              </w:rPr>
            </w:pPr>
            <w:r>
              <w:rPr>
                <w:rFonts w:ascii="Times New Roman" w:hAnsi="Times New Roman"/>
                <w:b/>
                <w:sz w:val="20"/>
                <w:szCs w:val="20"/>
              </w:rPr>
              <w:t>+45</w:t>
            </w:r>
            <w:r w:rsidR="00642F6F">
              <w:rPr>
                <w:rFonts w:ascii="Times New Roman" w:hAnsi="Times New Roman"/>
                <w:b/>
                <w:sz w:val="20"/>
                <w:szCs w:val="20"/>
              </w:rPr>
              <w:t>,</w:t>
            </w:r>
            <w:r>
              <w:rPr>
                <w:rFonts w:ascii="Times New Roman" w:hAnsi="Times New Roman"/>
                <w:b/>
                <w:sz w:val="20"/>
                <w:szCs w:val="20"/>
              </w:rPr>
              <w:t>4</w:t>
            </w:r>
          </w:p>
        </w:tc>
        <w:tc>
          <w:tcPr>
            <w:tcW w:w="1099"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10,3</w:t>
            </w:r>
          </w:p>
        </w:tc>
      </w:tr>
      <w:tr w:rsidR="00642F6F" w:rsidRPr="00C9156C" w:rsidTr="007702C4">
        <w:tc>
          <w:tcPr>
            <w:tcW w:w="1792" w:type="dxa"/>
          </w:tcPr>
          <w:p w:rsidR="00642F6F" w:rsidRPr="00C9156C" w:rsidRDefault="00642F6F" w:rsidP="00F43A5D">
            <w:pPr>
              <w:spacing w:after="0" w:line="240" w:lineRule="auto"/>
              <w:rPr>
                <w:rFonts w:ascii="Times New Roman" w:hAnsi="Times New Roman"/>
                <w:b/>
                <w:bCs/>
                <w:i/>
                <w:sz w:val="20"/>
                <w:szCs w:val="20"/>
              </w:rPr>
            </w:pPr>
            <w:r>
              <w:rPr>
                <w:rFonts w:ascii="Times New Roman" w:hAnsi="Times New Roman"/>
                <w:b/>
                <w:bCs/>
                <w:i/>
                <w:sz w:val="20"/>
                <w:szCs w:val="20"/>
              </w:rPr>
              <w:t>Здравоохранение</w:t>
            </w:r>
          </w:p>
        </w:tc>
        <w:tc>
          <w:tcPr>
            <w:tcW w:w="688" w:type="dxa"/>
          </w:tcPr>
          <w:p w:rsidR="00642F6F" w:rsidRPr="00C9156C" w:rsidRDefault="00642F6F" w:rsidP="00F43A5D">
            <w:pPr>
              <w:spacing w:after="0" w:line="240" w:lineRule="auto"/>
              <w:jc w:val="right"/>
              <w:rPr>
                <w:rFonts w:ascii="Times New Roman" w:hAnsi="Times New Roman"/>
                <w:b/>
                <w:sz w:val="20"/>
                <w:szCs w:val="20"/>
              </w:rPr>
            </w:pPr>
            <w:r>
              <w:rPr>
                <w:rFonts w:ascii="Times New Roman" w:hAnsi="Times New Roman"/>
                <w:b/>
                <w:sz w:val="20"/>
                <w:szCs w:val="20"/>
              </w:rPr>
              <w:t>0900</w:t>
            </w:r>
          </w:p>
        </w:tc>
        <w:tc>
          <w:tcPr>
            <w:tcW w:w="889" w:type="dxa"/>
          </w:tcPr>
          <w:p w:rsidR="00642F6F"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305,2</w:t>
            </w:r>
          </w:p>
        </w:tc>
        <w:tc>
          <w:tcPr>
            <w:tcW w:w="992" w:type="dxa"/>
          </w:tcPr>
          <w:p w:rsidR="00642F6F" w:rsidRPr="00C9156C" w:rsidRDefault="000279A1" w:rsidP="00F43A5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3" w:type="dxa"/>
          </w:tcPr>
          <w:p w:rsidR="00642F6F"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w:t>
            </w:r>
            <w:r w:rsidR="00642F6F">
              <w:rPr>
                <w:rFonts w:ascii="Times New Roman" w:hAnsi="Times New Roman"/>
                <w:b/>
                <w:sz w:val="20"/>
                <w:szCs w:val="20"/>
              </w:rPr>
              <w:t>100</w:t>
            </w:r>
          </w:p>
        </w:tc>
        <w:tc>
          <w:tcPr>
            <w:tcW w:w="1134" w:type="dxa"/>
          </w:tcPr>
          <w:p w:rsidR="00642F6F"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99" w:type="dxa"/>
          </w:tcPr>
          <w:p w:rsidR="00642F6F" w:rsidRDefault="00C3795A"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rPr>
            </w:pPr>
            <w:r w:rsidRPr="00C9156C">
              <w:rPr>
                <w:rFonts w:ascii="Times New Roman" w:hAnsi="Times New Roman"/>
                <w:b/>
                <w:bCs/>
                <w:i/>
                <w:sz w:val="20"/>
                <w:szCs w:val="20"/>
              </w:rPr>
              <w:t>Социальная политика</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10 00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20955,9</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21038,1</w:t>
            </w:r>
          </w:p>
        </w:tc>
        <w:tc>
          <w:tcPr>
            <w:tcW w:w="992" w:type="dxa"/>
          </w:tcPr>
          <w:p w:rsidR="00642F6F" w:rsidRPr="00C9156C" w:rsidRDefault="000279A1" w:rsidP="00DF0160">
            <w:pPr>
              <w:spacing w:after="0" w:line="240" w:lineRule="auto"/>
              <w:jc w:val="center"/>
              <w:rPr>
                <w:rFonts w:ascii="Times New Roman" w:hAnsi="Times New Roman"/>
                <w:b/>
                <w:sz w:val="20"/>
                <w:szCs w:val="20"/>
              </w:rPr>
            </w:pPr>
            <w:r>
              <w:rPr>
                <w:rFonts w:ascii="Times New Roman" w:hAnsi="Times New Roman"/>
                <w:b/>
                <w:sz w:val="20"/>
                <w:szCs w:val="20"/>
              </w:rPr>
              <w:t>22216,74</w:t>
            </w:r>
          </w:p>
        </w:tc>
        <w:tc>
          <w:tcPr>
            <w:tcW w:w="992"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9</w:t>
            </w:r>
            <w:r w:rsidR="009F15C2">
              <w:rPr>
                <w:rFonts w:ascii="Times New Roman" w:hAnsi="Times New Roman"/>
                <w:b/>
                <w:sz w:val="20"/>
                <w:szCs w:val="20"/>
              </w:rPr>
              <w:t>2,8</w:t>
            </w:r>
          </w:p>
        </w:tc>
        <w:tc>
          <w:tcPr>
            <w:tcW w:w="993"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5,6</w:t>
            </w:r>
          </w:p>
        </w:tc>
        <w:tc>
          <w:tcPr>
            <w:tcW w:w="1134" w:type="dxa"/>
          </w:tcPr>
          <w:p w:rsidR="00642F6F" w:rsidRPr="00C9156C" w:rsidRDefault="009F15C2" w:rsidP="009F15C2">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99" w:type="dxa"/>
          </w:tcPr>
          <w:p w:rsidR="00642F6F" w:rsidRPr="00C9156C" w:rsidRDefault="00642F6F" w:rsidP="00304997">
            <w:pPr>
              <w:spacing w:after="0" w:line="240" w:lineRule="auto"/>
              <w:jc w:val="center"/>
              <w:rPr>
                <w:rFonts w:ascii="Times New Roman" w:hAnsi="Times New Roman"/>
                <w:b/>
                <w:sz w:val="20"/>
                <w:szCs w:val="20"/>
              </w:rPr>
            </w:pPr>
            <w:r>
              <w:rPr>
                <w:rFonts w:ascii="Times New Roman" w:hAnsi="Times New Roman"/>
                <w:b/>
                <w:sz w:val="20"/>
                <w:szCs w:val="20"/>
              </w:rPr>
              <w:t>4,</w:t>
            </w:r>
            <w:r w:rsidR="00C3795A">
              <w:rPr>
                <w:rFonts w:ascii="Times New Roman" w:hAnsi="Times New Roman"/>
                <w:b/>
                <w:sz w:val="20"/>
                <w:szCs w:val="20"/>
              </w:rPr>
              <w:t>1</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 xml:space="preserve">Физическая культура и спорт </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11 00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99,99</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3028</w:t>
            </w:r>
          </w:p>
        </w:tc>
        <w:tc>
          <w:tcPr>
            <w:tcW w:w="992" w:type="dxa"/>
          </w:tcPr>
          <w:p w:rsidR="00642F6F" w:rsidRPr="00C9156C" w:rsidRDefault="000279A1" w:rsidP="00A377CF">
            <w:pPr>
              <w:spacing w:after="0" w:line="240" w:lineRule="auto"/>
              <w:jc w:val="center"/>
              <w:rPr>
                <w:rFonts w:ascii="Times New Roman" w:hAnsi="Times New Roman"/>
                <w:b/>
                <w:sz w:val="20"/>
                <w:szCs w:val="20"/>
              </w:rPr>
            </w:pPr>
            <w:r>
              <w:rPr>
                <w:rFonts w:ascii="Times New Roman" w:hAnsi="Times New Roman"/>
                <w:b/>
                <w:sz w:val="20"/>
                <w:szCs w:val="20"/>
              </w:rPr>
              <w:t>99,71</w:t>
            </w:r>
          </w:p>
        </w:tc>
        <w:tc>
          <w:tcPr>
            <w:tcW w:w="992" w:type="dxa"/>
          </w:tcPr>
          <w:p w:rsidR="00642F6F" w:rsidRPr="00C9156C"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99,7</w:t>
            </w:r>
          </w:p>
        </w:tc>
        <w:tc>
          <w:tcPr>
            <w:tcW w:w="993" w:type="dxa"/>
          </w:tcPr>
          <w:p w:rsidR="00642F6F" w:rsidRPr="00C9156C" w:rsidRDefault="009F15C2" w:rsidP="003A3BCB">
            <w:pPr>
              <w:spacing w:after="0" w:line="240" w:lineRule="auto"/>
              <w:jc w:val="center"/>
              <w:rPr>
                <w:rFonts w:ascii="Times New Roman" w:hAnsi="Times New Roman"/>
                <w:b/>
                <w:sz w:val="20"/>
                <w:szCs w:val="20"/>
              </w:rPr>
            </w:pPr>
            <w:r>
              <w:rPr>
                <w:rFonts w:ascii="Times New Roman" w:hAnsi="Times New Roman"/>
                <w:b/>
                <w:sz w:val="20"/>
                <w:szCs w:val="20"/>
              </w:rPr>
              <w:t>-96,7</w:t>
            </w:r>
          </w:p>
        </w:tc>
        <w:tc>
          <w:tcPr>
            <w:tcW w:w="1134" w:type="dxa"/>
          </w:tcPr>
          <w:p w:rsidR="00642F6F" w:rsidRPr="00C9156C"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-0,3</w:t>
            </w:r>
          </w:p>
        </w:tc>
        <w:tc>
          <w:tcPr>
            <w:tcW w:w="1099" w:type="dxa"/>
          </w:tcPr>
          <w:p w:rsidR="00642F6F" w:rsidRPr="00C9156C" w:rsidRDefault="00C3795A"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rPr>
            </w:pPr>
            <w:r>
              <w:rPr>
                <w:rFonts w:ascii="Times New Roman" w:hAnsi="Times New Roman"/>
                <w:b/>
                <w:bCs/>
                <w:i/>
                <w:sz w:val="20"/>
                <w:szCs w:val="20"/>
              </w:rPr>
              <w:t>Обслуживание муниципального долга</w:t>
            </w:r>
          </w:p>
        </w:tc>
        <w:tc>
          <w:tcPr>
            <w:tcW w:w="688" w:type="dxa"/>
          </w:tcPr>
          <w:p w:rsidR="00642F6F" w:rsidRPr="00C9156C" w:rsidRDefault="00642F6F" w:rsidP="0059588D">
            <w:pPr>
              <w:spacing w:after="0" w:line="240" w:lineRule="auto"/>
              <w:jc w:val="right"/>
              <w:rPr>
                <w:rFonts w:ascii="Times New Roman" w:hAnsi="Times New Roman"/>
                <w:b/>
                <w:sz w:val="20"/>
                <w:szCs w:val="20"/>
              </w:rPr>
            </w:pPr>
            <w:r>
              <w:rPr>
                <w:rFonts w:ascii="Times New Roman" w:hAnsi="Times New Roman"/>
                <w:b/>
                <w:sz w:val="20"/>
                <w:szCs w:val="20"/>
              </w:rPr>
              <w:t>13 01</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0,02</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Pr>
          <w:p w:rsidR="00642F6F" w:rsidRPr="00C9156C" w:rsidRDefault="000279A1" w:rsidP="00A377CF">
            <w:pPr>
              <w:spacing w:after="0" w:line="240" w:lineRule="auto"/>
              <w:jc w:val="center"/>
              <w:rPr>
                <w:rFonts w:ascii="Times New Roman" w:hAnsi="Times New Roman"/>
                <w:b/>
                <w:sz w:val="20"/>
                <w:szCs w:val="20"/>
              </w:rPr>
            </w:pPr>
            <w:r>
              <w:rPr>
                <w:rFonts w:ascii="Times New Roman" w:hAnsi="Times New Roman"/>
                <w:b/>
                <w:sz w:val="20"/>
                <w:szCs w:val="20"/>
              </w:rPr>
              <w:t>10,04</w:t>
            </w:r>
          </w:p>
        </w:tc>
        <w:tc>
          <w:tcPr>
            <w:tcW w:w="992" w:type="dxa"/>
          </w:tcPr>
          <w:p w:rsidR="00642F6F"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3" w:type="dxa"/>
          </w:tcPr>
          <w:p w:rsidR="00642F6F" w:rsidRDefault="009F15C2" w:rsidP="0059588D">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1134" w:type="dxa"/>
          </w:tcPr>
          <w:p w:rsidR="00642F6F" w:rsidRDefault="009F15C2" w:rsidP="009F15C2">
            <w:pPr>
              <w:spacing w:after="0" w:line="240" w:lineRule="auto"/>
              <w:jc w:val="center"/>
              <w:rPr>
                <w:rFonts w:ascii="Times New Roman" w:hAnsi="Times New Roman"/>
                <w:b/>
                <w:sz w:val="20"/>
                <w:szCs w:val="20"/>
              </w:rPr>
            </w:pPr>
            <w:r>
              <w:rPr>
                <w:rFonts w:ascii="Times New Roman" w:hAnsi="Times New Roman"/>
                <w:b/>
                <w:sz w:val="20"/>
                <w:szCs w:val="20"/>
              </w:rPr>
              <w:t>+50100</w:t>
            </w:r>
          </w:p>
        </w:tc>
        <w:tc>
          <w:tcPr>
            <w:tcW w:w="1099" w:type="dxa"/>
          </w:tcPr>
          <w:p w:rsidR="00642F6F" w:rsidRDefault="00642F6F" w:rsidP="00304997">
            <w:pPr>
              <w:spacing w:after="0" w:line="240" w:lineRule="auto"/>
              <w:jc w:val="center"/>
              <w:rPr>
                <w:rFonts w:ascii="Times New Roman" w:hAnsi="Times New Roman"/>
                <w:b/>
                <w:sz w:val="20"/>
                <w:szCs w:val="20"/>
              </w:rPr>
            </w:pPr>
            <w:r>
              <w:rPr>
                <w:rFonts w:ascii="Times New Roman" w:hAnsi="Times New Roman"/>
                <w:b/>
                <w:sz w:val="20"/>
                <w:szCs w:val="20"/>
              </w:rPr>
              <w:t>-</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i/>
                <w:sz w:val="20"/>
                <w:szCs w:val="20"/>
                <w:lang w:eastAsia="ru-RU"/>
              </w:rPr>
            </w:pPr>
            <w:r w:rsidRPr="00C9156C">
              <w:rPr>
                <w:rFonts w:ascii="Times New Roman" w:hAnsi="Times New Roman"/>
                <w:b/>
                <w:bCs/>
                <w:i/>
                <w:sz w:val="20"/>
                <w:szCs w:val="20"/>
              </w:rPr>
              <w:t>Межбюджетные трансферты</w:t>
            </w:r>
          </w:p>
        </w:tc>
        <w:tc>
          <w:tcPr>
            <w:tcW w:w="688" w:type="dxa"/>
          </w:tcPr>
          <w:p w:rsidR="00642F6F" w:rsidRPr="00C9156C" w:rsidRDefault="00642F6F" w:rsidP="0059588D">
            <w:pPr>
              <w:spacing w:after="0" w:line="240" w:lineRule="auto"/>
              <w:jc w:val="right"/>
              <w:rPr>
                <w:rFonts w:ascii="Times New Roman" w:hAnsi="Times New Roman"/>
                <w:b/>
                <w:sz w:val="20"/>
                <w:szCs w:val="20"/>
              </w:rPr>
            </w:pPr>
            <w:r w:rsidRPr="00C9156C">
              <w:rPr>
                <w:rFonts w:ascii="Times New Roman" w:hAnsi="Times New Roman"/>
                <w:b/>
                <w:sz w:val="20"/>
                <w:szCs w:val="20"/>
              </w:rPr>
              <w:t>14 00</w:t>
            </w:r>
          </w:p>
        </w:tc>
        <w:tc>
          <w:tcPr>
            <w:tcW w:w="889"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46026</w:t>
            </w:r>
          </w:p>
        </w:tc>
        <w:tc>
          <w:tcPr>
            <w:tcW w:w="992" w:type="dxa"/>
          </w:tcPr>
          <w:p w:rsidR="00642F6F" w:rsidRPr="00C9156C" w:rsidRDefault="00642F6F" w:rsidP="00C3795A">
            <w:pPr>
              <w:spacing w:after="0" w:line="240" w:lineRule="auto"/>
              <w:jc w:val="center"/>
              <w:rPr>
                <w:rFonts w:ascii="Times New Roman" w:hAnsi="Times New Roman"/>
                <w:b/>
                <w:sz w:val="20"/>
                <w:szCs w:val="20"/>
              </w:rPr>
            </w:pPr>
            <w:r>
              <w:rPr>
                <w:rFonts w:ascii="Times New Roman" w:hAnsi="Times New Roman"/>
                <w:b/>
                <w:sz w:val="20"/>
                <w:szCs w:val="20"/>
              </w:rPr>
              <w:t>47461,3</w:t>
            </w:r>
          </w:p>
        </w:tc>
        <w:tc>
          <w:tcPr>
            <w:tcW w:w="992" w:type="dxa"/>
          </w:tcPr>
          <w:p w:rsidR="00642F6F" w:rsidRPr="00C9156C" w:rsidRDefault="000279A1" w:rsidP="004A5994">
            <w:pPr>
              <w:spacing w:after="0" w:line="240" w:lineRule="auto"/>
              <w:jc w:val="center"/>
              <w:rPr>
                <w:rFonts w:ascii="Times New Roman" w:hAnsi="Times New Roman"/>
                <w:b/>
                <w:sz w:val="20"/>
                <w:szCs w:val="20"/>
              </w:rPr>
            </w:pPr>
            <w:r>
              <w:rPr>
                <w:rFonts w:ascii="Times New Roman" w:hAnsi="Times New Roman"/>
                <w:b/>
                <w:sz w:val="20"/>
                <w:szCs w:val="20"/>
              </w:rPr>
              <w:t>45576</w:t>
            </w:r>
          </w:p>
        </w:tc>
        <w:tc>
          <w:tcPr>
            <w:tcW w:w="992" w:type="dxa"/>
          </w:tcPr>
          <w:p w:rsidR="00642F6F" w:rsidRPr="00C9156C" w:rsidRDefault="00642F6F" w:rsidP="0087112B">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3" w:type="dxa"/>
          </w:tcPr>
          <w:p w:rsidR="00642F6F" w:rsidRPr="00C9156C" w:rsidRDefault="009F15C2" w:rsidP="009F15C2">
            <w:pPr>
              <w:spacing w:after="0" w:line="240" w:lineRule="auto"/>
              <w:jc w:val="center"/>
              <w:rPr>
                <w:rFonts w:ascii="Times New Roman" w:hAnsi="Times New Roman"/>
                <w:b/>
                <w:sz w:val="20"/>
                <w:szCs w:val="20"/>
              </w:rPr>
            </w:pPr>
            <w:r>
              <w:rPr>
                <w:rFonts w:ascii="Times New Roman" w:hAnsi="Times New Roman"/>
                <w:b/>
                <w:sz w:val="20"/>
                <w:szCs w:val="20"/>
              </w:rPr>
              <w:t>-0,9</w:t>
            </w:r>
          </w:p>
        </w:tc>
        <w:tc>
          <w:tcPr>
            <w:tcW w:w="1134" w:type="dxa"/>
          </w:tcPr>
          <w:p w:rsidR="00642F6F" w:rsidRPr="00C9156C" w:rsidRDefault="009F15C2" w:rsidP="001B04F5">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99" w:type="dxa"/>
          </w:tcPr>
          <w:p w:rsidR="00642F6F" w:rsidRPr="00C9156C" w:rsidRDefault="00C3795A" w:rsidP="00C3795A">
            <w:pPr>
              <w:spacing w:after="0" w:line="240" w:lineRule="auto"/>
              <w:jc w:val="center"/>
              <w:rPr>
                <w:rFonts w:ascii="Times New Roman" w:hAnsi="Times New Roman"/>
                <w:b/>
                <w:sz w:val="20"/>
                <w:szCs w:val="20"/>
              </w:rPr>
            </w:pPr>
            <w:r>
              <w:rPr>
                <w:rFonts w:ascii="Times New Roman" w:hAnsi="Times New Roman"/>
                <w:b/>
                <w:sz w:val="20"/>
                <w:szCs w:val="20"/>
              </w:rPr>
              <w:t>8,6</w:t>
            </w:r>
          </w:p>
        </w:tc>
      </w:tr>
      <w:tr w:rsidR="00642F6F" w:rsidRPr="00C9156C" w:rsidTr="007702C4">
        <w:tc>
          <w:tcPr>
            <w:tcW w:w="1792" w:type="dxa"/>
          </w:tcPr>
          <w:p w:rsidR="00642F6F" w:rsidRPr="00C9156C" w:rsidRDefault="00642F6F" w:rsidP="0059588D">
            <w:pPr>
              <w:spacing w:after="0" w:line="240" w:lineRule="auto"/>
              <w:rPr>
                <w:rFonts w:ascii="Times New Roman" w:hAnsi="Times New Roman"/>
                <w:b/>
                <w:bCs/>
                <w:sz w:val="20"/>
                <w:szCs w:val="20"/>
              </w:rPr>
            </w:pPr>
            <w:r w:rsidRPr="00C9156C">
              <w:rPr>
                <w:rFonts w:ascii="Times New Roman" w:hAnsi="Times New Roman"/>
                <w:b/>
                <w:bCs/>
                <w:sz w:val="20"/>
                <w:szCs w:val="20"/>
              </w:rPr>
              <w:t>ИТОГО</w:t>
            </w:r>
          </w:p>
        </w:tc>
        <w:tc>
          <w:tcPr>
            <w:tcW w:w="688" w:type="dxa"/>
          </w:tcPr>
          <w:p w:rsidR="00642F6F" w:rsidRPr="00C9156C" w:rsidRDefault="00642F6F" w:rsidP="0059588D">
            <w:pPr>
              <w:spacing w:after="0" w:line="240" w:lineRule="auto"/>
              <w:jc w:val="center"/>
              <w:rPr>
                <w:rFonts w:ascii="Times New Roman" w:hAnsi="Times New Roman"/>
                <w:b/>
                <w:sz w:val="20"/>
                <w:szCs w:val="20"/>
              </w:rPr>
            </w:pPr>
            <w:proofErr w:type="spellStart"/>
            <w:r w:rsidRPr="00C9156C">
              <w:rPr>
                <w:rFonts w:ascii="Times New Roman" w:hAnsi="Times New Roman"/>
                <w:b/>
                <w:sz w:val="20"/>
                <w:szCs w:val="20"/>
              </w:rPr>
              <w:t>х</w:t>
            </w:r>
            <w:proofErr w:type="spellEnd"/>
          </w:p>
        </w:tc>
        <w:tc>
          <w:tcPr>
            <w:tcW w:w="889" w:type="dxa"/>
          </w:tcPr>
          <w:p w:rsidR="00642F6F" w:rsidRPr="00C9156C" w:rsidRDefault="00642F6F" w:rsidP="00C3795A">
            <w:pPr>
              <w:spacing w:after="0" w:line="240" w:lineRule="auto"/>
              <w:jc w:val="right"/>
              <w:rPr>
                <w:rFonts w:ascii="Times New Roman" w:hAnsi="Times New Roman"/>
                <w:b/>
                <w:sz w:val="20"/>
                <w:szCs w:val="20"/>
              </w:rPr>
            </w:pPr>
            <w:r>
              <w:rPr>
                <w:rFonts w:ascii="Times New Roman" w:hAnsi="Times New Roman"/>
                <w:b/>
                <w:sz w:val="20"/>
                <w:szCs w:val="20"/>
              </w:rPr>
              <w:t>473971,6</w:t>
            </w:r>
          </w:p>
        </w:tc>
        <w:tc>
          <w:tcPr>
            <w:tcW w:w="992" w:type="dxa"/>
          </w:tcPr>
          <w:p w:rsidR="00642F6F" w:rsidRPr="00C9156C" w:rsidRDefault="00642F6F" w:rsidP="00C3795A">
            <w:pPr>
              <w:spacing w:after="0" w:line="240" w:lineRule="auto"/>
              <w:jc w:val="right"/>
              <w:rPr>
                <w:rFonts w:ascii="Times New Roman" w:hAnsi="Times New Roman"/>
                <w:b/>
                <w:sz w:val="20"/>
                <w:szCs w:val="20"/>
              </w:rPr>
            </w:pPr>
            <w:r>
              <w:rPr>
                <w:rFonts w:ascii="Times New Roman" w:hAnsi="Times New Roman"/>
                <w:b/>
                <w:sz w:val="20"/>
                <w:szCs w:val="20"/>
              </w:rPr>
              <w:t>503437</w:t>
            </w:r>
          </w:p>
        </w:tc>
        <w:tc>
          <w:tcPr>
            <w:tcW w:w="992" w:type="dxa"/>
          </w:tcPr>
          <w:p w:rsidR="00642F6F" w:rsidRPr="00C9156C" w:rsidRDefault="000279A1" w:rsidP="0059588D">
            <w:pPr>
              <w:spacing w:after="0" w:line="240" w:lineRule="auto"/>
              <w:jc w:val="right"/>
              <w:rPr>
                <w:rFonts w:ascii="Times New Roman" w:hAnsi="Times New Roman"/>
                <w:b/>
                <w:sz w:val="20"/>
                <w:szCs w:val="20"/>
              </w:rPr>
            </w:pPr>
            <w:r>
              <w:rPr>
                <w:rFonts w:ascii="Times New Roman" w:hAnsi="Times New Roman"/>
                <w:b/>
                <w:sz w:val="20"/>
                <w:szCs w:val="20"/>
              </w:rPr>
              <w:t>544570,42</w:t>
            </w:r>
          </w:p>
        </w:tc>
        <w:tc>
          <w:tcPr>
            <w:tcW w:w="992"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98,</w:t>
            </w:r>
            <w:r w:rsidR="009F15C2">
              <w:rPr>
                <w:rFonts w:ascii="Times New Roman" w:hAnsi="Times New Roman"/>
                <w:b/>
                <w:sz w:val="20"/>
                <w:szCs w:val="20"/>
              </w:rPr>
              <w:t>9</w:t>
            </w:r>
          </w:p>
        </w:tc>
        <w:tc>
          <w:tcPr>
            <w:tcW w:w="993"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8</w:t>
            </w:r>
            <w:r>
              <w:rPr>
                <w:rFonts w:ascii="Times New Roman" w:hAnsi="Times New Roman"/>
                <w:b/>
                <w:sz w:val="20"/>
                <w:szCs w:val="20"/>
              </w:rPr>
              <w:t>,2</w:t>
            </w:r>
          </w:p>
        </w:tc>
        <w:tc>
          <w:tcPr>
            <w:tcW w:w="1134" w:type="dxa"/>
          </w:tcPr>
          <w:p w:rsidR="00642F6F" w:rsidRPr="00C9156C" w:rsidRDefault="00642F6F" w:rsidP="009F15C2">
            <w:pPr>
              <w:spacing w:after="0" w:line="240" w:lineRule="auto"/>
              <w:jc w:val="center"/>
              <w:rPr>
                <w:rFonts w:ascii="Times New Roman" w:hAnsi="Times New Roman"/>
                <w:b/>
                <w:sz w:val="20"/>
                <w:szCs w:val="20"/>
              </w:rPr>
            </w:pPr>
            <w:r>
              <w:rPr>
                <w:rFonts w:ascii="Times New Roman" w:hAnsi="Times New Roman"/>
                <w:b/>
                <w:sz w:val="20"/>
                <w:szCs w:val="20"/>
              </w:rPr>
              <w:t>+</w:t>
            </w:r>
            <w:r w:rsidR="009F15C2">
              <w:rPr>
                <w:rFonts w:ascii="Times New Roman" w:hAnsi="Times New Roman"/>
                <w:b/>
                <w:sz w:val="20"/>
                <w:szCs w:val="20"/>
              </w:rPr>
              <w:t>14,9</w:t>
            </w:r>
          </w:p>
        </w:tc>
        <w:tc>
          <w:tcPr>
            <w:tcW w:w="1099" w:type="dxa"/>
          </w:tcPr>
          <w:p w:rsidR="00642F6F" w:rsidRPr="00C9156C" w:rsidRDefault="00642F6F" w:rsidP="00304997">
            <w:pPr>
              <w:spacing w:after="0" w:line="240" w:lineRule="auto"/>
              <w:jc w:val="center"/>
              <w:rPr>
                <w:rFonts w:ascii="Times New Roman" w:hAnsi="Times New Roman"/>
                <w:b/>
                <w:sz w:val="20"/>
                <w:szCs w:val="20"/>
              </w:rPr>
            </w:pPr>
            <w:r w:rsidRPr="00C9156C">
              <w:rPr>
                <w:rFonts w:ascii="Times New Roman" w:hAnsi="Times New Roman"/>
                <w:b/>
                <w:sz w:val="20"/>
                <w:szCs w:val="20"/>
              </w:rPr>
              <w:t>100</w:t>
            </w:r>
          </w:p>
        </w:tc>
      </w:tr>
    </w:tbl>
    <w:p w:rsidR="006F63EF" w:rsidRPr="00E6412C" w:rsidRDefault="001D0CB9" w:rsidP="006F63EF">
      <w:pPr>
        <w:spacing w:after="0" w:line="240" w:lineRule="auto"/>
        <w:ind w:firstLine="360"/>
        <w:jc w:val="both"/>
        <w:rPr>
          <w:rFonts w:ascii="Times New Roman" w:hAnsi="Times New Roman"/>
          <w:sz w:val="28"/>
          <w:szCs w:val="28"/>
        </w:rPr>
      </w:pPr>
      <w:r>
        <w:rPr>
          <w:rFonts w:ascii="Times New Roman" w:hAnsi="Times New Roman"/>
          <w:sz w:val="28"/>
          <w:szCs w:val="28"/>
        </w:rPr>
        <w:t xml:space="preserve">Неизменно приоритетными расходными обязательствами </w:t>
      </w:r>
      <w:r w:rsidR="0012580C">
        <w:rPr>
          <w:rFonts w:ascii="Times New Roman" w:hAnsi="Times New Roman"/>
          <w:sz w:val="28"/>
          <w:szCs w:val="28"/>
        </w:rPr>
        <w:t xml:space="preserve">при исполнении бюджета </w:t>
      </w:r>
      <w:r>
        <w:rPr>
          <w:rFonts w:ascii="Times New Roman" w:hAnsi="Times New Roman"/>
          <w:sz w:val="28"/>
          <w:szCs w:val="28"/>
        </w:rPr>
        <w:t>20</w:t>
      </w:r>
      <w:r w:rsidR="005F521F">
        <w:rPr>
          <w:rFonts w:ascii="Times New Roman" w:hAnsi="Times New Roman"/>
          <w:sz w:val="28"/>
          <w:szCs w:val="28"/>
        </w:rPr>
        <w:t>2</w:t>
      </w:r>
      <w:r w:rsidR="00A0602F">
        <w:rPr>
          <w:rFonts w:ascii="Times New Roman" w:hAnsi="Times New Roman"/>
          <w:sz w:val="28"/>
          <w:szCs w:val="28"/>
        </w:rPr>
        <w:t>1</w:t>
      </w:r>
      <w:r>
        <w:rPr>
          <w:rFonts w:ascii="Times New Roman" w:hAnsi="Times New Roman"/>
          <w:sz w:val="28"/>
          <w:szCs w:val="28"/>
        </w:rPr>
        <w:t xml:space="preserve"> год</w:t>
      </w:r>
      <w:r w:rsidR="0012580C">
        <w:rPr>
          <w:rFonts w:ascii="Times New Roman" w:hAnsi="Times New Roman"/>
          <w:sz w:val="28"/>
          <w:szCs w:val="28"/>
        </w:rPr>
        <w:t>а оставались расходы</w:t>
      </w:r>
      <w:r w:rsidR="006F63EF" w:rsidRPr="00E6412C">
        <w:rPr>
          <w:rFonts w:ascii="Times New Roman" w:hAnsi="Times New Roman"/>
          <w:sz w:val="28"/>
          <w:szCs w:val="28"/>
        </w:rPr>
        <w:t>:</w:t>
      </w:r>
    </w:p>
    <w:p w:rsidR="005F521F" w:rsidRDefault="006F63EF" w:rsidP="006F63EF">
      <w:pPr>
        <w:spacing w:after="0" w:line="240" w:lineRule="auto"/>
        <w:ind w:firstLine="360"/>
        <w:jc w:val="both"/>
        <w:rPr>
          <w:rFonts w:ascii="Times New Roman" w:hAnsi="Times New Roman"/>
          <w:sz w:val="28"/>
          <w:szCs w:val="28"/>
        </w:rPr>
      </w:pPr>
      <w:proofErr w:type="gramStart"/>
      <w:r w:rsidRPr="00E6412C">
        <w:rPr>
          <w:rFonts w:ascii="Times New Roman" w:hAnsi="Times New Roman"/>
          <w:sz w:val="28"/>
          <w:szCs w:val="28"/>
        </w:rPr>
        <w:t xml:space="preserve">- </w:t>
      </w:r>
      <w:r w:rsidR="0012580C">
        <w:rPr>
          <w:rFonts w:ascii="Times New Roman" w:hAnsi="Times New Roman"/>
          <w:sz w:val="28"/>
          <w:szCs w:val="28"/>
        </w:rPr>
        <w:t xml:space="preserve">на </w:t>
      </w:r>
      <w:r w:rsidR="007702C4">
        <w:rPr>
          <w:rFonts w:ascii="Times New Roman" w:hAnsi="Times New Roman"/>
          <w:sz w:val="28"/>
          <w:szCs w:val="28"/>
        </w:rPr>
        <w:t>образование</w:t>
      </w:r>
      <w:r w:rsidRPr="00E6412C">
        <w:rPr>
          <w:rFonts w:ascii="Times New Roman" w:hAnsi="Times New Roman"/>
          <w:sz w:val="28"/>
          <w:szCs w:val="28"/>
        </w:rPr>
        <w:t xml:space="preserve"> – </w:t>
      </w:r>
      <w:r w:rsidR="00C21C64">
        <w:rPr>
          <w:rFonts w:ascii="Times New Roman" w:hAnsi="Times New Roman"/>
          <w:sz w:val="28"/>
          <w:szCs w:val="28"/>
        </w:rPr>
        <w:t>61,4</w:t>
      </w:r>
      <w:r w:rsidR="001D0CB9">
        <w:rPr>
          <w:rFonts w:ascii="Times New Roman" w:hAnsi="Times New Roman"/>
          <w:sz w:val="28"/>
          <w:szCs w:val="28"/>
        </w:rPr>
        <w:t>% всех расходов, составивши</w:t>
      </w:r>
      <w:r w:rsidR="004A5994">
        <w:rPr>
          <w:rFonts w:ascii="Times New Roman" w:hAnsi="Times New Roman"/>
          <w:sz w:val="28"/>
          <w:szCs w:val="28"/>
        </w:rPr>
        <w:t>е</w:t>
      </w:r>
      <w:r w:rsidR="001D0CB9">
        <w:rPr>
          <w:rFonts w:ascii="Times New Roman" w:hAnsi="Times New Roman"/>
          <w:sz w:val="28"/>
          <w:szCs w:val="28"/>
        </w:rPr>
        <w:t xml:space="preserve"> </w:t>
      </w:r>
      <w:r w:rsidR="005F521F">
        <w:rPr>
          <w:rFonts w:ascii="Times New Roman" w:hAnsi="Times New Roman"/>
          <w:sz w:val="28"/>
          <w:szCs w:val="28"/>
        </w:rPr>
        <w:t>3</w:t>
      </w:r>
      <w:r w:rsidR="00C21C64">
        <w:rPr>
          <w:rFonts w:ascii="Times New Roman" w:hAnsi="Times New Roman"/>
          <w:sz w:val="28"/>
          <w:szCs w:val="28"/>
        </w:rPr>
        <w:t>34418,17</w:t>
      </w:r>
      <w:r w:rsidRPr="00E6412C">
        <w:rPr>
          <w:rFonts w:ascii="Times New Roman" w:hAnsi="Times New Roman"/>
          <w:sz w:val="28"/>
          <w:szCs w:val="28"/>
        </w:rPr>
        <w:t xml:space="preserve"> тыс. рублей,</w:t>
      </w:r>
      <w:r w:rsidR="007702C4">
        <w:rPr>
          <w:rFonts w:ascii="Times New Roman" w:hAnsi="Times New Roman"/>
          <w:sz w:val="28"/>
          <w:szCs w:val="28"/>
        </w:rPr>
        <w:t xml:space="preserve"> из них </w:t>
      </w:r>
      <w:r w:rsidR="004A5994">
        <w:rPr>
          <w:rFonts w:ascii="Times New Roman" w:hAnsi="Times New Roman"/>
          <w:sz w:val="28"/>
          <w:szCs w:val="28"/>
        </w:rPr>
        <w:t xml:space="preserve">на </w:t>
      </w:r>
      <w:r w:rsidR="007702C4">
        <w:rPr>
          <w:rFonts w:ascii="Times New Roman" w:hAnsi="Times New Roman"/>
          <w:sz w:val="28"/>
          <w:szCs w:val="28"/>
        </w:rPr>
        <w:t>общее образование – 4</w:t>
      </w:r>
      <w:r w:rsidR="00C21C64">
        <w:rPr>
          <w:rFonts w:ascii="Times New Roman" w:hAnsi="Times New Roman"/>
          <w:sz w:val="28"/>
          <w:szCs w:val="28"/>
        </w:rPr>
        <w:t>2</w:t>
      </w:r>
      <w:r w:rsidR="005F521F">
        <w:rPr>
          <w:rFonts w:ascii="Times New Roman" w:hAnsi="Times New Roman"/>
          <w:sz w:val="28"/>
          <w:szCs w:val="28"/>
        </w:rPr>
        <w:t>,</w:t>
      </w:r>
      <w:r w:rsidR="00C21C64">
        <w:rPr>
          <w:rFonts w:ascii="Times New Roman" w:hAnsi="Times New Roman"/>
          <w:sz w:val="28"/>
          <w:szCs w:val="28"/>
        </w:rPr>
        <w:t>3</w:t>
      </w:r>
      <w:r w:rsidR="007702C4">
        <w:rPr>
          <w:rFonts w:ascii="Times New Roman" w:hAnsi="Times New Roman"/>
          <w:sz w:val="28"/>
          <w:szCs w:val="28"/>
        </w:rPr>
        <w:t>%</w:t>
      </w:r>
      <w:r w:rsidR="00C21C64">
        <w:rPr>
          <w:rFonts w:ascii="Times New Roman" w:hAnsi="Times New Roman"/>
          <w:sz w:val="28"/>
          <w:szCs w:val="28"/>
        </w:rPr>
        <w:t xml:space="preserve"> или 230266,92 тыс. рублей</w:t>
      </w:r>
      <w:r w:rsidR="007702C4">
        <w:rPr>
          <w:rFonts w:ascii="Times New Roman" w:hAnsi="Times New Roman"/>
          <w:sz w:val="28"/>
          <w:szCs w:val="28"/>
        </w:rPr>
        <w:t xml:space="preserve">, </w:t>
      </w:r>
      <w:r w:rsidR="004A5994">
        <w:rPr>
          <w:rFonts w:ascii="Times New Roman" w:hAnsi="Times New Roman"/>
          <w:sz w:val="28"/>
          <w:szCs w:val="28"/>
        </w:rPr>
        <w:t xml:space="preserve">на </w:t>
      </w:r>
      <w:r w:rsidR="007702C4">
        <w:rPr>
          <w:rFonts w:ascii="Times New Roman" w:hAnsi="Times New Roman"/>
          <w:sz w:val="28"/>
          <w:szCs w:val="28"/>
        </w:rPr>
        <w:t>дошкольное образование – 13</w:t>
      </w:r>
      <w:r w:rsidR="005F521F">
        <w:rPr>
          <w:rFonts w:ascii="Times New Roman" w:hAnsi="Times New Roman"/>
          <w:sz w:val="28"/>
          <w:szCs w:val="28"/>
        </w:rPr>
        <w:t>,</w:t>
      </w:r>
      <w:r w:rsidR="00C21C64">
        <w:rPr>
          <w:rFonts w:ascii="Times New Roman" w:hAnsi="Times New Roman"/>
          <w:sz w:val="28"/>
          <w:szCs w:val="28"/>
        </w:rPr>
        <w:t>8</w:t>
      </w:r>
      <w:r w:rsidR="007702C4">
        <w:rPr>
          <w:rFonts w:ascii="Times New Roman" w:hAnsi="Times New Roman"/>
          <w:sz w:val="28"/>
          <w:szCs w:val="28"/>
        </w:rPr>
        <w:t>%</w:t>
      </w:r>
      <w:r w:rsidR="00C21C64">
        <w:rPr>
          <w:rFonts w:ascii="Times New Roman" w:hAnsi="Times New Roman"/>
          <w:sz w:val="28"/>
          <w:szCs w:val="28"/>
        </w:rPr>
        <w:t xml:space="preserve"> или 75116,22 тыс. рублей</w:t>
      </w:r>
      <w:r w:rsidR="007702C4">
        <w:rPr>
          <w:rFonts w:ascii="Times New Roman" w:hAnsi="Times New Roman"/>
          <w:sz w:val="28"/>
          <w:szCs w:val="28"/>
        </w:rPr>
        <w:t xml:space="preserve">, </w:t>
      </w:r>
      <w:r w:rsidR="004A5994">
        <w:rPr>
          <w:rFonts w:ascii="Times New Roman" w:hAnsi="Times New Roman"/>
          <w:sz w:val="28"/>
          <w:szCs w:val="28"/>
        </w:rPr>
        <w:t xml:space="preserve">на </w:t>
      </w:r>
      <w:r w:rsidR="007702C4">
        <w:rPr>
          <w:rFonts w:ascii="Times New Roman" w:hAnsi="Times New Roman"/>
          <w:sz w:val="28"/>
          <w:szCs w:val="28"/>
        </w:rPr>
        <w:t xml:space="preserve">дополнительное образование (ДЮСШ, ДДТ, ДШИ) – </w:t>
      </w:r>
      <w:r w:rsidR="00C21C64">
        <w:rPr>
          <w:rFonts w:ascii="Times New Roman" w:hAnsi="Times New Roman"/>
          <w:sz w:val="28"/>
          <w:szCs w:val="28"/>
        </w:rPr>
        <w:t>4</w:t>
      </w:r>
      <w:r w:rsidR="007702C4">
        <w:rPr>
          <w:rFonts w:ascii="Times New Roman" w:hAnsi="Times New Roman"/>
          <w:sz w:val="28"/>
          <w:szCs w:val="28"/>
        </w:rPr>
        <w:t>%</w:t>
      </w:r>
      <w:r w:rsidR="00C21C64">
        <w:rPr>
          <w:rFonts w:ascii="Times New Roman" w:hAnsi="Times New Roman"/>
          <w:sz w:val="28"/>
          <w:szCs w:val="28"/>
        </w:rPr>
        <w:t xml:space="preserve"> или 21985,55 тыс. рублей</w:t>
      </w:r>
      <w:r w:rsidR="005F521F">
        <w:rPr>
          <w:rFonts w:ascii="Times New Roman" w:hAnsi="Times New Roman"/>
          <w:sz w:val="28"/>
          <w:szCs w:val="28"/>
        </w:rPr>
        <w:t>.</w:t>
      </w:r>
      <w:proofErr w:type="gramEnd"/>
    </w:p>
    <w:p w:rsidR="006F63EF" w:rsidRDefault="005F521F" w:rsidP="005F521F">
      <w:pPr>
        <w:spacing w:after="120" w:line="240" w:lineRule="auto"/>
        <w:ind w:firstLine="357"/>
        <w:jc w:val="both"/>
        <w:rPr>
          <w:rFonts w:ascii="Times New Roman" w:hAnsi="Times New Roman"/>
          <w:sz w:val="28"/>
          <w:szCs w:val="28"/>
        </w:rPr>
      </w:pPr>
      <w:r>
        <w:rPr>
          <w:rFonts w:ascii="Times New Roman" w:hAnsi="Times New Roman"/>
          <w:sz w:val="28"/>
          <w:szCs w:val="28"/>
        </w:rPr>
        <w:t>Рост их к уровню 20</w:t>
      </w:r>
      <w:r w:rsidR="00C21C64">
        <w:rPr>
          <w:rFonts w:ascii="Times New Roman" w:hAnsi="Times New Roman"/>
          <w:sz w:val="28"/>
          <w:szCs w:val="28"/>
        </w:rPr>
        <w:t>20</w:t>
      </w:r>
      <w:r>
        <w:rPr>
          <w:rFonts w:ascii="Times New Roman" w:hAnsi="Times New Roman"/>
          <w:sz w:val="28"/>
          <w:szCs w:val="28"/>
        </w:rPr>
        <w:t xml:space="preserve"> года составил </w:t>
      </w:r>
      <w:r w:rsidR="00C21C64">
        <w:rPr>
          <w:rFonts w:ascii="Times New Roman" w:hAnsi="Times New Roman"/>
          <w:sz w:val="28"/>
          <w:szCs w:val="28"/>
        </w:rPr>
        <w:t>33673,3</w:t>
      </w:r>
      <w:r>
        <w:rPr>
          <w:rFonts w:ascii="Times New Roman" w:hAnsi="Times New Roman"/>
          <w:sz w:val="28"/>
          <w:szCs w:val="28"/>
        </w:rPr>
        <w:t xml:space="preserve"> тыс. рублей или </w:t>
      </w:r>
      <w:r w:rsidR="00C21C64">
        <w:rPr>
          <w:rFonts w:ascii="Times New Roman" w:hAnsi="Times New Roman"/>
          <w:sz w:val="28"/>
          <w:szCs w:val="28"/>
        </w:rPr>
        <w:t>18,3</w:t>
      </w:r>
      <w:r>
        <w:rPr>
          <w:rFonts w:ascii="Times New Roman" w:hAnsi="Times New Roman"/>
          <w:sz w:val="28"/>
          <w:szCs w:val="28"/>
        </w:rPr>
        <w:t>%</w:t>
      </w:r>
      <w:r w:rsidR="003F53CA">
        <w:rPr>
          <w:rFonts w:ascii="Times New Roman" w:hAnsi="Times New Roman"/>
          <w:sz w:val="28"/>
          <w:szCs w:val="28"/>
        </w:rPr>
        <w:t xml:space="preserve"> за счет роста заработной платы и расходов на ремонтные работы</w:t>
      </w:r>
      <w:r>
        <w:rPr>
          <w:rFonts w:ascii="Times New Roman" w:hAnsi="Times New Roman"/>
          <w:sz w:val="28"/>
          <w:szCs w:val="28"/>
        </w:rPr>
        <w:t>;</w:t>
      </w:r>
    </w:p>
    <w:p w:rsidR="00C21C64" w:rsidRDefault="00C21C64" w:rsidP="00C21C64">
      <w:pPr>
        <w:spacing w:after="0" w:line="240" w:lineRule="auto"/>
        <w:ind w:firstLine="360"/>
        <w:jc w:val="both"/>
        <w:rPr>
          <w:rFonts w:ascii="Times New Roman" w:hAnsi="Times New Roman"/>
          <w:sz w:val="28"/>
          <w:szCs w:val="28"/>
        </w:rPr>
      </w:pPr>
      <w:r w:rsidRPr="00E6412C">
        <w:rPr>
          <w:rFonts w:ascii="Times New Roman" w:hAnsi="Times New Roman"/>
          <w:sz w:val="28"/>
          <w:szCs w:val="28"/>
        </w:rPr>
        <w:t xml:space="preserve">- </w:t>
      </w:r>
      <w:r>
        <w:rPr>
          <w:rFonts w:ascii="Times New Roman" w:hAnsi="Times New Roman"/>
          <w:sz w:val="28"/>
          <w:szCs w:val="28"/>
        </w:rPr>
        <w:t xml:space="preserve">на </w:t>
      </w:r>
      <w:r w:rsidRPr="00E6412C">
        <w:rPr>
          <w:rFonts w:ascii="Times New Roman" w:hAnsi="Times New Roman"/>
          <w:sz w:val="28"/>
          <w:szCs w:val="28"/>
        </w:rPr>
        <w:t>культур</w:t>
      </w:r>
      <w:r>
        <w:rPr>
          <w:rFonts w:ascii="Times New Roman" w:hAnsi="Times New Roman"/>
          <w:sz w:val="28"/>
          <w:szCs w:val="28"/>
        </w:rPr>
        <w:t>у</w:t>
      </w:r>
      <w:r w:rsidRPr="00E6412C">
        <w:rPr>
          <w:rFonts w:ascii="Times New Roman" w:hAnsi="Times New Roman"/>
          <w:sz w:val="28"/>
          <w:szCs w:val="28"/>
        </w:rPr>
        <w:t xml:space="preserve"> – </w:t>
      </w:r>
      <w:r>
        <w:rPr>
          <w:rFonts w:ascii="Times New Roman" w:hAnsi="Times New Roman"/>
          <w:sz w:val="28"/>
          <w:szCs w:val="28"/>
        </w:rPr>
        <w:t>10,3% всех расходов, составившие 56048,72</w:t>
      </w:r>
      <w:r w:rsidRPr="00E6412C">
        <w:rPr>
          <w:rFonts w:ascii="Times New Roman" w:hAnsi="Times New Roman"/>
          <w:sz w:val="28"/>
          <w:szCs w:val="28"/>
        </w:rPr>
        <w:t xml:space="preserve"> тыс. рублей</w:t>
      </w:r>
      <w:r>
        <w:rPr>
          <w:rFonts w:ascii="Times New Roman" w:hAnsi="Times New Roman"/>
          <w:sz w:val="28"/>
          <w:szCs w:val="28"/>
        </w:rPr>
        <w:t>, из них на учреждения культуры - 9,7%</w:t>
      </w:r>
      <w:r w:rsidRPr="00C21C64">
        <w:rPr>
          <w:rFonts w:ascii="Times New Roman" w:hAnsi="Times New Roman"/>
          <w:sz w:val="28"/>
          <w:szCs w:val="28"/>
        </w:rPr>
        <w:t xml:space="preserve"> </w:t>
      </w:r>
      <w:r>
        <w:rPr>
          <w:rFonts w:ascii="Times New Roman" w:hAnsi="Times New Roman"/>
          <w:sz w:val="28"/>
          <w:szCs w:val="28"/>
        </w:rPr>
        <w:t>или 52664,1 тыс. рублей.</w:t>
      </w:r>
    </w:p>
    <w:p w:rsidR="00C21C64" w:rsidRDefault="00E83AD8" w:rsidP="00777F77">
      <w:pPr>
        <w:spacing w:after="120" w:line="240" w:lineRule="auto"/>
        <w:ind w:firstLine="357"/>
        <w:jc w:val="both"/>
        <w:rPr>
          <w:rFonts w:ascii="Times New Roman" w:hAnsi="Times New Roman"/>
          <w:sz w:val="28"/>
          <w:szCs w:val="28"/>
        </w:rPr>
      </w:pPr>
      <w:r>
        <w:rPr>
          <w:rFonts w:ascii="Times New Roman" w:hAnsi="Times New Roman"/>
          <w:sz w:val="28"/>
          <w:szCs w:val="28"/>
        </w:rPr>
        <w:t>Рост их к уровню 2020 года составил 16649,5 тыс. рублей или 42,3%</w:t>
      </w:r>
      <w:r w:rsidRPr="00AC6D6B">
        <w:rPr>
          <w:rFonts w:ascii="Times New Roman" w:hAnsi="Times New Roman"/>
          <w:sz w:val="28"/>
          <w:szCs w:val="28"/>
        </w:rPr>
        <w:t xml:space="preserve"> </w:t>
      </w:r>
      <w:r>
        <w:rPr>
          <w:rFonts w:ascii="Times New Roman" w:hAnsi="Times New Roman"/>
          <w:sz w:val="28"/>
          <w:szCs w:val="28"/>
        </w:rPr>
        <w:t>за счет роста заработной платы</w:t>
      </w:r>
      <w:r w:rsidR="00885A6C">
        <w:rPr>
          <w:rFonts w:ascii="Times New Roman" w:hAnsi="Times New Roman"/>
          <w:sz w:val="28"/>
          <w:szCs w:val="28"/>
        </w:rPr>
        <w:t>,</w:t>
      </w:r>
      <w:r>
        <w:rPr>
          <w:rFonts w:ascii="Times New Roman" w:hAnsi="Times New Roman"/>
          <w:sz w:val="28"/>
          <w:szCs w:val="28"/>
        </w:rPr>
        <w:t xml:space="preserve"> расходов</w:t>
      </w:r>
      <w:r w:rsidR="00885A6C">
        <w:rPr>
          <w:rFonts w:ascii="Times New Roman" w:hAnsi="Times New Roman"/>
          <w:sz w:val="28"/>
          <w:szCs w:val="28"/>
        </w:rPr>
        <w:t>, осуществляемых за счет средств областного бюджета</w:t>
      </w:r>
      <w:r w:rsidR="00777F77">
        <w:rPr>
          <w:rFonts w:ascii="Times New Roman" w:hAnsi="Times New Roman"/>
          <w:sz w:val="28"/>
          <w:szCs w:val="28"/>
        </w:rPr>
        <w:t>, в том числе в</w:t>
      </w:r>
      <w:r w:rsidR="00CA1C96">
        <w:rPr>
          <w:rFonts w:ascii="Times New Roman" w:hAnsi="Times New Roman"/>
          <w:sz w:val="28"/>
          <w:szCs w:val="28"/>
        </w:rPr>
        <w:t xml:space="preserve"> рамках национального проекта «К</w:t>
      </w:r>
      <w:r w:rsidR="00777F77">
        <w:rPr>
          <w:rFonts w:ascii="Times New Roman" w:hAnsi="Times New Roman"/>
          <w:sz w:val="28"/>
          <w:szCs w:val="28"/>
        </w:rPr>
        <w:t>ультура»</w:t>
      </w:r>
      <w:r w:rsidR="00885A6C">
        <w:rPr>
          <w:rFonts w:ascii="Times New Roman" w:hAnsi="Times New Roman"/>
          <w:sz w:val="28"/>
          <w:szCs w:val="28"/>
        </w:rPr>
        <w:t xml:space="preserve"> </w:t>
      </w:r>
      <w:r w:rsidR="00777F77">
        <w:rPr>
          <w:rFonts w:ascii="Times New Roman" w:hAnsi="Times New Roman"/>
          <w:sz w:val="28"/>
          <w:szCs w:val="28"/>
        </w:rPr>
        <w:t>на развитие и укрепление материально-технической базы домов культуры,</w:t>
      </w:r>
      <w:r>
        <w:rPr>
          <w:rFonts w:ascii="Times New Roman" w:hAnsi="Times New Roman"/>
          <w:sz w:val="28"/>
          <w:szCs w:val="28"/>
        </w:rPr>
        <w:t xml:space="preserve"> на </w:t>
      </w:r>
      <w:r w:rsidR="00777F77">
        <w:rPr>
          <w:rFonts w:ascii="Times New Roman" w:hAnsi="Times New Roman"/>
          <w:sz w:val="28"/>
          <w:szCs w:val="28"/>
        </w:rPr>
        <w:t>создание модельных библиотек, на развитие инфраструктуры культуры.</w:t>
      </w:r>
    </w:p>
    <w:p w:rsidR="00EF57E9" w:rsidRDefault="006F63EF" w:rsidP="005F521F">
      <w:pPr>
        <w:spacing w:after="0" w:line="240" w:lineRule="auto"/>
        <w:ind w:firstLine="360"/>
        <w:jc w:val="both"/>
        <w:rPr>
          <w:rFonts w:ascii="Times New Roman" w:hAnsi="Times New Roman"/>
          <w:sz w:val="28"/>
          <w:szCs w:val="28"/>
        </w:rPr>
      </w:pPr>
      <w:proofErr w:type="gramStart"/>
      <w:r w:rsidRPr="00E6412C">
        <w:rPr>
          <w:rFonts w:ascii="Times New Roman" w:hAnsi="Times New Roman"/>
          <w:sz w:val="28"/>
          <w:szCs w:val="28"/>
        </w:rPr>
        <w:t xml:space="preserve">- </w:t>
      </w:r>
      <w:r w:rsidR="0012580C">
        <w:rPr>
          <w:rFonts w:ascii="Times New Roman" w:hAnsi="Times New Roman"/>
          <w:sz w:val="28"/>
          <w:szCs w:val="28"/>
        </w:rPr>
        <w:t xml:space="preserve">на </w:t>
      </w:r>
      <w:r w:rsidR="007702C4">
        <w:rPr>
          <w:rFonts w:ascii="Times New Roman" w:hAnsi="Times New Roman"/>
          <w:sz w:val="28"/>
          <w:szCs w:val="28"/>
        </w:rPr>
        <w:t>н</w:t>
      </w:r>
      <w:r w:rsidRPr="00E6412C">
        <w:rPr>
          <w:rFonts w:ascii="Times New Roman" w:hAnsi="Times New Roman"/>
          <w:sz w:val="28"/>
          <w:szCs w:val="28"/>
        </w:rPr>
        <w:t>ациональн</w:t>
      </w:r>
      <w:r w:rsidR="0012580C">
        <w:rPr>
          <w:rFonts w:ascii="Times New Roman" w:hAnsi="Times New Roman"/>
          <w:sz w:val="28"/>
          <w:szCs w:val="28"/>
        </w:rPr>
        <w:t>ую</w:t>
      </w:r>
      <w:r w:rsidRPr="00E6412C">
        <w:rPr>
          <w:rFonts w:ascii="Times New Roman" w:hAnsi="Times New Roman"/>
          <w:sz w:val="28"/>
          <w:szCs w:val="28"/>
        </w:rPr>
        <w:t xml:space="preserve"> экономик</w:t>
      </w:r>
      <w:r w:rsidR="0012580C">
        <w:rPr>
          <w:rFonts w:ascii="Times New Roman" w:hAnsi="Times New Roman"/>
          <w:sz w:val="28"/>
          <w:szCs w:val="28"/>
        </w:rPr>
        <w:t>у</w:t>
      </w:r>
      <w:r w:rsidRPr="00E6412C">
        <w:rPr>
          <w:rFonts w:ascii="Times New Roman" w:hAnsi="Times New Roman"/>
          <w:sz w:val="28"/>
          <w:szCs w:val="28"/>
        </w:rPr>
        <w:t xml:space="preserve"> </w:t>
      </w:r>
      <w:r w:rsidR="00226A48">
        <w:rPr>
          <w:rFonts w:ascii="Times New Roman" w:hAnsi="Times New Roman"/>
          <w:sz w:val="28"/>
          <w:szCs w:val="28"/>
        </w:rPr>
        <w:t>–</w:t>
      </w:r>
      <w:r w:rsidR="00BB5A29">
        <w:rPr>
          <w:rFonts w:ascii="Times New Roman" w:hAnsi="Times New Roman"/>
          <w:sz w:val="28"/>
          <w:szCs w:val="28"/>
        </w:rPr>
        <w:t xml:space="preserve"> </w:t>
      </w:r>
      <w:r w:rsidR="00777F77">
        <w:rPr>
          <w:rFonts w:ascii="Times New Roman" w:hAnsi="Times New Roman"/>
          <w:sz w:val="28"/>
          <w:szCs w:val="28"/>
        </w:rPr>
        <w:t>7,3</w:t>
      </w:r>
      <w:r w:rsidR="00226A48">
        <w:rPr>
          <w:rFonts w:ascii="Times New Roman" w:hAnsi="Times New Roman"/>
          <w:sz w:val="28"/>
          <w:szCs w:val="28"/>
        </w:rPr>
        <w:t>% всех расходов, составивши</w:t>
      </w:r>
      <w:r w:rsidR="004A5994">
        <w:rPr>
          <w:rFonts w:ascii="Times New Roman" w:hAnsi="Times New Roman"/>
          <w:sz w:val="28"/>
          <w:szCs w:val="28"/>
        </w:rPr>
        <w:t>е</w:t>
      </w:r>
      <w:r w:rsidR="00226A48">
        <w:rPr>
          <w:rFonts w:ascii="Times New Roman" w:hAnsi="Times New Roman"/>
          <w:sz w:val="28"/>
          <w:szCs w:val="28"/>
        </w:rPr>
        <w:t xml:space="preserve"> </w:t>
      </w:r>
      <w:r w:rsidR="00777F77">
        <w:rPr>
          <w:rFonts w:ascii="Times New Roman" w:hAnsi="Times New Roman"/>
          <w:sz w:val="28"/>
          <w:szCs w:val="28"/>
        </w:rPr>
        <w:t>39937,47</w:t>
      </w:r>
      <w:r w:rsidR="00226A48" w:rsidRPr="00E6412C">
        <w:rPr>
          <w:rFonts w:ascii="Times New Roman" w:hAnsi="Times New Roman"/>
          <w:sz w:val="28"/>
          <w:szCs w:val="28"/>
        </w:rPr>
        <w:t xml:space="preserve"> тыс. рублей</w:t>
      </w:r>
      <w:r w:rsidR="00C16694">
        <w:rPr>
          <w:rFonts w:ascii="Times New Roman" w:hAnsi="Times New Roman"/>
          <w:sz w:val="28"/>
          <w:szCs w:val="28"/>
        </w:rPr>
        <w:t>,</w:t>
      </w:r>
      <w:r w:rsidR="00BB5A29" w:rsidRPr="00BB5A29">
        <w:rPr>
          <w:rFonts w:ascii="Times New Roman" w:hAnsi="Times New Roman"/>
          <w:sz w:val="28"/>
          <w:szCs w:val="28"/>
        </w:rPr>
        <w:t xml:space="preserve"> </w:t>
      </w:r>
      <w:r w:rsidR="00BB5A29">
        <w:rPr>
          <w:rFonts w:ascii="Times New Roman" w:hAnsi="Times New Roman"/>
          <w:sz w:val="28"/>
          <w:szCs w:val="28"/>
        </w:rPr>
        <w:t>из них</w:t>
      </w:r>
      <w:r w:rsidR="00BB5A29" w:rsidRPr="00E6412C">
        <w:rPr>
          <w:rFonts w:ascii="Times New Roman" w:hAnsi="Times New Roman"/>
          <w:sz w:val="28"/>
          <w:szCs w:val="28"/>
        </w:rPr>
        <w:t xml:space="preserve"> </w:t>
      </w:r>
      <w:r w:rsidR="0012580C">
        <w:rPr>
          <w:rFonts w:ascii="Times New Roman" w:hAnsi="Times New Roman"/>
          <w:sz w:val="28"/>
          <w:szCs w:val="28"/>
        </w:rPr>
        <w:t xml:space="preserve">на </w:t>
      </w:r>
      <w:r w:rsidR="00BB5A29">
        <w:rPr>
          <w:rFonts w:ascii="Times New Roman" w:hAnsi="Times New Roman"/>
          <w:sz w:val="28"/>
          <w:szCs w:val="28"/>
        </w:rPr>
        <w:t xml:space="preserve">содержание дорожно-транспортной инфраструктуры – </w:t>
      </w:r>
      <w:r w:rsidR="007B0C56">
        <w:rPr>
          <w:rFonts w:ascii="Times New Roman" w:hAnsi="Times New Roman"/>
          <w:sz w:val="28"/>
          <w:szCs w:val="28"/>
        </w:rPr>
        <w:t>6,7</w:t>
      </w:r>
      <w:r w:rsidR="00BB5A29">
        <w:rPr>
          <w:rFonts w:ascii="Times New Roman" w:hAnsi="Times New Roman"/>
          <w:sz w:val="28"/>
          <w:szCs w:val="28"/>
        </w:rPr>
        <w:t>%,</w:t>
      </w:r>
      <w:r w:rsidR="007B0C56">
        <w:rPr>
          <w:rFonts w:ascii="Times New Roman" w:hAnsi="Times New Roman"/>
          <w:sz w:val="28"/>
          <w:szCs w:val="28"/>
        </w:rPr>
        <w:t xml:space="preserve"> составившие 36342,1 тыс. рублей,</w:t>
      </w:r>
      <w:r w:rsidR="007B0C56" w:rsidRPr="007B0C56">
        <w:rPr>
          <w:rFonts w:ascii="Times New Roman" w:hAnsi="Times New Roman"/>
          <w:sz w:val="28"/>
          <w:szCs w:val="28"/>
        </w:rPr>
        <w:t xml:space="preserve"> </w:t>
      </w:r>
      <w:r w:rsidR="007B0C56">
        <w:rPr>
          <w:rFonts w:ascii="Times New Roman" w:hAnsi="Times New Roman"/>
          <w:sz w:val="28"/>
          <w:szCs w:val="28"/>
        </w:rPr>
        <w:t xml:space="preserve">на поддержку МУП «Малмыж ПАТ» - 0,6%, составившие 3081,3 тыс. рублей, </w:t>
      </w:r>
      <w:r w:rsidR="004A5994">
        <w:rPr>
          <w:rFonts w:ascii="Times New Roman" w:hAnsi="Times New Roman"/>
          <w:sz w:val="28"/>
          <w:szCs w:val="28"/>
        </w:rPr>
        <w:t xml:space="preserve">на </w:t>
      </w:r>
      <w:r w:rsidR="00BB5A29">
        <w:rPr>
          <w:rFonts w:ascii="Times New Roman" w:hAnsi="Times New Roman"/>
          <w:sz w:val="28"/>
          <w:szCs w:val="28"/>
        </w:rPr>
        <w:t>поддержк</w:t>
      </w:r>
      <w:r w:rsidR="0012580C">
        <w:rPr>
          <w:rFonts w:ascii="Times New Roman" w:hAnsi="Times New Roman"/>
          <w:sz w:val="28"/>
          <w:szCs w:val="28"/>
        </w:rPr>
        <w:t>у</w:t>
      </w:r>
      <w:r w:rsidR="00BB5A29">
        <w:rPr>
          <w:rFonts w:ascii="Times New Roman" w:hAnsi="Times New Roman"/>
          <w:sz w:val="28"/>
          <w:szCs w:val="28"/>
        </w:rPr>
        <w:t xml:space="preserve"> </w:t>
      </w:r>
      <w:r w:rsidR="00BB5A29" w:rsidRPr="00E6412C">
        <w:rPr>
          <w:rFonts w:ascii="Times New Roman" w:hAnsi="Times New Roman"/>
          <w:sz w:val="28"/>
          <w:szCs w:val="28"/>
        </w:rPr>
        <w:t>сельско</w:t>
      </w:r>
      <w:r w:rsidR="00BB5A29">
        <w:rPr>
          <w:rFonts w:ascii="Times New Roman" w:hAnsi="Times New Roman"/>
          <w:sz w:val="28"/>
          <w:szCs w:val="28"/>
        </w:rPr>
        <w:t>го</w:t>
      </w:r>
      <w:r w:rsidR="00BB5A29" w:rsidRPr="00E6412C">
        <w:rPr>
          <w:rFonts w:ascii="Times New Roman" w:hAnsi="Times New Roman"/>
          <w:sz w:val="28"/>
          <w:szCs w:val="28"/>
        </w:rPr>
        <w:t xml:space="preserve"> хозяйств</w:t>
      </w:r>
      <w:r w:rsidR="00BB5A29">
        <w:rPr>
          <w:rFonts w:ascii="Times New Roman" w:hAnsi="Times New Roman"/>
          <w:sz w:val="28"/>
          <w:szCs w:val="28"/>
        </w:rPr>
        <w:t>а</w:t>
      </w:r>
      <w:r w:rsidR="00BB5A29" w:rsidRPr="00E6412C">
        <w:rPr>
          <w:rFonts w:ascii="Times New Roman" w:hAnsi="Times New Roman"/>
          <w:sz w:val="28"/>
          <w:szCs w:val="28"/>
        </w:rPr>
        <w:t xml:space="preserve"> </w:t>
      </w:r>
      <w:r w:rsidR="00BB5A29">
        <w:rPr>
          <w:rFonts w:ascii="Times New Roman" w:hAnsi="Times New Roman"/>
          <w:sz w:val="28"/>
          <w:szCs w:val="28"/>
        </w:rPr>
        <w:t xml:space="preserve">– </w:t>
      </w:r>
      <w:r w:rsidR="00C16694">
        <w:rPr>
          <w:rFonts w:ascii="Times New Roman" w:hAnsi="Times New Roman"/>
          <w:sz w:val="28"/>
          <w:szCs w:val="28"/>
        </w:rPr>
        <w:t>0,</w:t>
      </w:r>
      <w:r w:rsidR="007B0C56">
        <w:rPr>
          <w:rFonts w:ascii="Times New Roman" w:hAnsi="Times New Roman"/>
          <w:sz w:val="28"/>
          <w:szCs w:val="28"/>
        </w:rPr>
        <w:t>1</w:t>
      </w:r>
      <w:r w:rsidR="0012580C">
        <w:rPr>
          <w:rFonts w:ascii="Times New Roman" w:hAnsi="Times New Roman"/>
          <w:sz w:val="28"/>
          <w:szCs w:val="28"/>
        </w:rPr>
        <w:t xml:space="preserve">%, </w:t>
      </w:r>
      <w:r w:rsidR="007B0C56">
        <w:rPr>
          <w:rFonts w:ascii="Times New Roman" w:hAnsi="Times New Roman"/>
          <w:sz w:val="28"/>
          <w:szCs w:val="28"/>
        </w:rPr>
        <w:t>составившие 260,6 тыс. рублей</w:t>
      </w:r>
      <w:r w:rsidR="005F521F">
        <w:rPr>
          <w:rFonts w:ascii="Times New Roman" w:hAnsi="Times New Roman"/>
          <w:sz w:val="28"/>
          <w:szCs w:val="28"/>
        </w:rPr>
        <w:t>.</w:t>
      </w:r>
      <w:proofErr w:type="gramEnd"/>
    </w:p>
    <w:p w:rsidR="006F63EF" w:rsidRPr="00E6412C" w:rsidRDefault="007B0C56" w:rsidP="00EF57E9">
      <w:pPr>
        <w:spacing w:after="120" w:line="240" w:lineRule="auto"/>
        <w:ind w:firstLine="357"/>
        <w:jc w:val="both"/>
        <w:rPr>
          <w:rFonts w:ascii="Times New Roman" w:hAnsi="Times New Roman"/>
          <w:sz w:val="28"/>
          <w:szCs w:val="28"/>
        </w:rPr>
      </w:pPr>
      <w:r>
        <w:rPr>
          <w:rFonts w:ascii="Times New Roman" w:hAnsi="Times New Roman"/>
          <w:sz w:val="28"/>
          <w:szCs w:val="28"/>
        </w:rPr>
        <w:t>Снижение</w:t>
      </w:r>
      <w:r w:rsidR="005F521F">
        <w:rPr>
          <w:rFonts w:ascii="Times New Roman" w:hAnsi="Times New Roman"/>
          <w:sz w:val="28"/>
          <w:szCs w:val="28"/>
        </w:rPr>
        <w:t xml:space="preserve"> их к уровню 20</w:t>
      </w:r>
      <w:r>
        <w:rPr>
          <w:rFonts w:ascii="Times New Roman" w:hAnsi="Times New Roman"/>
          <w:sz w:val="28"/>
          <w:szCs w:val="28"/>
        </w:rPr>
        <w:t>20</w:t>
      </w:r>
      <w:r w:rsidR="005F521F">
        <w:rPr>
          <w:rFonts w:ascii="Times New Roman" w:hAnsi="Times New Roman"/>
          <w:sz w:val="28"/>
          <w:szCs w:val="28"/>
        </w:rPr>
        <w:t xml:space="preserve"> года составил </w:t>
      </w:r>
      <w:r>
        <w:rPr>
          <w:rFonts w:ascii="Times New Roman" w:hAnsi="Times New Roman"/>
          <w:sz w:val="28"/>
          <w:szCs w:val="28"/>
        </w:rPr>
        <w:t>9541,6 тыс. рублей или 19</w:t>
      </w:r>
      <w:r w:rsidR="005F521F">
        <w:rPr>
          <w:rFonts w:ascii="Times New Roman" w:hAnsi="Times New Roman"/>
          <w:sz w:val="28"/>
          <w:szCs w:val="28"/>
        </w:rPr>
        <w:t>,</w:t>
      </w:r>
      <w:r>
        <w:rPr>
          <w:rFonts w:ascii="Times New Roman" w:hAnsi="Times New Roman"/>
          <w:sz w:val="28"/>
          <w:szCs w:val="28"/>
        </w:rPr>
        <w:t>3</w:t>
      </w:r>
      <w:r w:rsidR="005F521F">
        <w:rPr>
          <w:rFonts w:ascii="Times New Roman" w:hAnsi="Times New Roman"/>
          <w:sz w:val="28"/>
          <w:szCs w:val="28"/>
        </w:rPr>
        <w:t>%</w:t>
      </w:r>
      <w:r w:rsidR="00DD7C8F">
        <w:rPr>
          <w:rFonts w:ascii="Times New Roman" w:hAnsi="Times New Roman"/>
          <w:sz w:val="28"/>
          <w:szCs w:val="28"/>
        </w:rPr>
        <w:t xml:space="preserve">, что обусловлено </w:t>
      </w:r>
      <w:r w:rsidR="006B5773">
        <w:rPr>
          <w:rFonts w:ascii="Times New Roman" w:hAnsi="Times New Roman"/>
          <w:sz w:val="28"/>
          <w:szCs w:val="28"/>
        </w:rPr>
        <w:t>отсутствием д</w:t>
      </w:r>
      <w:r w:rsidR="00DD7C8F">
        <w:rPr>
          <w:rFonts w:ascii="Times New Roman" w:hAnsi="Times New Roman"/>
          <w:sz w:val="28"/>
          <w:szCs w:val="28"/>
        </w:rPr>
        <w:t>ополнительны</w:t>
      </w:r>
      <w:r w:rsidR="006B5773">
        <w:rPr>
          <w:rFonts w:ascii="Times New Roman" w:hAnsi="Times New Roman"/>
          <w:sz w:val="28"/>
          <w:szCs w:val="28"/>
        </w:rPr>
        <w:t>х</w:t>
      </w:r>
      <w:r w:rsidR="00DD7C8F">
        <w:rPr>
          <w:rFonts w:ascii="Times New Roman" w:hAnsi="Times New Roman"/>
          <w:sz w:val="28"/>
          <w:szCs w:val="28"/>
        </w:rPr>
        <w:t xml:space="preserve"> средс</w:t>
      </w:r>
      <w:r w:rsidR="00F83E54">
        <w:rPr>
          <w:rFonts w:ascii="Times New Roman" w:hAnsi="Times New Roman"/>
          <w:sz w:val="28"/>
          <w:szCs w:val="28"/>
        </w:rPr>
        <w:t>т</w:t>
      </w:r>
      <w:r w:rsidR="00DD7C8F">
        <w:rPr>
          <w:rFonts w:ascii="Times New Roman" w:hAnsi="Times New Roman"/>
          <w:sz w:val="28"/>
          <w:szCs w:val="28"/>
        </w:rPr>
        <w:t>в вышестоящих бюджетов на осуществление дорожной деятельности в отношении мес</w:t>
      </w:r>
      <w:r w:rsidR="00F83E54">
        <w:rPr>
          <w:rFonts w:ascii="Times New Roman" w:hAnsi="Times New Roman"/>
          <w:sz w:val="28"/>
          <w:szCs w:val="28"/>
        </w:rPr>
        <w:t>т</w:t>
      </w:r>
      <w:r w:rsidR="00DD7C8F">
        <w:rPr>
          <w:rFonts w:ascii="Times New Roman" w:hAnsi="Times New Roman"/>
          <w:sz w:val="28"/>
          <w:szCs w:val="28"/>
        </w:rPr>
        <w:t>ных автомобильных дорог</w:t>
      </w:r>
      <w:r w:rsidR="006B5773">
        <w:rPr>
          <w:rFonts w:ascii="Times New Roman" w:hAnsi="Times New Roman"/>
          <w:sz w:val="28"/>
          <w:szCs w:val="28"/>
        </w:rPr>
        <w:t xml:space="preserve">, снижением средств </w:t>
      </w:r>
      <w:r w:rsidR="001F4FE7">
        <w:rPr>
          <w:rFonts w:ascii="Times New Roman" w:hAnsi="Times New Roman"/>
          <w:sz w:val="28"/>
          <w:szCs w:val="28"/>
        </w:rPr>
        <w:t>субсидирования задолженности сельскохозяйственных организаций по кредитам ввиду их закрытия</w:t>
      </w:r>
      <w:r w:rsidR="006B5773">
        <w:rPr>
          <w:rFonts w:ascii="Times New Roman" w:hAnsi="Times New Roman"/>
          <w:sz w:val="28"/>
          <w:szCs w:val="28"/>
        </w:rPr>
        <w:t>.</w:t>
      </w:r>
    </w:p>
    <w:p w:rsidR="003448B5" w:rsidRDefault="006B5773" w:rsidP="00E5364E">
      <w:pPr>
        <w:spacing w:after="0" w:line="240" w:lineRule="auto"/>
        <w:ind w:firstLine="360"/>
        <w:jc w:val="both"/>
        <w:rPr>
          <w:rFonts w:ascii="Times New Roman" w:hAnsi="Times New Roman"/>
          <w:sz w:val="28"/>
          <w:szCs w:val="28"/>
        </w:rPr>
      </w:pPr>
      <w:r>
        <w:rPr>
          <w:rFonts w:ascii="Times New Roman" w:hAnsi="Times New Roman"/>
          <w:sz w:val="28"/>
          <w:szCs w:val="28"/>
        </w:rPr>
        <w:lastRenderedPageBreak/>
        <w:t>Р</w:t>
      </w:r>
      <w:r w:rsidR="00941A0F">
        <w:rPr>
          <w:rFonts w:ascii="Times New Roman" w:hAnsi="Times New Roman"/>
          <w:sz w:val="28"/>
          <w:szCs w:val="28"/>
        </w:rPr>
        <w:t xml:space="preserve">азмер межбюджетных трансфертов, передаваемых муниципальным образованиям Малмыжского района </w:t>
      </w:r>
      <w:r w:rsidR="009F7528">
        <w:rPr>
          <w:rFonts w:ascii="Times New Roman" w:hAnsi="Times New Roman"/>
          <w:sz w:val="28"/>
          <w:szCs w:val="28"/>
        </w:rPr>
        <w:t>(поселениям)</w:t>
      </w:r>
      <w:r w:rsidR="001C784B">
        <w:rPr>
          <w:rFonts w:ascii="Times New Roman" w:hAnsi="Times New Roman"/>
          <w:sz w:val="28"/>
          <w:szCs w:val="28"/>
        </w:rPr>
        <w:t xml:space="preserve"> снизился на 885,3 тыс. рублей (1,9%), составив 46576</w:t>
      </w:r>
      <w:r w:rsidR="005F521F">
        <w:rPr>
          <w:rFonts w:ascii="Times New Roman" w:hAnsi="Times New Roman"/>
          <w:sz w:val="28"/>
          <w:szCs w:val="28"/>
        </w:rPr>
        <w:t xml:space="preserve"> тыс. рублей</w:t>
      </w:r>
      <w:r w:rsidR="001C784B">
        <w:rPr>
          <w:rFonts w:ascii="Times New Roman" w:hAnsi="Times New Roman"/>
          <w:sz w:val="28"/>
          <w:szCs w:val="28"/>
        </w:rPr>
        <w:t>.</w:t>
      </w:r>
      <w:r w:rsidR="009F7528">
        <w:rPr>
          <w:rFonts w:ascii="Times New Roman" w:hAnsi="Times New Roman"/>
          <w:sz w:val="28"/>
          <w:szCs w:val="28"/>
        </w:rPr>
        <w:t xml:space="preserve"> </w:t>
      </w:r>
      <w:r w:rsidR="001C784B">
        <w:rPr>
          <w:rFonts w:ascii="Times New Roman" w:hAnsi="Times New Roman"/>
          <w:sz w:val="28"/>
          <w:szCs w:val="28"/>
        </w:rPr>
        <w:t>Их д</w:t>
      </w:r>
      <w:r w:rsidR="009F7528">
        <w:rPr>
          <w:rFonts w:ascii="Times New Roman" w:hAnsi="Times New Roman"/>
          <w:sz w:val="28"/>
          <w:szCs w:val="28"/>
        </w:rPr>
        <w:t xml:space="preserve">оля </w:t>
      </w:r>
      <w:r w:rsidR="001C784B">
        <w:rPr>
          <w:rFonts w:ascii="Times New Roman" w:hAnsi="Times New Roman"/>
          <w:sz w:val="28"/>
          <w:szCs w:val="28"/>
        </w:rPr>
        <w:t>в структуре расходов составляет 8,6%</w:t>
      </w:r>
      <w:r w:rsidR="009F7528">
        <w:rPr>
          <w:rFonts w:ascii="Times New Roman" w:hAnsi="Times New Roman"/>
          <w:sz w:val="28"/>
          <w:szCs w:val="28"/>
        </w:rPr>
        <w:t>.</w:t>
      </w:r>
    </w:p>
    <w:p w:rsidR="00D33EB0" w:rsidRDefault="003448B5" w:rsidP="00D33EB0">
      <w:pPr>
        <w:spacing w:after="0" w:line="240" w:lineRule="auto"/>
        <w:ind w:firstLine="357"/>
        <w:jc w:val="both"/>
        <w:rPr>
          <w:rFonts w:ascii="Times New Roman" w:hAnsi="Times New Roman"/>
          <w:sz w:val="28"/>
          <w:szCs w:val="28"/>
        </w:rPr>
      </w:pPr>
      <w:r>
        <w:rPr>
          <w:rFonts w:ascii="Times New Roman" w:hAnsi="Times New Roman"/>
          <w:sz w:val="28"/>
          <w:szCs w:val="28"/>
        </w:rPr>
        <w:t>Средства направлялись</w:t>
      </w:r>
      <w:r w:rsidR="001C784B">
        <w:rPr>
          <w:rFonts w:ascii="Times New Roman" w:hAnsi="Times New Roman"/>
          <w:sz w:val="28"/>
          <w:szCs w:val="28"/>
        </w:rPr>
        <w:t xml:space="preserve"> </w:t>
      </w:r>
      <w:r>
        <w:rPr>
          <w:rFonts w:ascii="Times New Roman" w:hAnsi="Times New Roman"/>
          <w:sz w:val="28"/>
          <w:szCs w:val="28"/>
        </w:rPr>
        <w:t>в виде дотаций на выравнивание бюджетной обеспеченности субъектов, межбюджет</w:t>
      </w:r>
      <w:r w:rsidR="00A309EC">
        <w:rPr>
          <w:rFonts w:ascii="Times New Roman" w:hAnsi="Times New Roman"/>
          <w:sz w:val="28"/>
          <w:szCs w:val="28"/>
        </w:rPr>
        <w:t xml:space="preserve">ных трансфертов на </w:t>
      </w:r>
      <w:r w:rsidR="00182DA8">
        <w:rPr>
          <w:rFonts w:ascii="Times New Roman" w:hAnsi="Times New Roman"/>
          <w:sz w:val="28"/>
          <w:szCs w:val="28"/>
        </w:rPr>
        <w:t xml:space="preserve">поддержку мер по обеспечению </w:t>
      </w:r>
      <w:r w:rsidR="00A309EC">
        <w:rPr>
          <w:rFonts w:ascii="Times New Roman" w:hAnsi="Times New Roman"/>
          <w:sz w:val="28"/>
          <w:szCs w:val="28"/>
        </w:rPr>
        <w:t>сбалансированност</w:t>
      </w:r>
      <w:r w:rsidR="00182DA8">
        <w:rPr>
          <w:rFonts w:ascii="Times New Roman" w:hAnsi="Times New Roman"/>
          <w:sz w:val="28"/>
          <w:szCs w:val="28"/>
        </w:rPr>
        <w:t xml:space="preserve">и бюджетов, </w:t>
      </w:r>
      <w:r w:rsidR="001C784B">
        <w:rPr>
          <w:rFonts w:ascii="Times New Roman" w:hAnsi="Times New Roman"/>
          <w:sz w:val="28"/>
          <w:szCs w:val="28"/>
        </w:rPr>
        <w:t xml:space="preserve">на выполнение расходных обязательств, </w:t>
      </w:r>
      <w:r w:rsidR="00182DA8">
        <w:rPr>
          <w:rFonts w:ascii="Times New Roman" w:hAnsi="Times New Roman"/>
          <w:sz w:val="28"/>
          <w:szCs w:val="28"/>
        </w:rPr>
        <w:t>на активизацию работы ОМС поселений по введению самообложения граждан</w:t>
      </w:r>
      <w:r w:rsidR="00D33EB0">
        <w:rPr>
          <w:rFonts w:ascii="Times New Roman" w:hAnsi="Times New Roman"/>
          <w:sz w:val="28"/>
          <w:szCs w:val="28"/>
        </w:rPr>
        <w:t xml:space="preserve"> по итогам 2020 года</w:t>
      </w:r>
      <w:r w:rsidR="001C784B">
        <w:rPr>
          <w:rFonts w:ascii="Times New Roman" w:hAnsi="Times New Roman"/>
          <w:sz w:val="28"/>
          <w:szCs w:val="28"/>
        </w:rPr>
        <w:t>, на выполнение переданных полномочий по созданию мест (площадок) накопления ТКО</w:t>
      </w:r>
      <w:r w:rsidR="00D33EB0">
        <w:rPr>
          <w:rFonts w:ascii="Times New Roman" w:hAnsi="Times New Roman"/>
          <w:sz w:val="28"/>
          <w:szCs w:val="28"/>
        </w:rPr>
        <w:t>.</w:t>
      </w:r>
    </w:p>
    <w:p w:rsidR="00EF57E9" w:rsidRDefault="00182DA8" w:rsidP="001C784B">
      <w:pPr>
        <w:spacing w:after="120" w:line="240" w:lineRule="auto"/>
        <w:ind w:firstLine="357"/>
        <w:jc w:val="both"/>
        <w:rPr>
          <w:rFonts w:ascii="Times New Roman" w:hAnsi="Times New Roman"/>
          <w:sz w:val="28"/>
          <w:szCs w:val="28"/>
        </w:rPr>
      </w:pPr>
      <w:r w:rsidRPr="00DD7C8F">
        <w:rPr>
          <w:rFonts w:ascii="Times New Roman" w:hAnsi="Times New Roman"/>
          <w:sz w:val="28"/>
          <w:szCs w:val="28"/>
        </w:rPr>
        <w:t>А также в ряде поселений финансировались мероприятия ППМИ</w:t>
      </w:r>
      <w:r w:rsidR="00EA0556" w:rsidRPr="00DD7C8F">
        <w:rPr>
          <w:rFonts w:ascii="Times New Roman" w:hAnsi="Times New Roman"/>
          <w:sz w:val="28"/>
          <w:szCs w:val="28"/>
        </w:rPr>
        <w:t xml:space="preserve"> 20</w:t>
      </w:r>
      <w:r w:rsidR="001C784B">
        <w:rPr>
          <w:rFonts w:ascii="Times New Roman" w:hAnsi="Times New Roman"/>
          <w:sz w:val="28"/>
          <w:szCs w:val="28"/>
        </w:rPr>
        <w:t>21</w:t>
      </w:r>
      <w:r w:rsidR="00EA0556" w:rsidRPr="00DD7C8F">
        <w:rPr>
          <w:rFonts w:ascii="Times New Roman" w:hAnsi="Times New Roman"/>
          <w:sz w:val="28"/>
          <w:szCs w:val="28"/>
        </w:rPr>
        <w:t xml:space="preserve"> года</w:t>
      </w:r>
      <w:r w:rsidRPr="00DD7C8F">
        <w:rPr>
          <w:rFonts w:ascii="Times New Roman" w:hAnsi="Times New Roman"/>
          <w:sz w:val="28"/>
          <w:szCs w:val="28"/>
        </w:rPr>
        <w:t xml:space="preserve">, </w:t>
      </w:r>
      <w:r w:rsidR="001C784B">
        <w:rPr>
          <w:rFonts w:ascii="Times New Roman" w:hAnsi="Times New Roman"/>
          <w:sz w:val="28"/>
          <w:szCs w:val="28"/>
        </w:rPr>
        <w:t>на решение социально значимых вопросов в 2021 году</w:t>
      </w:r>
      <w:r w:rsidR="003157E6" w:rsidRPr="00DD7C8F">
        <w:rPr>
          <w:rFonts w:ascii="Times New Roman" w:hAnsi="Times New Roman"/>
          <w:sz w:val="28"/>
          <w:szCs w:val="28"/>
        </w:rPr>
        <w:t xml:space="preserve"> (Приложения №7 – 1</w:t>
      </w:r>
      <w:r w:rsidR="001C784B">
        <w:rPr>
          <w:rFonts w:ascii="Times New Roman" w:hAnsi="Times New Roman"/>
          <w:sz w:val="28"/>
          <w:szCs w:val="28"/>
        </w:rPr>
        <w:t>3</w:t>
      </w:r>
      <w:r w:rsidR="003157E6" w:rsidRPr="00DD7C8F">
        <w:rPr>
          <w:rFonts w:ascii="Times New Roman" w:hAnsi="Times New Roman"/>
          <w:sz w:val="28"/>
          <w:szCs w:val="28"/>
        </w:rPr>
        <w:t>)</w:t>
      </w:r>
      <w:r w:rsidRPr="00DD7C8F">
        <w:rPr>
          <w:rFonts w:ascii="Times New Roman" w:hAnsi="Times New Roman"/>
          <w:sz w:val="28"/>
          <w:szCs w:val="28"/>
        </w:rPr>
        <w:t>.</w:t>
      </w:r>
    </w:p>
    <w:p w:rsidR="005A2D4E" w:rsidRDefault="00EF57E9" w:rsidP="0071524C">
      <w:pPr>
        <w:spacing w:after="0" w:line="240" w:lineRule="auto"/>
        <w:ind w:firstLine="360"/>
        <w:jc w:val="both"/>
        <w:rPr>
          <w:rFonts w:ascii="Times New Roman" w:hAnsi="Times New Roman"/>
          <w:sz w:val="28"/>
          <w:szCs w:val="28"/>
        </w:rPr>
      </w:pPr>
      <w:r>
        <w:rPr>
          <w:rFonts w:ascii="Times New Roman" w:hAnsi="Times New Roman"/>
          <w:sz w:val="28"/>
          <w:szCs w:val="28"/>
        </w:rPr>
        <w:t>Р</w:t>
      </w:r>
      <w:r w:rsidR="00304997">
        <w:rPr>
          <w:rFonts w:ascii="Times New Roman" w:hAnsi="Times New Roman"/>
          <w:sz w:val="28"/>
          <w:szCs w:val="28"/>
        </w:rPr>
        <w:t>асходы</w:t>
      </w:r>
      <w:r w:rsidR="00E5364E">
        <w:rPr>
          <w:rFonts w:ascii="Times New Roman" w:hAnsi="Times New Roman"/>
          <w:sz w:val="28"/>
          <w:szCs w:val="28"/>
        </w:rPr>
        <w:t xml:space="preserve"> на с</w:t>
      </w:r>
      <w:r w:rsidR="00E5364E" w:rsidRPr="00E6412C">
        <w:rPr>
          <w:rFonts w:ascii="Times New Roman" w:hAnsi="Times New Roman"/>
          <w:sz w:val="28"/>
          <w:szCs w:val="28"/>
        </w:rPr>
        <w:t xml:space="preserve">одержание органов местного самоуправления </w:t>
      </w:r>
      <w:r w:rsidR="00E5364E">
        <w:rPr>
          <w:rFonts w:ascii="Times New Roman" w:hAnsi="Times New Roman"/>
          <w:sz w:val="28"/>
          <w:szCs w:val="28"/>
        </w:rPr>
        <w:t>Малмыжского муниципального района</w:t>
      </w:r>
      <w:r>
        <w:rPr>
          <w:rFonts w:ascii="Times New Roman" w:hAnsi="Times New Roman"/>
          <w:sz w:val="28"/>
          <w:szCs w:val="28"/>
        </w:rPr>
        <w:t>,</w:t>
      </w:r>
      <w:r w:rsidR="00304997">
        <w:rPr>
          <w:rFonts w:ascii="Times New Roman" w:hAnsi="Times New Roman"/>
          <w:sz w:val="28"/>
          <w:szCs w:val="28"/>
        </w:rPr>
        <w:t xml:space="preserve"> </w:t>
      </w:r>
      <w:r>
        <w:rPr>
          <w:rFonts w:ascii="Times New Roman" w:hAnsi="Times New Roman"/>
          <w:sz w:val="28"/>
          <w:szCs w:val="28"/>
        </w:rPr>
        <w:t>составившие</w:t>
      </w:r>
      <w:r w:rsidRPr="00E6412C">
        <w:rPr>
          <w:rFonts w:ascii="Times New Roman" w:hAnsi="Times New Roman"/>
          <w:sz w:val="28"/>
          <w:szCs w:val="28"/>
        </w:rPr>
        <w:t xml:space="preserve"> </w:t>
      </w:r>
      <w:r>
        <w:rPr>
          <w:rFonts w:ascii="Times New Roman" w:hAnsi="Times New Roman"/>
          <w:sz w:val="28"/>
          <w:szCs w:val="28"/>
        </w:rPr>
        <w:t xml:space="preserve">в целом </w:t>
      </w:r>
      <w:r w:rsidR="00D33EB0">
        <w:rPr>
          <w:rFonts w:ascii="Times New Roman" w:hAnsi="Times New Roman"/>
          <w:sz w:val="28"/>
          <w:szCs w:val="28"/>
        </w:rPr>
        <w:t>4</w:t>
      </w:r>
      <w:r>
        <w:rPr>
          <w:rFonts w:ascii="Times New Roman" w:hAnsi="Times New Roman"/>
          <w:sz w:val="28"/>
          <w:szCs w:val="28"/>
        </w:rPr>
        <w:t>3</w:t>
      </w:r>
      <w:r w:rsidR="00D33EB0">
        <w:rPr>
          <w:rFonts w:ascii="Times New Roman" w:hAnsi="Times New Roman"/>
          <w:sz w:val="28"/>
          <w:szCs w:val="28"/>
        </w:rPr>
        <w:t>540,05</w:t>
      </w:r>
      <w:r>
        <w:rPr>
          <w:rFonts w:ascii="Times New Roman" w:hAnsi="Times New Roman"/>
          <w:sz w:val="28"/>
          <w:szCs w:val="28"/>
        </w:rPr>
        <w:t xml:space="preserve"> тыс. рублей увеличились к предыдущему году на </w:t>
      </w:r>
      <w:r w:rsidR="00D33EB0">
        <w:rPr>
          <w:rFonts w:ascii="Times New Roman" w:hAnsi="Times New Roman"/>
          <w:sz w:val="28"/>
          <w:szCs w:val="28"/>
        </w:rPr>
        <w:t>4448,5</w:t>
      </w:r>
      <w:r>
        <w:rPr>
          <w:rFonts w:ascii="Times New Roman" w:hAnsi="Times New Roman"/>
          <w:sz w:val="28"/>
          <w:szCs w:val="28"/>
        </w:rPr>
        <w:t xml:space="preserve"> тыс. рублей или </w:t>
      </w:r>
      <w:r w:rsidR="00D33EB0">
        <w:rPr>
          <w:rFonts w:ascii="Times New Roman" w:hAnsi="Times New Roman"/>
          <w:sz w:val="28"/>
          <w:szCs w:val="28"/>
        </w:rPr>
        <w:t>11,4</w:t>
      </w:r>
      <w:r>
        <w:rPr>
          <w:rFonts w:ascii="Times New Roman" w:hAnsi="Times New Roman"/>
          <w:sz w:val="28"/>
          <w:szCs w:val="28"/>
        </w:rPr>
        <w:t>%</w:t>
      </w:r>
      <w:r w:rsidR="005A2D4E">
        <w:rPr>
          <w:rFonts w:ascii="Times New Roman" w:hAnsi="Times New Roman"/>
          <w:sz w:val="28"/>
          <w:szCs w:val="28"/>
        </w:rPr>
        <w:t xml:space="preserve">, </w:t>
      </w:r>
      <w:r>
        <w:rPr>
          <w:rFonts w:ascii="Times New Roman" w:hAnsi="Times New Roman"/>
          <w:sz w:val="28"/>
          <w:szCs w:val="28"/>
        </w:rPr>
        <w:t>Рост</w:t>
      </w:r>
      <w:r w:rsidR="0071524C">
        <w:rPr>
          <w:rFonts w:ascii="Times New Roman" w:hAnsi="Times New Roman"/>
          <w:sz w:val="28"/>
          <w:szCs w:val="28"/>
        </w:rPr>
        <w:t xml:space="preserve"> обусловлен</w:t>
      </w:r>
      <w:r>
        <w:rPr>
          <w:rFonts w:ascii="Times New Roman" w:hAnsi="Times New Roman"/>
          <w:sz w:val="28"/>
          <w:szCs w:val="28"/>
        </w:rPr>
        <w:t xml:space="preserve"> в первую очередь ростом </w:t>
      </w:r>
      <w:r w:rsidR="00D33EB0">
        <w:rPr>
          <w:rFonts w:ascii="Times New Roman" w:hAnsi="Times New Roman"/>
          <w:sz w:val="28"/>
          <w:szCs w:val="28"/>
        </w:rPr>
        <w:t>расходов на осуществление закупок товаров, работ, услуг и на заработную</w:t>
      </w:r>
      <w:r>
        <w:rPr>
          <w:rFonts w:ascii="Times New Roman" w:hAnsi="Times New Roman"/>
          <w:sz w:val="28"/>
          <w:szCs w:val="28"/>
        </w:rPr>
        <w:t xml:space="preserve"> плат</w:t>
      </w:r>
      <w:r w:rsidR="00D33EB0">
        <w:rPr>
          <w:rFonts w:ascii="Times New Roman" w:hAnsi="Times New Roman"/>
          <w:sz w:val="28"/>
          <w:szCs w:val="28"/>
        </w:rPr>
        <w:t>у</w:t>
      </w:r>
      <w:r w:rsidR="005A2D4E">
        <w:rPr>
          <w:rFonts w:ascii="Times New Roman" w:hAnsi="Times New Roman"/>
          <w:sz w:val="28"/>
          <w:szCs w:val="28"/>
        </w:rPr>
        <w:t>.</w:t>
      </w:r>
    </w:p>
    <w:p w:rsidR="006A7580" w:rsidRDefault="006A7580" w:rsidP="00641158">
      <w:pPr>
        <w:spacing w:after="0" w:line="240" w:lineRule="auto"/>
        <w:ind w:firstLine="360"/>
        <w:jc w:val="both"/>
        <w:rPr>
          <w:rFonts w:ascii="Times New Roman" w:hAnsi="Times New Roman"/>
          <w:sz w:val="28"/>
          <w:szCs w:val="28"/>
        </w:rPr>
      </w:pPr>
      <w:proofErr w:type="gramStart"/>
      <w:r>
        <w:rPr>
          <w:rFonts w:ascii="Times New Roman" w:hAnsi="Times New Roman"/>
          <w:sz w:val="28"/>
          <w:szCs w:val="28"/>
        </w:rPr>
        <w:t>Анализ расходов по их видам и направлениям демонстрирует изменения 202</w:t>
      </w:r>
      <w:r w:rsidR="00B149CD">
        <w:rPr>
          <w:rFonts w:ascii="Times New Roman" w:hAnsi="Times New Roman"/>
          <w:sz w:val="28"/>
          <w:szCs w:val="28"/>
        </w:rPr>
        <w:t>1</w:t>
      </w:r>
      <w:r>
        <w:rPr>
          <w:rFonts w:ascii="Times New Roman" w:hAnsi="Times New Roman"/>
          <w:sz w:val="28"/>
          <w:szCs w:val="28"/>
        </w:rPr>
        <w:t xml:space="preserve"> года к отчетному 20</w:t>
      </w:r>
      <w:r w:rsidR="00B149CD">
        <w:rPr>
          <w:rFonts w:ascii="Times New Roman" w:hAnsi="Times New Roman"/>
          <w:sz w:val="28"/>
          <w:szCs w:val="28"/>
        </w:rPr>
        <w:t>20</w:t>
      </w:r>
      <w:r>
        <w:rPr>
          <w:rFonts w:ascii="Times New Roman" w:hAnsi="Times New Roman"/>
          <w:sz w:val="28"/>
          <w:szCs w:val="28"/>
        </w:rPr>
        <w:t xml:space="preserve"> году (100</w:t>
      </w:r>
      <w:r w:rsidR="009724B8">
        <w:rPr>
          <w:rFonts w:ascii="Times New Roman" w:hAnsi="Times New Roman"/>
          <w:sz w:val="28"/>
          <w:szCs w:val="28"/>
        </w:rPr>
        <w:t xml:space="preserve"> </w:t>
      </w:r>
      <w:r>
        <w:rPr>
          <w:rFonts w:ascii="Times New Roman" w:hAnsi="Times New Roman"/>
          <w:sz w:val="28"/>
          <w:szCs w:val="28"/>
        </w:rPr>
        <w:t xml:space="preserve">- </w:t>
      </w:r>
      <w:r w:rsidR="009724B8">
        <w:rPr>
          <w:rFonts w:ascii="Times New Roman" w:hAnsi="Times New Roman"/>
          <w:sz w:val="28"/>
          <w:szCs w:val="28"/>
        </w:rPr>
        <w:t xml:space="preserve">выплата персоналу, 200 – закупка товаров, работ, услуг, 300 – социальное обеспечение и иные выплаты населению, 400 – капитальные вложения в объекты муниципальной собственности, 500 – межбюджетные трансферты, 600 </w:t>
      </w:r>
      <w:r w:rsidR="00641158">
        <w:rPr>
          <w:rFonts w:ascii="Times New Roman" w:hAnsi="Times New Roman"/>
          <w:sz w:val="28"/>
          <w:szCs w:val="28"/>
        </w:rPr>
        <w:t>–</w:t>
      </w:r>
      <w:r w:rsidR="009724B8">
        <w:rPr>
          <w:rFonts w:ascii="Times New Roman" w:hAnsi="Times New Roman"/>
          <w:sz w:val="28"/>
          <w:szCs w:val="28"/>
        </w:rPr>
        <w:t xml:space="preserve"> </w:t>
      </w:r>
      <w:r w:rsidR="00641158">
        <w:rPr>
          <w:rFonts w:ascii="Times New Roman" w:hAnsi="Times New Roman"/>
          <w:sz w:val="28"/>
          <w:szCs w:val="28"/>
        </w:rPr>
        <w:t>предоставление субсидий бюджетным, автономным и иным некоммерческим учреждениям, 700 – обслуживание муниципального долга, 800 - иные бюджетные ассигнования</w:t>
      </w:r>
      <w:r>
        <w:rPr>
          <w:rFonts w:ascii="Times New Roman" w:hAnsi="Times New Roman"/>
          <w:sz w:val="28"/>
          <w:szCs w:val="28"/>
        </w:rPr>
        <w:t>:</w:t>
      </w:r>
      <w:proofErr w:type="gramEnd"/>
    </w:p>
    <w:tbl>
      <w:tblPr>
        <w:tblStyle w:val="ae"/>
        <w:tblW w:w="0" w:type="auto"/>
        <w:tblLayout w:type="fixed"/>
        <w:tblLook w:val="04A0"/>
      </w:tblPr>
      <w:tblGrid>
        <w:gridCol w:w="3201"/>
        <w:gridCol w:w="821"/>
        <w:gridCol w:w="764"/>
        <w:gridCol w:w="992"/>
        <w:gridCol w:w="993"/>
        <w:gridCol w:w="850"/>
        <w:gridCol w:w="992"/>
        <w:gridCol w:w="958"/>
      </w:tblGrid>
      <w:tr w:rsidR="006A7580" w:rsidRPr="006420F1" w:rsidTr="008C0DFE">
        <w:tc>
          <w:tcPr>
            <w:tcW w:w="3201" w:type="dxa"/>
            <w:vMerge w:val="restart"/>
          </w:tcPr>
          <w:p w:rsidR="006A7580" w:rsidRPr="006420F1" w:rsidRDefault="006A7580" w:rsidP="006A7580">
            <w:pPr>
              <w:spacing w:after="0" w:line="240" w:lineRule="auto"/>
              <w:jc w:val="center"/>
              <w:rPr>
                <w:rFonts w:ascii="Times New Roman" w:hAnsi="Times New Roman"/>
                <w:sz w:val="20"/>
                <w:szCs w:val="20"/>
              </w:rPr>
            </w:pPr>
            <w:r w:rsidRPr="006420F1">
              <w:rPr>
                <w:rFonts w:ascii="Times New Roman" w:hAnsi="Times New Roman"/>
                <w:b/>
                <w:sz w:val="20"/>
                <w:szCs w:val="20"/>
              </w:rPr>
              <w:t>Наименование раздела</w:t>
            </w:r>
          </w:p>
        </w:tc>
        <w:tc>
          <w:tcPr>
            <w:tcW w:w="821" w:type="dxa"/>
            <w:vMerge w:val="restart"/>
          </w:tcPr>
          <w:p w:rsidR="006A7580" w:rsidRPr="006420F1" w:rsidRDefault="006A7580" w:rsidP="006A7580">
            <w:pPr>
              <w:spacing w:after="0" w:line="240" w:lineRule="auto"/>
              <w:jc w:val="center"/>
              <w:rPr>
                <w:rFonts w:ascii="Times New Roman" w:hAnsi="Times New Roman"/>
                <w:b/>
                <w:sz w:val="20"/>
                <w:szCs w:val="20"/>
              </w:rPr>
            </w:pPr>
            <w:r w:rsidRPr="006420F1">
              <w:rPr>
                <w:rFonts w:ascii="Times New Roman" w:hAnsi="Times New Roman"/>
                <w:b/>
                <w:sz w:val="20"/>
                <w:szCs w:val="20"/>
              </w:rPr>
              <w:t>Раздел</w:t>
            </w:r>
          </w:p>
        </w:tc>
        <w:tc>
          <w:tcPr>
            <w:tcW w:w="764" w:type="dxa"/>
            <w:vMerge w:val="restart"/>
          </w:tcPr>
          <w:p w:rsidR="006A7580" w:rsidRPr="006420F1" w:rsidRDefault="006A7580" w:rsidP="006A7580">
            <w:pPr>
              <w:spacing w:after="0" w:line="240" w:lineRule="auto"/>
              <w:jc w:val="center"/>
              <w:rPr>
                <w:rFonts w:ascii="Times New Roman" w:hAnsi="Times New Roman"/>
                <w:b/>
                <w:sz w:val="20"/>
                <w:szCs w:val="20"/>
              </w:rPr>
            </w:pPr>
            <w:r>
              <w:rPr>
                <w:rFonts w:ascii="Times New Roman" w:hAnsi="Times New Roman"/>
                <w:b/>
                <w:sz w:val="20"/>
                <w:szCs w:val="20"/>
              </w:rPr>
              <w:t>Вид расхода</w:t>
            </w:r>
          </w:p>
        </w:tc>
        <w:tc>
          <w:tcPr>
            <w:tcW w:w="1985" w:type="dxa"/>
            <w:gridSpan w:val="2"/>
          </w:tcPr>
          <w:p w:rsidR="006A7580" w:rsidRPr="006420F1" w:rsidRDefault="006A7580" w:rsidP="006A7580">
            <w:pPr>
              <w:spacing w:after="0" w:line="240" w:lineRule="auto"/>
              <w:jc w:val="center"/>
              <w:rPr>
                <w:rFonts w:ascii="Times New Roman" w:hAnsi="Times New Roman"/>
                <w:b/>
                <w:sz w:val="20"/>
                <w:szCs w:val="20"/>
              </w:rPr>
            </w:pPr>
            <w:r w:rsidRPr="006420F1">
              <w:rPr>
                <w:rFonts w:ascii="Times New Roman" w:hAnsi="Times New Roman"/>
                <w:b/>
                <w:sz w:val="20"/>
                <w:szCs w:val="20"/>
              </w:rPr>
              <w:t>Исполнено</w:t>
            </w:r>
          </w:p>
        </w:tc>
        <w:tc>
          <w:tcPr>
            <w:tcW w:w="1842" w:type="dxa"/>
            <w:gridSpan w:val="2"/>
          </w:tcPr>
          <w:p w:rsidR="006A7580" w:rsidRPr="006420F1" w:rsidRDefault="006A7580" w:rsidP="006420F1">
            <w:pPr>
              <w:spacing w:after="0" w:line="240" w:lineRule="auto"/>
              <w:jc w:val="center"/>
              <w:rPr>
                <w:rFonts w:ascii="Times New Roman" w:hAnsi="Times New Roman"/>
                <w:b/>
                <w:sz w:val="20"/>
                <w:szCs w:val="20"/>
              </w:rPr>
            </w:pPr>
            <w:r>
              <w:rPr>
                <w:rFonts w:ascii="Times New Roman" w:hAnsi="Times New Roman"/>
                <w:b/>
                <w:sz w:val="20"/>
                <w:szCs w:val="20"/>
              </w:rPr>
              <w:t>Изменения</w:t>
            </w:r>
          </w:p>
        </w:tc>
        <w:tc>
          <w:tcPr>
            <w:tcW w:w="958" w:type="dxa"/>
            <w:vMerge w:val="restart"/>
          </w:tcPr>
          <w:p w:rsidR="006A7580" w:rsidRPr="006420F1" w:rsidRDefault="006A7580" w:rsidP="006A7580">
            <w:pPr>
              <w:spacing w:after="0" w:line="240" w:lineRule="auto"/>
              <w:jc w:val="center"/>
              <w:rPr>
                <w:rFonts w:ascii="Times New Roman" w:hAnsi="Times New Roman"/>
                <w:b/>
                <w:sz w:val="20"/>
                <w:szCs w:val="20"/>
              </w:rPr>
            </w:pPr>
            <w:r>
              <w:rPr>
                <w:rFonts w:ascii="Times New Roman" w:hAnsi="Times New Roman"/>
                <w:b/>
                <w:sz w:val="20"/>
                <w:szCs w:val="20"/>
              </w:rPr>
              <w:t>Удельный вес</w:t>
            </w:r>
            <w:r w:rsidR="008C0DFE">
              <w:rPr>
                <w:rFonts w:ascii="Times New Roman" w:hAnsi="Times New Roman"/>
                <w:b/>
                <w:sz w:val="20"/>
                <w:szCs w:val="20"/>
              </w:rPr>
              <w:t xml:space="preserve"> в составе расходов</w:t>
            </w:r>
            <w:r>
              <w:rPr>
                <w:rFonts w:ascii="Times New Roman" w:hAnsi="Times New Roman"/>
                <w:b/>
                <w:sz w:val="20"/>
                <w:szCs w:val="20"/>
              </w:rPr>
              <w:t>, %</w:t>
            </w:r>
          </w:p>
        </w:tc>
      </w:tr>
      <w:tr w:rsidR="00B149CD" w:rsidRPr="006420F1" w:rsidTr="008C0DFE">
        <w:tc>
          <w:tcPr>
            <w:tcW w:w="3201" w:type="dxa"/>
            <w:vMerge/>
          </w:tcPr>
          <w:p w:rsidR="00B149CD" w:rsidRPr="006420F1" w:rsidRDefault="00B149CD" w:rsidP="0071524C">
            <w:pPr>
              <w:spacing w:after="0" w:line="240" w:lineRule="auto"/>
              <w:jc w:val="both"/>
              <w:rPr>
                <w:rFonts w:ascii="Times New Roman" w:hAnsi="Times New Roman"/>
                <w:sz w:val="20"/>
                <w:szCs w:val="20"/>
              </w:rPr>
            </w:pPr>
          </w:p>
        </w:tc>
        <w:tc>
          <w:tcPr>
            <w:tcW w:w="821" w:type="dxa"/>
            <w:vMerge/>
          </w:tcPr>
          <w:p w:rsidR="00B149CD" w:rsidRPr="006420F1" w:rsidRDefault="00B149CD" w:rsidP="0071524C">
            <w:pPr>
              <w:spacing w:after="0" w:line="240" w:lineRule="auto"/>
              <w:jc w:val="both"/>
              <w:rPr>
                <w:rFonts w:ascii="Times New Roman" w:hAnsi="Times New Roman"/>
                <w:sz w:val="20"/>
                <w:szCs w:val="20"/>
              </w:rPr>
            </w:pPr>
          </w:p>
        </w:tc>
        <w:tc>
          <w:tcPr>
            <w:tcW w:w="764" w:type="dxa"/>
            <w:vMerge/>
          </w:tcPr>
          <w:p w:rsidR="00B149CD" w:rsidRPr="006420F1" w:rsidRDefault="00B149CD" w:rsidP="0071524C">
            <w:pPr>
              <w:spacing w:after="0" w:line="240" w:lineRule="auto"/>
              <w:jc w:val="both"/>
              <w:rPr>
                <w:rFonts w:ascii="Times New Roman" w:hAnsi="Times New Roman"/>
                <w:sz w:val="20"/>
                <w:szCs w:val="20"/>
              </w:rPr>
            </w:pPr>
          </w:p>
        </w:tc>
        <w:tc>
          <w:tcPr>
            <w:tcW w:w="992" w:type="dxa"/>
          </w:tcPr>
          <w:p w:rsidR="00B149CD" w:rsidRPr="006420F1" w:rsidRDefault="00B149CD" w:rsidP="00837D53">
            <w:pPr>
              <w:spacing w:after="0" w:line="240" w:lineRule="auto"/>
              <w:jc w:val="center"/>
              <w:rPr>
                <w:rFonts w:ascii="Times New Roman" w:hAnsi="Times New Roman"/>
                <w:b/>
                <w:sz w:val="20"/>
                <w:szCs w:val="20"/>
              </w:rPr>
            </w:pPr>
            <w:r w:rsidRPr="006420F1">
              <w:rPr>
                <w:rFonts w:ascii="Times New Roman" w:hAnsi="Times New Roman"/>
                <w:b/>
                <w:sz w:val="20"/>
                <w:szCs w:val="20"/>
              </w:rPr>
              <w:t>2020</w:t>
            </w:r>
          </w:p>
        </w:tc>
        <w:tc>
          <w:tcPr>
            <w:tcW w:w="993" w:type="dxa"/>
          </w:tcPr>
          <w:p w:rsidR="00B149CD" w:rsidRPr="006420F1" w:rsidRDefault="00837D53" w:rsidP="00837D53">
            <w:pPr>
              <w:spacing w:after="0" w:line="240" w:lineRule="auto"/>
              <w:jc w:val="center"/>
              <w:rPr>
                <w:rFonts w:ascii="Times New Roman" w:hAnsi="Times New Roman"/>
                <w:b/>
                <w:sz w:val="20"/>
                <w:szCs w:val="20"/>
              </w:rPr>
            </w:pPr>
            <w:r>
              <w:rPr>
                <w:rFonts w:ascii="Times New Roman" w:hAnsi="Times New Roman"/>
                <w:b/>
                <w:sz w:val="20"/>
                <w:szCs w:val="20"/>
              </w:rPr>
              <w:t>2021</w:t>
            </w:r>
          </w:p>
        </w:tc>
        <w:tc>
          <w:tcPr>
            <w:tcW w:w="850" w:type="dxa"/>
          </w:tcPr>
          <w:p w:rsidR="00B149CD" w:rsidRPr="006420F1" w:rsidRDefault="00B149CD" w:rsidP="006420F1">
            <w:pPr>
              <w:spacing w:after="0" w:line="240" w:lineRule="auto"/>
              <w:jc w:val="center"/>
              <w:rPr>
                <w:rFonts w:ascii="Times New Roman" w:hAnsi="Times New Roman"/>
                <w:b/>
                <w:sz w:val="20"/>
                <w:szCs w:val="20"/>
              </w:rPr>
            </w:pPr>
            <w:r>
              <w:rPr>
                <w:rFonts w:ascii="Times New Roman" w:hAnsi="Times New Roman"/>
                <w:b/>
                <w:sz w:val="20"/>
                <w:szCs w:val="20"/>
              </w:rPr>
              <w:t>в</w:t>
            </w:r>
            <w:r w:rsidRPr="006420F1">
              <w:rPr>
                <w:rFonts w:ascii="Times New Roman" w:hAnsi="Times New Roman"/>
                <w:b/>
                <w:sz w:val="20"/>
                <w:szCs w:val="20"/>
              </w:rPr>
              <w:t xml:space="preserve"> тыс</w:t>
            </w:r>
            <w:proofErr w:type="gramStart"/>
            <w:r w:rsidRPr="006420F1">
              <w:rPr>
                <w:rFonts w:ascii="Times New Roman" w:hAnsi="Times New Roman"/>
                <w:b/>
                <w:sz w:val="20"/>
                <w:szCs w:val="20"/>
              </w:rPr>
              <w:t>.р</w:t>
            </w:r>
            <w:proofErr w:type="gramEnd"/>
            <w:r w:rsidRPr="006420F1">
              <w:rPr>
                <w:rFonts w:ascii="Times New Roman" w:hAnsi="Times New Roman"/>
                <w:b/>
                <w:sz w:val="20"/>
                <w:szCs w:val="20"/>
              </w:rPr>
              <w:t>уб.</w:t>
            </w:r>
          </w:p>
        </w:tc>
        <w:tc>
          <w:tcPr>
            <w:tcW w:w="992" w:type="dxa"/>
          </w:tcPr>
          <w:p w:rsidR="00B149CD" w:rsidRDefault="00B149CD" w:rsidP="0071524C">
            <w:pPr>
              <w:spacing w:after="0" w:line="240" w:lineRule="auto"/>
              <w:jc w:val="both"/>
              <w:rPr>
                <w:rFonts w:ascii="Times New Roman" w:hAnsi="Times New Roman"/>
                <w:b/>
                <w:sz w:val="20"/>
                <w:szCs w:val="20"/>
              </w:rPr>
            </w:pPr>
          </w:p>
          <w:p w:rsidR="00B149CD" w:rsidRPr="006420F1" w:rsidRDefault="00B149CD" w:rsidP="008C0DFE">
            <w:pPr>
              <w:spacing w:after="0" w:line="240" w:lineRule="auto"/>
              <w:jc w:val="center"/>
              <w:rPr>
                <w:rFonts w:ascii="Times New Roman" w:hAnsi="Times New Roman"/>
                <w:b/>
                <w:sz w:val="20"/>
                <w:szCs w:val="20"/>
              </w:rPr>
            </w:pPr>
            <w:r w:rsidRPr="006420F1">
              <w:rPr>
                <w:rFonts w:ascii="Times New Roman" w:hAnsi="Times New Roman"/>
                <w:b/>
                <w:sz w:val="20"/>
                <w:szCs w:val="20"/>
              </w:rPr>
              <w:t>%</w:t>
            </w:r>
          </w:p>
        </w:tc>
        <w:tc>
          <w:tcPr>
            <w:tcW w:w="958" w:type="dxa"/>
            <w:vMerge/>
          </w:tcPr>
          <w:p w:rsidR="00B149CD" w:rsidRPr="006420F1" w:rsidRDefault="00B149CD" w:rsidP="0071524C">
            <w:pPr>
              <w:spacing w:after="0" w:line="240" w:lineRule="auto"/>
              <w:jc w:val="both"/>
              <w:rPr>
                <w:rFonts w:ascii="Times New Roman" w:hAnsi="Times New Roman"/>
                <w:sz w:val="20"/>
                <w:szCs w:val="20"/>
              </w:rPr>
            </w:pPr>
          </w:p>
        </w:tc>
      </w:tr>
      <w:tr w:rsidR="00B149CD" w:rsidRPr="006420F1" w:rsidTr="008C0DFE">
        <w:tc>
          <w:tcPr>
            <w:tcW w:w="3201" w:type="dxa"/>
            <w:vMerge w:val="restart"/>
          </w:tcPr>
          <w:p w:rsidR="00B149CD" w:rsidRDefault="00B149CD" w:rsidP="006420F1">
            <w:pPr>
              <w:spacing w:after="0" w:line="240" w:lineRule="auto"/>
              <w:jc w:val="center"/>
              <w:rPr>
                <w:rFonts w:ascii="Times New Roman" w:hAnsi="Times New Roman"/>
                <w:b/>
                <w:bCs/>
                <w:i/>
                <w:sz w:val="20"/>
                <w:szCs w:val="20"/>
              </w:rPr>
            </w:pPr>
          </w:p>
          <w:p w:rsidR="00B149CD" w:rsidRPr="00C9156C" w:rsidRDefault="00B149CD" w:rsidP="006420F1">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Общегосударственные расходы</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01 00</w:t>
            </w:r>
          </w:p>
        </w:tc>
        <w:tc>
          <w:tcPr>
            <w:tcW w:w="764" w:type="dxa"/>
          </w:tcPr>
          <w:p w:rsidR="00B149CD" w:rsidRPr="006420F1" w:rsidRDefault="00B149CD" w:rsidP="006420F1">
            <w:pPr>
              <w:spacing w:after="0" w:line="240" w:lineRule="auto"/>
              <w:jc w:val="center"/>
              <w:rPr>
                <w:rFonts w:ascii="Times New Roman" w:hAnsi="Times New Roman"/>
                <w:b/>
                <w:sz w:val="20"/>
                <w:szCs w:val="20"/>
              </w:rPr>
            </w:pPr>
            <w:r w:rsidRPr="006420F1">
              <w:rPr>
                <w:rFonts w:ascii="Times New Roman" w:hAnsi="Times New Roman"/>
                <w:b/>
                <w:sz w:val="20"/>
                <w:szCs w:val="20"/>
              </w:rPr>
              <w:t>100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32240,8</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33817,8</w:t>
            </w:r>
          </w:p>
        </w:tc>
        <w:tc>
          <w:tcPr>
            <w:tcW w:w="850"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w:t>
            </w:r>
            <w:r w:rsidR="00837D53">
              <w:rPr>
                <w:rFonts w:ascii="Times New Roman" w:hAnsi="Times New Roman"/>
                <w:sz w:val="20"/>
                <w:szCs w:val="20"/>
              </w:rPr>
              <w:t>1577</w:t>
            </w:r>
          </w:p>
        </w:tc>
        <w:tc>
          <w:tcPr>
            <w:tcW w:w="992"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w:t>
            </w:r>
            <w:r w:rsidR="00837D53">
              <w:rPr>
                <w:rFonts w:ascii="Times New Roman" w:hAnsi="Times New Roman"/>
                <w:sz w:val="20"/>
                <w:szCs w:val="20"/>
              </w:rPr>
              <w:t>4,9</w:t>
            </w:r>
            <w:r>
              <w:rPr>
                <w:rFonts w:ascii="Times New Roman" w:hAnsi="Times New Roman"/>
                <w:sz w:val="20"/>
                <w:szCs w:val="20"/>
              </w:rPr>
              <w:t>%</w:t>
            </w:r>
          </w:p>
        </w:tc>
        <w:tc>
          <w:tcPr>
            <w:tcW w:w="958"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77,7</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420F1" w:rsidRDefault="00B149CD" w:rsidP="006420F1">
            <w:pPr>
              <w:spacing w:after="0" w:line="240" w:lineRule="auto"/>
              <w:jc w:val="center"/>
              <w:rPr>
                <w:rFonts w:ascii="Times New Roman" w:hAnsi="Times New Roman"/>
                <w:b/>
                <w:sz w:val="20"/>
                <w:szCs w:val="20"/>
              </w:rPr>
            </w:pPr>
            <w:r w:rsidRPr="006420F1">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6204,9</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9029,4</w:t>
            </w:r>
          </w:p>
        </w:tc>
        <w:tc>
          <w:tcPr>
            <w:tcW w:w="850"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+2824,5</w:t>
            </w:r>
          </w:p>
        </w:tc>
        <w:tc>
          <w:tcPr>
            <w:tcW w:w="992"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+45,5</w:t>
            </w:r>
            <w:r w:rsidR="00B149CD">
              <w:rPr>
                <w:rFonts w:ascii="Times New Roman" w:hAnsi="Times New Roman"/>
                <w:sz w:val="20"/>
                <w:szCs w:val="20"/>
              </w:rPr>
              <w:t>%</w:t>
            </w:r>
          </w:p>
        </w:tc>
        <w:tc>
          <w:tcPr>
            <w:tcW w:w="958"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20,7</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420F1" w:rsidRDefault="00B149CD" w:rsidP="006420F1">
            <w:pPr>
              <w:spacing w:after="0" w:line="240" w:lineRule="auto"/>
              <w:jc w:val="center"/>
              <w:rPr>
                <w:rFonts w:ascii="Times New Roman" w:hAnsi="Times New Roman"/>
                <w:b/>
                <w:sz w:val="20"/>
                <w:szCs w:val="20"/>
              </w:rPr>
            </w:pPr>
            <w:r w:rsidRPr="006420F1">
              <w:rPr>
                <w:rFonts w:ascii="Times New Roman" w:hAnsi="Times New Roman"/>
                <w:b/>
                <w:sz w:val="20"/>
                <w:szCs w:val="20"/>
              </w:rPr>
              <w:t>300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92,3</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56,3</w:t>
            </w:r>
          </w:p>
        </w:tc>
        <w:tc>
          <w:tcPr>
            <w:tcW w:w="850"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w:t>
            </w:r>
            <w:r w:rsidR="00837D53">
              <w:rPr>
                <w:rFonts w:ascii="Times New Roman" w:hAnsi="Times New Roman"/>
                <w:sz w:val="20"/>
                <w:szCs w:val="20"/>
              </w:rPr>
              <w:t>3</w:t>
            </w:r>
            <w:r>
              <w:rPr>
                <w:rFonts w:ascii="Times New Roman" w:hAnsi="Times New Roman"/>
                <w:sz w:val="20"/>
                <w:szCs w:val="20"/>
              </w:rPr>
              <w:t>6</w:t>
            </w:r>
          </w:p>
        </w:tc>
        <w:tc>
          <w:tcPr>
            <w:tcW w:w="992"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w:t>
            </w:r>
            <w:r w:rsidR="00837D53">
              <w:rPr>
                <w:rFonts w:ascii="Times New Roman" w:hAnsi="Times New Roman"/>
                <w:sz w:val="20"/>
                <w:szCs w:val="20"/>
              </w:rPr>
              <w:t>39</w:t>
            </w:r>
            <w:r>
              <w:rPr>
                <w:rFonts w:ascii="Times New Roman" w:hAnsi="Times New Roman"/>
                <w:sz w:val="20"/>
                <w:szCs w:val="20"/>
              </w:rPr>
              <w:t>%</w:t>
            </w:r>
          </w:p>
        </w:tc>
        <w:tc>
          <w:tcPr>
            <w:tcW w:w="958"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0,1</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420F1" w:rsidRDefault="00B149CD" w:rsidP="006420F1">
            <w:pPr>
              <w:spacing w:after="0" w:line="240" w:lineRule="auto"/>
              <w:jc w:val="center"/>
              <w:rPr>
                <w:rFonts w:ascii="Times New Roman" w:hAnsi="Times New Roman"/>
                <w:b/>
                <w:sz w:val="20"/>
                <w:szCs w:val="20"/>
              </w:rPr>
            </w:pPr>
            <w:r w:rsidRPr="006420F1">
              <w:rPr>
                <w:rFonts w:ascii="Times New Roman" w:hAnsi="Times New Roman"/>
                <w:b/>
                <w:sz w:val="20"/>
                <w:szCs w:val="20"/>
              </w:rPr>
              <w:t>800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550,5</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636,5</w:t>
            </w:r>
          </w:p>
        </w:tc>
        <w:tc>
          <w:tcPr>
            <w:tcW w:w="850"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w:t>
            </w:r>
            <w:r w:rsidR="00837D53">
              <w:rPr>
                <w:rFonts w:ascii="Times New Roman" w:hAnsi="Times New Roman"/>
                <w:sz w:val="20"/>
                <w:szCs w:val="20"/>
              </w:rPr>
              <w:t>86</w:t>
            </w:r>
          </w:p>
        </w:tc>
        <w:tc>
          <w:tcPr>
            <w:tcW w:w="992"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+1</w:t>
            </w:r>
            <w:r w:rsidR="00837D53">
              <w:rPr>
                <w:rFonts w:ascii="Times New Roman" w:hAnsi="Times New Roman"/>
                <w:sz w:val="20"/>
                <w:szCs w:val="20"/>
              </w:rPr>
              <w:t>5,6</w:t>
            </w:r>
            <w:r>
              <w:rPr>
                <w:rFonts w:ascii="Times New Roman" w:hAnsi="Times New Roman"/>
                <w:sz w:val="20"/>
                <w:szCs w:val="20"/>
              </w:rPr>
              <w:t>%</w:t>
            </w:r>
          </w:p>
        </w:tc>
        <w:tc>
          <w:tcPr>
            <w:tcW w:w="958"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1,5</w:t>
            </w:r>
            <w:r w:rsidR="00B149CD">
              <w:rPr>
                <w:rFonts w:ascii="Times New Roman" w:hAnsi="Times New Roman"/>
                <w:sz w:val="20"/>
                <w:szCs w:val="20"/>
              </w:rPr>
              <w:t>%</w:t>
            </w:r>
          </w:p>
        </w:tc>
      </w:tr>
      <w:tr w:rsidR="00B149CD" w:rsidRPr="006420F1" w:rsidTr="008C0DFE">
        <w:tc>
          <w:tcPr>
            <w:tcW w:w="3201" w:type="dxa"/>
            <w:vMerge w:val="restart"/>
          </w:tcPr>
          <w:p w:rsidR="00B149CD" w:rsidRDefault="00B149CD" w:rsidP="00641158">
            <w:pPr>
              <w:spacing w:after="0" w:line="240" w:lineRule="auto"/>
              <w:jc w:val="center"/>
              <w:rPr>
                <w:rFonts w:ascii="Times New Roman" w:hAnsi="Times New Roman"/>
                <w:b/>
                <w:bCs/>
                <w:i/>
                <w:sz w:val="20"/>
                <w:szCs w:val="20"/>
              </w:rPr>
            </w:pPr>
          </w:p>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Национальная безопасность</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03 00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1518,3</w:t>
            </w:r>
          </w:p>
        </w:tc>
        <w:tc>
          <w:tcPr>
            <w:tcW w:w="993"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1488,9</w:t>
            </w:r>
          </w:p>
        </w:tc>
        <w:tc>
          <w:tcPr>
            <w:tcW w:w="850"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-29,4</w:t>
            </w:r>
          </w:p>
        </w:tc>
        <w:tc>
          <w:tcPr>
            <w:tcW w:w="992"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-1,9</w:t>
            </w:r>
            <w:r w:rsidR="00B149CD">
              <w:rPr>
                <w:rFonts w:ascii="Times New Roman" w:hAnsi="Times New Roman"/>
                <w:sz w:val="20"/>
                <w:szCs w:val="20"/>
              </w:rPr>
              <w:t>%</w:t>
            </w:r>
          </w:p>
        </w:tc>
        <w:tc>
          <w:tcPr>
            <w:tcW w:w="958"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95,</w:t>
            </w:r>
            <w:r w:rsidR="001C4082">
              <w:rPr>
                <w:rFonts w:ascii="Times New Roman" w:hAnsi="Times New Roman"/>
                <w:sz w:val="20"/>
                <w:szCs w:val="20"/>
              </w:rPr>
              <w:t>5</w:t>
            </w:r>
            <w:r>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71,1</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70</w:t>
            </w:r>
          </w:p>
        </w:tc>
        <w:tc>
          <w:tcPr>
            <w:tcW w:w="850"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-1,1</w:t>
            </w:r>
          </w:p>
        </w:tc>
        <w:tc>
          <w:tcPr>
            <w:tcW w:w="992" w:type="dxa"/>
          </w:tcPr>
          <w:p w:rsidR="00B149CD" w:rsidRPr="006420F1" w:rsidRDefault="00837D53" w:rsidP="00837D53">
            <w:pPr>
              <w:spacing w:after="0" w:line="240" w:lineRule="auto"/>
              <w:jc w:val="center"/>
              <w:rPr>
                <w:rFonts w:ascii="Times New Roman" w:hAnsi="Times New Roman"/>
                <w:sz w:val="20"/>
                <w:szCs w:val="20"/>
              </w:rPr>
            </w:pPr>
            <w:r>
              <w:rPr>
                <w:rFonts w:ascii="Times New Roman" w:hAnsi="Times New Roman"/>
                <w:sz w:val="20"/>
                <w:szCs w:val="20"/>
              </w:rPr>
              <w:t>-1,6</w:t>
            </w:r>
            <w:r w:rsidR="00B149CD">
              <w:rPr>
                <w:rFonts w:ascii="Times New Roman" w:hAnsi="Times New Roman"/>
                <w:sz w:val="20"/>
                <w:szCs w:val="20"/>
              </w:rPr>
              <w:t>%</w:t>
            </w:r>
          </w:p>
        </w:tc>
        <w:tc>
          <w:tcPr>
            <w:tcW w:w="958"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4,</w:t>
            </w:r>
            <w:r w:rsidR="001C4082">
              <w:rPr>
                <w:rFonts w:ascii="Times New Roman" w:hAnsi="Times New Roman"/>
                <w:sz w:val="20"/>
                <w:szCs w:val="20"/>
              </w:rPr>
              <w:t>5</w:t>
            </w:r>
            <w:r>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0,2</w:t>
            </w:r>
          </w:p>
        </w:tc>
        <w:tc>
          <w:tcPr>
            <w:tcW w:w="993"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0,6</w:t>
            </w:r>
          </w:p>
        </w:tc>
        <w:tc>
          <w:tcPr>
            <w:tcW w:w="850" w:type="dxa"/>
          </w:tcPr>
          <w:p w:rsidR="00B149CD" w:rsidRPr="006420F1" w:rsidRDefault="00B149CD" w:rsidP="00837D53">
            <w:pPr>
              <w:spacing w:after="0" w:line="240" w:lineRule="auto"/>
              <w:jc w:val="center"/>
              <w:rPr>
                <w:rFonts w:ascii="Times New Roman" w:hAnsi="Times New Roman"/>
                <w:sz w:val="20"/>
                <w:szCs w:val="20"/>
              </w:rPr>
            </w:pPr>
            <w:r>
              <w:rPr>
                <w:rFonts w:ascii="Times New Roman" w:hAnsi="Times New Roman"/>
                <w:sz w:val="20"/>
                <w:szCs w:val="20"/>
              </w:rPr>
              <w:t>+0,</w:t>
            </w:r>
            <w:r w:rsidR="00837D53">
              <w:rPr>
                <w:rFonts w:ascii="Times New Roman" w:hAnsi="Times New Roman"/>
                <w:sz w:val="20"/>
                <w:szCs w:val="20"/>
              </w:rPr>
              <w:t>4</w:t>
            </w:r>
          </w:p>
        </w:tc>
        <w:tc>
          <w:tcPr>
            <w:tcW w:w="992" w:type="dxa"/>
          </w:tcPr>
          <w:p w:rsidR="00B149CD" w:rsidRPr="006420F1" w:rsidRDefault="00837D53" w:rsidP="00641158">
            <w:pPr>
              <w:spacing w:after="0" w:line="240" w:lineRule="auto"/>
              <w:jc w:val="center"/>
              <w:rPr>
                <w:rFonts w:ascii="Times New Roman" w:hAnsi="Times New Roman"/>
                <w:sz w:val="20"/>
                <w:szCs w:val="20"/>
              </w:rPr>
            </w:pPr>
            <w:r>
              <w:rPr>
                <w:rFonts w:ascii="Times New Roman" w:hAnsi="Times New Roman"/>
                <w:sz w:val="20"/>
                <w:szCs w:val="20"/>
              </w:rPr>
              <w:t>+200%</w:t>
            </w:r>
            <w:r w:rsidR="00B149CD">
              <w:rPr>
                <w:rFonts w:ascii="Times New Roman" w:hAnsi="Times New Roman"/>
                <w:sz w:val="20"/>
                <w:szCs w:val="20"/>
              </w:rPr>
              <w:t>-</w:t>
            </w:r>
          </w:p>
        </w:tc>
        <w:tc>
          <w:tcPr>
            <w:tcW w:w="958"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val="restart"/>
          </w:tcPr>
          <w:p w:rsidR="00B149CD" w:rsidRDefault="00B149CD" w:rsidP="00641158">
            <w:pPr>
              <w:spacing w:after="0" w:line="240" w:lineRule="auto"/>
              <w:jc w:val="center"/>
              <w:rPr>
                <w:rFonts w:ascii="Times New Roman" w:hAnsi="Times New Roman"/>
                <w:b/>
                <w:bCs/>
                <w:i/>
                <w:sz w:val="20"/>
                <w:szCs w:val="20"/>
              </w:rPr>
            </w:pPr>
          </w:p>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Национальная экономика</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04 00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30922,7</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34412,5</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-4813,5</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-13,5%</w:t>
            </w:r>
          </w:p>
        </w:tc>
        <w:tc>
          <w:tcPr>
            <w:tcW w:w="958"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86,2</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400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478</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-478</w:t>
            </w:r>
          </w:p>
        </w:tc>
        <w:tc>
          <w:tcPr>
            <w:tcW w:w="992"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w:t>
            </w:r>
            <w:r w:rsidR="001C4082">
              <w:rPr>
                <w:rFonts w:ascii="Times New Roman" w:hAnsi="Times New Roman"/>
                <w:sz w:val="20"/>
                <w:szCs w:val="20"/>
              </w:rPr>
              <w:t>100</w:t>
            </w:r>
            <w:r>
              <w:rPr>
                <w:rFonts w:ascii="Times New Roman" w:hAnsi="Times New Roman"/>
                <w:sz w:val="20"/>
                <w:szCs w:val="20"/>
              </w:rPr>
              <w:t>%</w:t>
            </w:r>
          </w:p>
        </w:tc>
        <w:tc>
          <w:tcPr>
            <w:tcW w:w="958"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500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13966</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2183,1</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+10917,7</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+358,1</w:t>
            </w:r>
          </w:p>
        </w:tc>
        <w:tc>
          <w:tcPr>
            <w:tcW w:w="958"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5,4</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4112,4</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3341,9</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-1819,1</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-30,7</w:t>
            </w:r>
          </w:p>
        </w:tc>
        <w:tc>
          <w:tcPr>
            <w:tcW w:w="958"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8,4</w:t>
            </w:r>
            <w:r w:rsidR="00B149CD">
              <w:rPr>
                <w:rFonts w:ascii="Times New Roman" w:hAnsi="Times New Roman"/>
                <w:sz w:val="20"/>
                <w:szCs w:val="20"/>
              </w:rPr>
              <w:t>%</w:t>
            </w:r>
          </w:p>
        </w:tc>
      </w:tr>
      <w:tr w:rsidR="00B149CD" w:rsidRPr="006420F1" w:rsidTr="008C0DFE">
        <w:tc>
          <w:tcPr>
            <w:tcW w:w="3201" w:type="dxa"/>
          </w:tcPr>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Жилищно-коммунальное хозяйство</w:t>
            </w:r>
          </w:p>
        </w:tc>
        <w:tc>
          <w:tcPr>
            <w:tcW w:w="821" w:type="dxa"/>
          </w:tcPr>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05 00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1300,5</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139,9</w:t>
            </w:r>
          </w:p>
        </w:tc>
        <w:tc>
          <w:tcPr>
            <w:tcW w:w="850"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-1160,6</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r w:rsidR="001C4082">
              <w:rPr>
                <w:rFonts w:ascii="Times New Roman" w:hAnsi="Times New Roman"/>
                <w:sz w:val="20"/>
                <w:szCs w:val="20"/>
              </w:rPr>
              <w:t>89,3</w:t>
            </w:r>
          </w:p>
        </w:tc>
        <w:tc>
          <w:tcPr>
            <w:tcW w:w="958"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100%</w:t>
            </w:r>
          </w:p>
        </w:tc>
      </w:tr>
      <w:tr w:rsidR="001834BD" w:rsidRPr="006420F1" w:rsidTr="008C0DFE">
        <w:tc>
          <w:tcPr>
            <w:tcW w:w="3201" w:type="dxa"/>
          </w:tcPr>
          <w:p w:rsidR="001834BD" w:rsidRDefault="001834BD" w:rsidP="00641158">
            <w:pPr>
              <w:spacing w:after="0" w:line="240" w:lineRule="auto"/>
              <w:jc w:val="center"/>
              <w:rPr>
                <w:rFonts w:ascii="Times New Roman" w:hAnsi="Times New Roman"/>
                <w:b/>
                <w:bCs/>
                <w:i/>
                <w:sz w:val="20"/>
                <w:szCs w:val="20"/>
              </w:rPr>
            </w:pPr>
            <w:r>
              <w:rPr>
                <w:rFonts w:ascii="Times New Roman" w:hAnsi="Times New Roman"/>
                <w:b/>
                <w:bCs/>
                <w:i/>
                <w:sz w:val="20"/>
                <w:szCs w:val="20"/>
              </w:rPr>
              <w:t>Охрана окружающей среды</w:t>
            </w:r>
          </w:p>
        </w:tc>
        <w:tc>
          <w:tcPr>
            <w:tcW w:w="821" w:type="dxa"/>
          </w:tcPr>
          <w:p w:rsidR="001834BD" w:rsidRDefault="001834BD" w:rsidP="006420F1">
            <w:pPr>
              <w:spacing w:after="0" w:line="240" w:lineRule="auto"/>
              <w:jc w:val="center"/>
              <w:rPr>
                <w:rFonts w:ascii="Times New Roman" w:hAnsi="Times New Roman"/>
                <w:b/>
                <w:sz w:val="20"/>
                <w:szCs w:val="20"/>
              </w:rPr>
            </w:pPr>
            <w:r>
              <w:rPr>
                <w:rFonts w:ascii="Times New Roman" w:hAnsi="Times New Roman"/>
                <w:b/>
                <w:sz w:val="20"/>
                <w:szCs w:val="20"/>
              </w:rPr>
              <w:t>0600</w:t>
            </w:r>
          </w:p>
        </w:tc>
        <w:tc>
          <w:tcPr>
            <w:tcW w:w="764" w:type="dxa"/>
          </w:tcPr>
          <w:p w:rsidR="001834BD" w:rsidRDefault="001834B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1834BD" w:rsidRDefault="001834BD" w:rsidP="008C72FC">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Pr>
          <w:p w:rsidR="001834BD"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24,2</w:t>
            </w:r>
          </w:p>
        </w:tc>
        <w:tc>
          <w:tcPr>
            <w:tcW w:w="850" w:type="dxa"/>
          </w:tcPr>
          <w:p w:rsidR="001834BD"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+24,2</w:t>
            </w:r>
          </w:p>
        </w:tc>
        <w:tc>
          <w:tcPr>
            <w:tcW w:w="992" w:type="dxa"/>
          </w:tcPr>
          <w:p w:rsidR="001834BD"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1834BD" w:rsidRDefault="001834BD" w:rsidP="001C4082">
            <w:pPr>
              <w:spacing w:after="0" w:line="240" w:lineRule="auto"/>
              <w:jc w:val="center"/>
              <w:rPr>
                <w:rFonts w:ascii="Times New Roman" w:hAnsi="Times New Roman"/>
                <w:sz w:val="20"/>
                <w:szCs w:val="20"/>
              </w:rPr>
            </w:pPr>
            <w:r>
              <w:rPr>
                <w:rFonts w:ascii="Times New Roman" w:hAnsi="Times New Roman"/>
                <w:sz w:val="20"/>
                <w:szCs w:val="20"/>
              </w:rPr>
              <w:t>100%</w:t>
            </w:r>
          </w:p>
        </w:tc>
      </w:tr>
      <w:tr w:rsidR="00B149CD" w:rsidRPr="006420F1" w:rsidTr="008C0DFE">
        <w:tc>
          <w:tcPr>
            <w:tcW w:w="3201" w:type="dxa"/>
            <w:vMerge w:val="restart"/>
          </w:tcPr>
          <w:p w:rsidR="00B149CD" w:rsidRDefault="00B149CD" w:rsidP="00641158">
            <w:pPr>
              <w:spacing w:after="0" w:line="240" w:lineRule="auto"/>
              <w:jc w:val="center"/>
              <w:rPr>
                <w:rFonts w:ascii="Times New Roman" w:hAnsi="Times New Roman"/>
                <w:b/>
                <w:bCs/>
                <w:i/>
                <w:sz w:val="20"/>
                <w:szCs w:val="20"/>
              </w:rPr>
            </w:pPr>
          </w:p>
          <w:p w:rsidR="00B149CD" w:rsidRDefault="00B149CD" w:rsidP="00641158">
            <w:pPr>
              <w:spacing w:after="0" w:line="240" w:lineRule="auto"/>
              <w:jc w:val="center"/>
              <w:rPr>
                <w:rFonts w:ascii="Times New Roman" w:hAnsi="Times New Roman"/>
                <w:b/>
                <w:bCs/>
                <w:i/>
                <w:sz w:val="20"/>
                <w:szCs w:val="20"/>
              </w:rPr>
            </w:pPr>
          </w:p>
          <w:p w:rsidR="00B149CD" w:rsidRDefault="00B149CD" w:rsidP="00641158">
            <w:pPr>
              <w:spacing w:after="0" w:line="240" w:lineRule="auto"/>
              <w:jc w:val="center"/>
              <w:rPr>
                <w:rFonts w:ascii="Times New Roman" w:hAnsi="Times New Roman"/>
                <w:b/>
                <w:bCs/>
                <w:i/>
                <w:sz w:val="20"/>
                <w:szCs w:val="20"/>
              </w:rPr>
            </w:pPr>
          </w:p>
          <w:p w:rsidR="00B149CD" w:rsidRPr="00C9156C" w:rsidRDefault="00B149CD" w:rsidP="00641158">
            <w:pPr>
              <w:spacing w:after="0" w:line="240" w:lineRule="auto"/>
              <w:jc w:val="center"/>
              <w:rPr>
                <w:rFonts w:asciiTheme="minorHAnsi" w:hAnsiTheme="minorHAnsi"/>
                <w:b/>
                <w:bCs/>
                <w:sz w:val="20"/>
                <w:szCs w:val="20"/>
                <w:lang w:eastAsia="ru-RU"/>
              </w:rPr>
            </w:pPr>
            <w:r w:rsidRPr="00C9156C">
              <w:rPr>
                <w:rFonts w:ascii="Times New Roman" w:hAnsi="Times New Roman"/>
                <w:b/>
                <w:bCs/>
                <w:i/>
                <w:sz w:val="20"/>
                <w:szCs w:val="20"/>
              </w:rPr>
              <w:lastRenderedPageBreak/>
              <w:t>Образование</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Default="00B149CD" w:rsidP="006420F1">
            <w:pPr>
              <w:spacing w:after="0" w:line="240" w:lineRule="auto"/>
              <w:jc w:val="center"/>
              <w:rPr>
                <w:rFonts w:ascii="Times New Roman" w:hAnsi="Times New Roman"/>
                <w:b/>
                <w:sz w:val="20"/>
                <w:szCs w:val="20"/>
              </w:rPr>
            </w:pPr>
          </w:p>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lastRenderedPageBreak/>
              <w:t>07 00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lastRenderedPageBreak/>
              <w:t>100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218464,8</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235340,1</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+14722,3</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+7,2%</w:t>
            </w:r>
          </w:p>
        </w:tc>
        <w:tc>
          <w:tcPr>
            <w:tcW w:w="958"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7</w:t>
            </w:r>
            <w:r w:rsidR="001C4082">
              <w:rPr>
                <w:rFonts w:ascii="Times New Roman" w:hAnsi="Times New Roman"/>
                <w:sz w:val="20"/>
                <w:szCs w:val="20"/>
              </w:rPr>
              <w:t>0,4</w:t>
            </w: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77336,1</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93976,1</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+2930,</w:t>
            </w:r>
            <w:r>
              <w:rPr>
                <w:rFonts w:ascii="Times New Roman" w:hAnsi="Times New Roman"/>
                <w:sz w:val="20"/>
                <w:szCs w:val="20"/>
              </w:rPr>
              <w:lastRenderedPageBreak/>
              <w:t>8</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lastRenderedPageBreak/>
              <w:t>+3,9%</w:t>
            </w:r>
          </w:p>
        </w:tc>
        <w:tc>
          <w:tcPr>
            <w:tcW w:w="958"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2</w:t>
            </w:r>
            <w:r w:rsidR="001C4082">
              <w:rPr>
                <w:rFonts w:ascii="Times New Roman" w:hAnsi="Times New Roman"/>
                <w:sz w:val="20"/>
                <w:szCs w:val="20"/>
              </w:rPr>
              <w:t>8,1</w:t>
            </w: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300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31,9</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-31,9</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r w:rsidR="001C4082">
              <w:rPr>
                <w:rFonts w:ascii="Times New Roman" w:hAnsi="Times New Roman"/>
                <w:sz w:val="20"/>
                <w:szCs w:val="20"/>
              </w:rPr>
              <w:t>100%</w:t>
            </w:r>
          </w:p>
        </w:tc>
        <w:tc>
          <w:tcPr>
            <w:tcW w:w="958"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400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355,4</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-355,4</w:t>
            </w:r>
          </w:p>
        </w:tc>
        <w:tc>
          <w:tcPr>
            <w:tcW w:w="992"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500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43,1</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r w:rsidR="00B149CD">
              <w:rPr>
                <w:rFonts w:ascii="Times New Roman" w:hAnsi="Times New Roman"/>
                <w:sz w:val="20"/>
                <w:szCs w:val="20"/>
              </w:rPr>
              <w:t>43,1</w:t>
            </w:r>
          </w:p>
        </w:tc>
        <w:tc>
          <w:tcPr>
            <w:tcW w:w="992"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600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193,3</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859,4</w:t>
            </w:r>
          </w:p>
        </w:tc>
        <w:tc>
          <w:tcPr>
            <w:tcW w:w="850" w:type="dxa"/>
          </w:tcPr>
          <w:p w:rsidR="00B149CD" w:rsidRPr="006420F1" w:rsidRDefault="00B149CD" w:rsidP="001C4082">
            <w:pPr>
              <w:spacing w:after="0" w:line="240" w:lineRule="auto"/>
              <w:jc w:val="center"/>
              <w:rPr>
                <w:rFonts w:ascii="Times New Roman" w:hAnsi="Times New Roman"/>
                <w:sz w:val="20"/>
                <w:szCs w:val="20"/>
              </w:rPr>
            </w:pPr>
            <w:r>
              <w:rPr>
                <w:rFonts w:ascii="Times New Roman" w:hAnsi="Times New Roman"/>
                <w:sz w:val="20"/>
                <w:szCs w:val="20"/>
              </w:rPr>
              <w:t>+</w:t>
            </w:r>
            <w:r w:rsidR="001C4082">
              <w:rPr>
                <w:rFonts w:ascii="Times New Roman" w:hAnsi="Times New Roman"/>
                <w:sz w:val="20"/>
                <w:szCs w:val="20"/>
              </w:rPr>
              <w:t>666,1</w:t>
            </w:r>
          </w:p>
        </w:tc>
        <w:tc>
          <w:tcPr>
            <w:tcW w:w="992" w:type="dxa"/>
          </w:tcPr>
          <w:p w:rsidR="00B149CD" w:rsidRPr="006420F1" w:rsidRDefault="001C4082" w:rsidP="001C4082">
            <w:pPr>
              <w:spacing w:after="0" w:line="240" w:lineRule="auto"/>
              <w:jc w:val="center"/>
              <w:rPr>
                <w:rFonts w:ascii="Times New Roman" w:hAnsi="Times New Roman"/>
                <w:sz w:val="20"/>
                <w:szCs w:val="20"/>
              </w:rPr>
            </w:pPr>
            <w:r>
              <w:rPr>
                <w:rFonts w:ascii="Times New Roman" w:hAnsi="Times New Roman"/>
                <w:sz w:val="20"/>
                <w:szCs w:val="20"/>
              </w:rPr>
              <w:t>+344,6%</w:t>
            </w:r>
          </w:p>
        </w:tc>
        <w:tc>
          <w:tcPr>
            <w:tcW w:w="958"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0,</w:t>
            </w:r>
            <w:r w:rsidR="001834BD">
              <w:rPr>
                <w:rFonts w:ascii="Times New Roman" w:hAnsi="Times New Roman"/>
                <w:sz w:val="20"/>
                <w:szCs w:val="20"/>
              </w:rPr>
              <w:t>2</w:t>
            </w:r>
            <w:r>
              <w:rPr>
                <w:rFonts w:ascii="Times New Roman" w:hAnsi="Times New Roman"/>
                <w:sz w:val="20"/>
                <w:szCs w:val="20"/>
              </w:rPr>
              <w:t>%</w:t>
            </w:r>
          </w:p>
        </w:tc>
      </w:tr>
      <w:tr w:rsidR="00B149CD" w:rsidRPr="006420F1" w:rsidTr="008C0DFE">
        <w:tc>
          <w:tcPr>
            <w:tcW w:w="3201" w:type="dxa"/>
            <w:vMerge/>
          </w:tcPr>
          <w:p w:rsidR="00B149CD" w:rsidRPr="00C9156C" w:rsidRDefault="00B149CD" w:rsidP="006420F1">
            <w:pPr>
              <w:spacing w:after="0" w:line="240" w:lineRule="auto"/>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4320,2</w:t>
            </w:r>
          </w:p>
        </w:tc>
        <w:tc>
          <w:tcPr>
            <w:tcW w:w="993" w:type="dxa"/>
          </w:tcPr>
          <w:p w:rsidR="00B149CD" w:rsidRPr="006420F1" w:rsidRDefault="001C4082" w:rsidP="00641158">
            <w:pPr>
              <w:spacing w:after="0" w:line="240" w:lineRule="auto"/>
              <w:jc w:val="center"/>
              <w:rPr>
                <w:rFonts w:ascii="Times New Roman" w:hAnsi="Times New Roman"/>
                <w:sz w:val="20"/>
                <w:szCs w:val="20"/>
              </w:rPr>
            </w:pPr>
            <w:r>
              <w:rPr>
                <w:rFonts w:ascii="Times New Roman" w:hAnsi="Times New Roman"/>
                <w:sz w:val="20"/>
                <w:szCs w:val="20"/>
              </w:rPr>
              <w:t>4242,6</w:t>
            </w:r>
          </w:p>
        </w:tc>
        <w:tc>
          <w:tcPr>
            <w:tcW w:w="850"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w:t>
            </w:r>
            <w:r w:rsidR="001834BD">
              <w:rPr>
                <w:rFonts w:ascii="Times New Roman" w:hAnsi="Times New Roman"/>
                <w:sz w:val="20"/>
                <w:szCs w:val="20"/>
              </w:rPr>
              <w:t>77,6</w:t>
            </w:r>
          </w:p>
        </w:tc>
        <w:tc>
          <w:tcPr>
            <w:tcW w:w="992"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w:t>
            </w:r>
            <w:r w:rsidR="001834BD">
              <w:rPr>
                <w:rFonts w:ascii="Times New Roman" w:hAnsi="Times New Roman"/>
                <w:sz w:val="20"/>
                <w:szCs w:val="20"/>
              </w:rPr>
              <w:t>1,8</w:t>
            </w:r>
            <w:r>
              <w:rPr>
                <w:rFonts w:ascii="Times New Roman" w:hAnsi="Times New Roman"/>
                <w:sz w:val="20"/>
                <w:szCs w:val="20"/>
              </w:rPr>
              <w:t>%</w:t>
            </w:r>
          </w:p>
        </w:tc>
        <w:tc>
          <w:tcPr>
            <w:tcW w:w="958"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1,</w:t>
            </w:r>
            <w:r w:rsidR="001834BD">
              <w:rPr>
                <w:rFonts w:ascii="Times New Roman" w:hAnsi="Times New Roman"/>
                <w:sz w:val="20"/>
                <w:szCs w:val="20"/>
              </w:rPr>
              <w:t>3</w:t>
            </w:r>
            <w:r>
              <w:rPr>
                <w:rFonts w:ascii="Times New Roman" w:hAnsi="Times New Roman"/>
                <w:sz w:val="20"/>
                <w:szCs w:val="20"/>
              </w:rPr>
              <w:t>%</w:t>
            </w:r>
          </w:p>
        </w:tc>
      </w:tr>
      <w:tr w:rsidR="00B149CD" w:rsidRPr="006420F1" w:rsidTr="008C0DFE">
        <w:tc>
          <w:tcPr>
            <w:tcW w:w="3201" w:type="dxa"/>
            <w:vMerge w:val="restart"/>
          </w:tcPr>
          <w:p w:rsidR="00B149CD" w:rsidRDefault="00B149CD" w:rsidP="00641158">
            <w:pPr>
              <w:spacing w:after="0" w:line="240" w:lineRule="auto"/>
              <w:jc w:val="center"/>
              <w:rPr>
                <w:rFonts w:ascii="Times New Roman" w:hAnsi="Times New Roman"/>
                <w:b/>
                <w:bCs/>
                <w:i/>
                <w:sz w:val="20"/>
                <w:szCs w:val="20"/>
              </w:rPr>
            </w:pPr>
          </w:p>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Культура и кинематография</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08 00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32097,6</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36231,3</w:t>
            </w:r>
          </w:p>
        </w:tc>
        <w:tc>
          <w:tcPr>
            <w:tcW w:w="850"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w:t>
            </w:r>
            <w:r w:rsidR="001834BD">
              <w:rPr>
                <w:rFonts w:ascii="Times New Roman" w:hAnsi="Times New Roman"/>
                <w:sz w:val="20"/>
                <w:szCs w:val="20"/>
              </w:rPr>
              <w:t>4133,7</w:t>
            </w:r>
          </w:p>
        </w:tc>
        <w:tc>
          <w:tcPr>
            <w:tcW w:w="992"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+12,9</w:t>
            </w:r>
            <w:r w:rsidR="00B149CD">
              <w:rPr>
                <w:rFonts w:ascii="Times New Roman" w:hAnsi="Times New Roman"/>
                <w:sz w:val="20"/>
                <w:szCs w:val="20"/>
              </w:rPr>
              <w:t>%</w:t>
            </w:r>
          </w:p>
        </w:tc>
        <w:tc>
          <w:tcPr>
            <w:tcW w:w="958"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64,6</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6849,8</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19481,6</w:t>
            </w:r>
          </w:p>
        </w:tc>
        <w:tc>
          <w:tcPr>
            <w:tcW w:w="850"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+12631,8</w:t>
            </w:r>
          </w:p>
        </w:tc>
        <w:tc>
          <w:tcPr>
            <w:tcW w:w="992"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+184,4</w:t>
            </w:r>
            <w:r w:rsidR="00B149CD">
              <w:rPr>
                <w:rFonts w:ascii="Times New Roman" w:hAnsi="Times New Roman"/>
                <w:sz w:val="20"/>
                <w:szCs w:val="20"/>
              </w:rPr>
              <w:t>%</w:t>
            </w:r>
          </w:p>
        </w:tc>
        <w:tc>
          <w:tcPr>
            <w:tcW w:w="958"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34,8</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800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451,8</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335,8</w:t>
            </w:r>
          </w:p>
        </w:tc>
        <w:tc>
          <w:tcPr>
            <w:tcW w:w="850"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-116</w:t>
            </w:r>
          </w:p>
        </w:tc>
        <w:tc>
          <w:tcPr>
            <w:tcW w:w="992"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-25,7</w:t>
            </w:r>
            <w:r w:rsidR="00B149CD">
              <w:rPr>
                <w:rFonts w:ascii="Times New Roman" w:hAnsi="Times New Roman"/>
                <w:sz w:val="20"/>
                <w:szCs w:val="20"/>
              </w:rPr>
              <w:t>%</w:t>
            </w:r>
          </w:p>
        </w:tc>
        <w:tc>
          <w:tcPr>
            <w:tcW w:w="958" w:type="dxa"/>
          </w:tcPr>
          <w:p w:rsidR="00B149CD" w:rsidRPr="006420F1" w:rsidRDefault="001834BD" w:rsidP="001834BD">
            <w:pPr>
              <w:spacing w:after="0" w:line="240" w:lineRule="auto"/>
              <w:jc w:val="center"/>
              <w:rPr>
                <w:rFonts w:ascii="Times New Roman" w:hAnsi="Times New Roman"/>
                <w:sz w:val="20"/>
                <w:szCs w:val="20"/>
              </w:rPr>
            </w:pPr>
            <w:r>
              <w:rPr>
                <w:rFonts w:ascii="Times New Roman" w:hAnsi="Times New Roman"/>
                <w:sz w:val="20"/>
                <w:szCs w:val="20"/>
              </w:rPr>
              <w:t>0,6</w:t>
            </w:r>
            <w:r w:rsidR="00B149CD">
              <w:rPr>
                <w:rFonts w:ascii="Times New Roman" w:hAnsi="Times New Roman"/>
                <w:sz w:val="20"/>
                <w:szCs w:val="20"/>
              </w:rPr>
              <w:t>%</w:t>
            </w:r>
          </w:p>
        </w:tc>
      </w:tr>
      <w:tr w:rsidR="00B149CD" w:rsidRPr="006420F1" w:rsidTr="008C0DFE">
        <w:tc>
          <w:tcPr>
            <w:tcW w:w="3201" w:type="dxa"/>
          </w:tcPr>
          <w:p w:rsidR="00B149CD" w:rsidRPr="00C9156C" w:rsidRDefault="00B149CD" w:rsidP="00641158">
            <w:pPr>
              <w:spacing w:after="0" w:line="240" w:lineRule="auto"/>
              <w:jc w:val="center"/>
              <w:rPr>
                <w:rFonts w:ascii="Times New Roman" w:hAnsi="Times New Roman"/>
                <w:b/>
                <w:bCs/>
                <w:i/>
                <w:sz w:val="20"/>
                <w:szCs w:val="20"/>
              </w:rPr>
            </w:pPr>
            <w:r>
              <w:rPr>
                <w:rFonts w:ascii="Times New Roman" w:hAnsi="Times New Roman"/>
                <w:b/>
                <w:bCs/>
                <w:i/>
                <w:sz w:val="20"/>
                <w:szCs w:val="20"/>
              </w:rPr>
              <w:t>Здравоохранение</w:t>
            </w:r>
          </w:p>
        </w:tc>
        <w:tc>
          <w:tcPr>
            <w:tcW w:w="821" w:type="dxa"/>
          </w:tcPr>
          <w:p w:rsidR="00B149CD" w:rsidRPr="00C9156C" w:rsidRDefault="00B149CD" w:rsidP="006420F1">
            <w:pPr>
              <w:spacing w:after="0" w:line="240" w:lineRule="auto"/>
              <w:jc w:val="center"/>
              <w:rPr>
                <w:rFonts w:ascii="Times New Roman" w:hAnsi="Times New Roman"/>
                <w:b/>
                <w:sz w:val="20"/>
                <w:szCs w:val="20"/>
              </w:rPr>
            </w:pPr>
            <w:r>
              <w:rPr>
                <w:rFonts w:ascii="Times New Roman" w:hAnsi="Times New Roman"/>
                <w:b/>
                <w:sz w:val="20"/>
                <w:szCs w:val="20"/>
              </w:rPr>
              <w:t>0900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305,2</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850"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w:t>
            </w:r>
            <w:r w:rsidR="00B149CD">
              <w:rPr>
                <w:rFonts w:ascii="Times New Roman" w:hAnsi="Times New Roman"/>
                <w:sz w:val="20"/>
                <w:szCs w:val="20"/>
              </w:rPr>
              <w:t>305,2</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r w:rsidR="001834BD">
              <w:rPr>
                <w:rFonts w:ascii="Times New Roman" w:hAnsi="Times New Roman"/>
                <w:sz w:val="20"/>
                <w:szCs w:val="20"/>
              </w:rPr>
              <w:t>100%</w:t>
            </w:r>
          </w:p>
        </w:tc>
        <w:tc>
          <w:tcPr>
            <w:tcW w:w="958"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w:t>
            </w:r>
          </w:p>
        </w:tc>
      </w:tr>
      <w:tr w:rsidR="00B149CD" w:rsidRPr="006420F1" w:rsidTr="008C0DFE">
        <w:tc>
          <w:tcPr>
            <w:tcW w:w="3201" w:type="dxa"/>
            <w:vMerge w:val="restart"/>
          </w:tcPr>
          <w:p w:rsidR="00B149CD" w:rsidRDefault="00B149CD" w:rsidP="00641158">
            <w:pPr>
              <w:spacing w:after="0" w:line="240" w:lineRule="auto"/>
              <w:jc w:val="center"/>
              <w:rPr>
                <w:rFonts w:ascii="Times New Roman" w:hAnsi="Times New Roman"/>
                <w:b/>
                <w:bCs/>
                <w:i/>
                <w:sz w:val="20"/>
                <w:szCs w:val="20"/>
              </w:rPr>
            </w:pPr>
          </w:p>
          <w:p w:rsidR="00B149CD" w:rsidRDefault="00B149CD" w:rsidP="00641158">
            <w:pPr>
              <w:spacing w:after="0" w:line="240" w:lineRule="auto"/>
              <w:jc w:val="center"/>
              <w:rPr>
                <w:rFonts w:ascii="Times New Roman" w:hAnsi="Times New Roman"/>
                <w:b/>
                <w:bCs/>
                <w:i/>
                <w:sz w:val="20"/>
                <w:szCs w:val="20"/>
              </w:rPr>
            </w:pPr>
          </w:p>
          <w:p w:rsidR="00B149CD" w:rsidRPr="00C9156C" w:rsidRDefault="00B149CD" w:rsidP="00641158">
            <w:pPr>
              <w:spacing w:after="0" w:line="240" w:lineRule="auto"/>
              <w:jc w:val="center"/>
              <w:rPr>
                <w:rFonts w:ascii="Times New Roman" w:hAnsi="Times New Roman"/>
                <w:b/>
                <w:bCs/>
                <w:i/>
                <w:sz w:val="20"/>
                <w:szCs w:val="20"/>
              </w:rPr>
            </w:pPr>
            <w:r w:rsidRPr="00C9156C">
              <w:rPr>
                <w:rFonts w:ascii="Times New Roman" w:hAnsi="Times New Roman"/>
                <w:b/>
                <w:bCs/>
                <w:i/>
                <w:sz w:val="20"/>
                <w:szCs w:val="20"/>
              </w:rPr>
              <w:t>Социальная политика</w:t>
            </w:r>
          </w:p>
        </w:tc>
        <w:tc>
          <w:tcPr>
            <w:tcW w:w="821" w:type="dxa"/>
            <w:vMerge w:val="restart"/>
          </w:tcPr>
          <w:p w:rsidR="00B149CD" w:rsidRDefault="00B149CD" w:rsidP="006420F1">
            <w:pPr>
              <w:spacing w:after="0" w:line="240" w:lineRule="auto"/>
              <w:jc w:val="center"/>
              <w:rPr>
                <w:rFonts w:ascii="Times New Roman" w:hAnsi="Times New Roman"/>
                <w:b/>
                <w:sz w:val="20"/>
                <w:szCs w:val="20"/>
              </w:rPr>
            </w:pPr>
          </w:p>
          <w:p w:rsidR="00B149CD" w:rsidRDefault="00B149CD" w:rsidP="006420F1">
            <w:pPr>
              <w:spacing w:after="0" w:line="240" w:lineRule="auto"/>
              <w:jc w:val="center"/>
              <w:rPr>
                <w:rFonts w:ascii="Times New Roman" w:hAnsi="Times New Roman"/>
                <w:b/>
                <w:sz w:val="20"/>
                <w:szCs w:val="20"/>
              </w:rPr>
            </w:pPr>
          </w:p>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10 00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7055,6</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7737,9</w:t>
            </w:r>
          </w:p>
        </w:tc>
        <w:tc>
          <w:tcPr>
            <w:tcW w:w="850"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+682,3</w:t>
            </w:r>
          </w:p>
        </w:tc>
        <w:tc>
          <w:tcPr>
            <w:tcW w:w="992"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+9,7%</w:t>
            </w:r>
          </w:p>
        </w:tc>
        <w:tc>
          <w:tcPr>
            <w:tcW w:w="958" w:type="dxa"/>
          </w:tcPr>
          <w:p w:rsidR="00B149CD" w:rsidRPr="006420F1" w:rsidRDefault="00B149CD" w:rsidP="000355F2">
            <w:pPr>
              <w:spacing w:after="0" w:line="240" w:lineRule="auto"/>
              <w:jc w:val="center"/>
              <w:rPr>
                <w:rFonts w:ascii="Times New Roman" w:hAnsi="Times New Roman"/>
                <w:sz w:val="20"/>
                <w:szCs w:val="20"/>
              </w:rPr>
            </w:pPr>
            <w:r>
              <w:rPr>
                <w:rFonts w:ascii="Times New Roman" w:hAnsi="Times New Roman"/>
                <w:sz w:val="20"/>
                <w:szCs w:val="20"/>
              </w:rPr>
              <w:t>3</w:t>
            </w:r>
            <w:r w:rsidR="000355F2">
              <w:rPr>
                <w:rFonts w:ascii="Times New Roman" w:hAnsi="Times New Roman"/>
                <w:sz w:val="20"/>
                <w:szCs w:val="20"/>
              </w:rPr>
              <w:t>4,8</w:t>
            </w:r>
            <w:r>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291,4</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445,8</w:t>
            </w:r>
          </w:p>
        </w:tc>
        <w:tc>
          <w:tcPr>
            <w:tcW w:w="850" w:type="dxa"/>
          </w:tcPr>
          <w:p w:rsidR="00B149CD" w:rsidRPr="006420F1" w:rsidRDefault="00B149CD" w:rsidP="000355F2">
            <w:pPr>
              <w:spacing w:after="0" w:line="240" w:lineRule="auto"/>
              <w:jc w:val="center"/>
              <w:rPr>
                <w:rFonts w:ascii="Times New Roman" w:hAnsi="Times New Roman"/>
                <w:sz w:val="20"/>
                <w:szCs w:val="20"/>
              </w:rPr>
            </w:pPr>
            <w:r>
              <w:rPr>
                <w:rFonts w:ascii="Times New Roman" w:hAnsi="Times New Roman"/>
                <w:sz w:val="20"/>
                <w:szCs w:val="20"/>
              </w:rPr>
              <w:t>+</w:t>
            </w:r>
            <w:r w:rsidR="000355F2">
              <w:rPr>
                <w:rFonts w:ascii="Times New Roman" w:hAnsi="Times New Roman"/>
                <w:sz w:val="20"/>
                <w:szCs w:val="20"/>
              </w:rPr>
              <w:t>154,4</w:t>
            </w:r>
          </w:p>
        </w:tc>
        <w:tc>
          <w:tcPr>
            <w:tcW w:w="992" w:type="dxa"/>
          </w:tcPr>
          <w:p w:rsidR="00B149CD" w:rsidRPr="006420F1" w:rsidRDefault="00B149CD" w:rsidP="000355F2">
            <w:pPr>
              <w:spacing w:after="0" w:line="240" w:lineRule="auto"/>
              <w:jc w:val="center"/>
              <w:rPr>
                <w:rFonts w:ascii="Times New Roman" w:hAnsi="Times New Roman"/>
                <w:sz w:val="20"/>
                <w:szCs w:val="20"/>
              </w:rPr>
            </w:pPr>
            <w:r>
              <w:rPr>
                <w:rFonts w:ascii="Times New Roman" w:hAnsi="Times New Roman"/>
                <w:sz w:val="20"/>
                <w:szCs w:val="20"/>
              </w:rPr>
              <w:t>+</w:t>
            </w:r>
            <w:r w:rsidR="000355F2">
              <w:rPr>
                <w:rFonts w:ascii="Times New Roman" w:hAnsi="Times New Roman"/>
                <w:sz w:val="20"/>
                <w:szCs w:val="20"/>
              </w:rPr>
              <w:t>53</w:t>
            </w:r>
            <w:r>
              <w:rPr>
                <w:rFonts w:ascii="Times New Roman" w:hAnsi="Times New Roman"/>
                <w:sz w:val="20"/>
                <w:szCs w:val="20"/>
              </w:rPr>
              <w:t>%</w:t>
            </w:r>
          </w:p>
        </w:tc>
        <w:tc>
          <w:tcPr>
            <w:tcW w:w="958" w:type="dxa"/>
          </w:tcPr>
          <w:p w:rsidR="00B149CD" w:rsidRPr="006420F1" w:rsidRDefault="000355F2" w:rsidP="003416AA">
            <w:pPr>
              <w:spacing w:after="0" w:line="240" w:lineRule="auto"/>
              <w:jc w:val="center"/>
              <w:rPr>
                <w:rFonts w:ascii="Times New Roman" w:hAnsi="Times New Roman"/>
                <w:sz w:val="20"/>
                <w:szCs w:val="20"/>
              </w:rPr>
            </w:pPr>
            <w:r>
              <w:rPr>
                <w:rFonts w:ascii="Times New Roman" w:hAnsi="Times New Roman"/>
                <w:sz w:val="20"/>
                <w:szCs w:val="20"/>
              </w:rPr>
              <w:t>2</w:t>
            </w:r>
            <w:r w:rsidR="00B149CD">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300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10779,1</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11121</w:t>
            </w:r>
          </w:p>
        </w:tc>
        <w:tc>
          <w:tcPr>
            <w:tcW w:w="850"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+341,9</w:t>
            </w:r>
          </w:p>
        </w:tc>
        <w:tc>
          <w:tcPr>
            <w:tcW w:w="992"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+3,2</w:t>
            </w:r>
            <w:r w:rsidR="00B149CD">
              <w:rPr>
                <w:rFonts w:ascii="Times New Roman" w:hAnsi="Times New Roman"/>
                <w:sz w:val="20"/>
                <w:szCs w:val="20"/>
              </w:rPr>
              <w:t>%</w:t>
            </w:r>
          </w:p>
        </w:tc>
        <w:tc>
          <w:tcPr>
            <w:tcW w:w="958" w:type="dxa"/>
          </w:tcPr>
          <w:p w:rsidR="00B149CD" w:rsidRPr="006420F1" w:rsidRDefault="00B149CD" w:rsidP="000355F2">
            <w:pPr>
              <w:spacing w:after="0" w:line="240" w:lineRule="auto"/>
              <w:jc w:val="center"/>
              <w:rPr>
                <w:rFonts w:ascii="Times New Roman" w:hAnsi="Times New Roman"/>
                <w:sz w:val="20"/>
                <w:szCs w:val="20"/>
              </w:rPr>
            </w:pPr>
            <w:r>
              <w:rPr>
                <w:rFonts w:ascii="Times New Roman" w:hAnsi="Times New Roman"/>
                <w:sz w:val="20"/>
                <w:szCs w:val="20"/>
              </w:rPr>
              <w:t>5</w:t>
            </w:r>
            <w:r w:rsidR="000355F2">
              <w:rPr>
                <w:rFonts w:ascii="Times New Roman" w:hAnsi="Times New Roman"/>
                <w:sz w:val="20"/>
                <w:szCs w:val="20"/>
              </w:rPr>
              <w:t>0,</w:t>
            </w:r>
            <w:r>
              <w:rPr>
                <w:rFonts w:ascii="Times New Roman" w:hAnsi="Times New Roman"/>
                <w:sz w:val="20"/>
                <w:szCs w:val="20"/>
              </w:rPr>
              <w:t>1%</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400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2822</w:t>
            </w:r>
          </w:p>
        </w:tc>
        <w:tc>
          <w:tcPr>
            <w:tcW w:w="993" w:type="dxa"/>
          </w:tcPr>
          <w:p w:rsidR="00B149CD" w:rsidRPr="006420F1" w:rsidRDefault="001834BD" w:rsidP="00641158">
            <w:pPr>
              <w:spacing w:after="0" w:line="240" w:lineRule="auto"/>
              <w:jc w:val="center"/>
              <w:rPr>
                <w:rFonts w:ascii="Times New Roman" w:hAnsi="Times New Roman"/>
                <w:sz w:val="20"/>
                <w:szCs w:val="20"/>
              </w:rPr>
            </w:pPr>
            <w:r>
              <w:rPr>
                <w:rFonts w:ascii="Times New Roman" w:hAnsi="Times New Roman"/>
                <w:sz w:val="20"/>
                <w:szCs w:val="20"/>
              </w:rPr>
              <w:t>2822</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B149CD" w:rsidRPr="006420F1" w:rsidRDefault="00B149CD" w:rsidP="001834BD">
            <w:pPr>
              <w:spacing w:after="0" w:line="240" w:lineRule="auto"/>
              <w:jc w:val="center"/>
              <w:rPr>
                <w:rFonts w:ascii="Times New Roman" w:hAnsi="Times New Roman"/>
                <w:sz w:val="20"/>
                <w:szCs w:val="20"/>
              </w:rPr>
            </w:pPr>
            <w:r>
              <w:rPr>
                <w:rFonts w:ascii="Times New Roman" w:hAnsi="Times New Roman"/>
                <w:sz w:val="20"/>
                <w:szCs w:val="20"/>
              </w:rPr>
              <w:t>1</w:t>
            </w:r>
            <w:r w:rsidR="001834BD">
              <w:rPr>
                <w:rFonts w:ascii="Times New Roman" w:hAnsi="Times New Roman"/>
                <w:sz w:val="20"/>
                <w:szCs w:val="20"/>
              </w:rPr>
              <w:t>2,7</w:t>
            </w:r>
            <w:r>
              <w:rPr>
                <w:rFonts w:ascii="Times New Roman" w:hAnsi="Times New Roman"/>
                <w:sz w:val="20"/>
                <w:szCs w:val="20"/>
              </w:rPr>
              <w:t>%</w:t>
            </w:r>
          </w:p>
        </w:tc>
      </w:tr>
      <w:tr w:rsidR="00B149CD" w:rsidRPr="006420F1" w:rsidTr="008C0DFE">
        <w:tc>
          <w:tcPr>
            <w:tcW w:w="3201" w:type="dxa"/>
            <w:vMerge/>
          </w:tcPr>
          <w:p w:rsidR="00B149CD" w:rsidRPr="00C9156C" w:rsidRDefault="00B149CD" w:rsidP="00641158">
            <w:pPr>
              <w:spacing w:after="0" w:line="240" w:lineRule="auto"/>
              <w:jc w:val="center"/>
              <w:rPr>
                <w:rFonts w:ascii="Times New Roman" w:hAnsi="Times New Roman"/>
                <w:b/>
                <w:bCs/>
                <w:i/>
                <w:sz w:val="20"/>
                <w:szCs w:val="20"/>
              </w:rPr>
            </w:pPr>
          </w:p>
        </w:tc>
        <w:tc>
          <w:tcPr>
            <w:tcW w:w="821" w:type="dxa"/>
            <w:vMerge/>
          </w:tcPr>
          <w:p w:rsidR="00B149CD" w:rsidRPr="00C9156C" w:rsidRDefault="00B149CD" w:rsidP="006420F1">
            <w:pPr>
              <w:spacing w:after="0" w:line="240" w:lineRule="auto"/>
              <w:jc w:val="center"/>
              <w:rPr>
                <w:rFonts w:ascii="Times New Roman" w:hAnsi="Times New Roman"/>
                <w:b/>
                <w:sz w:val="20"/>
                <w:szCs w:val="20"/>
              </w:rPr>
            </w:pPr>
          </w:p>
        </w:tc>
        <w:tc>
          <w:tcPr>
            <w:tcW w:w="764" w:type="dxa"/>
          </w:tcPr>
          <w:p w:rsidR="00B149CD"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600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90</w:t>
            </w:r>
          </w:p>
        </w:tc>
        <w:tc>
          <w:tcPr>
            <w:tcW w:w="993" w:type="dxa"/>
          </w:tcPr>
          <w:p w:rsidR="00B149CD" w:rsidRPr="006420F1" w:rsidRDefault="001834BD" w:rsidP="00847231">
            <w:pPr>
              <w:spacing w:after="0" w:line="240" w:lineRule="auto"/>
              <w:jc w:val="center"/>
              <w:rPr>
                <w:rFonts w:ascii="Times New Roman" w:hAnsi="Times New Roman"/>
                <w:sz w:val="20"/>
                <w:szCs w:val="20"/>
              </w:rPr>
            </w:pPr>
            <w:r>
              <w:rPr>
                <w:rFonts w:ascii="Times New Roman" w:hAnsi="Times New Roman"/>
                <w:sz w:val="20"/>
                <w:szCs w:val="20"/>
              </w:rPr>
              <w:t>90</w:t>
            </w:r>
          </w:p>
        </w:tc>
        <w:tc>
          <w:tcPr>
            <w:tcW w:w="850"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992"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w:t>
            </w:r>
          </w:p>
        </w:tc>
        <w:tc>
          <w:tcPr>
            <w:tcW w:w="958"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0,4%</w:t>
            </w:r>
          </w:p>
        </w:tc>
      </w:tr>
      <w:tr w:rsidR="00B149CD" w:rsidRPr="006420F1" w:rsidTr="008C0DFE">
        <w:tc>
          <w:tcPr>
            <w:tcW w:w="3201" w:type="dxa"/>
          </w:tcPr>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Физическая культура и спорт</w:t>
            </w:r>
          </w:p>
        </w:tc>
        <w:tc>
          <w:tcPr>
            <w:tcW w:w="821" w:type="dxa"/>
          </w:tcPr>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11 00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200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3028</w:t>
            </w:r>
          </w:p>
        </w:tc>
        <w:tc>
          <w:tcPr>
            <w:tcW w:w="993"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99,7</w:t>
            </w:r>
          </w:p>
        </w:tc>
        <w:tc>
          <w:tcPr>
            <w:tcW w:w="850"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w:t>
            </w:r>
            <w:r w:rsidR="00B149CD">
              <w:rPr>
                <w:rFonts w:ascii="Times New Roman" w:hAnsi="Times New Roman"/>
                <w:sz w:val="20"/>
                <w:szCs w:val="20"/>
              </w:rPr>
              <w:t>2928</w:t>
            </w:r>
            <w:r>
              <w:rPr>
                <w:rFonts w:ascii="Times New Roman" w:hAnsi="Times New Roman"/>
                <w:sz w:val="20"/>
                <w:szCs w:val="20"/>
              </w:rPr>
              <w:t>,3</w:t>
            </w:r>
          </w:p>
        </w:tc>
        <w:tc>
          <w:tcPr>
            <w:tcW w:w="992"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-96,7</w:t>
            </w:r>
            <w:r w:rsidR="00B149CD">
              <w:rPr>
                <w:rFonts w:ascii="Times New Roman" w:hAnsi="Times New Roman"/>
                <w:sz w:val="20"/>
                <w:szCs w:val="20"/>
              </w:rPr>
              <w:t>%</w:t>
            </w:r>
          </w:p>
        </w:tc>
        <w:tc>
          <w:tcPr>
            <w:tcW w:w="958"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100%</w:t>
            </w:r>
          </w:p>
        </w:tc>
      </w:tr>
      <w:tr w:rsidR="00B149CD" w:rsidRPr="006420F1" w:rsidTr="008C0DFE">
        <w:tc>
          <w:tcPr>
            <w:tcW w:w="3201" w:type="dxa"/>
          </w:tcPr>
          <w:p w:rsidR="00B149CD" w:rsidRPr="00C9156C" w:rsidRDefault="00B149CD" w:rsidP="00641158">
            <w:pPr>
              <w:spacing w:after="0" w:line="240" w:lineRule="auto"/>
              <w:jc w:val="center"/>
              <w:rPr>
                <w:rFonts w:ascii="Times New Roman" w:hAnsi="Times New Roman"/>
                <w:b/>
                <w:bCs/>
                <w:i/>
                <w:sz w:val="20"/>
                <w:szCs w:val="20"/>
              </w:rPr>
            </w:pPr>
            <w:r>
              <w:rPr>
                <w:rFonts w:ascii="Times New Roman" w:hAnsi="Times New Roman"/>
                <w:b/>
                <w:bCs/>
                <w:i/>
                <w:sz w:val="20"/>
                <w:szCs w:val="20"/>
              </w:rPr>
              <w:t>Обслуживание муниципального долга</w:t>
            </w:r>
          </w:p>
        </w:tc>
        <w:tc>
          <w:tcPr>
            <w:tcW w:w="821" w:type="dxa"/>
          </w:tcPr>
          <w:p w:rsidR="00B149CD" w:rsidRPr="00C9156C" w:rsidRDefault="00B149CD" w:rsidP="006420F1">
            <w:pPr>
              <w:spacing w:after="0" w:line="240" w:lineRule="auto"/>
              <w:jc w:val="center"/>
              <w:rPr>
                <w:rFonts w:ascii="Times New Roman" w:hAnsi="Times New Roman"/>
                <w:b/>
                <w:sz w:val="20"/>
                <w:szCs w:val="20"/>
              </w:rPr>
            </w:pPr>
            <w:r>
              <w:rPr>
                <w:rFonts w:ascii="Times New Roman" w:hAnsi="Times New Roman"/>
                <w:b/>
                <w:sz w:val="20"/>
                <w:szCs w:val="20"/>
              </w:rPr>
              <w:t>13 01</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700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10</w:t>
            </w:r>
          </w:p>
        </w:tc>
        <w:tc>
          <w:tcPr>
            <w:tcW w:w="850"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100%</w:t>
            </w:r>
          </w:p>
        </w:tc>
      </w:tr>
      <w:tr w:rsidR="00B149CD" w:rsidRPr="006420F1" w:rsidTr="008C0DFE">
        <w:tc>
          <w:tcPr>
            <w:tcW w:w="3201" w:type="dxa"/>
          </w:tcPr>
          <w:p w:rsidR="00B149CD" w:rsidRPr="00C9156C" w:rsidRDefault="00B149CD" w:rsidP="00641158">
            <w:pPr>
              <w:spacing w:after="0" w:line="240" w:lineRule="auto"/>
              <w:jc w:val="center"/>
              <w:rPr>
                <w:rFonts w:ascii="Times New Roman" w:hAnsi="Times New Roman"/>
                <w:b/>
                <w:bCs/>
                <w:i/>
                <w:sz w:val="20"/>
                <w:szCs w:val="20"/>
                <w:lang w:eastAsia="ru-RU"/>
              </w:rPr>
            </w:pPr>
            <w:r w:rsidRPr="00C9156C">
              <w:rPr>
                <w:rFonts w:ascii="Times New Roman" w:hAnsi="Times New Roman"/>
                <w:b/>
                <w:bCs/>
                <w:i/>
                <w:sz w:val="20"/>
                <w:szCs w:val="20"/>
              </w:rPr>
              <w:t>Межбюджетные трансферты</w:t>
            </w:r>
          </w:p>
        </w:tc>
        <w:tc>
          <w:tcPr>
            <w:tcW w:w="821" w:type="dxa"/>
          </w:tcPr>
          <w:p w:rsidR="00B149CD" w:rsidRPr="00C9156C" w:rsidRDefault="00B149CD" w:rsidP="006420F1">
            <w:pPr>
              <w:spacing w:after="0" w:line="240" w:lineRule="auto"/>
              <w:jc w:val="center"/>
              <w:rPr>
                <w:rFonts w:ascii="Times New Roman" w:hAnsi="Times New Roman"/>
                <w:b/>
                <w:sz w:val="20"/>
                <w:szCs w:val="20"/>
              </w:rPr>
            </w:pPr>
            <w:r w:rsidRPr="00C9156C">
              <w:rPr>
                <w:rFonts w:ascii="Times New Roman" w:hAnsi="Times New Roman"/>
                <w:b/>
                <w:sz w:val="20"/>
                <w:szCs w:val="20"/>
              </w:rPr>
              <w:t>14 00</w:t>
            </w:r>
          </w:p>
        </w:tc>
        <w:tc>
          <w:tcPr>
            <w:tcW w:w="764" w:type="dxa"/>
          </w:tcPr>
          <w:p w:rsidR="00B149CD" w:rsidRPr="006A7580" w:rsidRDefault="00B149CD" w:rsidP="006A7580">
            <w:pPr>
              <w:spacing w:after="0" w:line="240" w:lineRule="auto"/>
              <w:jc w:val="center"/>
              <w:rPr>
                <w:rFonts w:ascii="Times New Roman" w:hAnsi="Times New Roman"/>
                <w:b/>
                <w:sz w:val="20"/>
                <w:szCs w:val="20"/>
              </w:rPr>
            </w:pPr>
            <w:r>
              <w:rPr>
                <w:rFonts w:ascii="Times New Roman" w:hAnsi="Times New Roman"/>
                <w:b/>
                <w:sz w:val="20"/>
                <w:szCs w:val="20"/>
              </w:rPr>
              <w:t>500</w:t>
            </w:r>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47461,3</w:t>
            </w:r>
          </w:p>
        </w:tc>
        <w:tc>
          <w:tcPr>
            <w:tcW w:w="993"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46576</w:t>
            </w:r>
          </w:p>
        </w:tc>
        <w:tc>
          <w:tcPr>
            <w:tcW w:w="850"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-885,3</w:t>
            </w:r>
          </w:p>
        </w:tc>
        <w:tc>
          <w:tcPr>
            <w:tcW w:w="992" w:type="dxa"/>
          </w:tcPr>
          <w:p w:rsidR="00B149CD" w:rsidRPr="006420F1" w:rsidRDefault="000355F2" w:rsidP="000355F2">
            <w:pPr>
              <w:spacing w:after="0" w:line="240" w:lineRule="auto"/>
              <w:jc w:val="center"/>
              <w:rPr>
                <w:rFonts w:ascii="Times New Roman" w:hAnsi="Times New Roman"/>
                <w:sz w:val="20"/>
                <w:szCs w:val="20"/>
              </w:rPr>
            </w:pPr>
            <w:r>
              <w:rPr>
                <w:rFonts w:ascii="Times New Roman" w:hAnsi="Times New Roman"/>
                <w:sz w:val="20"/>
                <w:szCs w:val="20"/>
              </w:rPr>
              <w:t>-1,9</w:t>
            </w:r>
            <w:r w:rsidR="00B149CD">
              <w:rPr>
                <w:rFonts w:ascii="Times New Roman" w:hAnsi="Times New Roman"/>
                <w:sz w:val="20"/>
                <w:szCs w:val="20"/>
              </w:rPr>
              <w:t>%</w:t>
            </w:r>
          </w:p>
        </w:tc>
        <w:tc>
          <w:tcPr>
            <w:tcW w:w="958" w:type="dxa"/>
          </w:tcPr>
          <w:p w:rsidR="00B149CD" w:rsidRPr="006420F1" w:rsidRDefault="00B149CD" w:rsidP="00641158">
            <w:pPr>
              <w:spacing w:after="0" w:line="240" w:lineRule="auto"/>
              <w:jc w:val="center"/>
              <w:rPr>
                <w:rFonts w:ascii="Times New Roman" w:hAnsi="Times New Roman"/>
                <w:sz w:val="20"/>
                <w:szCs w:val="20"/>
              </w:rPr>
            </w:pPr>
            <w:r>
              <w:rPr>
                <w:rFonts w:ascii="Times New Roman" w:hAnsi="Times New Roman"/>
                <w:sz w:val="20"/>
                <w:szCs w:val="20"/>
              </w:rPr>
              <w:t>100%</w:t>
            </w:r>
          </w:p>
        </w:tc>
      </w:tr>
      <w:tr w:rsidR="00B149CD" w:rsidRPr="006420F1" w:rsidTr="008C0DFE">
        <w:tc>
          <w:tcPr>
            <w:tcW w:w="3201" w:type="dxa"/>
          </w:tcPr>
          <w:p w:rsidR="00B149CD" w:rsidRPr="00C9156C" w:rsidRDefault="00B149CD" w:rsidP="006420F1">
            <w:pPr>
              <w:spacing w:after="0" w:line="240" w:lineRule="auto"/>
              <w:rPr>
                <w:rFonts w:ascii="Times New Roman" w:hAnsi="Times New Roman"/>
                <w:b/>
                <w:bCs/>
                <w:sz w:val="20"/>
                <w:szCs w:val="20"/>
              </w:rPr>
            </w:pPr>
            <w:r w:rsidRPr="00C9156C">
              <w:rPr>
                <w:rFonts w:ascii="Times New Roman" w:hAnsi="Times New Roman"/>
                <w:b/>
                <w:bCs/>
                <w:sz w:val="20"/>
                <w:szCs w:val="20"/>
              </w:rPr>
              <w:t>ИТОГО</w:t>
            </w:r>
          </w:p>
        </w:tc>
        <w:tc>
          <w:tcPr>
            <w:tcW w:w="821" w:type="dxa"/>
          </w:tcPr>
          <w:p w:rsidR="00B149CD" w:rsidRPr="006420F1" w:rsidRDefault="00B149CD" w:rsidP="006420F1">
            <w:pPr>
              <w:spacing w:after="0" w:line="240" w:lineRule="auto"/>
              <w:jc w:val="center"/>
              <w:rPr>
                <w:rFonts w:ascii="Times New Roman" w:hAnsi="Times New Roman"/>
                <w:sz w:val="20"/>
                <w:szCs w:val="20"/>
              </w:rPr>
            </w:pPr>
            <w:proofErr w:type="spellStart"/>
            <w:r>
              <w:rPr>
                <w:rFonts w:ascii="Times New Roman" w:hAnsi="Times New Roman"/>
                <w:sz w:val="20"/>
                <w:szCs w:val="20"/>
              </w:rPr>
              <w:t>х</w:t>
            </w:r>
            <w:proofErr w:type="spellEnd"/>
          </w:p>
        </w:tc>
        <w:tc>
          <w:tcPr>
            <w:tcW w:w="764" w:type="dxa"/>
          </w:tcPr>
          <w:p w:rsidR="00B149CD" w:rsidRPr="006A7580" w:rsidRDefault="00B149CD" w:rsidP="006A7580">
            <w:pPr>
              <w:spacing w:after="0" w:line="240" w:lineRule="auto"/>
              <w:jc w:val="center"/>
              <w:rPr>
                <w:rFonts w:ascii="Times New Roman" w:hAnsi="Times New Roman"/>
                <w:b/>
                <w:sz w:val="20"/>
                <w:szCs w:val="20"/>
              </w:rPr>
            </w:pPr>
            <w:proofErr w:type="spellStart"/>
            <w:r>
              <w:rPr>
                <w:rFonts w:ascii="Times New Roman" w:hAnsi="Times New Roman"/>
                <w:b/>
                <w:sz w:val="20"/>
                <w:szCs w:val="20"/>
              </w:rPr>
              <w:t>х</w:t>
            </w:r>
            <w:proofErr w:type="spellEnd"/>
          </w:p>
        </w:tc>
        <w:tc>
          <w:tcPr>
            <w:tcW w:w="992" w:type="dxa"/>
          </w:tcPr>
          <w:p w:rsidR="00B149CD" w:rsidRPr="006420F1" w:rsidRDefault="00B149CD" w:rsidP="008C72FC">
            <w:pPr>
              <w:spacing w:after="0" w:line="240" w:lineRule="auto"/>
              <w:jc w:val="center"/>
              <w:rPr>
                <w:rFonts w:ascii="Times New Roman" w:hAnsi="Times New Roman"/>
                <w:sz w:val="20"/>
                <w:szCs w:val="20"/>
              </w:rPr>
            </w:pPr>
            <w:r>
              <w:rPr>
                <w:rFonts w:ascii="Times New Roman" w:hAnsi="Times New Roman"/>
                <w:sz w:val="20"/>
                <w:szCs w:val="20"/>
              </w:rPr>
              <w:t>503437</w:t>
            </w:r>
          </w:p>
        </w:tc>
        <w:tc>
          <w:tcPr>
            <w:tcW w:w="993" w:type="dxa"/>
          </w:tcPr>
          <w:p w:rsidR="00B149CD" w:rsidRPr="006420F1" w:rsidRDefault="000355F2" w:rsidP="00641158">
            <w:pPr>
              <w:spacing w:after="0" w:line="240" w:lineRule="auto"/>
              <w:jc w:val="center"/>
              <w:rPr>
                <w:rFonts w:ascii="Times New Roman" w:hAnsi="Times New Roman"/>
                <w:sz w:val="20"/>
                <w:szCs w:val="20"/>
              </w:rPr>
            </w:pPr>
            <w:r>
              <w:rPr>
                <w:rFonts w:ascii="Times New Roman" w:hAnsi="Times New Roman"/>
                <w:sz w:val="20"/>
                <w:szCs w:val="20"/>
              </w:rPr>
              <w:t>544570,4</w:t>
            </w:r>
          </w:p>
        </w:tc>
        <w:tc>
          <w:tcPr>
            <w:tcW w:w="850" w:type="dxa"/>
          </w:tcPr>
          <w:p w:rsidR="00B149CD" w:rsidRPr="006420F1" w:rsidRDefault="00B149CD" w:rsidP="000355F2">
            <w:pPr>
              <w:spacing w:after="0" w:line="240" w:lineRule="auto"/>
              <w:jc w:val="center"/>
              <w:rPr>
                <w:rFonts w:ascii="Times New Roman" w:hAnsi="Times New Roman"/>
                <w:sz w:val="20"/>
                <w:szCs w:val="20"/>
              </w:rPr>
            </w:pPr>
            <w:r>
              <w:rPr>
                <w:rFonts w:ascii="Times New Roman" w:hAnsi="Times New Roman"/>
                <w:sz w:val="20"/>
                <w:szCs w:val="20"/>
              </w:rPr>
              <w:t>+</w:t>
            </w:r>
            <w:r w:rsidR="000355F2">
              <w:rPr>
                <w:rFonts w:ascii="Times New Roman" w:hAnsi="Times New Roman"/>
                <w:sz w:val="20"/>
                <w:szCs w:val="20"/>
              </w:rPr>
              <w:t>41147,4</w:t>
            </w:r>
          </w:p>
        </w:tc>
        <w:tc>
          <w:tcPr>
            <w:tcW w:w="992" w:type="dxa"/>
          </w:tcPr>
          <w:p w:rsidR="00B149CD" w:rsidRPr="006420F1" w:rsidRDefault="00B149CD" w:rsidP="005026A7">
            <w:pPr>
              <w:spacing w:after="0" w:line="240" w:lineRule="auto"/>
              <w:jc w:val="center"/>
              <w:rPr>
                <w:rFonts w:ascii="Times New Roman" w:hAnsi="Times New Roman"/>
                <w:sz w:val="20"/>
                <w:szCs w:val="20"/>
              </w:rPr>
            </w:pPr>
            <w:r>
              <w:rPr>
                <w:rFonts w:ascii="Times New Roman" w:hAnsi="Times New Roman"/>
                <w:sz w:val="20"/>
                <w:szCs w:val="20"/>
              </w:rPr>
              <w:t>+</w:t>
            </w:r>
            <w:r w:rsidR="005026A7">
              <w:rPr>
                <w:rFonts w:ascii="Times New Roman" w:hAnsi="Times New Roman"/>
                <w:sz w:val="20"/>
                <w:szCs w:val="20"/>
              </w:rPr>
              <w:t>8,2</w:t>
            </w:r>
            <w:r>
              <w:rPr>
                <w:rFonts w:ascii="Times New Roman" w:hAnsi="Times New Roman"/>
                <w:sz w:val="20"/>
                <w:szCs w:val="20"/>
              </w:rPr>
              <w:t>%</w:t>
            </w:r>
          </w:p>
        </w:tc>
        <w:tc>
          <w:tcPr>
            <w:tcW w:w="958" w:type="dxa"/>
          </w:tcPr>
          <w:p w:rsidR="00B149CD" w:rsidRPr="006420F1" w:rsidRDefault="00B149CD" w:rsidP="00641158">
            <w:pPr>
              <w:spacing w:after="0" w:line="240" w:lineRule="auto"/>
              <w:jc w:val="center"/>
              <w:rPr>
                <w:rFonts w:ascii="Times New Roman" w:hAnsi="Times New Roman"/>
                <w:sz w:val="20"/>
                <w:szCs w:val="20"/>
              </w:rPr>
            </w:pPr>
            <w:proofErr w:type="spellStart"/>
            <w:r>
              <w:rPr>
                <w:rFonts w:ascii="Times New Roman" w:hAnsi="Times New Roman"/>
                <w:sz w:val="20"/>
                <w:szCs w:val="20"/>
              </w:rPr>
              <w:t>х</w:t>
            </w:r>
            <w:proofErr w:type="spellEnd"/>
          </w:p>
        </w:tc>
      </w:tr>
    </w:tbl>
    <w:p w:rsidR="009D2825" w:rsidRDefault="00663215" w:rsidP="00663215">
      <w:pPr>
        <w:spacing w:after="0" w:line="240" w:lineRule="auto"/>
        <w:ind w:firstLine="360"/>
        <w:jc w:val="both"/>
        <w:rPr>
          <w:rFonts w:ascii="Times New Roman" w:hAnsi="Times New Roman"/>
          <w:sz w:val="28"/>
          <w:szCs w:val="28"/>
        </w:rPr>
      </w:pPr>
      <w:r>
        <w:rPr>
          <w:rFonts w:ascii="Times New Roman" w:hAnsi="Times New Roman"/>
          <w:sz w:val="28"/>
          <w:szCs w:val="28"/>
        </w:rPr>
        <w:t xml:space="preserve">Необходимо отметить, что </w:t>
      </w:r>
      <w:r w:rsidRPr="00C30BF3">
        <w:rPr>
          <w:rFonts w:ascii="Times New Roman" w:hAnsi="Times New Roman"/>
          <w:b/>
          <w:i/>
          <w:sz w:val="28"/>
          <w:szCs w:val="28"/>
        </w:rPr>
        <w:t>наибольший удельный вес в структуре видов расходов</w:t>
      </w:r>
      <w:r>
        <w:rPr>
          <w:rFonts w:ascii="Times New Roman" w:hAnsi="Times New Roman"/>
          <w:sz w:val="28"/>
          <w:szCs w:val="28"/>
        </w:rPr>
        <w:t xml:space="preserve"> по всем разделам занимают расходы на</w:t>
      </w:r>
      <w:r w:rsidR="00D33EB0">
        <w:rPr>
          <w:rFonts w:ascii="Times New Roman" w:hAnsi="Times New Roman"/>
          <w:sz w:val="28"/>
          <w:szCs w:val="28"/>
        </w:rPr>
        <w:t xml:space="preserve"> выплату персоналу, в общем 57,8</w:t>
      </w:r>
      <w:r>
        <w:rPr>
          <w:rFonts w:ascii="Times New Roman" w:hAnsi="Times New Roman"/>
          <w:sz w:val="28"/>
          <w:szCs w:val="28"/>
        </w:rPr>
        <w:t>%, в</w:t>
      </w:r>
      <w:r w:rsidR="00DD7C8F">
        <w:rPr>
          <w:rFonts w:ascii="Times New Roman" w:hAnsi="Times New Roman"/>
          <w:sz w:val="28"/>
          <w:szCs w:val="28"/>
        </w:rPr>
        <w:t xml:space="preserve"> том числе в</w:t>
      </w:r>
      <w:r>
        <w:rPr>
          <w:rFonts w:ascii="Times New Roman" w:hAnsi="Times New Roman"/>
          <w:sz w:val="28"/>
          <w:szCs w:val="28"/>
        </w:rPr>
        <w:t xml:space="preserve"> образовании – 7</w:t>
      </w:r>
      <w:r w:rsidR="005026A7">
        <w:rPr>
          <w:rFonts w:ascii="Times New Roman" w:hAnsi="Times New Roman"/>
          <w:sz w:val="28"/>
          <w:szCs w:val="28"/>
        </w:rPr>
        <w:t>0,4</w:t>
      </w:r>
      <w:r>
        <w:rPr>
          <w:rFonts w:ascii="Times New Roman" w:hAnsi="Times New Roman"/>
          <w:sz w:val="28"/>
          <w:szCs w:val="28"/>
        </w:rPr>
        <w:t xml:space="preserve">%, в культуре </w:t>
      </w:r>
      <w:r w:rsidR="005026A7">
        <w:rPr>
          <w:rFonts w:ascii="Times New Roman" w:hAnsi="Times New Roman"/>
          <w:sz w:val="28"/>
          <w:szCs w:val="28"/>
        </w:rPr>
        <w:t>–</w:t>
      </w:r>
      <w:r>
        <w:rPr>
          <w:rFonts w:ascii="Times New Roman" w:hAnsi="Times New Roman"/>
          <w:sz w:val="28"/>
          <w:szCs w:val="28"/>
        </w:rPr>
        <w:t xml:space="preserve"> </w:t>
      </w:r>
      <w:r w:rsidR="005026A7">
        <w:rPr>
          <w:rFonts w:ascii="Times New Roman" w:hAnsi="Times New Roman"/>
          <w:sz w:val="28"/>
          <w:szCs w:val="28"/>
        </w:rPr>
        <w:t>64,6</w:t>
      </w:r>
      <w:r>
        <w:rPr>
          <w:rFonts w:ascii="Times New Roman" w:hAnsi="Times New Roman"/>
          <w:sz w:val="28"/>
          <w:szCs w:val="28"/>
        </w:rPr>
        <w:t xml:space="preserve">%, в общегосударственных расходах (администрация, управленческий персонал отраслевых структур, Служба хозяйственного обеспечения, Дума) – </w:t>
      </w:r>
      <w:r w:rsidR="005026A7">
        <w:rPr>
          <w:rFonts w:ascii="Times New Roman" w:hAnsi="Times New Roman"/>
          <w:sz w:val="28"/>
          <w:szCs w:val="28"/>
        </w:rPr>
        <w:t>77,7</w:t>
      </w:r>
      <w:r w:rsidRPr="00AC5BF2">
        <w:rPr>
          <w:rFonts w:ascii="Times New Roman" w:hAnsi="Times New Roman"/>
          <w:sz w:val="28"/>
          <w:szCs w:val="28"/>
        </w:rPr>
        <w:t>%, в службе ГО ЧС – 95,</w:t>
      </w:r>
      <w:r w:rsidR="005026A7" w:rsidRPr="00AC5BF2">
        <w:rPr>
          <w:rFonts w:ascii="Times New Roman" w:hAnsi="Times New Roman"/>
          <w:sz w:val="28"/>
          <w:szCs w:val="28"/>
        </w:rPr>
        <w:t>5</w:t>
      </w:r>
      <w:r w:rsidR="00D33EB0" w:rsidRPr="00AC5BF2">
        <w:rPr>
          <w:rFonts w:ascii="Times New Roman" w:hAnsi="Times New Roman"/>
          <w:sz w:val="28"/>
          <w:szCs w:val="28"/>
        </w:rPr>
        <w:t>%</w:t>
      </w:r>
      <w:r w:rsidR="009D2825" w:rsidRPr="00AC5BF2">
        <w:rPr>
          <w:rFonts w:ascii="Times New Roman" w:hAnsi="Times New Roman"/>
          <w:sz w:val="28"/>
          <w:szCs w:val="28"/>
        </w:rPr>
        <w:t>.</w:t>
      </w:r>
    </w:p>
    <w:p w:rsidR="006420F1" w:rsidRDefault="009D2825" w:rsidP="00663215">
      <w:pPr>
        <w:spacing w:after="0" w:line="240" w:lineRule="auto"/>
        <w:ind w:firstLine="360"/>
        <w:jc w:val="both"/>
        <w:rPr>
          <w:rFonts w:ascii="Times New Roman" w:hAnsi="Times New Roman"/>
          <w:sz w:val="28"/>
          <w:szCs w:val="28"/>
        </w:rPr>
      </w:pPr>
      <w:r>
        <w:rPr>
          <w:rFonts w:ascii="Times New Roman" w:hAnsi="Times New Roman"/>
          <w:sz w:val="28"/>
          <w:szCs w:val="28"/>
        </w:rPr>
        <w:t>Наибольший рост расходов на оплату труда к уровню 2020 года отмечен по учреждениям культуры – на 12,9%, образования – на 7,2%, что об</w:t>
      </w:r>
      <w:r w:rsidR="00A737E4">
        <w:rPr>
          <w:rFonts w:ascii="Times New Roman" w:hAnsi="Times New Roman"/>
          <w:sz w:val="28"/>
          <w:szCs w:val="28"/>
        </w:rPr>
        <w:t>условлен</w:t>
      </w:r>
      <w:r>
        <w:rPr>
          <w:rFonts w:ascii="Times New Roman" w:hAnsi="Times New Roman"/>
          <w:sz w:val="28"/>
          <w:szCs w:val="28"/>
        </w:rPr>
        <w:t>о</w:t>
      </w:r>
      <w:r w:rsidR="00663215">
        <w:rPr>
          <w:rFonts w:ascii="Times New Roman" w:hAnsi="Times New Roman"/>
          <w:sz w:val="28"/>
          <w:szCs w:val="28"/>
        </w:rPr>
        <w:t xml:space="preserve"> </w:t>
      </w:r>
      <w:r w:rsidR="00DD7C8F">
        <w:rPr>
          <w:rFonts w:ascii="Times New Roman" w:hAnsi="Times New Roman"/>
          <w:sz w:val="28"/>
          <w:szCs w:val="28"/>
        </w:rPr>
        <w:t>повышением</w:t>
      </w:r>
      <w:r w:rsidR="00940844">
        <w:rPr>
          <w:rFonts w:ascii="Times New Roman" w:hAnsi="Times New Roman"/>
          <w:sz w:val="28"/>
          <w:szCs w:val="28"/>
        </w:rPr>
        <w:t xml:space="preserve"> заработной платы с 01 </w:t>
      </w:r>
      <w:r w:rsidR="00AB69C9">
        <w:rPr>
          <w:rFonts w:ascii="Times New Roman" w:hAnsi="Times New Roman"/>
          <w:sz w:val="28"/>
          <w:szCs w:val="28"/>
        </w:rPr>
        <w:t>октября 2020 года и 1 сентября 2021</w:t>
      </w:r>
      <w:r w:rsidR="00940844">
        <w:rPr>
          <w:rFonts w:ascii="Times New Roman" w:hAnsi="Times New Roman"/>
          <w:sz w:val="28"/>
          <w:szCs w:val="28"/>
        </w:rPr>
        <w:t xml:space="preserve"> года</w:t>
      </w:r>
      <w:r w:rsidR="00AB69C9">
        <w:rPr>
          <w:rFonts w:ascii="Times New Roman" w:hAnsi="Times New Roman"/>
          <w:sz w:val="28"/>
          <w:szCs w:val="28"/>
        </w:rPr>
        <w:t>, а также</w:t>
      </w:r>
      <w:r w:rsidR="00940844">
        <w:rPr>
          <w:rFonts w:ascii="Times New Roman" w:hAnsi="Times New Roman"/>
          <w:sz w:val="28"/>
          <w:szCs w:val="28"/>
        </w:rPr>
        <w:t xml:space="preserve"> МРОТ с 01 января 202</w:t>
      </w:r>
      <w:r>
        <w:rPr>
          <w:rFonts w:ascii="Times New Roman" w:hAnsi="Times New Roman"/>
          <w:sz w:val="28"/>
          <w:szCs w:val="28"/>
        </w:rPr>
        <w:t>1</w:t>
      </w:r>
      <w:r w:rsidR="00940844">
        <w:rPr>
          <w:rFonts w:ascii="Times New Roman" w:hAnsi="Times New Roman"/>
          <w:sz w:val="28"/>
          <w:szCs w:val="28"/>
        </w:rPr>
        <w:t xml:space="preserve"> года.</w:t>
      </w:r>
    </w:p>
    <w:p w:rsidR="00AB69C9" w:rsidRDefault="00AB69C9" w:rsidP="00AB69C9">
      <w:pPr>
        <w:spacing w:after="120" w:line="240" w:lineRule="auto"/>
        <w:ind w:firstLine="357"/>
        <w:jc w:val="both"/>
        <w:rPr>
          <w:rFonts w:ascii="Times New Roman" w:hAnsi="Times New Roman"/>
          <w:sz w:val="28"/>
          <w:szCs w:val="28"/>
        </w:rPr>
      </w:pPr>
      <w:r w:rsidRPr="006428A8">
        <w:rPr>
          <w:rFonts w:ascii="Times New Roman" w:hAnsi="Times New Roman"/>
          <w:sz w:val="28"/>
          <w:szCs w:val="28"/>
        </w:rPr>
        <w:t>При этом расходы на оплату труда работников ЕДДС администрации Малмыжского района снизились</w:t>
      </w:r>
      <w:r w:rsidR="00AC5BF2" w:rsidRPr="006428A8">
        <w:rPr>
          <w:rFonts w:ascii="Times New Roman" w:hAnsi="Times New Roman"/>
          <w:sz w:val="28"/>
          <w:szCs w:val="28"/>
        </w:rPr>
        <w:t xml:space="preserve"> по отношению к уровню 2020 года, что может быть связано </w:t>
      </w:r>
      <w:r w:rsidR="006428A8" w:rsidRPr="006428A8">
        <w:rPr>
          <w:rFonts w:ascii="Times New Roman" w:hAnsi="Times New Roman"/>
          <w:sz w:val="28"/>
          <w:szCs w:val="28"/>
        </w:rPr>
        <w:t>с образовавшейся</w:t>
      </w:r>
      <w:r w:rsidRPr="006428A8">
        <w:rPr>
          <w:rFonts w:ascii="Times New Roman" w:hAnsi="Times New Roman"/>
          <w:sz w:val="28"/>
          <w:szCs w:val="28"/>
        </w:rPr>
        <w:t xml:space="preserve"> вакантной ставкой.</w:t>
      </w:r>
    </w:p>
    <w:p w:rsidR="00766CD6" w:rsidRDefault="00766CD6" w:rsidP="00940844">
      <w:pPr>
        <w:spacing w:after="0" w:line="240" w:lineRule="auto"/>
        <w:ind w:firstLine="360"/>
        <w:jc w:val="both"/>
        <w:rPr>
          <w:rFonts w:ascii="Times New Roman" w:hAnsi="Times New Roman"/>
          <w:sz w:val="28"/>
          <w:szCs w:val="28"/>
        </w:rPr>
      </w:pPr>
      <w:r w:rsidRPr="00C30BF3">
        <w:rPr>
          <w:rFonts w:ascii="Times New Roman" w:hAnsi="Times New Roman"/>
          <w:b/>
          <w:i/>
          <w:sz w:val="28"/>
          <w:szCs w:val="28"/>
        </w:rPr>
        <w:t>На втором месте</w:t>
      </w:r>
      <w:r>
        <w:rPr>
          <w:rFonts w:ascii="Times New Roman" w:hAnsi="Times New Roman"/>
          <w:sz w:val="28"/>
          <w:szCs w:val="28"/>
        </w:rPr>
        <w:t xml:space="preserve"> по объему расходов в бюджете района составляют расходы на осуществление муниципальных закупок – 29,5% или 160477,1 тыс. рублей, в том числе в рамках капитальных вложений в муниципальную собственность – 0,5% или 2822,04 тыс. рублей (приобретение жилых помещений на обеспечение детей-сирот).</w:t>
      </w:r>
    </w:p>
    <w:p w:rsidR="00F914F2" w:rsidRDefault="002D2DA8" w:rsidP="00940844">
      <w:pPr>
        <w:spacing w:after="0" w:line="240" w:lineRule="auto"/>
        <w:ind w:firstLine="360"/>
        <w:jc w:val="both"/>
        <w:rPr>
          <w:rFonts w:ascii="Times New Roman" w:hAnsi="Times New Roman"/>
          <w:sz w:val="28"/>
          <w:szCs w:val="28"/>
        </w:rPr>
      </w:pPr>
      <w:r>
        <w:rPr>
          <w:rFonts w:ascii="Times New Roman" w:hAnsi="Times New Roman"/>
          <w:sz w:val="28"/>
          <w:szCs w:val="28"/>
        </w:rPr>
        <w:t>Р</w:t>
      </w:r>
      <w:r w:rsidR="00F914F2">
        <w:rPr>
          <w:rFonts w:ascii="Times New Roman" w:hAnsi="Times New Roman"/>
          <w:sz w:val="28"/>
          <w:szCs w:val="28"/>
        </w:rPr>
        <w:t>ост данных расходов</w:t>
      </w:r>
      <w:r>
        <w:rPr>
          <w:rFonts w:ascii="Times New Roman" w:hAnsi="Times New Roman"/>
          <w:sz w:val="28"/>
          <w:szCs w:val="28"/>
        </w:rPr>
        <w:t>, как за счет средств местного, так и областного бюджетов,</w:t>
      </w:r>
      <w:r w:rsidR="00F914F2">
        <w:rPr>
          <w:rFonts w:ascii="Times New Roman" w:hAnsi="Times New Roman"/>
          <w:sz w:val="28"/>
          <w:szCs w:val="28"/>
        </w:rPr>
        <w:t xml:space="preserve"> отмечается:</w:t>
      </w:r>
    </w:p>
    <w:p w:rsidR="00F914F2" w:rsidRDefault="00F914F2" w:rsidP="00940844">
      <w:pPr>
        <w:spacing w:after="0" w:line="240" w:lineRule="auto"/>
        <w:ind w:firstLine="360"/>
        <w:jc w:val="both"/>
        <w:rPr>
          <w:rFonts w:ascii="Times New Roman" w:hAnsi="Times New Roman"/>
          <w:sz w:val="28"/>
          <w:szCs w:val="28"/>
        </w:rPr>
      </w:pPr>
      <w:r>
        <w:rPr>
          <w:rFonts w:ascii="Times New Roman" w:hAnsi="Times New Roman"/>
          <w:sz w:val="28"/>
          <w:szCs w:val="28"/>
        </w:rPr>
        <w:t>- по учреждениям культуры –</w:t>
      </w:r>
      <w:r w:rsidR="00766CD6">
        <w:rPr>
          <w:rFonts w:ascii="Times New Roman" w:hAnsi="Times New Roman"/>
          <w:sz w:val="28"/>
          <w:szCs w:val="28"/>
        </w:rPr>
        <w:t xml:space="preserve"> </w:t>
      </w:r>
      <w:r>
        <w:rPr>
          <w:rFonts w:ascii="Times New Roman" w:hAnsi="Times New Roman"/>
          <w:sz w:val="28"/>
          <w:szCs w:val="28"/>
        </w:rPr>
        <w:t>практически в 3 раза или на 12397,86 тыс. рублей,</w:t>
      </w:r>
    </w:p>
    <w:p w:rsidR="00F914F2" w:rsidRDefault="00F914F2" w:rsidP="00940844">
      <w:pPr>
        <w:spacing w:after="0" w:line="240" w:lineRule="auto"/>
        <w:ind w:firstLine="360"/>
        <w:jc w:val="both"/>
        <w:rPr>
          <w:rFonts w:ascii="Times New Roman" w:hAnsi="Times New Roman"/>
          <w:sz w:val="28"/>
          <w:szCs w:val="28"/>
        </w:rPr>
      </w:pPr>
      <w:r>
        <w:rPr>
          <w:rFonts w:ascii="Times New Roman" w:hAnsi="Times New Roman"/>
          <w:sz w:val="28"/>
          <w:szCs w:val="28"/>
        </w:rPr>
        <w:t>- по учреждениям дополнительного образования – на 69,1% или на 6306,53 тыс. рублей,</w:t>
      </w:r>
    </w:p>
    <w:p w:rsidR="00313E41" w:rsidRDefault="00F914F2" w:rsidP="00940844">
      <w:pPr>
        <w:spacing w:after="0" w:line="240" w:lineRule="auto"/>
        <w:ind w:firstLine="360"/>
        <w:jc w:val="both"/>
        <w:rPr>
          <w:rFonts w:ascii="Times New Roman" w:hAnsi="Times New Roman"/>
          <w:sz w:val="28"/>
          <w:szCs w:val="28"/>
        </w:rPr>
      </w:pPr>
      <w:r>
        <w:rPr>
          <w:rFonts w:ascii="Times New Roman" w:hAnsi="Times New Roman"/>
          <w:sz w:val="28"/>
          <w:szCs w:val="28"/>
        </w:rPr>
        <w:t xml:space="preserve">- в рамках мероприятий по молодежной политике (оздоровительные лагеря, вовлечение детей во временную занятость в свободное от учебы время) – на 758964,79 тыс. рублей, в 2020 году мероприятия </w:t>
      </w:r>
      <w:r w:rsidR="00313E41">
        <w:rPr>
          <w:rFonts w:ascii="Times New Roman" w:hAnsi="Times New Roman"/>
          <w:sz w:val="28"/>
          <w:szCs w:val="28"/>
        </w:rPr>
        <w:t xml:space="preserve">по проведению </w:t>
      </w:r>
      <w:r w:rsidR="00313E41">
        <w:rPr>
          <w:rFonts w:ascii="Times New Roman" w:hAnsi="Times New Roman"/>
          <w:sz w:val="28"/>
          <w:szCs w:val="28"/>
        </w:rPr>
        <w:lastRenderedPageBreak/>
        <w:t xml:space="preserve">детской оздоровительной компании </w:t>
      </w:r>
      <w:r>
        <w:rPr>
          <w:rFonts w:ascii="Times New Roman" w:hAnsi="Times New Roman"/>
          <w:sz w:val="28"/>
          <w:szCs w:val="28"/>
        </w:rPr>
        <w:t>не проводились</w:t>
      </w:r>
      <w:r w:rsidR="00313E41">
        <w:rPr>
          <w:rFonts w:ascii="Times New Roman" w:hAnsi="Times New Roman"/>
          <w:sz w:val="28"/>
          <w:szCs w:val="28"/>
        </w:rPr>
        <w:t xml:space="preserve"> из-за неблагополучной эпидемиологической обстановки из-за </w:t>
      </w:r>
      <w:r w:rsidR="00313E41">
        <w:rPr>
          <w:rFonts w:ascii="Times New Roman" w:hAnsi="Times New Roman"/>
          <w:sz w:val="28"/>
          <w:szCs w:val="28"/>
          <w:lang w:val="en-US"/>
        </w:rPr>
        <w:t>COVID</w:t>
      </w:r>
      <w:r w:rsidR="00313E41" w:rsidRPr="00313E41">
        <w:rPr>
          <w:rFonts w:ascii="Times New Roman" w:hAnsi="Times New Roman"/>
          <w:sz w:val="28"/>
          <w:szCs w:val="28"/>
        </w:rPr>
        <w:t>-2019</w:t>
      </w:r>
      <w:r w:rsidR="00313E41">
        <w:rPr>
          <w:rFonts w:ascii="Times New Roman" w:hAnsi="Times New Roman"/>
          <w:sz w:val="28"/>
          <w:szCs w:val="28"/>
        </w:rPr>
        <w:t>;</w:t>
      </w:r>
    </w:p>
    <w:p w:rsidR="00CE3F3E" w:rsidRDefault="00CE3F3E" w:rsidP="00940844">
      <w:pPr>
        <w:spacing w:after="0" w:line="240" w:lineRule="auto"/>
        <w:ind w:firstLine="360"/>
        <w:jc w:val="both"/>
        <w:rPr>
          <w:rFonts w:ascii="Times New Roman" w:hAnsi="Times New Roman"/>
          <w:sz w:val="28"/>
          <w:szCs w:val="28"/>
        </w:rPr>
      </w:pPr>
      <w:r>
        <w:rPr>
          <w:rFonts w:ascii="Times New Roman" w:hAnsi="Times New Roman"/>
          <w:sz w:val="28"/>
          <w:szCs w:val="28"/>
        </w:rPr>
        <w:t xml:space="preserve">- по органам местного самоуправления – </w:t>
      </w:r>
      <w:r w:rsidR="00B10AF1">
        <w:rPr>
          <w:rFonts w:ascii="Times New Roman" w:hAnsi="Times New Roman"/>
          <w:sz w:val="28"/>
          <w:szCs w:val="28"/>
        </w:rPr>
        <w:t xml:space="preserve">на </w:t>
      </w:r>
      <w:r w:rsidR="00CD28CA">
        <w:rPr>
          <w:rFonts w:ascii="Times New Roman" w:hAnsi="Times New Roman"/>
          <w:sz w:val="28"/>
          <w:szCs w:val="28"/>
        </w:rPr>
        <w:t>23,8</w:t>
      </w:r>
      <w:r w:rsidR="00B10AF1">
        <w:rPr>
          <w:rFonts w:ascii="Times New Roman" w:hAnsi="Times New Roman"/>
          <w:sz w:val="28"/>
          <w:szCs w:val="28"/>
        </w:rPr>
        <w:t xml:space="preserve">% или </w:t>
      </w:r>
      <w:r>
        <w:rPr>
          <w:rFonts w:ascii="Times New Roman" w:hAnsi="Times New Roman"/>
          <w:sz w:val="28"/>
          <w:szCs w:val="28"/>
        </w:rPr>
        <w:t xml:space="preserve">на </w:t>
      </w:r>
      <w:r w:rsidR="00CD28CA">
        <w:rPr>
          <w:rFonts w:ascii="Times New Roman" w:hAnsi="Times New Roman"/>
          <w:sz w:val="28"/>
          <w:szCs w:val="28"/>
        </w:rPr>
        <w:t>849,26</w:t>
      </w:r>
      <w:r w:rsidR="00B10AF1" w:rsidRPr="00B10AF1">
        <w:rPr>
          <w:rFonts w:ascii="Times New Roman" w:hAnsi="Times New Roman"/>
          <w:sz w:val="28"/>
          <w:szCs w:val="28"/>
        </w:rPr>
        <w:t xml:space="preserve"> </w:t>
      </w:r>
      <w:r w:rsidR="00B10AF1">
        <w:rPr>
          <w:rFonts w:ascii="Times New Roman" w:hAnsi="Times New Roman"/>
          <w:sz w:val="28"/>
          <w:szCs w:val="28"/>
        </w:rPr>
        <w:t>тыс. рублей,</w:t>
      </w:r>
    </w:p>
    <w:p w:rsidR="00B10AF1" w:rsidRDefault="00B10AF1" w:rsidP="00940844">
      <w:pPr>
        <w:spacing w:after="0" w:line="240" w:lineRule="auto"/>
        <w:ind w:firstLine="360"/>
        <w:jc w:val="both"/>
        <w:rPr>
          <w:rFonts w:ascii="Times New Roman" w:hAnsi="Times New Roman"/>
          <w:sz w:val="28"/>
          <w:szCs w:val="28"/>
        </w:rPr>
      </w:pPr>
      <w:r>
        <w:rPr>
          <w:rFonts w:ascii="Times New Roman" w:hAnsi="Times New Roman"/>
          <w:sz w:val="28"/>
          <w:szCs w:val="28"/>
        </w:rPr>
        <w:t xml:space="preserve">- по МКУ «Служба хозяйственного обеспечения» - на </w:t>
      </w:r>
      <w:r w:rsidR="00CD28CA">
        <w:rPr>
          <w:rFonts w:ascii="Times New Roman" w:hAnsi="Times New Roman"/>
          <w:sz w:val="28"/>
          <w:szCs w:val="28"/>
        </w:rPr>
        <w:t>75,3% или на 1981,99 тыс. рублей,</w:t>
      </w:r>
    </w:p>
    <w:p w:rsidR="002D2DA8" w:rsidRDefault="002D2DA8" w:rsidP="00940844">
      <w:pPr>
        <w:spacing w:after="0" w:line="240" w:lineRule="auto"/>
        <w:ind w:firstLine="360"/>
        <w:jc w:val="both"/>
        <w:rPr>
          <w:rFonts w:ascii="Times New Roman" w:hAnsi="Times New Roman"/>
          <w:sz w:val="28"/>
          <w:szCs w:val="28"/>
        </w:rPr>
      </w:pPr>
      <w:r>
        <w:rPr>
          <w:rFonts w:ascii="Times New Roman" w:hAnsi="Times New Roman"/>
          <w:sz w:val="28"/>
          <w:szCs w:val="28"/>
        </w:rPr>
        <w:t>- по дошкольным учреждениям - на 9,9% или на 1756 тыс. рублей,</w:t>
      </w:r>
    </w:p>
    <w:p w:rsidR="002D2DA8" w:rsidRDefault="002D2DA8" w:rsidP="00940844">
      <w:pPr>
        <w:spacing w:after="0" w:line="240" w:lineRule="auto"/>
        <w:ind w:firstLine="360"/>
        <w:jc w:val="both"/>
        <w:rPr>
          <w:rFonts w:ascii="Times New Roman" w:hAnsi="Times New Roman"/>
          <w:sz w:val="28"/>
          <w:szCs w:val="28"/>
        </w:rPr>
      </w:pPr>
      <w:r>
        <w:rPr>
          <w:rFonts w:ascii="Times New Roman" w:hAnsi="Times New Roman"/>
          <w:sz w:val="28"/>
          <w:szCs w:val="28"/>
        </w:rPr>
        <w:t>- по школам - на 20,6% или на 11460,68 тыс. рублей</w:t>
      </w:r>
    </w:p>
    <w:p w:rsidR="001F4FE7" w:rsidRPr="00B10AF1" w:rsidRDefault="00CD28CA" w:rsidP="00940844">
      <w:pPr>
        <w:spacing w:after="0" w:line="240" w:lineRule="auto"/>
        <w:ind w:firstLine="360"/>
        <w:jc w:val="both"/>
        <w:rPr>
          <w:rFonts w:ascii="Times New Roman" w:hAnsi="Times New Roman"/>
          <w:sz w:val="28"/>
          <w:szCs w:val="28"/>
        </w:rPr>
      </w:pPr>
      <w:r>
        <w:rPr>
          <w:rFonts w:ascii="Times New Roman" w:hAnsi="Times New Roman"/>
          <w:sz w:val="28"/>
          <w:szCs w:val="28"/>
        </w:rPr>
        <w:t xml:space="preserve">- по </w:t>
      </w:r>
      <w:r w:rsidR="00227B40">
        <w:rPr>
          <w:rFonts w:ascii="Times New Roman" w:hAnsi="Times New Roman"/>
          <w:sz w:val="28"/>
          <w:szCs w:val="28"/>
        </w:rPr>
        <w:t>выполнению работ с невостребованными земельными долями и формирование перечня земельны</w:t>
      </w:r>
      <w:r w:rsidR="002D2DA8">
        <w:rPr>
          <w:rFonts w:ascii="Times New Roman" w:hAnsi="Times New Roman"/>
          <w:sz w:val="28"/>
          <w:szCs w:val="28"/>
        </w:rPr>
        <w:t>х участков, предназначенных для предоставления бесплатно – более чем в</w:t>
      </w:r>
      <w:r w:rsidR="001F4FE7">
        <w:rPr>
          <w:rFonts w:ascii="Times New Roman" w:hAnsi="Times New Roman"/>
          <w:sz w:val="28"/>
          <w:szCs w:val="28"/>
        </w:rPr>
        <w:t xml:space="preserve"> 5 раз или на 207,1 тыс. рублей,</w:t>
      </w:r>
    </w:p>
    <w:p w:rsidR="00FD6C91" w:rsidRDefault="001F4FE7" w:rsidP="00FD6C91">
      <w:pPr>
        <w:spacing w:after="0" w:line="240" w:lineRule="auto"/>
        <w:ind w:firstLine="360"/>
        <w:jc w:val="both"/>
        <w:rPr>
          <w:rFonts w:ascii="Times New Roman" w:hAnsi="Times New Roman"/>
          <w:sz w:val="28"/>
          <w:szCs w:val="28"/>
        </w:rPr>
      </w:pPr>
      <w:r w:rsidRPr="001F4FE7">
        <w:rPr>
          <w:rFonts w:ascii="Times New Roman" w:hAnsi="Times New Roman"/>
          <w:sz w:val="28"/>
          <w:szCs w:val="28"/>
        </w:rPr>
        <w:t xml:space="preserve">- </w:t>
      </w:r>
      <w:r>
        <w:rPr>
          <w:rFonts w:ascii="Times New Roman" w:hAnsi="Times New Roman"/>
          <w:sz w:val="28"/>
          <w:szCs w:val="28"/>
        </w:rPr>
        <w:t xml:space="preserve">по </w:t>
      </w:r>
      <w:r w:rsidRPr="001F4FE7">
        <w:rPr>
          <w:rFonts w:ascii="Times New Roman" w:hAnsi="Times New Roman"/>
          <w:sz w:val="28"/>
          <w:szCs w:val="28"/>
        </w:rPr>
        <w:t xml:space="preserve">содержанию автомобильных дорог местного значения за счет средств </w:t>
      </w:r>
      <w:r w:rsidR="00A737E4" w:rsidRPr="001F4FE7">
        <w:rPr>
          <w:rFonts w:ascii="Times New Roman" w:hAnsi="Times New Roman"/>
          <w:sz w:val="28"/>
          <w:szCs w:val="28"/>
        </w:rPr>
        <w:t>дорожного фонда района</w:t>
      </w:r>
      <w:r w:rsidR="00143A6D" w:rsidRPr="001F4FE7">
        <w:rPr>
          <w:rFonts w:ascii="Times New Roman" w:hAnsi="Times New Roman"/>
          <w:sz w:val="28"/>
          <w:szCs w:val="28"/>
        </w:rPr>
        <w:t xml:space="preserve"> </w:t>
      </w:r>
      <w:r w:rsidRPr="001F4FE7">
        <w:rPr>
          <w:rFonts w:ascii="Times New Roman" w:hAnsi="Times New Roman"/>
          <w:sz w:val="28"/>
          <w:szCs w:val="28"/>
        </w:rPr>
        <w:t>– на 10,6% или на 3285,61 тыс. рублей и т.д.</w:t>
      </w:r>
    </w:p>
    <w:p w:rsidR="00FD6C91" w:rsidRDefault="00FD6C91" w:rsidP="00FD6C91">
      <w:pPr>
        <w:spacing w:after="0" w:line="240" w:lineRule="auto"/>
        <w:ind w:firstLine="360"/>
        <w:jc w:val="both"/>
        <w:rPr>
          <w:rFonts w:ascii="Times New Roman" w:hAnsi="Times New Roman"/>
          <w:sz w:val="28"/>
          <w:szCs w:val="28"/>
        </w:rPr>
      </w:pPr>
      <w:r w:rsidRPr="00FD6C91">
        <w:rPr>
          <w:rFonts w:ascii="Times New Roman" w:hAnsi="Times New Roman"/>
          <w:sz w:val="28"/>
          <w:szCs w:val="28"/>
          <w:lang w:eastAsia="ru-RU"/>
        </w:rPr>
        <w:t>Остаток средств дорожного фонда района по состоянию на 01.01.2022 составил 843,74 тыс. рублей, переходящий и увеличивающий фонд 2022 года.</w:t>
      </w:r>
    </w:p>
    <w:p w:rsidR="00B22869" w:rsidRDefault="001F4FE7" w:rsidP="00C30BF3">
      <w:pPr>
        <w:spacing w:after="0" w:line="240" w:lineRule="auto"/>
        <w:ind w:firstLine="357"/>
        <w:jc w:val="both"/>
        <w:rPr>
          <w:rFonts w:ascii="Times New Roman" w:hAnsi="Times New Roman"/>
          <w:sz w:val="28"/>
          <w:szCs w:val="28"/>
        </w:rPr>
      </w:pPr>
      <w:r w:rsidRPr="006428A8">
        <w:rPr>
          <w:rFonts w:ascii="Times New Roman" w:hAnsi="Times New Roman"/>
          <w:sz w:val="28"/>
          <w:szCs w:val="28"/>
        </w:rPr>
        <w:t xml:space="preserve">При этом </w:t>
      </w:r>
      <w:r w:rsidR="00B22869" w:rsidRPr="006428A8">
        <w:rPr>
          <w:rFonts w:ascii="Times New Roman" w:hAnsi="Times New Roman"/>
          <w:sz w:val="28"/>
          <w:szCs w:val="28"/>
        </w:rPr>
        <w:t xml:space="preserve">значительно </w:t>
      </w:r>
      <w:r w:rsidRPr="006428A8">
        <w:rPr>
          <w:rFonts w:ascii="Times New Roman" w:hAnsi="Times New Roman"/>
          <w:sz w:val="28"/>
          <w:szCs w:val="28"/>
        </w:rPr>
        <w:t>с</w:t>
      </w:r>
      <w:r w:rsidR="006E29C7" w:rsidRPr="006428A8">
        <w:rPr>
          <w:rFonts w:ascii="Times New Roman" w:hAnsi="Times New Roman"/>
          <w:sz w:val="28"/>
          <w:szCs w:val="28"/>
        </w:rPr>
        <w:t xml:space="preserve">низились расходы </w:t>
      </w:r>
      <w:r w:rsidRPr="006428A8">
        <w:rPr>
          <w:rFonts w:ascii="Times New Roman" w:hAnsi="Times New Roman"/>
          <w:sz w:val="28"/>
          <w:szCs w:val="28"/>
        </w:rPr>
        <w:t xml:space="preserve">по </w:t>
      </w:r>
      <w:r w:rsidR="00B22869" w:rsidRPr="006428A8">
        <w:rPr>
          <w:rFonts w:ascii="Times New Roman" w:hAnsi="Times New Roman"/>
          <w:sz w:val="28"/>
          <w:szCs w:val="28"/>
        </w:rPr>
        <w:t>подразделам «Благоустройство» на 1160,15 тыс. рублей (89,2%) и «Массовый спорт»</w:t>
      </w:r>
      <w:r w:rsidR="006428A8">
        <w:rPr>
          <w:rFonts w:ascii="Times New Roman" w:hAnsi="Times New Roman"/>
          <w:sz w:val="28"/>
          <w:szCs w:val="28"/>
        </w:rPr>
        <w:t xml:space="preserve"> на 2928,27 тыс. рублей (96,7%), что связано с тем, что в 2020 году по этим направлениям осуществлялись мероприятия, реализовывавшиеся за счет средств областного бюджета.</w:t>
      </w:r>
    </w:p>
    <w:p w:rsidR="003E3F46" w:rsidRPr="00C30BF3" w:rsidRDefault="003E3F46" w:rsidP="000066D0">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2021 году в муниципальном районе реализовывались мероприятия в рамках </w:t>
      </w:r>
      <w:r w:rsidR="00C30BF3">
        <w:rPr>
          <w:rFonts w:ascii="Times New Roman" w:hAnsi="Times New Roman"/>
          <w:sz w:val="28"/>
          <w:szCs w:val="28"/>
        </w:rPr>
        <w:t>региональных проектов «</w:t>
      </w:r>
      <w:r w:rsidR="00C30BF3" w:rsidRPr="00C30BF3">
        <w:rPr>
          <w:rFonts w:ascii="Times New Roman" w:hAnsi="Times New Roman"/>
          <w:sz w:val="28"/>
          <w:szCs w:val="28"/>
        </w:rPr>
        <w:t>Развитие региональной системы дополнительного образования детей в Кировской области»,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w:t>
      </w:r>
      <w:r w:rsidR="00C30BF3">
        <w:rPr>
          <w:rFonts w:ascii="Times New Roman" w:hAnsi="Times New Roman"/>
          <w:sz w:val="28"/>
          <w:szCs w:val="28"/>
        </w:rPr>
        <w:t>»</w:t>
      </w:r>
      <w:r w:rsidR="00C30BF3" w:rsidRPr="00C30BF3">
        <w:rPr>
          <w:rFonts w:ascii="Times New Roman" w:hAnsi="Times New Roman"/>
          <w:sz w:val="28"/>
          <w:szCs w:val="28"/>
        </w:rPr>
        <w:t xml:space="preserve"> и </w:t>
      </w:r>
      <w:r w:rsidR="00C30BF3">
        <w:rPr>
          <w:rFonts w:ascii="Times New Roman" w:hAnsi="Times New Roman"/>
          <w:sz w:val="28"/>
          <w:szCs w:val="28"/>
        </w:rPr>
        <w:t>«</w:t>
      </w:r>
      <w:r w:rsidR="00C30BF3" w:rsidRPr="00C30BF3">
        <w:rPr>
          <w:rFonts w:ascii="Times New Roman" w:hAnsi="Times New Roman"/>
          <w:sz w:val="28"/>
          <w:szCs w:val="28"/>
        </w:rPr>
        <w:t>Поддержка отрасли культуры</w:t>
      </w:r>
      <w:r w:rsidR="00C30BF3">
        <w:rPr>
          <w:rFonts w:ascii="Times New Roman" w:hAnsi="Times New Roman"/>
          <w:sz w:val="28"/>
          <w:szCs w:val="28"/>
        </w:rPr>
        <w:t>»</w:t>
      </w:r>
      <w:r w:rsidR="00C30BF3" w:rsidRPr="00C30BF3">
        <w:rPr>
          <w:rFonts w:ascii="Times New Roman" w:hAnsi="Times New Roman"/>
          <w:sz w:val="28"/>
          <w:szCs w:val="28"/>
        </w:rPr>
        <w:t xml:space="preserve"> </w:t>
      </w:r>
      <w:r w:rsidR="00C30BF3">
        <w:rPr>
          <w:rFonts w:ascii="Times New Roman" w:hAnsi="Times New Roman"/>
          <w:sz w:val="28"/>
          <w:szCs w:val="28"/>
        </w:rPr>
        <w:t xml:space="preserve">федеральных проектов «Успех каждого ребенка», «Современная школа» и «Культурная среда» </w:t>
      </w:r>
      <w:r w:rsidRPr="00C30BF3">
        <w:rPr>
          <w:rFonts w:ascii="Times New Roman" w:hAnsi="Times New Roman"/>
          <w:sz w:val="28"/>
          <w:szCs w:val="28"/>
        </w:rPr>
        <w:t>национальных проектов «Образование» и «Культура»</w:t>
      </w:r>
      <w:r w:rsidR="00C30BF3">
        <w:rPr>
          <w:rFonts w:ascii="Times New Roman" w:hAnsi="Times New Roman"/>
          <w:sz w:val="28"/>
          <w:szCs w:val="28"/>
        </w:rPr>
        <w:t>.</w:t>
      </w:r>
    </w:p>
    <w:p w:rsidR="003E3F46" w:rsidRDefault="00C30BF3" w:rsidP="00C30BF3">
      <w:pPr>
        <w:pStyle w:val="Default"/>
        <w:spacing w:after="120"/>
        <w:ind w:firstLine="709"/>
        <w:jc w:val="both"/>
        <w:rPr>
          <w:sz w:val="28"/>
          <w:szCs w:val="28"/>
        </w:rPr>
      </w:pPr>
      <w:r>
        <w:rPr>
          <w:bCs/>
          <w:color w:val="auto"/>
          <w:sz w:val="28"/>
          <w:szCs w:val="28"/>
        </w:rPr>
        <w:t>Проведен ремонт спортзала в МКОУ СОШ с. Тат-Верх-Гоньба на сумму 1996,</w:t>
      </w:r>
      <w:r w:rsidR="004709D6">
        <w:rPr>
          <w:bCs/>
          <w:color w:val="auto"/>
          <w:sz w:val="28"/>
          <w:szCs w:val="28"/>
        </w:rPr>
        <w:t>5</w:t>
      </w:r>
      <w:r>
        <w:rPr>
          <w:bCs/>
          <w:color w:val="auto"/>
          <w:sz w:val="28"/>
          <w:szCs w:val="28"/>
        </w:rPr>
        <w:t xml:space="preserve"> тыс. рублей, ремонт и </w:t>
      </w:r>
      <w:r w:rsidRPr="00C30BF3">
        <w:rPr>
          <w:bCs/>
          <w:color w:val="auto"/>
          <w:sz w:val="28"/>
          <w:szCs w:val="28"/>
        </w:rPr>
        <w:t>оборудование кабинетов «Точка роста» (замена оконных блоков, мебель, таблички, стенды) в МКОУ СОШ с. Калинино и школа №2 г. Малмыж</w:t>
      </w:r>
      <w:r>
        <w:rPr>
          <w:bCs/>
          <w:color w:val="auto"/>
          <w:sz w:val="28"/>
          <w:szCs w:val="28"/>
        </w:rPr>
        <w:t xml:space="preserve"> на сумму 60</w:t>
      </w:r>
      <w:r w:rsidR="004709D6">
        <w:rPr>
          <w:bCs/>
          <w:color w:val="auto"/>
          <w:sz w:val="28"/>
          <w:szCs w:val="28"/>
        </w:rPr>
        <w:t>6,2</w:t>
      </w:r>
      <w:r>
        <w:rPr>
          <w:bCs/>
          <w:color w:val="auto"/>
          <w:sz w:val="28"/>
          <w:szCs w:val="28"/>
        </w:rPr>
        <w:t xml:space="preserve"> тыс. рублей, ремонт здания ЦБС и укомплектация современным оборудованием, ремонт здания ДШИ на сумму 12</w:t>
      </w:r>
      <w:r w:rsidR="004709D6">
        <w:rPr>
          <w:bCs/>
          <w:color w:val="auto"/>
          <w:sz w:val="28"/>
          <w:szCs w:val="28"/>
        </w:rPr>
        <w:t>854,5</w:t>
      </w:r>
      <w:r>
        <w:rPr>
          <w:bCs/>
          <w:color w:val="auto"/>
          <w:sz w:val="28"/>
          <w:szCs w:val="28"/>
        </w:rPr>
        <w:t xml:space="preserve"> тыс. рублей.</w:t>
      </w:r>
    </w:p>
    <w:p w:rsidR="0036313C" w:rsidRDefault="00B22869" w:rsidP="006F63EF">
      <w:pPr>
        <w:spacing w:after="0" w:line="240" w:lineRule="auto"/>
        <w:ind w:firstLine="360"/>
        <w:jc w:val="both"/>
        <w:rPr>
          <w:rFonts w:ascii="Times New Roman" w:hAnsi="Times New Roman"/>
          <w:sz w:val="28"/>
          <w:szCs w:val="28"/>
        </w:rPr>
      </w:pPr>
      <w:r w:rsidRPr="00C30BF3">
        <w:rPr>
          <w:rFonts w:ascii="Times New Roman" w:hAnsi="Times New Roman"/>
          <w:b/>
          <w:i/>
          <w:sz w:val="28"/>
          <w:szCs w:val="28"/>
        </w:rPr>
        <w:t>Третье место</w:t>
      </w:r>
      <w:r>
        <w:rPr>
          <w:rFonts w:ascii="Times New Roman" w:hAnsi="Times New Roman"/>
          <w:sz w:val="28"/>
          <w:szCs w:val="28"/>
        </w:rPr>
        <w:t xml:space="preserve"> в структуре расходных ассигнований районного бюджета занимают «Межбюджетные трансферты</w:t>
      </w:r>
      <w:r w:rsidR="005275D2">
        <w:rPr>
          <w:rFonts w:ascii="Times New Roman" w:hAnsi="Times New Roman"/>
          <w:sz w:val="28"/>
          <w:szCs w:val="28"/>
        </w:rPr>
        <w:t>»</w:t>
      </w:r>
      <w:r>
        <w:rPr>
          <w:rFonts w:ascii="Times New Roman" w:hAnsi="Times New Roman"/>
          <w:sz w:val="28"/>
          <w:szCs w:val="28"/>
        </w:rPr>
        <w:t xml:space="preserve">, предоставляемые районом муниципальным образованиям Малмыжского района </w:t>
      </w:r>
      <w:r w:rsidR="005275D2">
        <w:rPr>
          <w:rFonts w:ascii="Times New Roman" w:hAnsi="Times New Roman"/>
          <w:sz w:val="28"/>
          <w:szCs w:val="28"/>
        </w:rPr>
        <w:t>– 18 сельским поселениям и городскому поселению в виде дотаций, субсидии и иных МБТ – 8,9%</w:t>
      </w:r>
      <w:r w:rsidR="0036313C">
        <w:rPr>
          <w:rFonts w:ascii="Times New Roman" w:hAnsi="Times New Roman"/>
          <w:sz w:val="28"/>
          <w:szCs w:val="28"/>
        </w:rPr>
        <w:t xml:space="preserve"> или 48759,12 тыс. рублей</w:t>
      </w:r>
      <w:r w:rsidR="005275D2">
        <w:rPr>
          <w:rFonts w:ascii="Times New Roman" w:hAnsi="Times New Roman"/>
          <w:sz w:val="28"/>
          <w:szCs w:val="28"/>
        </w:rPr>
        <w:t>.</w:t>
      </w:r>
    </w:p>
    <w:p w:rsidR="00B22869" w:rsidRDefault="005275D2" w:rsidP="0036313C">
      <w:pPr>
        <w:spacing w:after="120" w:line="240" w:lineRule="auto"/>
        <w:ind w:firstLine="357"/>
        <w:jc w:val="both"/>
        <w:rPr>
          <w:rFonts w:ascii="Times New Roman" w:hAnsi="Times New Roman"/>
          <w:sz w:val="28"/>
          <w:szCs w:val="28"/>
        </w:rPr>
      </w:pPr>
      <w:r>
        <w:rPr>
          <w:rFonts w:ascii="Times New Roman" w:hAnsi="Times New Roman"/>
          <w:sz w:val="28"/>
          <w:szCs w:val="28"/>
        </w:rPr>
        <w:t>Они снизились к уровню 2020 года на 20,7% или на 12711,21 тыс. рублей, что связано с уменьшением количества участников и ассигнований на реализацию проектов местных инициатив в 2021 году</w:t>
      </w:r>
      <w:r w:rsidR="0036313C">
        <w:rPr>
          <w:rFonts w:ascii="Times New Roman" w:hAnsi="Times New Roman"/>
          <w:sz w:val="28"/>
          <w:szCs w:val="28"/>
        </w:rPr>
        <w:t>, ассигнований дорожного фонда, предоставляемых бюджетам поселений.</w:t>
      </w:r>
    </w:p>
    <w:p w:rsidR="0036313C" w:rsidRDefault="0036313C" w:rsidP="0036313C">
      <w:pPr>
        <w:spacing w:after="0" w:line="240" w:lineRule="auto"/>
        <w:ind w:firstLine="360"/>
        <w:jc w:val="both"/>
        <w:rPr>
          <w:rFonts w:ascii="Times New Roman" w:hAnsi="Times New Roman"/>
          <w:sz w:val="28"/>
          <w:szCs w:val="28"/>
        </w:rPr>
      </w:pPr>
      <w:r w:rsidRPr="00C30BF3">
        <w:rPr>
          <w:rFonts w:ascii="Times New Roman" w:hAnsi="Times New Roman"/>
          <w:b/>
          <w:i/>
          <w:sz w:val="28"/>
          <w:szCs w:val="28"/>
        </w:rPr>
        <w:lastRenderedPageBreak/>
        <w:t>На четвертом месте</w:t>
      </w:r>
      <w:r>
        <w:rPr>
          <w:rFonts w:ascii="Times New Roman" w:hAnsi="Times New Roman"/>
          <w:sz w:val="28"/>
          <w:szCs w:val="28"/>
        </w:rPr>
        <w:t xml:space="preserve"> выплаты на социальное обеспечение и иные социальные выплаты населению, куда входят</w:t>
      </w:r>
      <w:r w:rsidR="00366A0B">
        <w:rPr>
          <w:rFonts w:ascii="Times New Roman" w:hAnsi="Times New Roman"/>
          <w:sz w:val="28"/>
          <w:szCs w:val="28"/>
        </w:rPr>
        <w:t xml:space="preserve">, в том числе </w:t>
      </w:r>
      <w:r>
        <w:rPr>
          <w:rFonts w:ascii="Times New Roman" w:hAnsi="Times New Roman"/>
          <w:sz w:val="28"/>
          <w:szCs w:val="28"/>
        </w:rPr>
        <w:t>публичные нормативные обязате</w:t>
      </w:r>
      <w:r w:rsidR="00366A0B">
        <w:rPr>
          <w:rFonts w:ascii="Times New Roman" w:hAnsi="Times New Roman"/>
          <w:sz w:val="28"/>
          <w:szCs w:val="28"/>
        </w:rPr>
        <w:t>льства и доплаты к пенсиям</w:t>
      </w:r>
      <w:r>
        <w:rPr>
          <w:rFonts w:ascii="Times New Roman" w:hAnsi="Times New Roman"/>
          <w:sz w:val="28"/>
          <w:szCs w:val="28"/>
        </w:rPr>
        <w:t xml:space="preserve"> </w:t>
      </w:r>
      <w:r w:rsidR="00366A0B">
        <w:rPr>
          <w:rFonts w:ascii="Times New Roman" w:hAnsi="Times New Roman"/>
          <w:sz w:val="28"/>
          <w:szCs w:val="28"/>
        </w:rPr>
        <w:t xml:space="preserve">муниципальных служащих </w:t>
      </w:r>
      <w:r>
        <w:rPr>
          <w:rFonts w:ascii="Times New Roman" w:hAnsi="Times New Roman"/>
          <w:sz w:val="28"/>
          <w:szCs w:val="28"/>
        </w:rPr>
        <w:t>– 2% или 11177,3 тыс. рублей. Их рост к уровню 2020 года составил 2,5% или 271,05 тыс. рублей.</w:t>
      </w:r>
    </w:p>
    <w:p w:rsidR="00A04C62" w:rsidRDefault="00000DFA" w:rsidP="00A04C62">
      <w:pPr>
        <w:spacing w:after="0" w:line="240" w:lineRule="auto"/>
        <w:ind w:firstLine="360"/>
        <w:jc w:val="both"/>
        <w:rPr>
          <w:rFonts w:ascii="Times New Roman" w:hAnsi="Times New Roman"/>
          <w:sz w:val="28"/>
          <w:szCs w:val="28"/>
        </w:rPr>
      </w:pPr>
      <w:r w:rsidRPr="003157E6">
        <w:rPr>
          <w:rFonts w:ascii="Times New Roman" w:hAnsi="Times New Roman"/>
          <w:sz w:val="28"/>
          <w:szCs w:val="28"/>
        </w:rPr>
        <w:t>Расходы бюджета района на реализацию публичны</w:t>
      </w:r>
      <w:r w:rsidR="006D55A4">
        <w:rPr>
          <w:rFonts w:ascii="Times New Roman" w:hAnsi="Times New Roman"/>
          <w:sz w:val="28"/>
          <w:szCs w:val="28"/>
        </w:rPr>
        <w:t>х нормативных обязательств в 202</w:t>
      </w:r>
      <w:r w:rsidR="0036313C">
        <w:rPr>
          <w:rFonts w:ascii="Times New Roman" w:hAnsi="Times New Roman"/>
          <w:sz w:val="28"/>
          <w:szCs w:val="28"/>
        </w:rPr>
        <w:t>1</w:t>
      </w:r>
      <w:r w:rsidRPr="003157E6">
        <w:rPr>
          <w:rFonts w:ascii="Times New Roman" w:hAnsi="Times New Roman"/>
          <w:sz w:val="28"/>
          <w:szCs w:val="28"/>
        </w:rPr>
        <w:t xml:space="preserve"> году составили </w:t>
      </w:r>
      <w:r w:rsidR="0036313C">
        <w:rPr>
          <w:rFonts w:ascii="Times New Roman" w:hAnsi="Times New Roman"/>
          <w:sz w:val="28"/>
          <w:szCs w:val="28"/>
        </w:rPr>
        <w:t>6508,49</w:t>
      </w:r>
      <w:r w:rsidRPr="003157E6">
        <w:rPr>
          <w:rFonts w:ascii="Times New Roman" w:hAnsi="Times New Roman"/>
          <w:sz w:val="28"/>
          <w:szCs w:val="28"/>
        </w:rPr>
        <w:t xml:space="preserve"> тыс. рублей</w:t>
      </w:r>
      <w:r w:rsidR="00366A0B">
        <w:rPr>
          <w:rFonts w:ascii="Times New Roman" w:hAnsi="Times New Roman"/>
          <w:sz w:val="28"/>
          <w:szCs w:val="28"/>
        </w:rPr>
        <w:t>, снизившись к прошлому году на 281,3 тыс. рублей (4,2%)</w:t>
      </w:r>
      <w:r w:rsidRPr="003157E6">
        <w:rPr>
          <w:rFonts w:ascii="Times New Roman" w:hAnsi="Times New Roman"/>
          <w:sz w:val="28"/>
          <w:szCs w:val="28"/>
        </w:rPr>
        <w:t xml:space="preserve"> (Приложение №6 к Отчету об исполнении бюджета Малмыжского муниципального района за 20</w:t>
      </w:r>
      <w:r w:rsidR="006D55A4">
        <w:rPr>
          <w:rFonts w:ascii="Times New Roman" w:hAnsi="Times New Roman"/>
          <w:sz w:val="28"/>
          <w:szCs w:val="28"/>
        </w:rPr>
        <w:t>2</w:t>
      </w:r>
      <w:r w:rsidR="0036313C">
        <w:rPr>
          <w:rFonts w:ascii="Times New Roman" w:hAnsi="Times New Roman"/>
          <w:sz w:val="28"/>
          <w:szCs w:val="28"/>
        </w:rPr>
        <w:t>1</w:t>
      </w:r>
      <w:r w:rsidRPr="003157E6">
        <w:rPr>
          <w:rFonts w:ascii="Times New Roman" w:hAnsi="Times New Roman"/>
          <w:sz w:val="28"/>
          <w:szCs w:val="28"/>
        </w:rPr>
        <w:t xml:space="preserve"> год), в том числе:</w:t>
      </w:r>
    </w:p>
    <w:p w:rsidR="00A04C62" w:rsidRDefault="00000DFA" w:rsidP="00A04C62">
      <w:pPr>
        <w:spacing w:after="0" w:line="240" w:lineRule="auto"/>
        <w:ind w:firstLine="360"/>
        <w:jc w:val="both"/>
        <w:rPr>
          <w:rFonts w:ascii="Times New Roman" w:hAnsi="Times New Roman"/>
          <w:sz w:val="28"/>
          <w:szCs w:val="28"/>
        </w:rPr>
      </w:pPr>
      <w:r w:rsidRPr="003157E6">
        <w:rPr>
          <w:rFonts w:ascii="Times New Roman" w:hAnsi="Times New Roman"/>
          <w:sz w:val="28"/>
          <w:szCs w:val="28"/>
        </w:rPr>
        <w:t>-</w:t>
      </w:r>
      <w:r w:rsidR="006D55A4">
        <w:rPr>
          <w:rFonts w:ascii="Times New Roman" w:hAnsi="Times New Roman"/>
          <w:sz w:val="28"/>
          <w:szCs w:val="28"/>
        </w:rPr>
        <w:t xml:space="preserve"> компенсаци</w:t>
      </w:r>
      <w:r w:rsidR="006727BF">
        <w:rPr>
          <w:rFonts w:ascii="Times New Roman" w:hAnsi="Times New Roman"/>
          <w:sz w:val="28"/>
          <w:szCs w:val="28"/>
        </w:rPr>
        <w:t>я</w:t>
      </w:r>
      <w:r w:rsidRPr="003157E6">
        <w:rPr>
          <w:rFonts w:ascii="Times New Roman" w:hAnsi="Times New Roman"/>
          <w:sz w:val="28"/>
          <w:szCs w:val="28"/>
        </w:rPr>
        <w:t xml:space="preserve"> части родительской платы за содержание детей в детских дошкольных учреждениях в сумме </w:t>
      </w:r>
      <w:r w:rsidR="00366A0B">
        <w:rPr>
          <w:rFonts w:ascii="Times New Roman" w:hAnsi="Times New Roman"/>
          <w:sz w:val="28"/>
          <w:szCs w:val="28"/>
        </w:rPr>
        <w:t>1408,28</w:t>
      </w:r>
      <w:r w:rsidR="006D55A4">
        <w:rPr>
          <w:rFonts w:ascii="Times New Roman" w:hAnsi="Times New Roman"/>
          <w:sz w:val="28"/>
          <w:szCs w:val="28"/>
        </w:rPr>
        <w:t xml:space="preserve"> </w:t>
      </w:r>
      <w:r w:rsidR="00D84A3A" w:rsidRPr="003157E6">
        <w:rPr>
          <w:rFonts w:ascii="Times New Roman" w:hAnsi="Times New Roman"/>
          <w:sz w:val="28"/>
          <w:szCs w:val="28"/>
        </w:rPr>
        <w:t>тыс. рублей</w:t>
      </w:r>
      <w:r w:rsidR="00366A0B">
        <w:rPr>
          <w:rFonts w:ascii="Times New Roman" w:hAnsi="Times New Roman"/>
          <w:sz w:val="28"/>
          <w:szCs w:val="28"/>
        </w:rPr>
        <w:t xml:space="preserve"> (рост на</w:t>
      </w:r>
      <w:r w:rsidRPr="003157E6">
        <w:rPr>
          <w:rFonts w:ascii="Times New Roman" w:hAnsi="Times New Roman"/>
          <w:sz w:val="28"/>
          <w:szCs w:val="28"/>
        </w:rPr>
        <w:t xml:space="preserve"> </w:t>
      </w:r>
      <w:r w:rsidR="00366A0B">
        <w:rPr>
          <w:rFonts w:ascii="Times New Roman" w:hAnsi="Times New Roman"/>
          <w:sz w:val="28"/>
          <w:szCs w:val="28"/>
        </w:rPr>
        <w:t>170,95</w:t>
      </w:r>
      <w:r w:rsidR="006D55A4">
        <w:rPr>
          <w:rFonts w:ascii="Times New Roman" w:hAnsi="Times New Roman"/>
          <w:sz w:val="28"/>
          <w:szCs w:val="28"/>
        </w:rPr>
        <w:t xml:space="preserve"> тыс.</w:t>
      </w:r>
      <w:r w:rsidR="00366A0B">
        <w:rPr>
          <w:rFonts w:ascii="Times New Roman" w:hAnsi="Times New Roman"/>
          <w:sz w:val="28"/>
          <w:szCs w:val="28"/>
        </w:rPr>
        <w:t xml:space="preserve"> </w:t>
      </w:r>
      <w:r w:rsidR="006D55A4">
        <w:rPr>
          <w:rFonts w:ascii="Times New Roman" w:hAnsi="Times New Roman"/>
          <w:sz w:val="28"/>
          <w:szCs w:val="28"/>
        </w:rPr>
        <w:t>рублей</w:t>
      </w:r>
      <w:r w:rsidR="00366A0B">
        <w:rPr>
          <w:rFonts w:ascii="Times New Roman" w:hAnsi="Times New Roman"/>
          <w:sz w:val="28"/>
          <w:szCs w:val="28"/>
        </w:rPr>
        <w:t xml:space="preserve"> или 1</w:t>
      </w:r>
      <w:r w:rsidR="00544646">
        <w:rPr>
          <w:rFonts w:ascii="Times New Roman" w:hAnsi="Times New Roman"/>
          <w:sz w:val="28"/>
          <w:szCs w:val="28"/>
        </w:rPr>
        <w:t>3</w:t>
      </w:r>
      <w:r w:rsidR="00366A0B">
        <w:rPr>
          <w:rFonts w:ascii="Times New Roman" w:hAnsi="Times New Roman"/>
          <w:sz w:val="28"/>
          <w:szCs w:val="28"/>
        </w:rPr>
        <w:t>,8%)</w:t>
      </w:r>
      <w:r w:rsidRPr="003157E6">
        <w:rPr>
          <w:rFonts w:ascii="Times New Roman" w:hAnsi="Times New Roman"/>
          <w:sz w:val="28"/>
          <w:szCs w:val="28"/>
        </w:rPr>
        <w:t>,</w:t>
      </w:r>
    </w:p>
    <w:p w:rsidR="006727BF" w:rsidRDefault="00000DFA" w:rsidP="00A04C62">
      <w:pPr>
        <w:spacing w:after="120" w:line="240" w:lineRule="auto"/>
        <w:ind w:firstLine="357"/>
        <w:jc w:val="both"/>
        <w:rPr>
          <w:rFonts w:ascii="Times New Roman" w:hAnsi="Times New Roman"/>
          <w:sz w:val="28"/>
          <w:szCs w:val="28"/>
        </w:rPr>
      </w:pPr>
      <w:r w:rsidRPr="003157E6">
        <w:rPr>
          <w:rFonts w:ascii="Times New Roman" w:hAnsi="Times New Roman"/>
          <w:sz w:val="28"/>
          <w:szCs w:val="28"/>
        </w:rPr>
        <w:t>- ежемесячные денежные выплаты детям-сиротам и детям, оставшимся без попечения родителей в сумме</w:t>
      </w:r>
      <w:r w:rsidR="00933762">
        <w:rPr>
          <w:rFonts w:ascii="Times New Roman" w:hAnsi="Times New Roman"/>
          <w:sz w:val="28"/>
          <w:szCs w:val="28"/>
        </w:rPr>
        <w:t xml:space="preserve"> </w:t>
      </w:r>
      <w:r w:rsidR="00366A0B">
        <w:rPr>
          <w:rFonts w:ascii="Times New Roman" w:hAnsi="Times New Roman"/>
          <w:sz w:val="28"/>
          <w:szCs w:val="28"/>
        </w:rPr>
        <w:t>5100,21</w:t>
      </w:r>
      <w:r w:rsidR="006727BF">
        <w:rPr>
          <w:rFonts w:ascii="Times New Roman" w:hAnsi="Times New Roman"/>
          <w:sz w:val="28"/>
          <w:szCs w:val="28"/>
        </w:rPr>
        <w:t xml:space="preserve"> тыс. рублей (снижение на</w:t>
      </w:r>
      <w:r w:rsidRPr="003157E6">
        <w:rPr>
          <w:rFonts w:ascii="Times New Roman" w:hAnsi="Times New Roman"/>
          <w:sz w:val="28"/>
          <w:szCs w:val="28"/>
        </w:rPr>
        <w:t xml:space="preserve"> </w:t>
      </w:r>
      <w:r w:rsidR="00366A0B">
        <w:rPr>
          <w:rFonts w:ascii="Times New Roman" w:hAnsi="Times New Roman"/>
          <w:sz w:val="28"/>
          <w:szCs w:val="28"/>
        </w:rPr>
        <w:t>452,27 тыс. рублей</w:t>
      </w:r>
      <w:r w:rsidR="006727BF">
        <w:rPr>
          <w:rFonts w:ascii="Times New Roman" w:hAnsi="Times New Roman"/>
          <w:sz w:val="28"/>
          <w:szCs w:val="28"/>
        </w:rPr>
        <w:t xml:space="preserve"> или </w:t>
      </w:r>
      <w:r w:rsidR="00366A0B">
        <w:rPr>
          <w:rFonts w:ascii="Times New Roman" w:hAnsi="Times New Roman"/>
          <w:sz w:val="28"/>
          <w:szCs w:val="28"/>
        </w:rPr>
        <w:t>8,2</w:t>
      </w:r>
      <w:r w:rsidRPr="003157E6">
        <w:rPr>
          <w:rFonts w:ascii="Times New Roman" w:hAnsi="Times New Roman"/>
          <w:sz w:val="28"/>
          <w:szCs w:val="28"/>
        </w:rPr>
        <w:t>%</w:t>
      </w:r>
      <w:r w:rsidR="00933762">
        <w:rPr>
          <w:rFonts w:ascii="Times New Roman" w:hAnsi="Times New Roman"/>
          <w:sz w:val="28"/>
          <w:szCs w:val="28"/>
        </w:rPr>
        <w:t>)</w:t>
      </w:r>
      <w:r w:rsidRPr="003157E6">
        <w:rPr>
          <w:rFonts w:ascii="Times New Roman" w:hAnsi="Times New Roman"/>
          <w:sz w:val="28"/>
          <w:szCs w:val="28"/>
        </w:rPr>
        <w:t>.</w:t>
      </w:r>
    </w:p>
    <w:p w:rsidR="00287F67" w:rsidRDefault="00A04C62" w:rsidP="00A04C62">
      <w:pPr>
        <w:spacing w:after="0" w:line="240" w:lineRule="auto"/>
        <w:ind w:firstLine="360"/>
        <w:jc w:val="both"/>
        <w:rPr>
          <w:rFonts w:ascii="Times New Roman" w:hAnsi="Times New Roman"/>
          <w:sz w:val="28"/>
          <w:szCs w:val="28"/>
        </w:rPr>
      </w:pPr>
      <w:r w:rsidRPr="00C30BF3">
        <w:rPr>
          <w:rFonts w:ascii="Times New Roman" w:hAnsi="Times New Roman"/>
          <w:b/>
          <w:i/>
          <w:sz w:val="28"/>
          <w:szCs w:val="28"/>
        </w:rPr>
        <w:t>Пятое место</w:t>
      </w:r>
      <w:r>
        <w:rPr>
          <w:rFonts w:ascii="Times New Roman" w:hAnsi="Times New Roman"/>
          <w:sz w:val="28"/>
          <w:szCs w:val="28"/>
        </w:rPr>
        <w:t xml:space="preserve"> занимают иные бюджетные ассигнования, включающие в себя уплату налогов, сборов, пошлин, </w:t>
      </w:r>
      <w:r w:rsidR="004F1C73">
        <w:rPr>
          <w:rFonts w:ascii="Times New Roman" w:hAnsi="Times New Roman"/>
          <w:sz w:val="28"/>
          <w:szCs w:val="28"/>
        </w:rPr>
        <w:t xml:space="preserve">предоставление субсидий </w:t>
      </w:r>
      <w:proofErr w:type="gramStart"/>
      <w:r w:rsidR="004F1C73">
        <w:rPr>
          <w:rFonts w:ascii="Times New Roman" w:hAnsi="Times New Roman"/>
          <w:sz w:val="28"/>
          <w:szCs w:val="28"/>
        </w:rPr>
        <w:t>с</w:t>
      </w:r>
      <w:proofErr w:type="gramEnd"/>
      <w:r w:rsidR="004F1C73">
        <w:rPr>
          <w:rFonts w:ascii="Times New Roman" w:hAnsi="Times New Roman"/>
          <w:sz w:val="28"/>
          <w:szCs w:val="28"/>
        </w:rPr>
        <w:t>/</w:t>
      </w:r>
      <w:proofErr w:type="spellStart"/>
      <w:proofErr w:type="gramStart"/>
      <w:r w:rsidR="004F1C73">
        <w:rPr>
          <w:rFonts w:ascii="Times New Roman" w:hAnsi="Times New Roman"/>
          <w:sz w:val="28"/>
          <w:szCs w:val="28"/>
        </w:rPr>
        <w:t>х</w:t>
      </w:r>
      <w:proofErr w:type="spellEnd"/>
      <w:proofErr w:type="gramEnd"/>
      <w:r w:rsidR="004F1C73">
        <w:rPr>
          <w:rFonts w:ascii="Times New Roman" w:hAnsi="Times New Roman"/>
          <w:sz w:val="28"/>
          <w:szCs w:val="28"/>
        </w:rPr>
        <w:t xml:space="preserve"> организациям, МУП «Малмыж ПАТ», проведение выборов (референдумов) – 1,6% или 8557,38 тыс. рублей.</w:t>
      </w:r>
    </w:p>
    <w:p w:rsidR="00A04C62" w:rsidRPr="003157E6" w:rsidRDefault="004F1C73" w:rsidP="006428A8">
      <w:pPr>
        <w:spacing w:after="120" w:line="240" w:lineRule="auto"/>
        <w:ind w:firstLine="357"/>
        <w:jc w:val="both"/>
        <w:rPr>
          <w:rFonts w:ascii="Times New Roman" w:hAnsi="Times New Roman"/>
          <w:sz w:val="28"/>
          <w:szCs w:val="28"/>
        </w:rPr>
      </w:pPr>
      <w:r>
        <w:rPr>
          <w:rFonts w:ascii="Times New Roman" w:hAnsi="Times New Roman"/>
          <w:sz w:val="28"/>
          <w:szCs w:val="28"/>
        </w:rPr>
        <w:t xml:space="preserve">Снижение к уровню 2020 года составило 9,3% или 877,7 тыс. рублей, что в основном обусловлено снижением </w:t>
      </w:r>
      <w:r w:rsidR="00287F67">
        <w:rPr>
          <w:rFonts w:ascii="Times New Roman" w:hAnsi="Times New Roman"/>
          <w:sz w:val="28"/>
          <w:szCs w:val="28"/>
        </w:rPr>
        <w:t>расходов на уплату земельного налога ввиду снижения кадастровой стоимости земельных участков по дошкольным учреждениям, МКУ «Служба хозяйственного обеспечения» и налогооблагаемой базы по налогу на имущество учреждений культуры.</w:t>
      </w:r>
    </w:p>
    <w:p w:rsidR="006B245E" w:rsidRDefault="00372CE3" w:rsidP="006F63EF">
      <w:pPr>
        <w:spacing w:after="0" w:line="240" w:lineRule="auto"/>
        <w:ind w:firstLine="360"/>
        <w:jc w:val="both"/>
        <w:rPr>
          <w:rFonts w:ascii="Times New Roman" w:hAnsi="Times New Roman"/>
          <w:sz w:val="28"/>
          <w:szCs w:val="28"/>
        </w:rPr>
      </w:pPr>
      <w:r w:rsidRPr="00F556B9">
        <w:rPr>
          <w:rFonts w:ascii="Times New Roman" w:hAnsi="Times New Roman"/>
          <w:sz w:val="28"/>
          <w:szCs w:val="28"/>
        </w:rPr>
        <w:t>С</w:t>
      </w:r>
      <w:r w:rsidR="00A720BE" w:rsidRPr="00F556B9">
        <w:rPr>
          <w:rFonts w:ascii="Times New Roman" w:hAnsi="Times New Roman"/>
          <w:sz w:val="28"/>
          <w:szCs w:val="28"/>
        </w:rPr>
        <w:t xml:space="preserve">огласно </w:t>
      </w:r>
      <w:r w:rsidRPr="00F556B9">
        <w:rPr>
          <w:rFonts w:ascii="Times New Roman" w:hAnsi="Times New Roman"/>
          <w:sz w:val="28"/>
          <w:szCs w:val="28"/>
        </w:rPr>
        <w:t xml:space="preserve">Балансу </w:t>
      </w:r>
      <w:r w:rsidR="00934312" w:rsidRPr="00F556B9">
        <w:rPr>
          <w:rFonts w:ascii="Times New Roman" w:hAnsi="Times New Roman"/>
          <w:sz w:val="28"/>
          <w:szCs w:val="28"/>
        </w:rPr>
        <w:t xml:space="preserve">исполнения бюджета </w:t>
      </w:r>
      <w:r w:rsidRPr="00F556B9">
        <w:rPr>
          <w:rFonts w:ascii="Times New Roman" w:hAnsi="Times New Roman"/>
          <w:sz w:val="28"/>
          <w:szCs w:val="28"/>
        </w:rPr>
        <w:t>(ф.05031</w:t>
      </w:r>
      <w:r w:rsidR="00934312" w:rsidRPr="00F556B9">
        <w:rPr>
          <w:rFonts w:ascii="Times New Roman" w:hAnsi="Times New Roman"/>
          <w:sz w:val="28"/>
          <w:szCs w:val="28"/>
        </w:rPr>
        <w:t>2</w:t>
      </w:r>
      <w:r w:rsidRPr="00F556B9">
        <w:rPr>
          <w:rFonts w:ascii="Times New Roman" w:hAnsi="Times New Roman"/>
          <w:sz w:val="28"/>
          <w:szCs w:val="28"/>
        </w:rPr>
        <w:t xml:space="preserve">0) и </w:t>
      </w:r>
      <w:r w:rsidR="00A720BE" w:rsidRPr="00F556B9">
        <w:rPr>
          <w:rFonts w:ascii="Times New Roman" w:hAnsi="Times New Roman"/>
          <w:sz w:val="28"/>
          <w:szCs w:val="28"/>
        </w:rPr>
        <w:t>Сведений о движении нефинансовых активов (ф.0503168), входящих в сводный годовой отчет Малмыжского муниципального района</w:t>
      </w:r>
      <w:r w:rsidRPr="00F556B9">
        <w:rPr>
          <w:rFonts w:ascii="Times New Roman" w:hAnsi="Times New Roman"/>
          <w:sz w:val="28"/>
          <w:szCs w:val="28"/>
        </w:rPr>
        <w:t xml:space="preserve">, </w:t>
      </w:r>
      <w:r w:rsidR="006F63EF" w:rsidRPr="00F556B9">
        <w:rPr>
          <w:rFonts w:ascii="Times New Roman" w:hAnsi="Times New Roman"/>
          <w:sz w:val="28"/>
          <w:szCs w:val="28"/>
        </w:rPr>
        <w:t xml:space="preserve">стоимость </w:t>
      </w:r>
      <w:r w:rsidRPr="00F556B9">
        <w:rPr>
          <w:rFonts w:ascii="Times New Roman" w:hAnsi="Times New Roman"/>
          <w:sz w:val="28"/>
          <w:szCs w:val="28"/>
        </w:rPr>
        <w:t>муниципального имущества Малмыжского района по состоянию на 01.01.20</w:t>
      </w:r>
      <w:r w:rsidR="003157E6" w:rsidRPr="00F556B9">
        <w:rPr>
          <w:rFonts w:ascii="Times New Roman" w:hAnsi="Times New Roman"/>
          <w:sz w:val="28"/>
          <w:szCs w:val="28"/>
        </w:rPr>
        <w:t>2</w:t>
      </w:r>
      <w:r w:rsidR="001F12C3" w:rsidRPr="00F556B9">
        <w:rPr>
          <w:rFonts w:ascii="Times New Roman" w:hAnsi="Times New Roman"/>
          <w:sz w:val="28"/>
          <w:szCs w:val="28"/>
        </w:rPr>
        <w:t>2</w:t>
      </w:r>
      <w:r w:rsidRPr="00F556B9">
        <w:rPr>
          <w:rFonts w:ascii="Times New Roman" w:hAnsi="Times New Roman"/>
          <w:sz w:val="28"/>
          <w:szCs w:val="28"/>
        </w:rPr>
        <w:t xml:space="preserve"> года составляет </w:t>
      </w:r>
      <w:r w:rsidR="00934312" w:rsidRPr="00F556B9">
        <w:rPr>
          <w:rFonts w:ascii="Times New Roman" w:hAnsi="Times New Roman"/>
          <w:sz w:val="28"/>
          <w:szCs w:val="28"/>
        </w:rPr>
        <w:t>1</w:t>
      </w:r>
      <w:r w:rsidR="00F556B9" w:rsidRPr="00F556B9">
        <w:rPr>
          <w:rFonts w:ascii="Times New Roman" w:hAnsi="Times New Roman"/>
          <w:sz w:val="28"/>
          <w:szCs w:val="28"/>
        </w:rPr>
        <w:t xml:space="preserve"> </w:t>
      </w:r>
      <w:r w:rsidR="001F12C3" w:rsidRPr="00F556B9">
        <w:rPr>
          <w:rFonts w:ascii="Times New Roman" w:hAnsi="Times New Roman"/>
          <w:sz w:val="28"/>
          <w:szCs w:val="28"/>
        </w:rPr>
        <w:t>841</w:t>
      </w:r>
      <w:r w:rsidR="00F556B9" w:rsidRPr="00F556B9">
        <w:rPr>
          <w:rFonts w:ascii="Times New Roman" w:hAnsi="Times New Roman"/>
          <w:sz w:val="28"/>
          <w:szCs w:val="28"/>
        </w:rPr>
        <w:t xml:space="preserve"> </w:t>
      </w:r>
      <w:r w:rsidR="001F12C3" w:rsidRPr="00F556B9">
        <w:rPr>
          <w:rFonts w:ascii="Times New Roman" w:hAnsi="Times New Roman"/>
          <w:sz w:val="28"/>
          <w:szCs w:val="28"/>
        </w:rPr>
        <w:t>237</w:t>
      </w:r>
      <w:r w:rsidR="00F556B9" w:rsidRPr="00F556B9">
        <w:rPr>
          <w:rFonts w:ascii="Times New Roman" w:hAnsi="Times New Roman"/>
          <w:sz w:val="28"/>
          <w:szCs w:val="28"/>
        </w:rPr>
        <w:t xml:space="preserve"> </w:t>
      </w:r>
      <w:r w:rsidR="001F12C3" w:rsidRPr="00F556B9">
        <w:rPr>
          <w:rFonts w:ascii="Times New Roman" w:hAnsi="Times New Roman"/>
          <w:sz w:val="28"/>
          <w:szCs w:val="28"/>
        </w:rPr>
        <w:t>0</w:t>
      </w:r>
      <w:r w:rsidR="00F556B9" w:rsidRPr="00F556B9">
        <w:rPr>
          <w:rFonts w:ascii="Times New Roman" w:hAnsi="Times New Roman"/>
          <w:sz w:val="28"/>
          <w:szCs w:val="28"/>
        </w:rPr>
        <w:t>8</w:t>
      </w:r>
      <w:r w:rsidR="001F12C3" w:rsidRPr="00F556B9">
        <w:rPr>
          <w:rFonts w:ascii="Times New Roman" w:hAnsi="Times New Roman"/>
          <w:sz w:val="28"/>
          <w:szCs w:val="28"/>
        </w:rPr>
        <w:t>9</w:t>
      </w:r>
      <w:r w:rsidR="00F556B9" w:rsidRPr="00F556B9">
        <w:rPr>
          <w:rFonts w:ascii="Times New Roman" w:hAnsi="Times New Roman"/>
          <w:sz w:val="28"/>
          <w:szCs w:val="28"/>
        </w:rPr>
        <w:t>,67</w:t>
      </w:r>
      <w:r w:rsidR="004117AB" w:rsidRPr="00F556B9">
        <w:rPr>
          <w:rFonts w:ascii="Times New Roman" w:hAnsi="Times New Roman"/>
          <w:sz w:val="28"/>
          <w:szCs w:val="28"/>
        </w:rPr>
        <w:t xml:space="preserve"> </w:t>
      </w:r>
      <w:r w:rsidR="0096154C" w:rsidRPr="00F556B9">
        <w:rPr>
          <w:rFonts w:ascii="Times New Roman" w:hAnsi="Times New Roman"/>
          <w:sz w:val="28"/>
          <w:szCs w:val="28"/>
        </w:rPr>
        <w:t xml:space="preserve">рублей, в том числе </w:t>
      </w:r>
      <w:r w:rsidR="006F63EF" w:rsidRPr="00F556B9">
        <w:rPr>
          <w:rFonts w:ascii="Times New Roman" w:hAnsi="Times New Roman"/>
          <w:sz w:val="28"/>
          <w:szCs w:val="28"/>
        </w:rPr>
        <w:t>основны</w:t>
      </w:r>
      <w:r w:rsidR="0096154C" w:rsidRPr="00F556B9">
        <w:rPr>
          <w:rFonts w:ascii="Times New Roman" w:hAnsi="Times New Roman"/>
          <w:sz w:val="28"/>
          <w:szCs w:val="28"/>
        </w:rPr>
        <w:t>е</w:t>
      </w:r>
      <w:r w:rsidR="006F63EF" w:rsidRPr="00F556B9">
        <w:rPr>
          <w:rFonts w:ascii="Times New Roman" w:hAnsi="Times New Roman"/>
          <w:sz w:val="28"/>
          <w:szCs w:val="28"/>
        </w:rPr>
        <w:t xml:space="preserve"> средств</w:t>
      </w:r>
      <w:r w:rsidR="0096154C" w:rsidRPr="00F556B9">
        <w:rPr>
          <w:rFonts w:ascii="Times New Roman" w:hAnsi="Times New Roman"/>
          <w:sz w:val="28"/>
          <w:szCs w:val="28"/>
        </w:rPr>
        <w:t xml:space="preserve">а, переданные в оперативное управление муниципальных учреждений </w:t>
      </w:r>
      <w:r w:rsidR="00F556B9" w:rsidRPr="00F556B9">
        <w:rPr>
          <w:rFonts w:ascii="Times New Roman" w:hAnsi="Times New Roman"/>
          <w:sz w:val="28"/>
          <w:szCs w:val="28"/>
        </w:rPr>
        <w:t>902 858 294,30</w:t>
      </w:r>
      <w:r w:rsidR="006B29CA" w:rsidRPr="00F556B9">
        <w:rPr>
          <w:rFonts w:ascii="Times New Roman" w:hAnsi="Times New Roman"/>
          <w:sz w:val="28"/>
          <w:szCs w:val="28"/>
        </w:rPr>
        <w:t xml:space="preserve"> </w:t>
      </w:r>
      <w:r w:rsidR="0096154C" w:rsidRPr="00F556B9">
        <w:rPr>
          <w:rFonts w:ascii="Times New Roman" w:hAnsi="Times New Roman"/>
          <w:sz w:val="28"/>
          <w:szCs w:val="28"/>
        </w:rPr>
        <w:t>рублей</w:t>
      </w:r>
      <w:r w:rsidR="00835E8F" w:rsidRPr="00F556B9">
        <w:rPr>
          <w:rFonts w:ascii="Times New Roman" w:hAnsi="Times New Roman"/>
          <w:sz w:val="28"/>
          <w:szCs w:val="28"/>
        </w:rPr>
        <w:t xml:space="preserve"> с износом </w:t>
      </w:r>
      <w:r w:rsidR="00F556B9" w:rsidRPr="00F556B9">
        <w:rPr>
          <w:rFonts w:ascii="Times New Roman" w:hAnsi="Times New Roman"/>
          <w:sz w:val="28"/>
          <w:szCs w:val="28"/>
        </w:rPr>
        <w:t>73,2</w:t>
      </w:r>
      <w:r w:rsidR="00835E8F" w:rsidRPr="00F556B9">
        <w:rPr>
          <w:rFonts w:ascii="Times New Roman" w:hAnsi="Times New Roman"/>
          <w:sz w:val="28"/>
          <w:szCs w:val="28"/>
        </w:rPr>
        <w:t>%</w:t>
      </w:r>
      <w:r w:rsidR="0096154C" w:rsidRPr="00F556B9">
        <w:rPr>
          <w:rFonts w:ascii="Times New Roman" w:hAnsi="Times New Roman"/>
          <w:sz w:val="28"/>
          <w:szCs w:val="28"/>
        </w:rPr>
        <w:t xml:space="preserve">, имущество в казне </w:t>
      </w:r>
      <w:r w:rsidR="00F556B9" w:rsidRPr="00F556B9">
        <w:rPr>
          <w:rFonts w:ascii="Times New Roman" w:hAnsi="Times New Roman"/>
          <w:sz w:val="28"/>
          <w:szCs w:val="28"/>
        </w:rPr>
        <w:t>323 637 109,14</w:t>
      </w:r>
      <w:r w:rsidR="00BD109B" w:rsidRPr="00F556B9">
        <w:rPr>
          <w:rFonts w:ascii="Times New Roman" w:hAnsi="Times New Roman"/>
          <w:sz w:val="28"/>
          <w:szCs w:val="28"/>
        </w:rPr>
        <w:t xml:space="preserve"> </w:t>
      </w:r>
      <w:r w:rsidR="0096154C" w:rsidRPr="00F556B9">
        <w:rPr>
          <w:rFonts w:ascii="Times New Roman" w:hAnsi="Times New Roman"/>
          <w:sz w:val="28"/>
          <w:szCs w:val="28"/>
        </w:rPr>
        <w:t>рублей, земельные участки, переданные в постоянное бессрочное пользование муниципальным учреждениям</w:t>
      </w:r>
      <w:r w:rsidR="00377730" w:rsidRPr="00F556B9">
        <w:rPr>
          <w:rFonts w:ascii="Times New Roman" w:hAnsi="Times New Roman"/>
          <w:sz w:val="28"/>
          <w:szCs w:val="28"/>
        </w:rPr>
        <w:t xml:space="preserve"> </w:t>
      </w:r>
      <w:r w:rsidR="00F556B9" w:rsidRPr="00F556B9">
        <w:rPr>
          <w:rFonts w:ascii="Times New Roman" w:hAnsi="Times New Roman"/>
          <w:sz w:val="28"/>
          <w:szCs w:val="28"/>
        </w:rPr>
        <w:t>84 585 176,61</w:t>
      </w:r>
      <w:r w:rsidR="0096154C" w:rsidRPr="00F556B9">
        <w:rPr>
          <w:rFonts w:ascii="Times New Roman" w:hAnsi="Times New Roman"/>
          <w:sz w:val="28"/>
          <w:szCs w:val="28"/>
        </w:rPr>
        <w:t xml:space="preserve"> рублей, </w:t>
      </w:r>
      <w:r w:rsidR="00835E8F" w:rsidRPr="00F556B9">
        <w:rPr>
          <w:rFonts w:ascii="Times New Roman" w:hAnsi="Times New Roman"/>
          <w:sz w:val="28"/>
          <w:szCs w:val="28"/>
        </w:rPr>
        <w:t>нематериальные активы 10</w:t>
      </w:r>
      <w:r w:rsidR="00AA6148" w:rsidRPr="00F556B9">
        <w:rPr>
          <w:rFonts w:ascii="Times New Roman" w:hAnsi="Times New Roman"/>
          <w:sz w:val="28"/>
          <w:szCs w:val="28"/>
        </w:rPr>
        <w:t xml:space="preserve"> </w:t>
      </w:r>
      <w:r w:rsidR="00835E8F" w:rsidRPr="00F556B9">
        <w:rPr>
          <w:rFonts w:ascii="Times New Roman" w:hAnsi="Times New Roman"/>
          <w:sz w:val="28"/>
          <w:szCs w:val="28"/>
        </w:rPr>
        <w:t>000 рублей</w:t>
      </w:r>
      <w:r w:rsidR="00FF6BB1" w:rsidRPr="00F556B9">
        <w:rPr>
          <w:rFonts w:ascii="Times New Roman" w:hAnsi="Times New Roman"/>
          <w:sz w:val="28"/>
          <w:szCs w:val="28"/>
        </w:rPr>
        <w:t>,</w:t>
      </w:r>
      <w:r w:rsidR="00835E8F" w:rsidRPr="00F556B9">
        <w:rPr>
          <w:rFonts w:ascii="Times New Roman" w:hAnsi="Times New Roman"/>
          <w:sz w:val="28"/>
          <w:szCs w:val="28"/>
        </w:rPr>
        <w:t xml:space="preserve"> материальные запасы </w:t>
      </w:r>
      <w:r w:rsidR="00251421" w:rsidRPr="00F556B9">
        <w:rPr>
          <w:rFonts w:ascii="Times New Roman" w:hAnsi="Times New Roman"/>
          <w:sz w:val="28"/>
          <w:szCs w:val="28"/>
        </w:rPr>
        <w:t>8 </w:t>
      </w:r>
      <w:r w:rsidR="00F556B9" w:rsidRPr="00F556B9">
        <w:rPr>
          <w:rFonts w:ascii="Times New Roman" w:hAnsi="Times New Roman"/>
          <w:sz w:val="28"/>
          <w:szCs w:val="28"/>
        </w:rPr>
        <w:t>591 149,99</w:t>
      </w:r>
      <w:r w:rsidR="00EB5AD5" w:rsidRPr="00F556B9">
        <w:rPr>
          <w:rFonts w:ascii="Times New Roman" w:hAnsi="Times New Roman"/>
          <w:sz w:val="28"/>
          <w:szCs w:val="28"/>
        </w:rPr>
        <w:t xml:space="preserve"> </w:t>
      </w:r>
      <w:r w:rsidR="00835E8F" w:rsidRPr="00F556B9">
        <w:rPr>
          <w:rFonts w:ascii="Times New Roman" w:hAnsi="Times New Roman"/>
          <w:sz w:val="28"/>
          <w:szCs w:val="28"/>
        </w:rPr>
        <w:t>рублей,</w:t>
      </w:r>
      <w:r w:rsidR="006B245E" w:rsidRPr="00F556B9">
        <w:rPr>
          <w:rFonts w:ascii="Times New Roman" w:hAnsi="Times New Roman"/>
          <w:sz w:val="28"/>
          <w:szCs w:val="28"/>
        </w:rPr>
        <w:t xml:space="preserve"> земельные участки, вовлечен</w:t>
      </w:r>
      <w:r w:rsidR="00F556B9" w:rsidRPr="00F556B9">
        <w:rPr>
          <w:rFonts w:ascii="Times New Roman" w:hAnsi="Times New Roman"/>
          <w:sz w:val="28"/>
          <w:szCs w:val="28"/>
        </w:rPr>
        <w:t xml:space="preserve">ные в аренду, до разграничения </w:t>
      </w:r>
      <w:r w:rsidR="006B245E" w:rsidRPr="00F556B9">
        <w:rPr>
          <w:rFonts w:ascii="Times New Roman" w:hAnsi="Times New Roman"/>
          <w:sz w:val="28"/>
          <w:szCs w:val="28"/>
        </w:rPr>
        <w:t xml:space="preserve">права собственности </w:t>
      </w:r>
      <w:r w:rsidR="00F556B9" w:rsidRPr="00F556B9">
        <w:rPr>
          <w:rFonts w:ascii="Times New Roman" w:hAnsi="Times New Roman"/>
          <w:sz w:val="28"/>
          <w:szCs w:val="28"/>
        </w:rPr>
        <w:t>521 555 359,62</w:t>
      </w:r>
      <w:r w:rsidR="006B245E" w:rsidRPr="00F556B9">
        <w:rPr>
          <w:rFonts w:ascii="Times New Roman" w:hAnsi="Times New Roman"/>
          <w:sz w:val="28"/>
          <w:szCs w:val="28"/>
        </w:rPr>
        <w:t xml:space="preserve"> рублей</w:t>
      </w:r>
      <w:r w:rsidR="007620F0" w:rsidRPr="00F556B9">
        <w:rPr>
          <w:rFonts w:ascii="Times New Roman" w:hAnsi="Times New Roman"/>
          <w:sz w:val="28"/>
          <w:szCs w:val="28"/>
        </w:rPr>
        <w:t>.</w:t>
      </w:r>
    </w:p>
    <w:p w:rsidR="00201E4A" w:rsidRPr="00D8358C" w:rsidRDefault="00201E4A" w:rsidP="00201E4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В ходе проверки и анализа годовых отчетов ГРБС было выявлено, что о</w:t>
      </w:r>
      <w:r w:rsidRPr="00D8358C">
        <w:rPr>
          <w:rFonts w:ascii="Times New Roman" w:hAnsi="Times New Roman"/>
          <w:sz w:val="28"/>
          <w:szCs w:val="28"/>
          <w:lang w:eastAsia="ru-RU"/>
        </w:rPr>
        <w:t xml:space="preserve">бщеобразовательными учреждениями </w:t>
      </w:r>
      <w:r>
        <w:rPr>
          <w:rFonts w:ascii="Times New Roman" w:hAnsi="Times New Roman"/>
          <w:sz w:val="28"/>
          <w:szCs w:val="28"/>
          <w:lang w:eastAsia="ru-RU"/>
        </w:rPr>
        <w:t xml:space="preserve">и учреждениями культуры </w:t>
      </w:r>
      <w:r w:rsidRPr="00D8358C">
        <w:rPr>
          <w:rFonts w:ascii="Times New Roman" w:hAnsi="Times New Roman"/>
          <w:sz w:val="28"/>
          <w:szCs w:val="28"/>
          <w:lang w:eastAsia="ru-RU"/>
        </w:rPr>
        <w:t xml:space="preserve">не </w:t>
      </w:r>
      <w:r>
        <w:rPr>
          <w:rFonts w:ascii="Times New Roman" w:hAnsi="Times New Roman"/>
          <w:sz w:val="28"/>
          <w:szCs w:val="28"/>
          <w:lang w:eastAsia="ru-RU"/>
        </w:rPr>
        <w:t xml:space="preserve">была проведена соответствующим образом инвентаризация земельных участков, переданных им муниципальным районом в постоянное бессрочное пользование, </w:t>
      </w:r>
      <w:r w:rsidRPr="00D8358C">
        <w:rPr>
          <w:rFonts w:ascii="Times New Roman" w:hAnsi="Times New Roman"/>
          <w:sz w:val="28"/>
          <w:szCs w:val="28"/>
          <w:lang w:eastAsia="ru-RU"/>
        </w:rPr>
        <w:t>что привело к недостоверност</w:t>
      </w:r>
      <w:r>
        <w:rPr>
          <w:rFonts w:ascii="Times New Roman" w:hAnsi="Times New Roman"/>
          <w:sz w:val="28"/>
          <w:szCs w:val="28"/>
          <w:lang w:eastAsia="ru-RU"/>
        </w:rPr>
        <w:t>и отражения их стоимости в годовой финансовой отчетности за 2021 год. В результате искажение отчетности составило</w:t>
      </w:r>
      <w:r w:rsidR="00903074">
        <w:rPr>
          <w:rFonts w:ascii="Times New Roman" w:hAnsi="Times New Roman"/>
          <w:sz w:val="28"/>
          <w:szCs w:val="28"/>
          <w:lang w:eastAsia="ru-RU"/>
        </w:rPr>
        <w:t>: по школам занижение на 6325330,51 рублей, по учреждениям культуры завышение 3402850,47 рублей.</w:t>
      </w:r>
    </w:p>
    <w:p w:rsidR="00201E4A" w:rsidRDefault="00903074" w:rsidP="00201E4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Необходимо отметить, что установленные факты также отрицательно сказались на достоверности начисления и уплате земельного налога за 2021 год, </w:t>
      </w:r>
      <w:r w:rsidR="00201E4A" w:rsidRPr="00BD3F74">
        <w:rPr>
          <w:rFonts w:ascii="Times New Roman" w:hAnsi="Times New Roman"/>
          <w:sz w:val="28"/>
          <w:szCs w:val="28"/>
          <w:lang w:eastAsia="ru-RU"/>
        </w:rPr>
        <w:t xml:space="preserve">по отдельным </w:t>
      </w:r>
      <w:r>
        <w:rPr>
          <w:rFonts w:ascii="Times New Roman" w:hAnsi="Times New Roman"/>
          <w:sz w:val="28"/>
          <w:szCs w:val="28"/>
          <w:lang w:eastAsia="ru-RU"/>
        </w:rPr>
        <w:t xml:space="preserve">учреждениям </w:t>
      </w:r>
      <w:r w:rsidR="00201E4A" w:rsidRPr="00BD3F74">
        <w:rPr>
          <w:rFonts w:ascii="Times New Roman" w:hAnsi="Times New Roman"/>
          <w:sz w:val="28"/>
          <w:szCs w:val="28"/>
          <w:lang w:eastAsia="ru-RU"/>
        </w:rPr>
        <w:t xml:space="preserve">– это </w:t>
      </w:r>
      <w:r>
        <w:rPr>
          <w:rFonts w:ascii="Times New Roman" w:hAnsi="Times New Roman"/>
          <w:sz w:val="28"/>
          <w:szCs w:val="28"/>
          <w:lang w:eastAsia="ru-RU"/>
        </w:rPr>
        <w:t xml:space="preserve">будет </w:t>
      </w:r>
      <w:r w:rsidR="00201E4A" w:rsidRPr="00BD3F74">
        <w:rPr>
          <w:rFonts w:ascii="Times New Roman" w:hAnsi="Times New Roman"/>
          <w:sz w:val="28"/>
          <w:szCs w:val="28"/>
          <w:lang w:eastAsia="ru-RU"/>
        </w:rPr>
        <w:t xml:space="preserve">необоснованная переплата </w:t>
      </w:r>
      <w:r>
        <w:rPr>
          <w:rFonts w:ascii="Times New Roman" w:hAnsi="Times New Roman"/>
          <w:sz w:val="28"/>
          <w:szCs w:val="28"/>
          <w:lang w:eastAsia="ru-RU"/>
        </w:rPr>
        <w:t>за счет средств бюджета</w:t>
      </w:r>
      <w:r w:rsidR="00201E4A" w:rsidRPr="00BD3F74">
        <w:rPr>
          <w:rFonts w:ascii="Times New Roman" w:hAnsi="Times New Roman"/>
          <w:sz w:val="28"/>
          <w:szCs w:val="28"/>
          <w:lang w:eastAsia="ru-RU"/>
        </w:rPr>
        <w:t xml:space="preserve">, а по отдельным </w:t>
      </w:r>
      <w:proofErr w:type="gramStart"/>
      <w:r w:rsidR="00201E4A" w:rsidRPr="00BD3F74">
        <w:rPr>
          <w:rFonts w:ascii="Times New Roman" w:hAnsi="Times New Roman"/>
          <w:sz w:val="28"/>
          <w:szCs w:val="28"/>
          <w:lang w:eastAsia="ru-RU"/>
        </w:rPr>
        <w:t>напротив</w:t>
      </w:r>
      <w:proofErr w:type="gramEnd"/>
      <w:r w:rsidR="00201E4A" w:rsidRPr="00BD3F74">
        <w:rPr>
          <w:rFonts w:ascii="Times New Roman" w:hAnsi="Times New Roman"/>
          <w:sz w:val="28"/>
          <w:szCs w:val="28"/>
          <w:lang w:eastAsia="ru-RU"/>
        </w:rPr>
        <w:t xml:space="preserve"> </w:t>
      </w:r>
      <w:proofErr w:type="gramStart"/>
      <w:r w:rsidR="00201E4A" w:rsidRPr="00BD3F74">
        <w:rPr>
          <w:rFonts w:ascii="Times New Roman" w:hAnsi="Times New Roman"/>
          <w:sz w:val="28"/>
          <w:szCs w:val="28"/>
          <w:lang w:eastAsia="ru-RU"/>
        </w:rPr>
        <w:t>недоплата</w:t>
      </w:r>
      <w:proofErr w:type="gramEnd"/>
      <w:r w:rsidR="00201E4A" w:rsidRPr="00BD3F74">
        <w:rPr>
          <w:rFonts w:ascii="Times New Roman" w:hAnsi="Times New Roman"/>
          <w:sz w:val="28"/>
          <w:szCs w:val="28"/>
          <w:lang w:eastAsia="ru-RU"/>
        </w:rPr>
        <w:t>, что в дальнейшем повлечет санкции за несвоевременность и полноту уплаты налога.</w:t>
      </w:r>
      <w:r w:rsidRPr="00903074">
        <w:rPr>
          <w:rFonts w:ascii="Times New Roman" w:hAnsi="Times New Roman"/>
          <w:sz w:val="28"/>
          <w:szCs w:val="28"/>
          <w:lang w:eastAsia="ru-RU"/>
        </w:rPr>
        <w:t xml:space="preserve"> </w:t>
      </w:r>
      <w:r>
        <w:rPr>
          <w:rFonts w:ascii="Times New Roman" w:hAnsi="Times New Roman"/>
          <w:sz w:val="28"/>
          <w:szCs w:val="28"/>
          <w:lang w:eastAsia="ru-RU"/>
        </w:rPr>
        <w:t xml:space="preserve">Контрольно-счетная комиссия считает, что ГРБС совместно с учредителем - администрацией Малмыжского района необходимо провести проверку в отношении </w:t>
      </w:r>
      <w:r w:rsidRPr="00BD3F74">
        <w:rPr>
          <w:rFonts w:ascii="Times New Roman" w:hAnsi="Times New Roman"/>
          <w:sz w:val="28"/>
          <w:szCs w:val="28"/>
          <w:lang w:eastAsia="ru-RU"/>
        </w:rPr>
        <w:t xml:space="preserve">должностных лиц </w:t>
      </w:r>
      <w:r>
        <w:rPr>
          <w:rFonts w:ascii="Times New Roman" w:hAnsi="Times New Roman"/>
          <w:sz w:val="28"/>
          <w:szCs w:val="28"/>
          <w:lang w:eastAsia="ru-RU"/>
        </w:rPr>
        <w:t xml:space="preserve">муниципальных учреждений, допустивших указанные нарушения, поскольку замечания по проведению </w:t>
      </w:r>
      <w:r w:rsidR="00DC6F53">
        <w:rPr>
          <w:rFonts w:ascii="Times New Roman" w:hAnsi="Times New Roman"/>
          <w:sz w:val="28"/>
          <w:szCs w:val="28"/>
          <w:lang w:eastAsia="ru-RU"/>
        </w:rPr>
        <w:t>инвентаризации указывается ежегодно.</w:t>
      </w:r>
    </w:p>
    <w:p w:rsidR="00DC6F53" w:rsidRPr="00BD3F74" w:rsidRDefault="00DC6F53" w:rsidP="00201E4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необходимо отметить, что реестр муниципального имущества не содержит информацию о части земельных участков, переданных учреждениям образования и культуры в постоянное бессрочное пользование (Управление культуры, школы Арык, Аджим, Большой Сатнур, Мари-Малмыж, Ральники, Савали, детские сады №5, Калинино «Малмышок</w:t>
      </w:r>
      <w:proofErr w:type="gramStart"/>
      <w:r>
        <w:rPr>
          <w:rFonts w:ascii="Times New Roman" w:hAnsi="Times New Roman"/>
          <w:sz w:val="28"/>
          <w:szCs w:val="28"/>
          <w:lang w:eastAsia="ru-RU"/>
        </w:rPr>
        <w:t>2</w:t>
      </w:r>
      <w:proofErr w:type="gramEnd"/>
      <w:r>
        <w:rPr>
          <w:rFonts w:ascii="Times New Roman" w:hAnsi="Times New Roman"/>
          <w:sz w:val="28"/>
          <w:szCs w:val="28"/>
          <w:lang w:eastAsia="ru-RU"/>
        </w:rPr>
        <w:t>, Новый Смаиль, Рожки, Савали), что в очередной раз свидетельствует о ненадлежащем учете муниципального имущества.</w:t>
      </w:r>
    </w:p>
    <w:p w:rsidR="00F55456" w:rsidRPr="006428A8" w:rsidRDefault="00AA6148" w:rsidP="006F63EF">
      <w:pPr>
        <w:spacing w:after="0" w:line="240" w:lineRule="auto"/>
        <w:ind w:firstLine="360"/>
        <w:jc w:val="both"/>
        <w:rPr>
          <w:rFonts w:ascii="Times New Roman" w:hAnsi="Times New Roman"/>
          <w:sz w:val="28"/>
          <w:szCs w:val="28"/>
        </w:rPr>
      </w:pPr>
      <w:r w:rsidRPr="006428A8">
        <w:rPr>
          <w:rFonts w:ascii="Times New Roman" w:hAnsi="Times New Roman"/>
          <w:sz w:val="28"/>
          <w:szCs w:val="28"/>
        </w:rPr>
        <w:t>В</w:t>
      </w:r>
      <w:r w:rsidR="008F3F31" w:rsidRPr="006428A8">
        <w:rPr>
          <w:rFonts w:ascii="Times New Roman" w:hAnsi="Times New Roman"/>
          <w:sz w:val="28"/>
          <w:szCs w:val="28"/>
        </w:rPr>
        <w:t xml:space="preserve"> 20</w:t>
      </w:r>
      <w:r w:rsidR="00251421" w:rsidRPr="006428A8">
        <w:rPr>
          <w:rFonts w:ascii="Times New Roman" w:hAnsi="Times New Roman"/>
          <w:sz w:val="28"/>
          <w:szCs w:val="28"/>
        </w:rPr>
        <w:t>2</w:t>
      </w:r>
      <w:r w:rsidR="004413C2" w:rsidRPr="006428A8">
        <w:rPr>
          <w:rFonts w:ascii="Times New Roman" w:hAnsi="Times New Roman"/>
          <w:sz w:val="28"/>
          <w:szCs w:val="28"/>
        </w:rPr>
        <w:t>1</w:t>
      </w:r>
      <w:r w:rsidR="008F3F31" w:rsidRPr="006428A8">
        <w:rPr>
          <w:rFonts w:ascii="Times New Roman" w:hAnsi="Times New Roman"/>
          <w:sz w:val="28"/>
          <w:szCs w:val="28"/>
        </w:rPr>
        <w:t xml:space="preserve"> году </w:t>
      </w:r>
      <w:r w:rsidRPr="006428A8">
        <w:rPr>
          <w:rFonts w:ascii="Times New Roman" w:hAnsi="Times New Roman"/>
          <w:sz w:val="28"/>
          <w:szCs w:val="28"/>
        </w:rPr>
        <w:t xml:space="preserve">муниципальное имущество Малмыжского района </w:t>
      </w:r>
      <w:r w:rsidR="00860A4D" w:rsidRPr="006428A8">
        <w:rPr>
          <w:rFonts w:ascii="Times New Roman" w:hAnsi="Times New Roman"/>
          <w:sz w:val="28"/>
          <w:szCs w:val="28"/>
        </w:rPr>
        <w:t>выросло</w:t>
      </w:r>
      <w:r w:rsidR="00F55456" w:rsidRPr="006428A8">
        <w:rPr>
          <w:rFonts w:ascii="Times New Roman" w:hAnsi="Times New Roman"/>
          <w:sz w:val="28"/>
          <w:szCs w:val="28"/>
        </w:rPr>
        <w:t xml:space="preserve"> на 1</w:t>
      </w:r>
      <w:r w:rsidR="00A04DFE" w:rsidRPr="006428A8">
        <w:rPr>
          <w:rFonts w:ascii="Times New Roman" w:hAnsi="Times New Roman"/>
          <w:sz w:val="28"/>
          <w:szCs w:val="28"/>
        </w:rPr>
        <w:t>93 660 252,06</w:t>
      </w:r>
      <w:r w:rsidR="00F55456" w:rsidRPr="006428A8">
        <w:rPr>
          <w:rFonts w:ascii="Times New Roman" w:hAnsi="Times New Roman"/>
          <w:sz w:val="28"/>
          <w:szCs w:val="28"/>
        </w:rPr>
        <w:t xml:space="preserve"> рублей, в том числе безвозмездно </w:t>
      </w:r>
      <w:r w:rsidR="00B25F4B" w:rsidRPr="006428A8">
        <w:rPr>
          <w:rFonts w:ascii="Times New Roman" w:hAnsi="Times New Roman"/>
          <w:sz w:val="28"/>
          <w:szCs w:val="28"/>
        </w:rPr>
        <w:t xml:space="preserve">на </w:t>
      </w:r>
      <w:r w:rsidR="00A04DFE" w:rsidRPr="006428A8">
        <w:rPr>
          <w:rFonts w:ascii="Times New Roman" w:hAnsi="Times New Roman"/>
          <w:sz w:val="28"/>
          <w:szCs w:val="28"/>
        </w:rPr>
        <w:t>47 963 427,69</w:t>
      </w:r>
      <w:r w:rsidR="00F55456" w:rsidRPr="006428A8">
        <w:rPr>
          <w:rFonts w:ascii="Times New Roman" w:hAnsi="Times New Roman"/>
          <w:sz w:val="28"/>
          <w:szCs w:val="28"/>
        </w:rPr>
        <w:t xml:space="preserve"> рублей. При этом выбыло </w:t>
      </w:r>
      <w:r w:rsidR="00A04DFE" w:rsidRPr="006428A8">
        <w:rPr>
          <w:rFonts w:ascii="Times New Roman" w:hAnsi="Times New Roman"/>
          <w:sz w:val="28"/>
          <w:szCs w:val="28"/>
        </w:rPr>
        <w:t>109 584 096,88</w:t>
      </w:r>
      <w:r w:rsidR="00F55456" w:rsidRPr="006428A8">
        <w:rPr>
          <w:rFonts w:ascii="Times New Roman" w:hAnsi="Times New Roman"/>
          <w:sz w:val="28"/>
          <w:szCs w:val="28"/>
        </w:rPr>
        <w:t xml:space="preserve"> рублей, в том числе безвозмездно </w:t>
      </w:r>
      <w:r w:rsidR="00A04DFE" w:rsidRPr="006428A8">
        <w:rPr>
          <w:rFonts w:ascii="Times New Roman" w:hAnsi="Times New Roman"/>
          <w:sz w:val="28"/>
          <w:szCs w:val="28"/>
        </w:rPr>
        <w:t>27 075 245,71</w:t>
      </w:r>
      <w:r w:rsidR="00F55456" w:rsidRPr="006428A8">
        <w:rPr>
          <w:rFonts w:ascii="Times New Roman" w:hAnsi="Times New Roman"/>
          <w:sz w:val="28"/>
          <w:szCs w:val="28"/>
        </w:rPr>
        <w:t xml:space="preserve"> рублей.</w:t>
      </w:r>
    </w:p>
    <w:p w:rsidR="00A04DFE" w:rsidRPr="006B571B" w:rsidRDefault="00A04DFE" w:rsidP="006F63EF">
      <w:pPr>
        <w:spacing w:after="0" w:line="240" w:lineRule="auto"/>
        <w:ind w:firstLine="360"/>
        <w:jc w:val="both"/>
        <w:rPr>
          <w:rFonts w:ascii="Times New Roman" w:hAnsi="Times New Roman"/>
          <w:sz w:val="28"/>
          <w:szCs w:val="28"/>
        </w:rPr>
      </w:pPr>
      <w:r w:rsidRPr="006B571B">
        <w:rPr>
          <w:rFonts w:ascii="Times New Roman" w:hAnsi="Times New Roman"/>
          <w:sz w:val="28"/>
          <w:szCs w:val="28"/>
        </w:rPr>
        <w:t>Оприходовано неучтенных земельных участков</w:t>
      </w:r>
      <w:r w:rsidR="006B571B" w:rsidRPr="006B571B">
        <w:rPr>
          <w:rFonts w:ascii="Times New Roman" w:hAnsi="Times New Roman"/>
          <w:sz w:val="28"/>
          <w:szCs w:val="28"/>
        </w:rPr>
        <w:t xml:space="preserve"> до разграничения права собственности, переданных в аренду в сумме 18591297,72 рублей,</w:t>
      </w:r>
      <w:r w:rsidRPr="006B571B">
        <w:rPr>
          <w:rFonts w:ascii="Times New Roman" w:hAnsi="Times New Roman"/>
          <w:sz w:val="28"/>
          <w:szCs w:val="28"/>
        </w:rPr>
        <w:t xml:space="preserve"> в казне стоимостью 107486,39 рублей, уменьшена стоимость земельных участков в постоянном бессрочном пользовании на 532946,66 рублей в результате </w:t>
      </w:r>
      <w:r w:rsidR="006B571B" w:rsidRPr="006B571B">
        <w:rPr>
          <w:rFonts w:ascii="Times New Roman" w:hAnsi="Times New Roman"/>
          <w:sz w:val="28"/>
          <w:szCs w:val="28"/>
        </w:rPr>
        <w:t>переоценки кадастровой стоимости.</w:t>
      </w:r>
    </w:p>
    <w:tbl>
      <w:tblPr>
        <w:tblStyle w:val="ae"/>
        <w:tblW w:w="0" w:type="auto"/>
        <w:tblLayout w:type="fixed"/>
        <w:tblLook w:val="04A0"/>
      </w:tblPr>
      <w:tblGrid>
        <w:gridCol w:w="1749"/>
        <w:gridCol w:w="1383"/>
        <w:gridCol w:w="1289"/>
        <w:gridCol w:w="1286"/>
        <w:gridCol w:w="1347"/>
        <w:gridCol w:w="1135"/>
        <w:gridCol w:w="1382"/>
      </w:tblGrid>
      <w:tr w:rsidR="00AE7DA3" w:rsidRPr="00A0602F" w:rsidTr="00AE7DA3">
        <w:tc>
          <w:tcPr>
            <w:tcW w:w="1749" w:type="dxa"/>
          </w:tcPr>
          <w:p w:rsidR="00F23E82" w:rsidRPr="000E2381" w:rsidRDefault="00F23E82" w:rsidP="00F23E82">
            <w:pPr>
              <w:spacing w:after="0" w:line="240" w:lineRule="auto"/>
              <w:jc w:val="center"/>
              <w:rPr>
                <w:rFonts w:ascii="Times New Roman" w:hAnsi="Times New Roman"/>
                <w:sz w:val="20"/>
                <w:szCs w:val="20"/>
              </w:rPr>
            </w:pPr>
            <w:r w:rsidRPr="000E2381">
              <w:rPr>
                <w:rFonts w:ascii="Times New Roman" w:hAnsi="Times New Roman"/>
                <w:sz w:val="20"/>
                <w:szCs w:val="20"/>
              </w:rPr>
              <w:t>Наименование активов</w:t>
            </w:r>
          </w:p>
        </w:tc>
        <w:tc>
          <w:tcPr>
            <w:tcW w:w="1383" w:type="dxa"/>
          </w:tcPr>
          <w:p w:rsidR="00F23E82" w:rsidRPr="000E2381" w:rsidRDefault="00FB0A91" w:rsidP="00F23E82">
            <w:pPr>
              <w:spacing w:after="0" w:line="240" w:lineRule="auto"/>
              <w:jc w:val="center"/>
              <w:rPr>
                <w:rFonts w:ascii="Times New Roman" w:hAnsi="Times New Roman"/>
                <w:sz w:val="20"/>
                <w:szCs w:val="20"/>
              </w:rPr>
            </w:pPr>
            <w:r w:rsidRPr="000E2381">
              <w:rPr>
                <w:rFonts w:ascii="Times New Roman" w:hAnsi="Times New Roman"/>
                <w:sz w:val="20"/>
                <w:szCs w:val="20"/>
              </w:rPr>
              <w:t>На начало года</w:t>
            </w:r>
          </w:p>
        </w:tc>
        <w:tc>
          <w:tcPr>
            <w:tcW w:w="1289" w:type="dxa"/>
          </w:tcPr>
          <w:p w:rsidR="00F23E82" w:rsidRPr="0045670C" w:rsidRDefault="00FB0A91" w:rsidP="00F23E82">
            <w:pPr>
              <w:spacing w:after="0" w:line="240" w:lineRule="auto"/>
              <w:jc w:val="center"/>
              <w:rPr>
                <w:rFonts w:ascii="Times New Roman" w:hAnsi="Times New Roman"/>
                <w:sz w:val="20"/>
                <w:szCs w:val="20"/>
              </w:rPr>
            </w:pPr>
            <w:r w:rsidRPr="0045670C">
              <w:rPr>
                <w:rFonts w:ascii="Times New Roman" w:hAnsi="Times New Roman"/>
                <w:sz w:val="20"/>
                <w:szCs w:val="20"/>
              </w:rPr>
              <w:t>поступило</w:t>
            </w:r>
          </w:p>
        </w:tc>
        <w:tc>
          <w:tcPr>
            <w:tcW w:w="1286" w:type="dxa"/>
          </w:tcPr>
          <w:p w:rsidR="00F23E82" w:rsidRPr="0045670C" w:rsidRDefault="00625AF4" w:rsidP="00F23E82">
            <w:pPr>
              <w:spacing w:after="0" w:line="240" w:lineRule="auto"/>
              <w:jc w:val="center"/>
              <w:rPr>
                <w:rFonts w:ascii="Times New Roman" w:hAnsi="Times New Roman"/>
                <w:sz w:val="20"/>
                <w:szCs w:val="20"/>
              </w:rPr>
            </w:pPr>
            <w:r w:rsidRPr="0045670C">
              <w:rPr>
                <w:rFonts w:ascii="Times New Roman" w:hAnsi="Times New Roman"/>
                <w:sz w:val="20"/>
                <w:szCs w:val="20"/>
              </w:rPr>
              <w:t>в т.ч. безвозмездно</w:t>
            </w:r>
          </w:p>
        </w:tc>
        <w:tc>
          <w:tcPr>
            <w:tcW w:w="1347" w:type="dxa"/>
          </w:tcPr>
          <w:p w:rsidR="00F23E82" w:rsidRPr="0045670C" w:rsidRDefault="00FB0A91" w:rsidP="00F23E82">
            <w:pPr>
              <w:spacing w:after="0" w:line="240" w:lineRule="auto"/>
              <w:jc w:val="center"/>
              <w:rPr>
                <w:rFonts w:ascii="Times New Roman" w:hAnsi="Times New Roman"/>
                <w:sz w:val="20"/>
                <w:szCs w:val="20"/>
              </w:rPr>
            </w:pPr>
            <w:r w:rsidRPr="0045670C">
              <w:rPr>
                <w:rFonts w:ascii="Times New Roman" w:hAnsi="Times New Roman"/>
                <w:sz w:val="20"/>
                <w:szCs w:val="20"/>
              </w:rPr>
              <w:t>выбыло</w:t>
            </w:r>
          </w:p>
        </w:tc>
        <w:tc>
          <w:tcPr>
            <w:tcW w:w="1135" w:type="dxa"/>
          </w:tcPr>
          <w:p w:rsidR="00F23E82" w:rsidRPr="0045670C" w:rsidRDefault="00625AF4" w:rsidP="00F23E82">
            <w:pPr>
              <w:spacing w:after="0" w:line="240" w:lineRule="auto"/>
              <w:jc w:val="center"/>
              <w:rPr>
                <w:rFonts w:ascii="Times New Roman" w:hAnsi="Times New Roman"/>
                <w:sz w:val="20"/>
                <w:szCs w:val="20"/>
              </w:rPr>
            </w:pPr>
            <w:r w:rsidRPr="0045670C">
              <w:rPr>
                <w:rFonts w:ascii="Times New Roman" w:hAnsi="Times New Roman"/>
                <w:sz w:val="20"/>
                <w:szCs w:val="20"/>
              </w:rPr>
              <w:t>в т.ч. безвозмездно</w:t>
            </w:r>
          </w:p>
        </w:tc>
        <w:tc>
          <w:tcPr>
            <w:tcW w:w="1382" w:type="dxa"/>
          </w:tcPr>
          <w:p w:rsidR="00F23E82" w:rsidRPr="0045670C" w:rsidRDefault="00625AF4" w:rsidP="00F23E82">
            <w:pPr>
              <w:spacing w:after="0" w:line="240" w:lineRule="auto"/>
              <w:jc w:val="center"/>
              <w:rPr>
                <w:rFonts w:ascii="Times New Roman" w:hAnsi="Times New Roman"/>
                <w:sz w:val="20"/>
                <w:szCs w:val="20"/>
              </w:rPr>
            </w:pPr>
            <w:proofErr w:type="gramStart"/>
            <w:r w:rsidRPr="0045670C">
              <w:rPr>
                <w:rFonts w:ascii="Times New Roman" w:hAnsi="Times New Roman"/>
                <w:sz w:val="20"/>
                <w:szCs w:val="20"/>
              </w:rPr>
              <w:t>На конец</w:t>
            </w:r>
            <w:proofErr w:type="gramEnd"/>
            <w:r w:rsidRPr="0045670C">
              <w:rPr>
                <w:rFonts w:ascii="Times New Roman" w:hAnsi="Times New Roman"/>
                <w:sz w:val="20"/>
                <w:szCs w:val="20"/>
              </w:rPr>
              <w:t xml:space="preserve"> года</w:t>
            </w:r>
          </w:p>
        </w:tc>
      </w:tr>
      <w:tr w:rsidR="000E2381" w:rsidRPr="00A0602F" w:rsidTr="001F12C3">
        <w:trPr>
          <w:trHeight w:val="555"/>
        </w:trPr>
        <w:tc>
          <w:tcPr>
            <w:tcW w:w="1749" w:type="dxa"/>
          </w:tcPr>
          <w:p w:rsidR="000E2381" w:rsidRPr="000E2381" w:rsidRDefault="000E2381" w:rsidP="00F23E82">
            <w:pPr>
              <w:spacing w:after="0" w:line="240" w:lineRule="auto"/>
              <w:jc w:val="both"/>
              <w:rPr>
                <w:rFonts w:ascii="Times New Roman" w:hAnsi="Times New Roman"/>
                <w:b/>
                <w:sz w:val="20"/>
                <w:szCs w:val="20"/>
              </w:rPr>
            </w:pPr>
            <w:r w:rsidRPr="000E2381">
              <w:rPr>
                <w:rFonts w:ascii="Times New Roman" w:hAnsi="Times New Roman"/>
                <w:b/>
                <w:sz w:val="20"/>
                <w:szCs w:val="20"/>
              </w:rPr>
              <w:t>Основные средства, в т.ч.</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883514607,42</w:t>
            </w:r>
          </w:p>
        </w:tc>
        <w:tc>
          <w:tcPr>
            <w:tcW w:w="1289" w:type="dxa"/>
          </w:tcPr>
          <w:p w:rsidR="000E2381" w:rsidRPr="0045670C" w:rsidRDefault="000E2381" w:rsidP="00F23E82">
            <w:pPr>
              <w:spacing w:after="0" w:line="240" w:lineRule="auto"/>
              <w:jc w:val="center"/>
              <w:rPr>
                <w:rFonts w:ascii="Times New Roman" w:hAnsi="Times New Roman"/>
                <w:b/>
                <w:sz w:val="20"/>
                <w:szCs w:val="20"/>
              </w:rPr>
            </w:pPr>
            <w:r w:rsidRPr="0045670C">
              <w:rPr>
                <w:rFonts w:ascii="Times New Roman" w:hAnsi="Times New Roman"/>
                <w:b/>
                <w:sz w:val="20"/>
                <w:szCs w:val="20"/>
              </w:rPr>
              <w:t>30158630,30</w:t>
            </w:r>
          </w:p>
        </w:tc>
        <w:tc>
          <w:tcPr>
            <w:tcW w:w="1286" w:type="dxa"/>
          </w:tcPr>
          <w:p w:rsidR="000E2381" w:rsidRPr="0045670C" w:rsidRDefault="000E2381" w:rsidP="00F23E82">
            <w:pPr>
              <w:spacing w:after="0" w:line="240" w:lineRule="auto"/>
              <w:jc w:val="center"/>
              <w:rPr>
                <w:rFonts w:ascii="Times New Roman" w:hAnsi="Times New Roman"/>
                <w:b/>
                <w:sz w:val="20"/>
                <w:szCs w:val="20"/>
              </w:rPr>
            </w:pPr>
            <w:r w:rsidRPr="0045670C">
              <w:rPr>
                <w:rFonts w:ascii="Times New Roman" w:hAnsi="Times New Roman"/>
                <w:b/>
                <w:sz w:val="20"/>
                <w:szCs w:val="20"/>
              </w:rPr>
              <w:t>15136834,83</w:t>
            </w:r>
          </w:p>
        </w:tc>
        <w:tc>
          <w:tcPr>
            <w:tcW w:w="1347" w:type="dxa"/>
          </w:tcPr>
          <w:p w:rsidR="000E2381" w:rsidRPr="0045670C" w:rsidRDefault="000E2381" w:rsidP="00F23E82">
            <w:pPr>
              <w:spacing w:after="0" w:line="240" w:lineRule="auto"/>
              <w:jc w:val="center"/>
              <w:rPr>
                <w:rFonts w:ascii="Times New Roman" w:hAnsi="Times New Roman"/>
                <w:b/>
                <w:sz w:val="20"/>
                <w:szCs w:val="20"/>
              </w:rPr>
            </w:pPr>
            <w:r w:rsidRPr="0045670C">
              <w:rPr>
                <w:rFonts w:ascii="Times New Roman" w:hAnsi="Times New Roman"/>
                <w:b/>
                <w:sz w:val="20"/>
                <w:szCs w:val="20"/>
              </w:rPr>
              <w:t>10814943,41</w:t>
            </w:r>
          </w:p>
        </w:tc>
        <w:tc>
          <w:tcPr>
            <w:tcW w:w="1135" w:type="dxa"/>
          </w:tcPr>
          <w:p w:rsidR="000E2381" w:rsidRPr="0045670C" w:rsidRDefault="000E2381" w:rsidP="00F23E82">
            <w:pPr>
              <w:spacing w:after="0" w:line="240" w:lineRule="auto"/>
              <w:jc w:val="center"/>
              <w:rPr>
                <w:rFonts w:ascii="Times New Roman" w:hAnsi="Times New Roman"/>
                <w:b/>
                <w:sz w:val="20"/>
                <w:szCs w:val="20"/>
              </w:rPr>
            </w:pPr>
            <w:r w:rsidRPr="0045670C">
              <w:rPr>
                <w:rFonts w:ascii="Times New Roman" w:hAnsi="Times New Roman"/>
                <w:b/>
                <w:sz w:val="20"/>
                <w:szCs w:val="20"/>
              </w:rPr>
              <w:t>6807864,73</w:t>
            </w:r>
          </w:p>
        </w:tc>
        <w:tc>
          <w:tcPr>
            <w:tcW w:w="1382" w:type="dxa"/>
          </w:tcPr>
          <w:p w:rsidR="000E2381" w:rsidRPr="0045670C" w:rsidRDefault="000E2381" w:rsidP="00AF496E">
            <w:pPr>
              <w:spacing w:after="0" w:line="240" w:lineRule="auto"/>
              <w:jc w:val="center"/>
              <w:rPr>
                <w:rFonts w:ascii="Times New Roman" w:hAnsi="Times New Roman"/>
                <w:b/>
                <w:sz w:val="20"/>
                <w:szCs w:val="20"/>
              </w:rPr>
            </w:pPr>
            <w:r w:rsidRPr="0045670C">
              <w:rPr>
                <w:rFonts w:ascii="Times New Roman" w:hAnsi="Times New Roman"/>
                <w:b/>
                <w:sz w:val="20"/>
                <w:szCs w:val="20"/>
              </w:rPr>
              <w:t>902858294,31</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Жилые помещения</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740748,45</w:t>
            </w:r>
          </w:p>
        </w:tc>
        <w:tc>
          <w:tcPr>
            <w:tcW w:w="1289"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w:t>
            </w:r>
          </w:p>
        </w:tc>
        <w:tc>
          <w:tcPr>
            <w:tcW w:w="1286"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w:t>
            </w:r>
          </w:p>
        </w:tc>
        <w:tc>
          <w:tcPr>
            <w:tcW w:w="1347"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w:t>
            </w:r>
          </w:p>
        </w:tc>
        <w:tc>
          <w:tcPr>
            <w:tcW w:w="1135"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w:t>
            </w:r>
          </w:p>
        </w:tc>
        <w:tc>
          <w:tcPr>
            <w:tcW w:w="1382" w:type="dxa"/>
          </w:tcPr>
          <w:p w:rsidR="000E2381" w:rsidRPr="0045670C" w:rsidRDefault="001F12C3" w:rsidP="00F23E82">
            <w:pPr>
              <w:spacing w:after="0" w:line="240" w:lineRule="auto"/>
              <w:jc w:val="center"/>
              <w:rPr>
                <w:rFonts w:ascii="Times New Roman" w:hAnsi="Times New Roman"/>
                <w:sz w:val="20"/>
                <w:szCs w:val="20"/>
              </w:rPr>
            </w:pPr>
            <w:r>
              <w:rPr>
                <w:rFonts w:ascii="Times New Roman" w:hAnsi="Times New Roman"/>
                <w:sz w:val="20"/>
                <w:szCs w:val="20"/>
              </w:rPr>
              <w:t>740748,45</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Нежилые помещения</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767927965,76</w:t>
            </w:r>
          </w:p>
        </w:tc>
        <w:tc>
          <w:tcPr>
            <w:tcW w:w="1289"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1893647,15</w:t>
            </w:r>
          </w:p>
        </w:tc>
        <w:tc>
          <w:tcPr>
            <w:tcW w:w="1286"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1463795,2</w:t>
            </w:r>
          </w:p>
        </w:tc>
        <w:tc>
          <w:tcPr>
            <w:tcW w:w="1347"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1566313,2</w:t>
            </w:r>
          </w:p>
        </w:tc>
        <w:tc>
          <w:tcPr>
            <w:tcW w:w="1135"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1566313,2</w:t>
            </w:r>
          </w:p>
        </w:tc>
        <w:tc>
          <w:tcPr>
            <w:tcW w:w="1382" w:type="dxa"/>
          </w:tcPr>
          <w:p w:rsidR="000E2381" w:rsidRPr="0045670C" w:rsidRDefault="000E2381" w:rsidP="004413C2">
            <w:pPr>
              <w:spacing w:after="0" w:line="240" w:lineRule="auto"/>
              <w:jc w:val="center"/>
              <w:rPr>
                <w:rFonts w:ascii="Times New Roman" w:hAnsi="Times New Roman"/>
                <w:sz w:val="20"/>
                <w:szCs w:val="20"/>
              </w:rPr>
            </w:pPr>
            <w:r w:rsidRPr="0045670C">
              <w:rPr>
                <w:rFonts w:ascii="Times New Roman" w:hAnsi="Times New Roman"/>
                <w:sz w:val="20"/>
                <w:szCs w:val="20"/>
              </w:rPr>
              <w:t>767927965,76</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Машины и оборудование</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56645405,6</w:t>
            </w:r>
          </w:p>
        </w:tc>
        <w:tc>
          <w:tcPr>
            <w:tcW w:w="1289"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20171419,03</w:t>
            </w:r>
          </w:p>
        </w:tc>
        <w:tc>
          <w:tcPr>
            <w:tcW w:w="1286"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12359750,97</w:t>
            </w:r>
          </w:p>
        </w:tc>
        <w:tc>
          <w:tcPr>
            <w:tcW w:w="1347" w:type="dxa"/>
          </w:tcPr>
          <w:p w:rsidR="000E2381" w:rsidRPr="0045670C" w:rsidRDefault="000E2381" w:rsidP="00BE37C8">
            <w:pPr>
              <w:spacing w:after="0" w:line="240" w:lineRule="auto"/>
              <w:jc w:val="center"/>
              <w:rPr>
                <w:rFonts w:ascii="Times New Roman" w:hAnsi="Times New Roman"/>
                <w:sz w:val="20"/>
                <w:szCs w:val="20"/>
              </w:rPr>
            </w:pPr>
            <w:r w:rsidRPr="0045670C">
              <w:rPr>
                <w:rFonts w:ascii="Times New Roman" w:hAnsi="Times New Roman"/>
                <w:sz w:val="20"/>
                <w:szCs w:val="20"/>
              </w:rPr>
              <w:t>2190650,54</w:t>
            </w:r>
          </w:p>
        </w:tc>
        <w:tc>
          <w:tcPr>
            <w:tcW w:w="1135"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297091,53</w:t>
            </w:r>
          </w:p>
        </w:tc>
        <w:tc>
          <w:tcPr>
            <w:tcW w:w="1382"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74626174,09</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Транспортные средства</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13038153</w:t>
            </w:r>
          </w:p>
        </w:tc>
        <w:tc>
          <w:tcPr>
            <w:tcW w:w="1289" w:type="dxa"/>
          </w:tcPr>
          <w:p w:rsidR="000E2381" w:rsidRPr="0045670C" w:rsidRDefault="000E2381" w:rsidP="00F23E82">
            <w:pPr>
              <w:spacing w:after="0" w:line="240" w:lineRule="auto"/>
              <w:jc w:val="center"/>
              <w:rPr>
                <w:rFonts w:ascii="Times New Roman" w:hAnsi="Times New Roman"/>
                <w:sz w:val="20"/>
                <w:szCs w:val="20"/>
              </w:rPr>
            </w:pPr>
            <w:r w:rsidRPr="0045670C">
              <w:rPr>
                <w:rFonts w:ascii="Times New Roman" w:hAnsi="Times New Roman"/>
                <w:sz w:val="20"/>
                <w:szCs w:val="20"/>
              </w:rPr>
              <w:t>850000</w:t>
            </w:r>
          </w:p>
        </w:tc>
        <w:tc>
          <w:tcPr>
            <w:tcW w:w="1286" w:type="dxa"/>
          </w:tcPr>
          <w:p w:rsidR="000E2381" w:rsidRPr="0045670C" w:rsidRDefault="0045670C" w:rsidP="00F23E82">
            <w:pPr>
              <w:spacing w:after="0" w:line="240" w:lineRule="auto"/>
              <w:jc w:val="center"/>
              <w:rPr>
                <w:rFonts w:ascii="Times New Roman" w:hAnsi="Times New Roman"/>
                <w:sz w:val="20"/>
                <w:szCs w:val="20"/>
              </w:rPr>
            </w:pPr>
            <w:r w:rsidRPr="0045670C">
              <w:rPr>
                <w:rFonts w:ascii="Times New Roman" w:hAnsi="Times New Roman"/>
                <w:sz w:val="20"/>
                <w:szCs w:val="20"/>
              </w:rPr>
              <w:t>850000</w:t>
            </w:r>
          </w:p>
        </w:tc>
        <w:tc>
          <w:tcPr>
            <w:tcW w:w="1347" w:type="dxa"/>
          </w:tcPr>
          <w:p w:rsidR="000E2381" w:rsidRPr="0045670C" w:rsidRDefault="0045670C" w:rsidP="00F23E82">
            <w:pPr>
              <w:spacing w:after="0" w:line="240" w:lineRule="auto"/>
              <w:jc w:val="center"/>
              <w:rPr>
                <w:rFonts w:ascii="Times New Roman" w:hAnsi="Times New Roman"/>
                <w:sz w:val="20"/>
                <w:szCs w:val="20"/>
              </w:rPr>
            </w:pPr>
            <w:r w:rsidRPr="0045670C">
              <w:rPr>
                <w:rFonts w:ascii="Times New Roman" w:hAnsi="Times New Roman"/>
                <w:sz w:val="20"/>
                <w:szCs w:val="20"/>
              </w:rPr>
              <w:t>4920255</w:t>
            </w:r>
          </w:p>
        </w:tc>
        <w:tc>
          <w:tcPr>
            <w:tcW w:w="1135" w:type="dxa"/>
          </w:tcPr>
          <w:p w:rsidR="000E2381" w:rsidRPr="0045670C" w:rsidRDefault="0045670C" w:rsidP="00F23E82">
            <w:pPr>
              <w:spacing w:after="0" w:line="240" w:lineRule="auto"/>
              <w:jc w:val="center"/>
              <w:rPr>
                <w:rFonts w:ascii="Times New Roman" w:hAnsi="Times New Roman"/>
                <w:sz w:val="20"/>
                <w:szCs w:val="20"/>
              </w:rPr>
            </w:pPr>
            <w:r w:rsidRPr="0045670C">
              <w:rPr>
                <w:rFonts w:ascii="Times New Roman" w:hAnsi="Times New Roman"/>
                <w:sz w:val="20"/>
                <w:szCs w:val="20"/>
              </w:rPr>
              <w:t>4920255</w:t>
            </w:r>
          </w:p>
        </w:tc>
        <w:tc>
          <w:tcPr>
            <w:tcW w:w="1382" w:type="dxa"/>
          </w:tcPr>
          <w:p w:rsidR="000E2381" w:rsidRPr="0045670C" w:rsidRDefault="0045670C" w:rsidP="00AE7DA3">
            <w:pPr>
              <w:spacing w:after="0" w:line="240" w:lineRule="auto"/>
              <w:jc w:val="center"/>
              <w:rPr>
                <w:rFonts w:ascii="Times New Roman" w:hAnsi="Times New Roman"/>
                <w:sz w:val="20"/>
                <w:szCs w:val="20"/>
              </w:rPr>
            </w:pPr>
            <w:r w:rsidRPr="0045670C">
              <w:rPr>
                <w:rFonts w:ascii="Times New Roman" w:hAnsi="Times New Roman"/>
                <w:sz w:val="20"/>
                <w:szCs w:val="20"/>
              </w:rPr>
              <w:t>8967898</w:t>
            </w:r>
          </w:p>
        </w:tc>
      </w:tr>
      <w:tr w:rsidR="000E2381" w:rsidRPr="00A0602F" w:rsidTr="0004255D">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Производственный и хозяйственный инвентарь</w:t>
            </w:r>
          </w:p>
        </w:tc>
        <w:tc>
          <w:tcPr>
            <w:tcW w:w="1383" w:type="dxa"/>
            <w:vAlign w:val="center"/>
          </w:tcPr>
          <w:p w:rsidR="000E2381" w:rsidRPr="000E2381" w:rsidRDefault="000E2381" w:rsidP="0045670C">
            <w:pPr>
              <w:spacing w:after="0" w:line="240" w:lineRule="auto"/>
              <w:jc w:val="center"/>
              <w:rPr>
                <w:rFonts w:ascii="Times New Roman" w:hAnsi="Times New Roman"/>
                <w:sz w:val="20"/>
                <w:szCs w:val="20"/>
              </w:rPr>
            </w:pPr>
            <w:r w:rsidRPr="000E2381">
              <w:rPr>
                <w:rFonts w:ascii="Times New Roman" w:hAnsi="Times New Roman"/>
                <w:sz w:val="20"/>
                <w:szCs w:val="20"/>
              </w:rPr>
              <w:t>20744015,01</w:t>
            </w:r>
          </w:p>
        </w:tc>
        <w:tc>
          <w:tcPr>
            <w:tcW w:w="1289" w:type="dxa"/>
            <w:vAlign w:val="center"/>
          </w:tcPr>
          <w:p w:rsidR="000E2381" w:rsidRPr="0004255D" w:rsidRDefault="0045670C" w:rsidP="0045670C">
            <w:pPr>
              <w:spacing w:after="0" w:line="240" w:lineRule="auto"/>
              <w:jc w:val="center"/>
              <w:rPr>
                <w:rFonts w:ascii="Times New Roman" w:hAnsi="Times New Roman"/>
                <w:sz w:val="20"/>
                <w:szCs w:val="20"/>
              </w:rPr>
            </w:pPr>
            <w:r w:rsidRPr="0004255D">
              <w:rPr>
                <w:rFonts w:ascii="Times New Roman" w:hAnsi="Times New Roman"/>
                <w:sz w:val="20"/>
                <w:szCs w:val="20"/>
              </w:rPr>
              <w:t>4510550,57</w:t>
            </w:r>
          </w:p>
        </w:tc>
        <w:tc>
          <w:tcPr>
            <w:tcW w:w="1286" w:type="dxa"/>
            <w:vAlign w:val="center"/>
          </w:tcPr>
          <w:p w:rsidR="000E2381" w:rsidRPr="0004255D" w:rsidRDefault="0045670C" w:rsidP="0004255D">
            <w:pPr>
              <w:spacing w:after="0" w:line="240" w:lineRule="auto"/>
              <w:jc w:val="center"/>
              <w:rPr>
                <w:rFonts w:ascii="Times New Roman" w:hAnsi="Times New Roman"/>
                <w:sz w:val="20"/>
                <w:szCs w:val="20"/>
              </w:rPr>
            </w:pPr>
            <w:r w:rsidRPr="0004255D">
              <w:rPr>
                <w:rFonts w:ascii="Times New Roman" w:hAnsi="Times New Roman"/>
                <w:sz w:val="20"/>
                <w:szCs w:val="20"/>
              </w:rPr>
              <w:t>299995</w:t>
            </w:r>
          </w:p>
        </w:tc>
        <w:tc>
          <w:tcPr>
            <w:tcW w:w="1347" w:type="dxa"/>
            <w:vAlign w:val="center"/>
          </w:tcPr>
          <w:p w:rsidR="000E2381" w:rsidRPr="0004255D" w:rsidRDefault="000E2381" w:rsidP="0004255D">
            <w:pPr>
              <w:spacing w:after="0" w:line="240" w:lineRule="auto"/>
              <w:jc w:val="center"/>
              <w:rPr>
                <w:rFonts w:ascii="Times New Roman" w:hAnsi="Times New Roman"/>
                <w:sz w:val="20"/>
                <w:szCs w:val="20"/>
              </w:rPr>
            </w:pPr>
            <w:r w:rsidRPr="0004255D">
              <w:rPr>
                <w:rFonts w:ascii="Times New Roman" w:hAnsi="Times New Roman"/>
                <w:sz w:val="20"/>
                <w:szCs w:val="20"/>
              </w:rPr>
              <w:t>1</w:t>
            </w:r>
            <w:r w:rsidR="0004255D" w:rsidRPr="0004255D">
              <w:rPr>
                <w:rFonts w:ascii="Times New Roman" w:hAnsi="Times New Roman"/>
                <w:sz w:val="20"/>
                <w:szCs w:val="20"/>
              </w:rPr>
              <w:t>896171,92</w:t>
            </w:r>
          </w:p>
        </w:tc>
        <w:tc>
          <w:tcPr>
            <w:tcW w:w="1135" w:type="dxa"/>
            <w:vAlign w:val="center"/>
          </w:tcPr>
          <w:p w:rsidR="000E2381" w:rsidRPr="0004255D" w:rsidRDefault="0004255D" w:rsidP="0004255D">
            <w:pPr>
              <w:spacing w:after="0" w:line="240" w:lineRule="auto"/>
              <w:jc w:val="center"/>
              <w:rPr>
                <w:rFonts w:ascii="Times New Roman" w:hAnsi="Times New Roman"/>
                <w:sz w:val="20"/>
                <w:szCs w:val="20"/>
              </w:rPr>
            </w:pPr>
            <w:r w:rsidRPr="0004255D">
              <w:rPr>
                <w:rFonts w:ascii="Times New Roman" w:hAnsi="Times New Roman"/>
                <w:sz w:val="20"/>
                <w:szCs w:val="20"/>
              </w:rPr>
              <w:t>10105</w:t>
            </w:r>
          </w:p>
        </w:tc>
        <w:tc>
          <w:tcPr>
            <w:tcW w:w="1382" w:type="dxa"/>
            <w:vAlign w:val="center"/>
          </w:tcPr>
          <w:p w:rsidR="000E2381" w:rsidRPr="0004255D" w:rsidRDefault="0004255D" w:rsidP="0004255D">
            <w:pPr>
              <w:spacing w:after="0" w:line="240" w:lineRule="auto"/>
              <w:jc w:val="center"/>
              <w:rPr>
                <w:rFonts w:ascii="Times New Roman" w:hAnsi="Times New Roman"/>
                <w:sz w:val="20"/>
                <w:szCs w:val="20"/>
              </w:rPr>
            </w:pPr>
            <w:r w:rsidRPr="0004255D">
              <w:rPr>
                <w:rFonts w:ascii="Times New Roman" w:hAnsi="Times New Roman"/>
                <w:sz w:val="20"/>
                <w:szCs w:val="20"/>
              </w:rPr>
              <w:t>23358393,66</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Прочие основные средства</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24745653,55</w:t>
            </w:r>
          </w:p>
        </w:tc>
        <w:tc>
          <w:tcPr>
            <w:tcW w:w="1289"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2733013,55</w:t>
            </w:r>
          </w:p>
        </w:tc>
        <w:tc>
          <w:tcPr>
            <w:tcW w:w="1286"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163293,66</w:t>
            </w:r>
          </w:p>
        </w:tc>
        <w:tc>
          <w:tcPr>
            <w:tcW w:w="1347"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241552,75</w:t>
            </w:r>
          </w:p>
        </w:tc>
        <w:tc>
          <w:tcPr>
            <w:tcW w:w="1135"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14100</w:t>
            </w:r>
          </w:p>
        </w:tc>
        <w:tc>
          <w:tcPr>
            <w:tcW w:w="1382"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27237114,35</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b/>
                <w:sz w:val="20"/>
                <w:szCs w:val="20"/>
              </w:rPr>
            </w:pPr>
            <w:r w:rsidRPr="000E2381">
              <w:rPr>
                <w:rFonts w:ascii="Times New Roman" w:hAnsi="Times New Roman"/>
                <w:b/>
                <w:sz w:val="20"/>
                <w:szCs w:val="20"/>
              </w:rPr>
              <w:t>Нематериальные активы</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10000</w:t>
            </w:r>
          </w:p>
        </w:tc>
        <w:tc>
          <w:tcPr>
            <w:tcW w:w="1289" w:type="dxa"/>
          </w:tcPr>
          <w:p w:rsidR="000E2381" w:rsidRPr="0004255D" w:rsidRDefault="000E2381"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286" w:type="dxa"/>
          </w:tcPr>
          <w:p w:rsidR="000E2381" w:rsidRPr="0004255D" w:rsidRDefault="000E2381"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347" w:type="dxa"/>
          </w:tcPr>
          <w:p w:rsidR="000E2381" w:rsidRPr="0004255D" w:rsidRDefault="000E2381"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135" w:type="dxa"/>
          </w:tcPr>
          <w:p w:rsidR="000E2381" w:rsidRPr="0004255D" w:rsidRDefault="000E2381"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382"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10000</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b/>
                <w:sz w:val="20"/>
                <w:szCs w:val="20"/>
              </w:rPr>
            </w:pPr>
            <w:r w:rsidRPr="000E2381">
              <w:rPr>
                <w:rFonts w:ascii="Times New Roman" w:hAnsi="Times New Roman"/>
                <w:b/>
                <w:sz w:val="20"/>
                <w:szCs w:val="20"/>
              </w:rPr>
              <w:t>Земля, в т.ч.</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569750396,67</w:t>
            </w:r>
          </w:p>
        </w:tc>
        <w:tc>
          <w:tcPr>
            <w:tcW w:w="1289"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81252246,74</w:t>
            </w:r>
          </w:p>
        </w:tc>
        <w:tc>
          <w:tcPr>
            <w:tcW w:w="1286"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347"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44862107,18</w:t>
            </w:r>
          </w:p>
        </w:tc>
        <w:tc>
          <w:tcPr>
            <w:tcW w:w="1135"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w:t>
            </w:r>
          </w:p>
        </w:tc>
        <w:tc>
          <w:tcPr>
            <w:tcW w:w="1382" w:type="dxa"/>
          </w:tcPr>
          <w:p w:rsidR="000E2381" w:rsidRPr="0004255D" w:rsidRDefault="0004255D" w:rsidP="00F23E82">
            <w:pPr>
              <w:spacing w:after="0" w:line="240" w:lineRule="auto"/>
              <w:jc w:val="center"/>
              <w:rPr>
                <w:rFonts w:ascii="Times New Roman" w:hAnsi="Times New Roman"/>
                <w:b/>
                <w:sz w:val="20"/>
                <w:szCs w:val="20"/>
              </w:rPr>
            </w:pPr>
            <w:r w:rsidRPr="0004255D">
              <w:rPr>
                <w:rFonts w:ascii="Times New Roman" w:hAnsi="Times New Roman"/>
                <w:b/>
                <w:sz w:val="20"/>
                <w:szCs w:val="20"/>
              </w:rPr>
              <w:t>606140536,23</w:t>
            </w:r>
          </w:p>
        </w:tc>
      </w:tr>
      <w:tr w:rsidR="000E2381" w:rsidRPr="00A0602F" w:rsidTr="0045670C">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 xml:space="preserve">Земля в постоянном бессрочном </w:t>
            </w:r>
            <w:r w:rsidRPr="000E2381">
              <w:rPr>
                <w:rFonts w:ascii="Times New Roman" w:hAnsi="Times New Roman"/>
                <w:sz w:val="20"/>
                <w:szCs w:val="20"/>
              </w:rPr>
              <w:lastRenderedPageBreak/>
              <w:t>пользовании</w:t>
            </w:r>
          </w:p>
        </w:tc>
        <w:tc>
          <w:tcPr>
            <w:tcW w:w="1383" w:type="dxa"/>
            <w:vAlign w:val="center"/>
          </w:tcPr>
          <w:p w:rsidR="000E2381" w:rsidRPr="000E2381" w:rsidRDefault="000E2381" w:rsidP="0045670C">
            <w:pPr>
              <w:spacing w:after="0" w:line="240" w:lineRule="auto"/>
              <w:jc w:val="center"/>
              <w:rPr>
                <w:rFonts w:ascii="Times New Roman" w:hAnsi="Times New Roman"/>
                <w:sz w:val="20"/>
                <w:szCs w:val="20"/>
              </w:rPr>
            </w:pPr>
            <w:r w:rsidRPr="000E2381">
              <w:rPr>
                <w:rFonts w:ascii="Times New Roman" w:hAnsi="Times New Roman"/>
                <w:sz w:val="20"/>
                <w:szCs w:val="20"/>
              </w:rPr>
              <w:lastRenderedPageBreak/>
              <w:t>97132382,96</w:t>
            </w:r>
          </w:p>
        </w:tc>
        <w:tc>
          <w:tcPr>
            <w:tcW w:w="1289" w:type="dxa"/>
            <w:vAlign w:val="center"/>
          </w:tcPr>
          <w:p w:rsidR="000E2381" w:rsidRPr="0004255D" w:rsidRDefault="0004255D" w:rsidP="0045670C">
            <w:pPr>
              <w:spacing w:after="0" w:line="240" w:lineRule="auto"/>
              <w:jc w:val="center"/>
              <w:rPr>
                <w:rFonts w:ascii="Times New Roman" w:hAnsi="Times New Roman"/>
                <w:sz w:val="20"/>
                <w:szCs w:val="20"/>
              </w:rPr>
            </w:pPr>
            <w:r w:rsidRPr="0004255D">
              <w:rPr>
                <w:rFonts w:ascii="Times New Roman" w:hAnsi="Times New Roman"/>
                <w:sz w:val="20"/>
                <w:szCs w:val="20"/>
              </w:rPr>
              <w:t>3542212,17</w:t>
            </w:r>
          </w:p>
        </w:tc>
        <w:tc>
          <w:tcPr>
            <w:tcW w:w="1286" w:type="dxa"/>
            <w:vAlign w:val="center"/>
          </w:tcPr>
          <w:p w:rsidR="000E2381" w:rsidRPr="0004255D" w:rsidRDefault="0004255D" w:rsidP="0045670C">
            <w:pPr>
              <w:spacing w:after="0" w:line="240" w:lineRule="auto"/>
              <w:jc w:val="center"/>
              <w:rPr>
                <w:rFonts w:ascii="Times New Roman" w:hAnsi="Times New Roman"/>
                <w:sz w:val="20"/>
                <w:szCs w:val="20"/>
              </w:rPr>
            </w:pPr>
            <w:r w:rsidRPr="0004255D">
              <w:rPr>
                <w:rFonts w:ascii="Times New Roman" w:hAnsi="Times New Roman"/>
                <w:sz w:val="20"/>
                <w:szCs w:val="20"/>
              </w:rPr>
              <w:t>-</w:t>
            </w:r>
          </w:p>
        </w:tc>
        <w:tc>
          <w:tcPr>
            <w:tcW w:w="1347" w:type="dxa"/>
            <w:vAlign w:val="center"/>
          </w:tcPr>
          <w:p w:rsidR="000E2381" w:rsidRPr="0004255D" w:rsidRDefault="0004255D" w:rsidP="0004255D">
            <w:pPr>
              <w:spacing w:after="0" w:line="240" w:lineRule="auto"/>
              <w:jc w:val="center"/>
              <w:rPr>
                <w:rFonts w:ascii="Times New Roman" w:hAnsi="Times New Roman"/>
                <w:sz w:val="20"/>
                <w:szCs w:val="20"/>
              </w:rPr>
            </w:pPr>
            <w:r w:rsidRPr="0004255D">
              <w:rPr>
                <w:rFonts w:ascii="Times New Roman" w:hAnsi="Times New Roman"/>
                <w:sz w:val="20"/>
                <w:szCs w:val="20"/>
              </w:rPr>
              <w:t>16089418,52</w:t>
            </w:r>
          </w:p>
        </w:tc>
        <w:tc>
          <w:tcPr>
            <w:tcW w:w="1135" w:type="dxa"/>
            <w:vAlign w:val="center"/>
          </w:tcPr>
          <w:p w:rsidR="000E2381" w:rsidRPr="0004255D" w:rsidRDefault="000E2381" w:rsidP="0045670C">
            <w:pPr>
              <w:spacing w:after="0" w:line="240" w:lineRule="auto"/>
              <w:jc w:val="center"/>
              <w:rPr>
                <w:rFonts w:ascii="Times New Roman" w:hAnsi="Times New Roman"/>
                <w:sz w:val="20"/>
                <w:szCs w:val="20"/>
              </w:rPr>
            </w:pPr>
            <w:r w:rsidRPr="0004255D">
              <w:rPr>
                <w:rFonts w:ascii="Times New Roman" w:hAnsi="Times New Roman"/>
                <w:sz w:val="20"/>
                <w:szCs w:val="20"/>
              </w:rPr>
              <w:t>-</w:t>
            </w:r>
          </w:p>
        </w:tc>
        <w:tc>
          <w:tcPr>
            <w:tcW w:w="1382" w:type="dxa"/>
            <w:vAlign w:val="center"/>
          </w:tcPr>
          <w:p w:rsidR="000E2381" w:rsidRPr="0004255D" w:rsidRDefault="0004255D" w:rsidP="0045670C">
            <w:pPr>
              <w:spacing w:after="0" w:line="240" w:lineRule="auto"/>
              <w:jc w:val="center"/>
              <w:rPr>
                <w:rFonts w:ascii="Times New Roman" w:hAnsi="Times New Roman"/>
                <w:sz w:val="20"/>
                <w:szCs w:val="20"/>
              </w:rPr>
            </w:pPr>
            <w:r w:rsidRPr="0004255D">
              <w:rPr>
                <w:rFonts w:ascii="Times New Roman" w:hAnsi="Times New Roman"/>
                <w:sz w:val="20"/>
                <w:szCs w:val="20"/>
              </w:rPr>
              <w:t>84585176,61</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lastRenderedPageBreak/>
              <w:t>Земля в аренде</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472618013,71</w:t>
            </w:r>
          </w:p>
        </w:tc>
        <w:tc>
          <w:tcPr>
            <w:tcW w:w="1289"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77710034,57</w:t>
            </w:r>
          </w:p>
        </w:tc>
        <w:tc>
          <w:tcPr>
            <w:tcW w:w="1286"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w:t>
            </w:r>
          </w:p>
        </w:tc>
        <w:tc>
          <w:tcPr>
            <w:tcW w:w="1347"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28772688,66</w:t>
            </w:r>
          </w:p>
        </w:tc>
        <w:tc>
          <w:tcPr>
            <w:tcW w:w="1135" w:type="dxa"/>
          </w:tcPr>
          <w:p w:rsidR="000E2381" w:rsidRPr="0004255D" w:rsidRDefault="000E2381" w:rsidP="00F23E82">
            <w:pPr>
              <w:spacing w:after="0" w:line="240" w:lineRule="auto"/>
              <w:jc w:val="center"/>
              <w:rPr>
                <w:rFonts w:ascii="Times New Roman" w:hAnsi="Times New Roman"/>
                <w:sz w:val="20"/>
                <w:szCs w:val="20"/>
              </w:rPr>
            </w:pPr>
          </w:p>
        </w:tc>
        <w:tc>
          <w:tcPr>
            <w:tcW w:w="1382" w:type="dxa"/>
          </w:tcPr>
          <w:p w:rsidR="000E2381" w:rsidRPr="0004255D" w:rsidRDefault="0004255D" w:rsidP="00F23E82">
            <w:pPr>
              <w:spacing w:after="0" w:line="240" w:lineRule="auto"/>
              <w:jc w:val="center"/>
              <w:rPr>
                <w:rFonts w:ascii="Times New Roman" w:hAnsi="Times New Roman"/>
                <w:sz w:val="20"/>
                <w:szCs w:val="20"/>
              </w:rPr>
            </w:pPr>
            <w:r w:rsidRPr="0004255D">
              <w:rPr>
                <w:rFonts w:ascii="Times New Roman" w:hAnsi="Times New Roman"/>
                <w:sz w:val="20"/>
                <w:szCs w:val="20"/>
              </w:rPr>
              <w:t>521555359,62</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b/>
                <w:sz w:val="20"/>
                <w:szCs w:val="20"/>
              </w:rPr>
            </w:pPr>
            <w:r w:rsidRPr="000E2381">
              <w:rPr>
                <w:rFonts w:ascii="Times New Roman" w:hAnsi="Times New Roman"/>
                <w:b/>
                <w:sz w:val="20"/>
                <w:szCs w:val="20"/>
              </w:rPr>
              <w:t>Материальные запасы</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8277646,53</w:t>
            </w:r>
          </w:p>
        </w:tc>
        <w:tc>
          <w:tcPr>
            <w:tcW w:w="1289" w:type="dxa"/>
          </w:tcPr>
          <w:p w:rsidR="000E2381" w:rsidRPr="001F12C3" w:rsidRDefault="0004255D"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30708260,11</w:t>
            </w:r>
          </w:p>
        </w:tc>
        <w:tc>
          <w:tcPr>
            <w:tcW w:w="1286" w:type="dxa"/>
          </w:tcPr>
          <w:p w:rsidR="000E2381" w:rsidRPr="001F12C3" w:rsidRDefault="0004255D"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121920,37</w:t>
            </w:r>
          </w:p>
        </w:tc>
        <w:tc>
          <w:tcPr>
            <w:tcW w:w="1347" w:type="dxa"/>
          </w:tcPr>
          <w:p w:rsidR="000E2381" w:rsidRPr="001F12C3" w:rsidRDefault="0004255D"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30394756,65</w:t>
            </w:r>
          </w:p>
        </w:tc>
        <w:tc>
          <w:tcPr>
            <w:tcW w:w="1135" w:type="dxa"/>
          </w:tcPr>
          <w:p w:rsidR="000E2381" w:rsidRPr="001F12C3" w:rsidRDefault="0004255D"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w:t>
            </w:r>
          </w:p>
        </w:tc>
        <w:tc>
          <w:tcPr>
            <w:tcW w:w="1382" w:type="dxa"/>
          </w:tcPr>
          <w:p w:rsidR="000E2381" w:rsidRPr="001F12C3" w:rsidRDefault="0004255D"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8591149,99</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b/>
                <w:sz w:val="20"/>
                <w:szCs w:val="20"/>
              </w:rPr>
            </w:pPr>
            <w:r w:rsidRPr="000E2381">
              <w:rPr>
                <w:rFonts w:ascii="Times New Roman" w:hAnsi="Times New Roman"/>
                <w:b/>
                <w:sz w:val="20"/>
                <w:szCs w:val="20"/>
              </w:rPr>
              <w:t>Имущество казны, в т.ч.</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295608283,87</w:t>
            </w:r>
          </w:p>
        </w:tc>
        <w:tc>
          <w:tcPr>
            <w:tcW w:w="1289" w:type="dxa"/>
          </w:tcPr>
          <w:p w:rsidR="000E2381" w:rsidRPr="001F12C3" w:rsidRDefault="001F12C3" w:rsidP="001F12C3">
            <w:pPr>
              <w:spacing w:after="0" w:line="240" w:lineRule="auto"/>
              <w:jc w:val="center"/>
              <w:rPr>
                <w:rFonts w:ascii="Times New Roman" w:hAnsi="Times New Roman"/>
                <w:b/>
                <w:sz w:val="20"/>
                <w:szCs w:val="20"/>
              </w:rPr>
            </w:pPr>
            <w:r w:rsidRPr="001F12C3">
              <w:rPr>
                <w:rFonts w:ascii="Times New Roman" w:hAnsi="Times New Roman"/>
                <w:b/>
                <w:sz w:val="20"/>
                <w:szCs w:val="20"/>
              </w:rPr>
              <w:t>51541114,91</w:t>
            </w:r>
          </w:p>
        </w:tc>
        <w:tc>
          <w:tcPr>
            <w:tcW w:w="1286" w:type="dxa"/>
          </w:tcPr>
          <w:p w:rsidR="000E2381" w:rsidRPr="001F12C3" w:rsidRDefault="001F12C3" w:rsidP="006B142B">
            <w:pPr>
              <w:spacing w:after="0" w:line="240" w:lineRule="auto"/>
              <w:jc w:val="center"/>
              <w:rPr>
                <w:rFonts w:ascii="Times New Roman" w:hAnsi="Times New Roman"/>
                <w:b/>
                <w:sz w:val="20"/>
                <w:szCs w:val="20"/>
              </w:rPr>
            </w:pPr>
            <w:r w:rsidRPr="001F12C3">
              <w:rPr>
                <w:rFonts w:ascii="Times New Roman" w:hAnsi="Times New Roman"/>
                <w:b/>
                <w:sz w:val="20"/>
                <w:szCs w:val="20"/>
              </w:rPr>
              <w:t>32704672,49</w:t>
            </w:r>
          </w:p>
        </w:tc>
        <w:tc>
          <w:tcPr>
            <w:tcW w:w="1347" w:type="dxa"/>
          </w:tcPr>
          <w:p w:rsidR="000E2381" w:rsidRPr="001F12C3" w:rsidRDefault="001F12C3"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23512289,64</w:t>
            </w:r>
          </w:p>
        </w:tc>
        <w:tc>
          <w:tcPr>
            <w:tcW w:w="1135" w:type="dxa"/>
          </w:tcPr>
          <w:p w:rsidR="000E2381" w:rsidRPr="001F12C3" w:rsidRDefault="001F12C3" w:rsidP="006B142B">
            <w:pPr>
              <w:spacing w:after="0" w:line="240" w:lineRule="auto"/>
              <w:jc w:val="center"/>
              <w:rPr>
                <w:rFonts w:ascii="Times New Roman" w:hAnsi="Times New Roman"/>
                <w:b/>
                <w:sz w:val="20"/>
                <w:szCs w:val="20"/>
              </w:rPr>
            </w:pPr>
            <w:r w:rsidRPr="001F12C3">
              <w:rPr>
                <w:rFonts w:ascii="Times New Roman" w:hAnsi="Times New Roman"/>
                <w:b/>
                <w:sz w:val="20"/>
                <w:szCs w:val="20"/>
              </w:rPr>
              <w:t>20267380,98</w:t>
            </w:r>
          </w:p>
        </w:tc>
        <w:tc>
          <w:tcPr>
            <w:tcW w:w="1382" w:type="dxa"/>
          </w:tcPr>
          <w:p w:rsidR="000E2381" w:rsidRPr="001F12C3" w:rsidRDefault="001F12C3"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323637109,1</w:t>
            </w:r>
            <w:r w:rsidR="00F556B9">
              <w:rPr>
                <w:rFonts w:ascii="Times New Roman" w:hAnsi="Times New Roman"/>
                <w:b/>
                <w:sz w:val="20"/>
                <w:szCs w:val="20"/>
              </w:rPr>
              <w:t>4</w:t>
            </w:r>
          </w:p>
        </w:tc>
      </w:tr>
      <w:tr w:rsidR="000E2381" w:rsidRPr="00A0602F" w:rsidTr="00AE7DA3">
        <w:tc>
          <w:tcPr>
            <w:tcW w:w="1749" w:type="dxa"/>
          </w:tcPr>
          <w:p w:rsidR="000E2381" w:rsidRPr="000E2381" w:rsidRDefault="001F12C3" w:rsidP="00F23E82">
            <w:pPr>
              <w:spacing w:after="0" w:line="240" w:lineRule="auto"/>
              <w:jc w:val="both"/>
              <w:rPr>
                <w:rFonts w:ascii="Times New Roman" w:hAnsi="Times New Roman"/>
                <w:sz w:val="20"/>
                <w:szCs w:val="20"/>
              </w:rPr>
            </w:pPr>
            <w:r>
              <w:rPr>
                <w:rFonts w:ascii="Times New Roman" w:hAnsi="Times New Roman"/>
                <w:sz w:val="20"/>
                <w:szCs w:val="20"/>
              </w:rPr>
              <w:t xml:space="preserve">- </w:t>
            </w:r>
            <w:r w:rsidR="000E2381" w:rsidRPr="000E2381">
              <w:rPr>
                <w:rFonts w:ascii="Times New Roman" w:hAnsi="Times New Roman"/>
                <w:sz w:val="20"/>
                <w:szCs w:val="20"/>
              </w:rPr>
              <w:t>Недвижимое имущество</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284960430,65</w:t>
            </w:r>
          </w:p>
        </w:tc>
        <w:tc>
          <w:tcPr>
            <w:tcW w:w="1289"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25929932,54</w:t>
            </w:r>
          </w:p>
        </w:tc>
        <w:tc>
          <w:tcPr>
            <w:tcW w:w="1286"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13008000,12</w:t>
            </w:r>
          </w:p>
        </w:tc>
        <w:tc>
          <w:tcPr>
            <w:tcW w:w="1347"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4175757,20</w:t>
            </w:r>
          </w:p>
        </w:tc>
        <w:tc>
          <w:tcPr>
            <w:tcW w:w="1135" w:type="dxa"/>
          </w:tcPr>
          <w:p w:rsidR="000E2381" w:rsidRPr="001F12C3" w:rsidRDefault="0004255D" w:rsidP="003A1D5A">
            <w:pPr>
              <w:spacing w:after="0" w:line="240" w:lineRule="auto"/>
              <w:jc w:val="center"/>
              <w:rPr>
                <w:rFonts w:ascii="Times New Roman" w:hAnsi="Times New Roman"/>
                <w:sz w:val="20"/>
                <w:szCs w:val="20"/>
              </w:rPr>
            </w:pPr>
            <w:r w:rsidRPr="001F12C3">
              <w:rPr>
                <w:rFonts w:ascii="Times New Roman" w:hAnsi="Times New Roman"/>
                <w:sz w:val="20"/>
                <w:szCs w:val="20"/>
              </w:rPr>
              <w:t>1463795,20</w:t>
            </w:r>
          </w:p>
        </w:tc>
        <w:tc>
          <w:tcPr>
            <w:tcW w:w="1382"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306714605,99</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 Движимое имущество</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2495744,04</w:t>
            </w:r>
          </w:p>
        </w:tc>
        <w:tc>
          <w:tcPr>
            <w:tcW w:w="1289"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18948409,4</w:t>
            </w:r>
          </w:p>
        </w:tc>
        <w:tc>
          <w:tcPr>
            <w:tcW w:w="1286"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18645883,78</w:t>
            </w:r>
          </w:p>
        </w:tc>
        <w:tc>
          <w:tcPr>
            <w:tcW w:w="1347"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18684884,11</w:t>
            </w:r>
          </w:p>
        </w:tc>
        <w:tc>
          <w:tcPr>
            <w:tcW w:w="1135"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18684884,11</w:t>
            </w:r>
          </w:p>
        </w:tc>
        <w:tc>
          <w:tcPr>
            <w:tcW w:w="1382"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2759269,33</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 Земля</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8134542,99</w:t>
            </w:r>
          </w:p>
        </w:tc>
        <w:tc>
          <w:tcPr>
            <w:tcW w:w="1289"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6544071,3</w:t>
            </w:r>
          </w:p>
        </w:tc>
        <w:tc>
          <w:tcPr>
            <w:tcW w:w="1286"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932086,92</w:t>
            </w:r>
          </w:p>
        </w:tc>
        <w:tc>
          <w:tcPr>
            <w:tcW w:w="1347"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532946,66</w:t>
            </w:r>
          </w:p>
        </w:tc>
        <w:tc>
          <w:tcPr>
            <w:tcW w:w="1135"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w:t>
            </w:r>
          </w:p>
        </w:tc>
        <w:tc>
          <w:tcPr>
            <w:tcW w:w="1382" w:type="dxa"/>
          </w:tcPr>
          <w:p w:rsidR="000E2381" w:rsidRPr="001F12C3" w:rsidRDefault="0004255D" w:rsidP="00F23E82">
            <w:pPr>
              <w:spacing w:after="0" w:line="240" w:lineRule="auto"/>
              <w:jc w:val="center"/>
              <w:rPr>
                <w:rFonts w:ascii="Times New Roman" w:hAnsi="Times New Roman"/>
                <w:sz w:val="20"/>
                <w:szCs w:val="20"/>
              </w:rPr>
            </w:pPr>
            <w:r w:rsidRPr="001F12C3">
              <w:rPr>
                <w:rFonts w:ascii="Times New Roman" w:hAnsi="Times New Roman"/>
                <w:sz w:val="20"/>
                <w:szCs w:val="20"/>
              </w:rPr>
              <w:t>14145667,63</w:t>
            </w:r>
          </w:p>
        </w:tc>
      </w:tr>
      <w:tr w:rsidR="000E2381" w:rsidRPr="00A0602F" w:rsidTr="00AE7DA3">
        <w:tc>
          <w:tcPr>
            <w:tcW w:w="1749" w:type="dxa"/>
          </w:tcPr>
          <w:p w:rsidR="000E2381" w:rsidRPr="000E2381" w:rsidRDefault="000E2381" w:rsidP="00F23E82">
            <w:pPr>
              <w:spacing w:after="0" w:line="240" w:lineRule="auto"/>
              <w:jc w:val="both"/>
              <w:rPr>
                <w:rFonts w:ascii="Times New Roman" w:hAnsi="Times New Roman"/>
                <w:sz w:val="20"/>
                <w:szCs w:val="20"/>
              </w:rPr>
            </w:pPr>
            <w:r w:rsidRPr="000E2381">
              <w:rPr>
                <w:rFonts w:ascii="Times New Roman" w:hAnsi="Times New Roman"/>
                <w:sz w:val="20"/>
                <w:szCs w:val="20"/>
              </w:rPr>
              <w:t xml:space="preserve">- Материалы </w:t>
            </w:r>
          </w:p>
        </w:tc>
        <w:tc>
          <w:tcPr>
            <w:tcW w:w="1383" w:type="dxa"/>
          </w:tcPr>
          <w:p w:rsidR="000E2381" w:rsidRPr="000E2381" w:rsidRDefault="000E2381" w:rsidP="000E2381">
            <w:pPr>
              <w:spacing w:after="0" w:line="240" w:lineRule="auto"/>
              <w:jc w:val="center"/>
              <w:rPr>
                <w:rFonts w:ascii="Times New Roman" w:hAnsi="Times New Roman"/>
                <w:sz w:val="20"/>
                <w:szCs w:val="20"/>
              </w:rPr>
            </w:pPr>
            <w:r w:rsidRPr="000E2381">
              <w:rPr>
                <w:rFonts w:ascii="Times New Roman" w:hAnsi="Times New Roman"/>
                <w:sz w:val="20"/>
                <w:szCs w:val="20"/>
              </w:rPr>
              <w:t>17566,19</w:t>
            </w:r>
          </w:p>
        </w:tc>
        <w:tc>
          <w:tcPr>
            <w:tcW w:w="1289" w:type="dxa"/>
          </w:tcPr>
          <w:p w:rsidR="000E2381" w:rsidRPr="001F12C3" w:rsidRDefault="001F12C3" w:rsidP="00F23E82">
            <w:pPr>
              <w:spacing w:after="0" w:line="240" w:lineRule="auto"/>
              <w:jc w:val="center"/>
              <w:rPr>
                <w:rFonts w:ascii="Times New Roman" w:hAnsi="Times New Roman"/>
                <w:sz w:val="20"/>
                <w:szCs w:val="20"/>
              </w:rPr>
            </w:pPr>
            <w:r w:rsidRPr="001F12C3">
              <w:rPr>
                <w:rFonts w:ascii="Times New Roman" w:hAnsi="Times New Roman"/>
                <w:sz w:val="20"/>
                <w:szCs w:val="20"/>
              </w:rPr>
              <w:t>118701,67</w:t>
            </w:r>
          </w:p>
        </w:tc>
        <w:tc>
          <w:tcPr>
            <w:tcW w:w="1286" w:type="dxa"/>
          </w:tcPr>
          <w:p w:rsidR="000E2381" w:rsidRPr="001F12C3" w:rsidRDefault="001F12C3" w:rsidP="00F23E82">
            <w:pPr>
              <w:spacing w:after="0" w:line="240" w:lineRule="auto"/>
              <w:jc w:val="center"/>
              <w:rPr>
                <w:rFonts w:ascii="Times New Roman" w:hAnsi="Times New Roman"/>
                <w:sz w:val="20"/>
                <w:szCs w:val="20"/>
              </w:rPr>
            </w:pPr>
            <w:r w:rsidRPr="001F12C3">
              <w:rPr>
                <w:rFonts w:ascii="Times New Roman" w:hAnsi="Times New Roman"/>
                <w:sz w:val="20"/>
                <w:szCs w:val="20"/>
              </w:rPr>
              <w:t>118701,</w:t>
            </w:r>
          </w:p>
          <w:p w:rsidR="001F12C3" w:rsidRPr="001F12C3" w:rsidRDefault="001F12C3" w:rsidP="00F23E82">
            <w:pPr>
              <w:spacing w:after="0" w:line="240" w:lineRule="auto"/>
              <w:jc w:val="center"/>
              <w:rPr>
                <w:rFonts w:ascii="Times New Roman" w:hAnsi="Times New Roman"/>
                <w:sz w:val="20"/>
                <w:szCs w:val="20"/>
              </w:rPr>
            </w:pPr>
            <w:r w:rsidRPr="001F12C3">
              <w:rPr>
                <w:rFonts w:ascii="Times New Roman" w:hAnsi="Times New Roman"/>
                <w:sz w:val="20"/>
                <w:szCs w:val="20"/>
              </w:rPr>
              <w:t>67</w:t>
            </w:r>
          </w:p>
        </w:tc>
        <w:tc>
          <w:tcPr>
            <w:tcW w:w="1347" w:type="dxa"/>
          </w:tcPr>
          <w:p w:rsidR="001F12C3" w:rsidRPr="001F12C3" w:rsidRDefault="001F12C3" w:rsidP="001F12C3">
            <w:pPr>
              <w:spacing w:after="0" w:line="240" w:lineRule="auto"/>
              <w:jc w:val="center"/>
              <w:rPr>
                <w:rFonts w:ascii="Times New Roman" w:hAnsi="Times New Roman"/>
                <w:sz w:val="20"/>
                <w:szCs w:val="20"/>
              </w:rPr>
            </w:pPr>
            <w:r w:rsidRPr="001F12C3">
              <w:rPr>
                <w:rFonts w:ascii="Times New Roman" w:hAnsi="Times New Roman"/>
                <w:sz w:val="20"/>
                <w:szCs w:val="20"/>
              </w:rPr>
              <w:t>118701,67</w:t>
            </w:r>
          </w:p>
        </w:tc>
        <w:tc>
          <w:tcPr>
            <w:tcW w:w="1135" w:type="dxa"/>
          </w:tcPr>
          <w:p w:rsidR="000E2381" w:rsidRPr="001F12C3" w:rsidRDefault="001F12C3" w:rsidP="00F23E82">
            <w:pPr>
              <w:spacing w:after="0" w:line="240" w:lineRule="auto"/>
              <w:jc w:val="center"/>
              <w:rPr>
                <w:rFonts w:ascii="Times New Roman" w:hAnsi="Times New Roman"/>
                <w:sz w:val="20"/>
                <w:szCs w:val="20"/>
              </w:rPr>
            </w:pPr>
            <w:r w:rsidRPr="001F12C3">
              <w:rPr>
                <w:rFonts w:ascii="Times New Roman" w:hAnsi="Times New Roman"/>
                <w:sz w:val="20"/>
                <w:szCs w:val="20"/>
              </w:rPr>
              <w:t>118701,67</w:t>
            </w:r>
          </w:p>
        </w:tc>
        <w:tc>
          <w:tcPr>
            <w:tcW w:w="1382" w:type="dxa"/>
          </w:tcPr>
          <w:p w:rsidR="000E2381" w:rsidRPr="001F12C3" w:rsidRDefault="001F12C3" w:rsidP="00F23E82">
            <w:pPr>
              <w:spacing w:after="0" w:line="240" w:lineRule="auto"/>
              <w:jc w:val="center"/>
              <w:rPr>
                <w:rFonts w:ascii="Times New Roman" w:hAnsi="Times New Roman"/>
                <w:sz w:val="20"/>
                <w:szCs w:val="20"/>
              </w:rPr>
            </w:pPr>
            <w:r w:rsidRPr="001F12C3">
              <w:rPr>
                <w:rFonts w:ascii="Times New Roman" w:hAnsi="Times New Roman"/>
                <w:sz w:val="20"/>
                <w:szCs w:val="20"/>
              </w:rPr>
              <w:t>17566,19</w:t>
            </w:r>
          </w:p>
        </w:tc>
      </w:tr>
      <w:tr w:rsidR="000E2381" w:rsidRPr="00A0602F" w:rsidTr="00AE7DA3">
        <w:tc>
          <w:tcPr>
            <w:tcW w:w="1749" w:type="dxa"/>
          </w:tcPr>
          <w:p w:rsidR="000E2381" w:rsidRPr="000E2381" w:rsidRDefault="000E2381" w:rsidP="00FB0A91">
            <w:pPr>
              <w:spacing w:after="0" w:line="240" w:lineRule="auto"/>
              <w:jc w:val="center"/>
              <w:rPr>
                <w:rFonts w:ascii="Times New Roman" w:hAnsi="Times New Roman"/>
                <w:b/>
                <w:sz w:val="20"/>
                <w:szCs w:val="20"/>
              </w:rPr>
            </w:pPr>
            <w:r w:rsidRPr="000E2381">
              <w:rPr>
                <w:rFonts w:ascii="Times New Roman" w:hAnsi="Times New Roman"/>
                <w:b/>
                <w:sz w:val="20"/>
                <w:szCs w:val="20"/>
              </w:rPr>
              <w:t>Итого</w:t>
            </w:r>
          </w:p>
        </w:tc>
        <w:tc>
          <w:tcPr>
            <w:tcW w:w="1383" w:type="dxa"/>
          </w:tcPr>
          <w:p w:rsidR="000E2381" w:rsidRPr="000E2381" w:rsidRDefault="000E2381" w:rsidP="000E2381">
            <w:pPr>
              <w:spacing w:after="0" w:line="240" w:lineRule="auto"/>
              <w:jc w:val="center"/>
              <w:rPr>
                <w:rFonts w:ascii="Times New Roman" w:hAnsi="Times New Roman"/>
                <w:b/>
                <w:sz w:val="20"/>
                <w:szCs w:val="20"/>
              </w:rPr>
            </w:pPr>
            <w:r w:rsidRPr="000E2381">
              <w:rPr>
                <w:rFonts w:ascii="Times New Roman" w:hAnsi="Times New Roman"/>
                <w:b/>
                <w:sz w:val="20"/>
                <w:szCs w:val="20"/>
              </w:rPr>
              <w:t>1757160934,49</w:t>
            </w:r>
          </w:p>
        </w:tc>
        <w:tc>
          <w:tcPr>
            <w:tcW w:w="1289" w:type="dxa"/>
          </w:tcPr>
          <w:p w:rsidR="000E2381" w:rsidRPr="001F12C3" w:rsidRDefault="001F12C3" w:rsidP="00F556B9">
            <w:pPr>
              <w:spacing w:after="0" w:line="240" w:lineRule="auto"/>
              <w:jc w:val="center"/>
              <w:rPr>
                <w:rFonts w:ascii="Times New Roman" w:hAnsi="Times New Roman"/>
                <w:b/>
                <w:sz w:val="20"/>
                <w:szCs w:val="20"/>
              </w:rPr>
            </w:pPr>
            <w:r w:rsidRPr="001F12C3">
              <w:rPr>
                <w:rFonts w:ascii="Times New Roman" w:hAnsi="Times New Roman"/>
                <w:b/>
                <w:sz w:val="20"/>
                <w:szCs w:val="20"/>
              </w:rPr>
              <w:t>193660252,</w:t>
            </w:r>
            <w:r w:rsidR="00F556B9">
              <w:rPr>
                <w:rFonts w:ascii="Times New Roman" w:hAnsi="Times New Roman"/>
                <w:b/>
                <w:sz w:val="20"/>
                <w:szCs w:val="20"/>
              </w:rPr>
              <w:t>06</w:t>
            </w:r>
          </w:p>
        </w:tc>
        <w:tc>
          <w:tcPr>
            <w:tcW w:w="1286" w:type="dxa"/>
          </w:tcPr>
          <w:p w:rsidR="000E2381" w:rsidRPr="001F12C3" w:rsidRDefault="001F12C3"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47963427,69</w:t>
            </w:r>
          </w:p>
        </w:tc>
        <w:tc>
          <w:tcPr>
            <w:tcW w:w="1347" w:type="dxa"/>
          </w:tcPr>
          <w:p w:rsidR="000E2381" w:rsidRPr="001F12C3" w:rsidRDefault="001F12C3"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109584096,</w:t>
            </w:r>
            <w:r w:rsidR="00F556B9">
              <w:rPr>
                <w:rFonts w:ascii="Times New Roman" w:hAnsi="Times New Roman"/>
                <w:b/>
                <w:sz w:val="20"/>
                <w:szCs w:val="20"/>
              </w:rPr>
              <w:t>88</w:t>
            </w:r>
          </w:p>
        </w:tc>
        <w:tc>
          <w:tcPr>
            <w:tcW w:w="1135" w:type="dxa"/>
          </w:tcPr>
          <w:p w:rsidR="000E2381" w:rsidRPr="001F12C3" w:rsidRDefault="001F12C3" w:rsidP="00F23E82">
            <w:pPr>
              <w:spacing w:after="0" w:line="240" w:lineRule="auto"/>
              <w:jc w:val="center"/>
              <w:rPr>
                <w:rFonts w:ascii="Times New Roman" w:hAnsi="Times New Roman"/>
                <w:b/>
                <w:sz w:val="20"/>
                <w:szCs w:val="20"/>
              </w:rPr>
            </w:pPr>
            <w:r w:rsidRPr="001F12C3">
              <w:rPr>
                <w:rFonts w:ascii="Times New Roman" w:hAnsi="Times New Roman"/>
                <w:b/>
                <w:sz w:val="20"/>
                <w:szCs w:val="20"/>
              </w:rPr>
              <w:t>27075245,71</w:t>
            </w:r>
          </w:p>
        </w:tc>
        <w:tc>
          <w:tcPr>
            <w:tcW w:w="1382" w:type="dxa"/>
          </w:tcPr>
          <w:p w:rsidR="000E2381" w:rsidRPr="001F12C3" w:rsidRDefault="001F12C3" w:rsidP="00F556B9">
            <w:pPr>
              <w:spacing w:after="0" w:line="240" w:lineRule="auto"/>
              <w:jc w:val="center"/>
              <w:rPr>
                <w:rFonts w:ascii="Times New Roman" w:hAnsi="Times New Roman"/>
                <w:b/>
                <w:sz w:val="20"/>
                <w:szCs w:val="20"/>
              </w:rPr>
            </w:pPr>
            <w:r w:rsidRPr="001F12C3">
              <w:rPr>
                <w:rFonts w:ascii="Times New Roman" w:hAnsi="Times New Roman"/>
                <w:b/>
                <w:sz w:val="20"/>
                <w:szCs w:val="20"/>
              </w:rPr>
              <w:t>18412370</w:t>
            </w:r>
            <w:r w:rsidR="00F556B9">
              <w:rPr>
                <w:rFonts w:ascii="Times New Roman" w:hAnsi="Times New Roman"/>
                <w:b/>
                <w:sz w:val="20"/>
                <w:szCs w:val="20"/>
              </w:rPr>
              <w:t>89,67</w:t>
            </w:r>
          </w:p>
        </w:tc>
      </w:tr>
    </w:tbl>
    <w:p w:rsidR="006A75EF" w:rsidRDefault="006A75EF" w:rsidP="006F63EF">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2021 году приобретены оргтехника, </w:t>
      </w:r>
      <w:r w:rsidR="00BB04CE">
        <w:rPr>
          <w:rFonts w:ascii="Times New Roman" w:hAnsi="Times New Roman"/>
          <w:sz w:val="28"/>
          <w:szCs w:val="28"/>
        </w:rPr>
        <w:t xml:space="preserve">хозяйственное </w:t>
      </w:r>
      <w:r>
        <w:rPr>
          <w:rFonts w:ascii="Times New Roman" w:hAnsi="Times New Roman"/>
          <w:sz w:val="28"/>
          <w:szCs w:val="28"/>
        </w:rPr>
        <w:t>оборудование, мебель, музыкальное оборудование, телефоны, кондиционер, система «</w:t>
      </w:r>
      <w:proofErr w:type="spellStart"/>
      <w:r>
        <w:rPr>
          <w:rFonts w:ascii="Times New Roman" w:hAnsi="Times New Roman"/>
          <w:sz w:val="28"/>
          <w:szCs w:val="28"/>
        </w:rPr>
        <w:t>Глонасс</w:t>
      </w:r>
      <w:proofErr w:type="spellEnd"/>
      <w:r>
        <w:rPr>
          <w:rFonts w:ascii="Times New Roman" w:hAnsi="Times New Roman"/>
          <w:sz w:val="28"/>
          <w:szCs w:val="28"/>
        </w:rPr>
        <w:t>», увеличена сто</w:t>
      </w:r>
      <w:r w:rsidR="000C644F">
        <w:rPr>
          <w:rFonts w:ascii="Times New Roman" w:hAnsi="Times New Roman"/>
          <w:sz w:val="28"/>
          <w:szCs w:val="28"/>
        </w:rPr>
        <w:t>и</w:t>
      </w:r>
      <w:r>
        <w:rPr>
          <w:rFonts w:ascii="Times New Roman" w:hAnsi="Times New Roman"/>
          <w:sz w:val="28"/>
          <w:szCs w:val="28"/>
        </w:rPr>
        <w:t>мость системы АПС за счет капи</w:t>
      </w:r>
      <w:r w:rsidR="000C644F">
        <w:rPr>
          <w:rFonts w:ascii="Times New Roman" w:hAnsi="Times New Roman"/>
          <w:sz w:val="28"/>
          <w:szCs w:val="28"/>
        </w:rPr>
        <w:t>т</w:t>
      </w:r>
      <w:r>
        <w:rPr>
          <w:rFonts w:ascii="Times New Roman" w:hAnsi="Times New Roman"/>
          <w:sz w:val="28"/>
          <w:szCs w:val="28"/>
        </w:rPr>
        <w:t>альных вложений</w:t>
      </w:r>
      <w:r w:rsidR="000C644F">
        <w:rPr>
          <w:rFonts w:ascii="Times New Roman" w:hAnsi="Times New Roman"/>
          <w:sz w:val="28"/>
          <w:szCs w:val="28"/>
        </w:rPr>
        <w:t xml:space="preserve">, </w:t>
      </w:r>
      <w:r>
        <w:rPr>
          <w:rFonts w:ascii="Times New Roman" w:hAnsi="Times New Roman"/>
          <w:sz w:val="28"/>
          <w:szCs w:val="28"/>
        </w:rPr>
        <w:t xml:space="preserve">чайники, огнетушители, спортинвентарь, книги, учебники и другой производственный и хозяйственный инвентарь </w:t>
      </w:r>
      <w:r w:rsidR="00BB04CE">
        <w:rPr>
          <w:rFonts w:ascii="Times New Roman" w:hAnsi="Times New Roman"/>
          <w:sz w:val="28"/>
          <w:szCs w:val="28"/>
        </w:rPr>
        <w:t xml:space="preserve">на сумму 15021,8 тыс. рублей. Выбыло основных средств на сумму 10814,9 тыс. рублей, в том числе безвозмездно 6807,86 тыс. рублей. </w:t>
      </w:r>
    </w:p>
    <w:p w:rsidR="000474E6" w:rsidRPr="00645E9F" w:rsidRDefault="00F55456" w:rsidP="006F63EF">
      <w:pPr>
        <w:spacing w:after="0" w:line="240" w:lineRule="auto"/>
        <w:ind w:firstLine="360"/>
        <w:jc w:val="both"/>
        <w:rPr>
          <w:rFonts w:ascii="Times New Roman" w:hAnsi="Times New Roman"/>
          <w:sz w:val="28"/>
          <w:szCs w:val="28"/>
        </w:rPr>
      </w:pPr>
      <w:r w:rsidRPr="00645E9F">
        <w:rPr>
          <w:rFonts w:ascii="Times New Roman" w:hAnsi="Times New Roman"/>
          <w:sz w:val="28"/>
          <w:szCs w:val="28"/>
        </w:rPr>
        <w:t xml:space="preserve">Имущество казны увеличилось на </w:t>
      </w:r>
      <w:r w:rsidR="00CD0670" w:rsidRPr="00645E9F">
        <w:rPr>
          <w:rFonts w:ascii="Times New Roman" w:hAnsi="Times New Roman"/>
          <w:sz w:val="28"/>
          <w:szCs w:val="28"/>
        </w:rPr>
        <w:t>51 541,11</w:t>
      </w:r>
      <w:r w:rsidR="00F83E54" w:rsidRPr="00645E9F">
        <w:rPr>
          <w:rFonts w:ascii="Times New Roman" w:hAnsi="Times New Roman"/>
          <w:sz w:val="28"/>
          <w:szCs w:val="28"/>
        </w:rPr>
        <w:t xml:space="preserve"> тыс.</w:t>
      </w:r>
      <w:r w:rsidR="00860A4D" w:rsidRPr="00645E9F">
        <w:rPr>
          <w:rFonts w:ascii="Times New Roman" w:hAnsi="Times New Roman"/>
          <w:sz w:val="28"/>
          <w:szCs w:val="28"/>
        </w:rPr>
        <w:t xml:space="preserve"> рублей</w:t>
      </w:r>
      <w:r w:rsidR="00353EF1" w:rsidRPr="00645E9F">
        <w:rPr>
          <w:rFonts w:ascii="Times New Roman" w:hAnsi="Times New Roman"/>
          <w:sz w:val="28"/>
          <w:szCs w:val="28"/>
        </w:rPr>
        <w:t>,</w:t>
      </w:r>
      <w:r w:rsidR="00860A4D" w:rsidRPr="00645E9F">
        <w:rPr>
          <w:rFonts w:ascii="Times New Roman" w:hAnsi="Times New Roman"/>
          <w:sz w:val="28"/>
          <w:szCs w:val="28"/>
        </w:rPr>
        <w:t xml:space="preserve"> </w:t>
      </w:r>
      <w:r w:rsidR="00353EF1" w:rsidRPr="00645E9F">
        <w:rPr>
          <w:rFonts w:ascii="Times New Roman" w:hAnsi="Times New Roman"/>
          <w:sz w:val="28"/>
          <w:szCs w:val="28"/>
        </w:rPr>
        <w:t>в том числе</w:t>
      </w:r>
      <w:r w:rsidR="00860A4D" w:rsidRPr="00645E9F">
        <w:rPr>
          <w:rFonts w:ascii="Times New Roman" w:hAnsi="Times New Roman"/>
          <w:sz w:val="28"/>
          <w:szCs w:val="28"/>
        </w:rPr>
        <w:t xml:space="preserve"> безвозмездно </w:t>
      </w:r>
      <w:r w:rsidR="00CD0670" w:rsidRPr="00645E9F">
        <w:rPr>
          <w:rFonts w:ascii="Times New Roman" w:hAnsi="Times New Roman"/>
          <w:sz w:val="28"/>
          <w:szCs w:val="28"/>
        </w:rPr>
        <w:t>32 704,67 тыс.</w:t>
      </w:r>
      <w:r w:rsidR="002E7A53" w:rsidRPr="00645E9F">
        <w:rPr>
          <w:rFonts w:ascii="Times New Roman" w:hAnsi="Times New Roman"/>
          <w:sz w:val="28"/>
          <w:szCs w:val="28"/>
        </w:rPr>
        <w:t xml:space="preserve"> рублей,</w:t>
      </w:r>
      <w:r w:rsidR="00353EF1" w:rsidRPr="00645E9F">
        <w:rPr>
          <w:rFonts w:ascii="Times New Roman" w:hAnsi="Times New Roman"/>
          <w:sz w:val="28"/>
          <w:szCs w:val="28"/>
        </w:rPr>
        <w:t xml:space="preserve"> </w:t>
      </w:r>
      <w:r w:rsidR="00A54652" w:rsidRPr="00645E9F">
        <w:rPr>
          <w:rFonts w:ascii="Times New Roman" w:hAnsi="Times New Roman"/>
          <w:sz w:val="28"/>
          <w:szCs w:val="28"/>
        </w:rPr>
        <w:t xml:space="preserve">выбыло из казны </w:t>
      </w:r>
      <w:r w:rsidR="00CD0670" w:rsidRPr="00645E9F">
        <w:rPr>
          <w:rFonts w:ascii="Times New Roman" w:hAnsi="Times New Roman"/>
          <w:sz w:val="28"/>
          <w:szCs w:val="28"/>
        </w:rPr>
        <w:t>23 512,29 тыс. рублей</w:t>
      </w:r>
      <w:r w:rsidR="007E3046" w:rsidRPr="00645E9F">
        <w:rPr>
          <w:rFonts w:ascii="Times New Roman" w:hAnsi="Times New Roman"/>
          <w:sz w:val="28"/>
          <w:szCs w:val="28"/>
        </w:rPr>
        <w:t xml:space="preserve">, в том числе </w:t>
      </w:r>
      <w:r w:rsidR="002E7A53" w:rsidRPr="00645E9F">
        <w:rPr>
          <w:rFonts w:ascii="Times New Roman" w:hAnsi="Times New Roman"/>
          <w:sz w:val="28"/>
          <w:szCs w:val="28"/>
        </w:rPr>
        <w:t xml:space="preserve">безвозмездно </w:t>
      </w:r>
      <w:r w:rsidR="00CD0670" w:rsidRPr="00645E9F">
        <w:rPr>
          <w:rFonts w:ascii="Times New Roman" w:hAnsi="Times New Roman"/>
          <w:sz w:val="28"/>
          <w:szCs w:val="28"/>
        </w:rPr>
        <w:t>20 267,38 тыс.</w:t>
      </w:r>
      <w:r w:rsidR="002E7A53" w:rsidRPr="00645E9F">
        <w:rPr>
          <w:rFonts w:ascii="Times New Roman" w:hAnsi="Times New Roman"/>
          <w:sz w:val="28"/>
          <w:szCs w:val="28"/>
        </w:rPr>
        <w:t xml:space="preserve"> рублей, </w:t>
      </w:r>
      <w:r w:rsidR="00A54652" w:rsidRPr="00645E9F">
        <w:rPr>
          <w:rFonts w:ascii="Times New Roman" w:hAnsi="Times New Roman"/>
          <w:sz w:val="28"/>
          <w:szCs w:val="28"/>
        </w:rPr>
        <w:t>из них</w:t>
      </w:r>
      <w:r w:rsidR="000474E6" w:rsidRPr="00645E9F">
        <w:rPr>
          <w:rFonts w:ascii="Times New Roman" w:hAnsi="Times New Roman"/>
          <w:sz w:val="28"/>
          <w:szCs w:val="28"/>
        </w:rPr>
        <w:t>:</w:t>
      </w:r>
    </w:p>
    <w:p w:rsidR="000474E6" w:rsidRPr="00645E9F" w:rsidRDefault="000474E6" w:rsidP="006F63EF">
      <w:pPr>
        <w:spacing w:after="0" w:line="240" w:lineRule="auto"/>
        <w:ind w:firstLine="360"/>
        <w:jc w:val="both"/>
        <w:rPr>
          <w:rFonts w:ascii="Times New Roman" w:hAnsi="Times New Roman"/>
          <w:sz w:val="28"/>
          <w:szCs w:val="28"/>
        </w:rPr>
      </w:pPr>
      <w:r w:rsidRPr="00645E9F">
        <w:rPr>
          <w:rFonts w:ascii="Times New Roman" w:hAnsi="Times New Roman"/>
          <w:sz w:val="28"/>
          <w:szCs w:val="28"/>
        </w:rPr>
        <w:t>-приняты в казну недвижимость - распределительные газопроводы д. Нослы</w:t>
      </w:r>
      <w:r w:rsidR="00A54652" w:rsidRPr="00645E9F">
        <w:rPr>
          <w:rFonts w:ascii="Times New Roman" w:hAnsi="Times New Roman"/>
          <w:sz w:val="28"/>
          <w:szCs w:val="28"/>
        </w:rPr>
        <w:t xml:space="preserve"> </w:t>
      </w:r>
      <w:r w:rsidRPr="00645E9F">
        <w:rPr>
          <w:rFonts w:ascii="Times New Roman" w:hAnsi="Times New Roman"/>
          <w:sz w:val="28"/>
          <w:szCs w:val="28"/>
        </w:rPr>
        <w:t>и с. Дерюшево, жилые помещения, приобретенные для детей-сирот, парокотельная школы п. Плотбище, здание столовой школы №2 г. Малмыж (принято в казну и передано школе), две квартиры, переданные Министерством имущественных отношений Кировской области, распределительный газопровод с. Гоньба, помещение ФАП с. Большой Китяк, водозаборное сооружение д. Арык, списаны приватизированные жилые помещения для детей-сирот;</w:t>
      </w:r>
    </w:p>
    <w:p w:rsidR="000474E6" w:rsidRDefault="000474E6" w:rsidP="006F63EF">
      <w:pPr>
        <w:spacing w:after="0" w:line="240" w:lineRule="auto"/>
        <w:ind w:firstLine="360"/>
        <w:jc w:val="both"/>
        <w:rPr>
          <w:rFonts w:ascii="Times New Roman" w:hAnsi="Times New Roman"/>
          <w:sz w:val="28"/>
          <w:szCs w:val="28"/>
        </w:rPr>
      </w:pPr>
      <w:r w:rsidRPr="00645E9F">
        <w:rPr>
          <w:rFonts w:ascii="Times New Roman" w:hAnsi="Times New Roman"/>
          <w:sz w:val="28"/>
          <w:szCs w:val="28"/>
        </w:rPr>
        <w:t>- приняты в казну движимое имущество, в том числе за счет капитальных вложений</w:t>
      </w:r>
      <w:r w:rsidR="00A5363E" w:rsidRPr="00645E9F">
        <w:rPr>
          <w:rFonts w:ascii="Times New Roman" w:hAnsi="Times New Roman"/>
          <w:sz w:val="28"/>
          <w:szCs w:val="28"/>
        </w:rPr>
        <w:t xml:space="preserve"> – 2 площадки накопления ТКО, система водоснабжения, канализационная система ФАП д. Арык, учебная литература, оргтехника и оборудование для учреждений образования от Министерства образования Кировской области, пианино для ДШИ от Министерства культуры Кировской области, книги для ЦБС от библиотеки им. А.И.Герцена, оборудование для столовой от Малмыжского ПНИ, оргтехника от СХО Правительства Кировской области, музыкальный цент</w:t>
      </w:r>
      <w:r w:rsidR="00645E9F" w:rsidRPr="00645E9F">
        <w:rPr>
          <w:rFonts w:ascii="Times New Roman" w:hAnsi="Times New Roman"/>
          <w:sz w:val="28"/>
          <w:szCs w:val="28"/>
        </w:rPr>
        <w:t>р</w:t>
      </w:r>
      <w:r w:rsidR="00A5363E" w:rsidRPr="00645E9F">
        <w:rPr>
          <w:rFonts w:ascii="Times New Roman" w:hAnsi="Times New Roman"/>
          <w:sz w:val="28"/>
          <w:szCs w:val="28"/>
        </w:rPr>
        <w:t xml:space="preserve"> от Вятского автомобильно-промышленного колледжа, швейные машины от Слободского колледжа педагогики и социальных отношений,</w:t>
      </w:r>
      <w:r w:rsidR="00645E9F" w:rsidRPr="00645E9F">
        <w:rPr>
          <w:rFonts w:ascii="Times New Roman" w:hAnsi="Times New Roman"/>
          <w:sz w:val="28"/>
          <w:szCs w:val="28"/>
        </w:rPr>
        <w:t xml:space="preserve"> стойку-ресепшн от МФЦ, </w:t>
      </w:r>
      <w:r w:rsidR="00645E9F">
        <w:rPr>
          <w:rFonts w:ascii="Times New Roman" w:hAnsi="Times New Roman"/>
          <w:sz w:val="28"/>
          <w:szCs w:val="28"/>
        </w:rPr>
        <w:t xml:space="preserve">а также 4 школьных автобуса, 3 тахографа и оргтехника от управления образования, циркулярный насос от МУП «Газстрой», от Константиновского сельского поселения автомобиль ВАЗ-21214, воздушная линия электропередачи, от Рожкинского сельского поселения водопроводные сети и имущество СДК в связи с его реорганизацией. Часть поступивших объектов </w:t>
      </w:r>
      <w:r w:rsidR="00645E9F">
        <w:rPr>
          <w:rFonts w:ascii="Times New Roman" w:hAnsi="Times New Roman"/>
          <w:sz w:val="28"/>
          <w:szCs w:val="28"/>
        </w:rPr>
        <w:lastRenderedPageBreak/>
        <w:t>передали в оперативное управление муниципальным казенным учреждениям образования и культуры, в хозяйственное ведение МУП «Малмыж ПАТ», МУП «Газстрой»</w:t>
      </w:r>
      <w:r w:rsidR="006A75EF">
        <w:rPr>
          <w:rFonts w:ascii="Times New Roman" w:hAnsi="Times New Roman"/>
          <w:sz w:val="28"/>
          <w:szCs w:val="28"/>
        </w:rPr>
        <w:t>, Арыкскому поселению автомобиль УАЗ-396252, Преображенскому поселению телефакс.</w:t>
      </w:r>
    </w:p>
    <w:p w:rsidR="006A75EF" w:rsidRPr="00645E9F" w:rsidRDefault="006A75EF" w:rsidP="006F63EF">
      <w:pPr>
        <w:spacing w:after="0" w:line="240" w:lineRule="auto"/>
        <w:ind w:firstLine="360"/>
        <w:jc w:val="both"/>
        <w:rPr>
          <w:rFonts w:ascii="Times New Roman" w:hAnsi="Times New Roman"/>
          <w:sz w:val="28"/>
          <w:szCs w:val="28"/>
        </w:rPr>
      </w:pPr>
      <w:r>
        <w:rPr>
          <w:rFonts w:ascii="Times New Roman" w:hAnsi="Times New Roman"/>
          <w:sz w:val="28"/>
          <w:szCs w:val="28"/>
        </w:rPr>
        <w:t>Увеличение стоимости земельных участков в казне произошло за счет переоценки кадастровой стоимости, поступлением ввиду отказа физических лиц и от Калининского сельского поселения. Выбытие осуществлялось в связи с разделом и снятием с кадастрового учета с цель предоставления многодетным семьям.</w:t>
      </w:r>
    </w:p>
    <w:p w:rsidR="00A87704" w:rsidRDefault="00CF0349" w:rsidP="006F63EF">
      <w:pPr>
        <w:spacing w:after="0" w:line="240" w:lineRule="auto"/>
        <w:ind w:firstLine="360"/>
        <w:jc w:val="both"/>
        <w:rPr>
          <w:rFonts w:ascii="Times New Roman" w:hAnsi="Times New Roman"/>
          <w:sz w:val="28"/>
          <w:szCs w:val="28"/>
        </w:rPr>
      </w:pPr>
      <w:r w:rsidRPr="006B571B">
        <w:rPr>
          <w:rFonts w:ascii="Times New Roman" w:hAnsi="Times New Roman"/>
          <w:sz w:val="28"/>
          <w:szCs w:val="28"/>
        </w:rPr>
        <w:t xml:space="preserve">Поступило </w:t>
      </w:r>
      <w:r w:rsidR="002C64A6" w:rsidRPr="006B571B">
        <w:rPr>
          <w:rFonts w:ascii="Times New Roman" w:hAnsi="Times New Roman"/>
          <w:sz w:val="28"/>
          <w:szCs w:val="28"/>
        </w:rPr>
        <w:t xml:space="preserve">материальных запасов на сумму </w:t>
      </w:r>
      <w:r w:rsidR="00A04DFE" w:rsidRPr="006B571B">
        <w:rPr>
          <w:rFonts w:ascii="Times New Roman" w:hAnsi="Times New Roman"/>
          <w:sz w:val="28"/>
          <w:szCs w:val="28"/>
        </w:rPr>
        <w:t>30708,26 ты</w:t>
      </w:r>
      <w:r w:rsidRPr="006B571B">
        <w:rPr>
          <w:rFonts w:ascii="Times New Roman" w:hAnsi="Times New Roman"/>
          <w:sz w:val="28"/>
          <w:szCs w:val="28"/>
        </w:rPr>
        <w:t xml:space="preserve">с. рублей, списано </w:t>
      </w:r>
      <w:r w:rsidR="00A04DFE" w:rsidRPr="006B571B">
        <w:rPr>
          <w:rFonts w:ascii="Times New Roman" w:hAnsi="Times New Roman"/>
          <w:sz w:val="28"/>
          <w:szCs w:val="28"/>
        </w:rPr>
        <w:t>30394,76</w:t>
      </w:r>
      <w:r w:rsidRPr="006B571B">
        <w:rPr>
          <w:rFonts w:ascii="Times New Roman" w:hAnsi="Times New Roman"/>
          <w:sz w:val="28"/>
          <w:szCs w:val="28"/>
        </w:rPr>
        <w:t xml:space="preserve"> тыс. рублей.</w:t>
      </w:r>
    </w:p>
    <w:p w:rsidR="00CD0670" w:rsidRPr="009F2B52" w:rsidRDefault="00CD0670" w:rsidP="00BB04CE">
      <w:pPr>
        <w:spacing w:after="120" w:line="240" w:lineRule="auto"/>
        <w:ind w:firstLine="357"/>
        <w:jc w:val="both"/>
        <w:rPr>
          <w:rFonts w:ascii="Times New Roman" w:hAnsi="Times New Roman"/>
          <w:sz w:val="28"/>
          <w:szCs w:val="28"/>
        </w:rPr>
      </w:pPr>
      <w:r>
        <w:rPr>
          <w:rFonts w:ascii="Times New Roman" w:hAnsi="Times New Roman"/>
          <w:sz w:val="28"/>
          <w:szCs w:val="28"/>
        </w:rPr>
        <w:t>В составе капитальных вложений по администрации Малмыжского района учтены расходы предыдущих</w:t>
      </w:r>
      <w:r w:rsidR="000474E6">
        <w:rPr>
          <w:rFonts w:ascii="Times New Roman" w:hAnsi="Times New Roman"/>
          <w:sz w:val="28"/>
          <w:szCs w:val="28"/>
        </w:rPr>
        <w:t xml:space="preserve"> лет </w:t>
      </w:r>
      <w:r>
        <w:rPr>
          <w:rFonts w:ascii="Times New Roman" w:hAnsi="Times New Roman"/>
          <w:sz w:val="28"/>
          <w:szCs w:val="28"/>
        </w:rPr>
        <w:t>на стро</w:t>
      </w:r>
      <w:r w:rsidR="000474E6">
        <w:rPr>
          <w:rFonts w:ascii="Times New Roman" w:hAnsi="Times New Roman"/>
          <w:sz w:val="28"/>
          <w:szCs w:val="28"/>
        </w:rPr>
        <w:t>ительство школы №2 г. Малмыж на 500 мест в сумме 379,25 тыс. рублей.</w:t>
      </w:r>
    </w:p>
    <w:p w:rsidR="00BB04CE" w:rsidRDefault="006F63EF" w:rsidP="00BB04CE">
      <w:pPr>
        <w:spacing w:after="0" w:line="240" w:lineRule="auto"/>
        <w:ind w:firstLine="357"/>
        <w:jc w:val="both"/>
        <w:rPr>
          <w:rFonts w:ascii="Times New Roman" w:hAnsi="Times New Roman"/>
          <w:sz w:val="28"/>
          <w:szCs w:val="28"/>
        </w:rPr>
      </w:pPr>
      <w:r w:rsidRPr="00644B23">
        <w:rPr>
          <w:rFonts w:ascii="Times New Roman" w:hAnsi="Times New Roman"/>
          <w:sz w:val="28"/>
          <w:szCs w:val="28"/>
        </w:rPr>
        <w:t>Одним из важнейших показателей финансовой стабильности и благополучия района является состояние его расчетов с дебиторами и кредиторами.</w:t>
      </w:r>
    </w:p>
    <w:p w:rsidR="006F63EF" w:rsidRPr="000A6FD8" w:rsidRDefault="006F63EF" w:rsidP="00BB04CE">
      <w:pPr>
        <w:spacing w:after="120" w:line="240" w:lineRule="auto"/>
        <w:ind w:firstLine="357"/>
        <w:jc w:val="both"/>
        <w:rPr>
          <w:rFonts w:ascii="Times New Roman" w:hAnsi="Times New Roman"/>
          <w:sz w:val="28"/>
          <w:szCs w:val="28"/>
        </w:rPr>
      </w:pPr>
      <w:r w:rsidRPr="00D823C1">
        <w:rPr>
          <w:rFonts w:ascii="Times New Roman" w:hAnsi="Times New Roman"/>
          <w:b/>
          <w:sz w:val="28"/>
          <w:szCs w:val="28"/>
          <w:u w:val="single"/>
        </w:rPr>
        <w:t>Дебиторская задолженность</w:t>
      </w:r>
      <w:r w:rsidRPr="000A6FD8">
        <w:rPr>
          <w:rFonts w:ascii="Times New Roman" w:hAnsi="Times New Roman"/>
          <w:sz w:val="28"/>
          <w:szCs w:val="28"/>
        </w:rPr>
        <w:t xml:space="preserve"> в целом по району на 01.01.20</w:t>
      </w:r>
      <w:r w:rsidR="00CF0349">
        <w:rPr>
          <w:rFonts w:ascii="Times New Roman" w:hAnsi="Times New Roman"/>
          <w:sz w:val="28"/>
          <w:szCs w:val="28"/>
        </w:rPr>
        <w:t>2</w:t>
      </w:r>
      <w:r w:rsidR="00A0602F">
        <w:rPr>
          <w:rFonts w:ascii="Times New Roman" w:hAnsi="Times New Roman"/>
          <w:sz w:val="28"/>
          <w:szCs w:val="28"/>
        </w:rPr>
        <w:t>2</w:t>
      </w:r>
      <w:r w:rsidRPr="000A6FD8">
        <w:rPr>
          <w:rFonts w:ascii="Times New Roman" w:hAnsi="Times New Roman"/>
          <w:sz w:val="28"/>
          <w:szCs w:val="28"/>
        </w:rPr>
        <w:t xml:space="preserve"> года составила </w:t>
      </w:r>
      <w:r w:rsidR="00A0602F">
        <w:rPr>
          <w:rFonts w:ascii="Times New Roman" w:hAnsi="Times New Roman"/>
          <w:sz w:val="28"/>
          <w:szCs w:val="28"/>
        </w:rPr>
        <w:t>1201132,25</w:t>
      </w:r>
      <w:r w:rsidRPr="000A6FD8">
        <w:rPr>
          <w:rFonts w:ascii="Times New Roman" w:hAnsi="Times New Roman"/>
          <w:sz w:val="28"/>
          <w:szCs w:val="28"/>
        </w:rPr>
        <w:t xml:space="preserve"> тыс. рублей, что </w:t>
      </w:r>
      <w:r w:rsidR="003750E6">
        <w:rPr>
          <w:rFonts w:ascii="Times New Roman" w:hAnsi="Times New Roman"/>
          <w:sz w:val="28"/>
          <w:szCs w:val="28"/>
        </w:rPr>
        <w:t>выше</w:t>
      </w:r>
      <w:r w:rsidRPr="000A6FD8">
        <w:rPr>
          <w:rFonts w:ascii="Times New Roman" w:hAnsi="Times New Roman"/>
          <w:sz w:val="28"/>
          <w:szCs w:val="28"/>
        </w:rPr>
        <w:t xml:space="preserve"> ее уровня на нача</w:t>
      </w:r>
      <w:r w:rsidR="003750E6">
        <w:rPr>
          <w:rFonts w:ascii="Times New Roman" w:hAnsi="Times New Roman"/>
          <w:sz w:val="28"/>
          <w:szCs w:val="28"/>
        </w:rPr>
        <w:t>ло 20</w:t>
      </w:r>
      <w:r w:rsidR="00A0602F">
        <w:rPr>
          <w:rFonts w:ascii="Times New Roman" w:hAnsi="Times New Roman"/>
          <w:sz w:val="28"/>
          <w:szCs w:val="28"/>
        </w:rPr>
        <w:t>21</w:t>
      </w:r>
      <w:r w:rsidRPr="000A6FD8">
        <w:rPr>
          <w:rFonts w:ascii="Times New Roman" w:hAnsi="Times New Roman"/>
          <w:sz w:val="28"/>
          <w:szCs w:val="28"/>
        </w:rPr>
        <w:t xml:space="preserve"> года на </w:t>
      </w:r>
      <w:r w:rsidR="00A0602F">
        <w:rPr>
          <w:rFonts w:ascii="Times New Roman" w:hAnsi="Times New Roman"/>
          <w:sz w:val="28"/>
          <w:szCs w:val="28"/>
        </w:rPr>
        <w:t>454809,97</w:t>
      </w:r>
      <w:r w:rsidRPr="000A6FD8">
        <w:rPr>
          <w:rFonts w:ascii="Times New Roman" w:hAnsi="Times New Roman"/>
          <w:sz w:val="28"/>
          <w:szCs w:val="28"/>
        </w:rPr>
        <w:t xml:space="preserve"> тыс. рублей.</w:t>
      </w:r>
    </w:p>
    <w:p w:rsidR="006F63EF" w:rsidRPr="00C9156C" w:rsidRDefault="006F63EF" w:rsidP="006F63EF">
      <w:pPr>
        <w:spacing w:after="0" w:line="240" w:lineRule="auto"/>
        <w:ind w:firstLine="360"/>
        <w:jc w:val="center"/>
        <w:rPr>
          <w:rFonts w:ascii="Times New Roman" w:hAnsi="Times New Roman"/>
          <w:b/>
          <w:sz w:val="28"/>
          <w:szCs w:val="28"/>
        </w:rPr>
      </w:pPr>
      <w:r w:rsidRPr="00C9156C">
        <w:rPr>
          <w:rFonts w:ascii="Times New Roman" w:hAnsi="Times New Roman"/>
          <w:b/>
          <w:sz w:val="28"/>
          <w:szCs w:val="28"/>
        </w:rPr>
        <w:t>Анализ дебиторской задолженности района</w:t>
      </w:r>
    </w:p>
    <w:tbl>
      <w:tblPr>
        <w:tblStyle w:val="ae"/>
        <w:tblW w:w="0" w:type="auto"/>
        <w:tblLayout w:type="fixed"/>
        <w:tblLook w:val="04A0"/>
      </w:tblPr>
      <w:tblGrid>
        <w:gridCol w:w="4077"/>
        <w:gridCol w:w="1134"/>
        <w:gridCol w:w="1276"/>
        <w:gridCol w:w="1134"/>
        <w:gridCol w:w="992"/>
        <w:gridCol w:w="958"/>
      </w:tblGrid>
      <w:tr w:rsidR="006F63EF" w:rsidRPr="00C9156C" w:rsidTr="006F63EF">
        <w:tc>
          <w:tcPr>
            <w:tcW w:w="4077" w:type="dxa"/>
            <w:vMerge w:val="restart"/>
          </w:tcPr>
          <w:p w:rsidR="006F63EF" w:rsidRPr="00C9156C" w:rsidRDefault="006F63EF"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Наименование дебиторов</w:t>
            </w:r>
          </w:p>
        </w:tc>
        <w:tc>
          <w:tcPr>
            <w:tcW w:w="2410" w:type="dxa"/>
            <w:gridSpan w:val="2"/>
          </w:tcPr>
          <w:p w:rsidR="006F63EF" w:rsidRPr="00C9156C" w:rsidRDefault="006F63EF"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Сведения о дебиторской задолженности</w:t>
            </w:r>
          </w:p>
        </w:tc>
        <w:tc>
          <w:tcPr>
            <w:tcW w:w="2126" w:type="dxa"/>
            <w:gridSpan w:val="2"/>
          </w:tcPr>
          <w:p w:rsidR="006F63EF" w:rsidRPr="00C9156C" w:rsidRDefault="006F63EF"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Динамика изменений</w:t>
            </w:r>
            <w:proofErr w:type="gramStart"/>
            <w:r w:rsidRPr="00C9156C">
              <w:rPr>
                <w:rFonts w:ascii="Times New Roman" w:hAnsi="Times New Roman"/>
                <w:b/>
                <w:sz w:val="20"/>
                <w:szCs w:val="20"/>
              </w:rPr>
              <w:t xml:space="preserve"> (+, -)</w:t>
            </w:r>
            <w:proofErr w:type="gramEnd"/>
          </w:p>
        </w:tc>
        <w:tc>
          <w:tcPr>
            <w:tcW w:w="958" w:type="dxa"/>
            <w:vMerge w:val="restart"/>
          </w:tcPr>
          <w:p w:rsidR="006F63EF" w:rsidRPr="00C9156C" w:rsidRDefault="006F63EF"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Структура, %</w:t>
            </w:r>
          </w:p>
        </w:tc>
      </w:tr>
      <w:tr w:rsidR="001B0CC8" w:rsidRPr="00C9156C" w:rsidTr="006F63EF">
        <w:tc>
          <w:tcPr>
            <w:tcW w:w="4077" w:type="dxa"/>
            <w:vMerge/>
          </w:tcPr>
          <w:p w:rsidR="001B0CC8" w:rsidRPr="00C9156C" w:rsidRDefault="001B0CC8" w:rsidP="006F63EF">
            <w:pPr>
              <w:autoSpaceDE w:val="0"/>
              <w:autoSpaceDN w:val="0"/>
              <w:adjustRightInd w:val="0"/>
              <w:spacing w:after="0" w:line="240" w:lineRule="auto"/>
              <w:rPr>
                <w:rFonts w:ascii="Times New Roman" w:hAnsi="Times New Roman"/>
                <w:b/>
                <w:sz w:val="20"/>
                <w:szCs w:val="20"/>
                <w:lang w:eastAsia="ru-RU"/>
              </w:rPr>
            </w:pPr>
          </w:p>
        </w:tc>
        <w:tc>
          <w:tcPr>
            <w:tcW w:w="1134" w:type="dxa"/>
          </w:tcPr>
          <w:p w:rsidR="001B0CC8" w:rsidRPr="00C9156C" w:rsidRDefault="001B0CC8" w:rsidP="004A03C0">
            <w:pPr>
              <w:spacing w:after="0" w:line="240" w:lineRule="auto"/>
              <w:jc w:val="center"/>
              <w:rPr>
                <w:rFonts w:ascii="Times New Roman" w:hAnsi="Times New Roman"/>
                <w:b/>
                <w:sz w:val="20"/>
                <w:szCs w:val="20"/>
              </w:rPr>
            </w:pPr>
            <w:r w:rsidRPr="00C9156C">
              <w:rPr>
                <w:rFonts w:ascii="Times New Roman" w:hAnsi="Times New Roman"/>
                <w:b/>
                <w:sz w:val="20"/>
                <w:szCs w:val="20"/>
              </w:rPr>
              <w:t>на 01.01.</w:t>
            </w:r>
            <w:r>
              <w:rPr>
                <w:rFonts w:ascii="Times New Roman" w:hAnsi="Times New Roman"/>
                <w:b/>
                <w:sz w:val="20"/>
                <w:szCs w:val="20"/>
              </w:rPr>
              <w:t>21</w:t>
            </w:r>
          </w:p>
        </w:tc>
        <w:tc>
          <w:tcPr>
            <w:tcW w:w="1276" w:type="dxa"/>
          </w:tcPr>
          <w:p w:rsidR="001B0CC8" w:rsidRPr="00C9156C" w:rsidRDefault="001B0CC8" w:rsidP="001B0CC8">
            <w:pPr>
              <w:spacing w:after="0" w:line="240" w:lineRule="auto"/>
              <w:jc w:val="center"/>
              <w:rPr>
                <w:rFonts w:ascii="Times New Roman" w:hAnsi="Times New Roman"/>
                <w:b/>
                <w:sz w:val="20"/>
                <w:szCs w:val="20"/>
              </w:rPr>
            </w:pPr>
            <w:r w:rsidRPr="00C9156C">
              <w:rPr>
                <w:rFonts w:ascii="Times New Roman" w:hAnsi="Times New Roman"/>
                <w:b/>
                <w:sz w:val="20"/>
                <w:szCs w:val="20"/>
              </w:rPr>
              <w:t>на 01.01.</w:t>
            </w:r>
            <w:r>
              <w:rPr>
                <w:rFonts w:ascii="Times New Roman" w:hAnsi="Times New Roman"/>
                <w:b/>
                <w:sz w:val="20"/>
                <w:szCs w:val="20"/>
              </w:rPr>
              <w:t>22</w:t>
            </w:r>
          </w:p>
        </w:tc>
        <w:tc>
          <w:tcPr>
            <w:tcW w:w="1134" w:type="dxa"/>
          </w:tcPr>
          <w:p w:rsidR="001B0CC8" w:rsidRPr="00C9156C" w:rsidRDefault="001B0CC8"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тыс. руб.</w:t>
            </w:r>
          </w:p>
        </w:tc>
        <w:tc>
          <w:tcPr>
            <w:tcW w:w="992" w:type="dxa"/>
          </w:tcPr>
          <w:p w:rsidR="001B0CC8" w:rsidRPr="00C9156C" w:rsidRDefault="001B0CC8" w:rsidP="006F63EF">
            <w:pPr>
              <w:spacing w:after="0" w:line="240" w:lineRule="auto"/>
              <w:jc w:val="center"/>
              <w:rPr>
                <w:rFonts w:ascii="Times New Roman" w:hAnsi="Times New Roman"/>
                <w:b/>
                <w:sz w:val="20"/>
                <w:szCs w:val="20"/>
              </w:rPr>
            </w:pPr>
            <w:r w:rsidRPr="00C9156C">
              <w:rPr>
                <w:rFonts w:ascii="Times New Roman" w:hAnsi="Times New Roman"/>
                <w:b/>
                <w:sz w:val="20"/>
                <w:szCs w:val="20"/>
              </w:rPr>
              <w:t>%</w:t>
            </w:r>
          </w:p>
        </w:tc>
        <w:tc>
          <w:tcPr>
            <w:tcW w:w="958" w:type="dxa"/>
            <w:vMerge/>
          </w:tcPr>
          <w:p w:rsidR="001B0CC8" w:rsidRPr="00C9156C" w:rsidRDefault="001B0CC8" w:rsidP="006F63EF">
            <w:pPr>
              <w:spacing w:after="0" w:line="240" w:lineRule="auto"/>
              <w:jc w:val="center"/>
              <w:rPr>
                <w:rFonts w:ascii="Times New Roman" w:hAnsi="Times New Roman"/>
                <w:b/>
                <w:sz w:val="20"/>
                <w:szCs w:val="20"/>
              </w:rPr>
            </w:pPr>
          </w:p>
        </w:tc>
      </w:tr>
      <w:tr w:rsidR="001B0CC8" w:rsidRPr="00C9156C" w:rsidTr="006F63EF">
        <w:tc>
          <w:tcPr>
            <w:tcW w:w="4077" w:type="dxa"/>
          </w:tcPr>
          <w:p w:rsidR="001B0CC8" w:rsidRPr="000D46C4" w:rsidRDefault="001B0CC8" w:rsidP="006F63EF">
            <w:pPr>
              <w:autoSpaceDE w:val="0"/>
              <w:autoSpaceDN w:val="0"/>
              <w:adjustRightInd w:val="0"/>
              <w:spacing w:after="0" w:line="240" w:lineRule="auto"/>
              <w:rPr>
                <w:rFonts w:ascii="Times New Roman" w:hAnsi="Times New Roman"/>
                <w:b/>
                <w:i/>
                <w:sz w:val="20"/>
                <w:szCs w:val="20"/>
                <w:lang w:eastAsia="ru-RU"/>
              </w:rPr>
            </w:pPr>
            <w:r>
              <w:rPr>
                <w:rFonts w:ascii="Times New Roman" w:hAnsi="Times New Roman"/>
                <w:b/>
                <w:i/>
                <w:sz w:val="20"/>
                <w:szCs w:val="20"/>
                <w:lang w:eastAsia="ru-RU"/>
              </w:rPr>
              <w:t>ВСЕГО ЗАДОЛЖЕННОСТИ</w:t>
            </w:r>
          </w:p>
        </w:tc>
        <w:tc>
          <w:tcPr>
            <w:tcW w:w="1134" w:type="dxa"/>
          </w:tcPr>
          <w:p w:rsidR="001B0CC8"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746322,28</w:t>
            </w:r>
          </w:p>
        </w:tc>
        <w:tc>
          <w:tcPr>
            <w:tcW w:w="1276" w:type="dxa"/>
          </w:tcPr>
          <w:p w:rsidR="001B0CC8" w:rsidRDefault="00A0602F" w:rsidP="009B18B5">
            <w:pPr>
              <w:spacing w:after="0" w:line="240" w:lineRule="auto"/>
              <w:jc w:val="center"/>
              <w:rPr>
                <w:rFonts w:ascii="Times New Roman" w:hAnsi="Times New Roman"/>
                <w:b/>
                <w:i/>
                <w:sz w:val="20"/>
                <w:szCs w:val="20"/>
              </w:rPr>
            </w:pPr>
            <w:r>
              <w:rPr>
                <w:rFonts w:ascii="Times New Roman" w:hAnsi="Times New Roman"/>
                <w:b/>
                <w:i/>
                <w:sz w:val="20"/>
                <w:szCs w:val="20"/>
              </w:rPr>
              <w:t>1201132,25</w:t>
            </w:r>
          </w:p>
        </w:tc>
        <w:tc>
          <w:tcPr>
            <w:tcW w:w="1134" w:type="dxa"/>
          </w:tcPr>
          <w:p w:rsidR="001B0CC8" w:rsidRPr="000D46C4" w:rsidRDefault="001B0CC8" w:rsidP="00216C41">
            <w:pPr>
              <w:spacing w:after="0" w:line="240" w:lineRule="auto"/>
              <w:jc w:val="center"/>
              <w:rPr>
                <w:rFonts w:ascii="Times New Roman" w:hAnsi="Times New Roman"/>
                <w:b/>
                <w:i/>
                <w:sz w:val="20"/>
                <w:szCs w:val="20"/>
              </w:rPr>
            </w:pPr>
            <w:r>
              <w:rPr>
                <w:rFonts w:ascii="Times New Roman" w:hAnsi="Times New Roman"/>
                <w:b/>
                <w:i/>
                <w:sz w:val="20"/>
                <w:szCs w:val="20"/>
              </w:rPr>
              <w:t>+</w:t>
            </w:r>
            <w:r w:rsidR="00216C41">
              <w:rPr>
                <w:rFonts w:ascii="Times New Roman" w:hAnsi="Times New Roman"/>
                <w:b/>
                <w:i/>
                <w:sz w:val="20"/>
                <w:szCs w:val="20"/>
              </w:rPr>
              <w:t>454809,97</w:t>
            </w:r>
          </w:p>
        </w:tc>
        <w:tc>
          <w:tcPr>
            <w:tcW w:w="992" w:type="dxa"/>
          </w:tcPr>
          <w:p w:rsidR="001B0CC8" w:rsidRDefault="001B0CC8" w:rsidP="00216C41">
            <w:pPr>
              <w:spacing w:after="0" w:line="240" w:lineRule="auto"/>
              <w:jc w:val="center"/>
              <w:rPr>
                <w:rFonts w:ascii="Times New Roman" w:hAnsi="Times New Roman"/>
                <w:b/>
                <w:i/>
                <w:sz w:val="20"/>
                <w:szCs w:val="20"/>
              </w:rPr>
            </w:pPr>
            <w:r>
              <w:rPr>
                <w:rFonts w:ascii="Times New Roman" w:hAnsi="Times New Roman"/>
                <w:b/>
                <w:i/>
                <w:sz w:val="20"/>
                <w:szCs w:val="20"/>
              </w:rPr>
              <w:t>+</w:t>
            </w:r>
            <w:r w:rsidR="00216C41">
              <w:rPr>
                <w:rFonts w:ascii="Times New Roman" w:hAnsi="Times New Roman"/>
                <w:b/>
                <w:i/>
                <w:sz w:val="20"/>
                <w:szCs w:val="20"/>
              </w:rPr>
              <w:t>60,9</w:t>
            </w:r>
            <w:r>
              <w:rPr>
                <w:rFonts w:ascii="Times New Roman" w:hAnsi="Times New Roman"/>
                <w:b/>
                <w:i/>
                <w:sz w:val="20"/>
                <w:szCs w:val="20"/>
              </w:rPr>
              <w:t>%</w:t>
            </w:r>
          </w:p>
        </w:tc>
        <w:tc>
          <w:tcPr>
            <w:tcW w:w="958" w:type="dxa"/>
          </w:tcPr>
          <w:p w:rsidR="001B0CC8" w:rsidRDefault="001B0CC8" w:rsidP="002413B0">
            <w:pPr>
              <w:spacing w:after="0" w:line="240" w:lineRule="auto"/>
              <w:jc w:val="center"/>
              <w:rPr>
                <w:rFonts w:ascii="Times New Roman" w:hAnsi="Times New Roman"/>
                <w:b/>
                <w:i/>
                <w:sz w:val="20"/>
                <w:szCs w:val="20"/>
              </w:rPr>
            </w:pPr>
            <w:r>
              <w:rPr>
                <w:rFonts w:ascii="Times New Roman" w:hAnsi="Times New Roman"/>
                <w:b/>
                <w:i/>
                <w:sz w:val="20"/>
                <w:szCs w:val="20"/>
              </w:rPr>
              <w:t>100%</w:t>
            </w:r>
          </w:p>
        </w:tc>
      </w:tr>
      <w:tr w:rsidR="001B0CC8" w:rsidRPr="00C9156C" w:rsidTr="006F63EF">
        <w:tc>
          <w:tcPr>
            <w:tcW w:w="4077" w:type="dxa"/>
          </w:tcPr>
          <w:p w:rsidR="001B0CC8" w:rsidRPr="000D46C4" w:rsidRDefault="001B0CC8" w:rsidP="006F63EF">
            <w:pPr>
              <w:autoSpaceDE w:val="0"/>
              <w:autoSpaceDN w:val="0"/>
              <w:adjustRightInd w:val="0"/>
              <w:spacing w:after="0" w:line="240" w:lineRule="auto"/>
              <w:rPr>
                <w:rFonts w:ascii="Times New Roman" w:hAnsi="Times New Roman"/>
                <w:b/>
                <w:i/>
                <w:sz w:val="20"/>
                <w:szCs w:val="20"/>
                <w:lang w:eastAsia="ru-RU"/>
              </w:rPr>
            </w:pPr>
            <w:r w:rsidRPr="000D46C4">
              <w:rPr>
                <w:rFonts w:ascii="Times New Roman" w:hAnsi="Times New Roman"/>
                <w:b/>
                <w:i/>
                <w:sz w:val="20"/>
                <w:szCs w:val="20"/>
                <w:lang w:eastAsia="ru-RU"/>
              </w:rPr>
              <w:t>Расчеты по доходам</w:t>
            </w:r>
            <w:r>
              <w:rPr>
                <w:rFonts w:ascii="Times New Roman" w:hAnsi="Times New Roman"/>
                <w:b/>
                <w:i/>
                <w:sz w:val="20"/>
                <w:szCs w:val="20"/>
                <w:lang w:eastAsia="ru-RU"/>
              </w:rPr>
              <w:t>, в том числе:</w:t>
            </w:r>
          </w:p>
        </w:tc>
        <w:tc>
          <w:tcPr>
            <w:tcW w:w="1134"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745587,2</w:t>
            </w:r>
          </w:p>
        </w:tc>
        <w:tc>
          <w:tcPr>
            <w:tcW w:w="1276" w:type="dxa"/>
          </w:tcPr>
          <w:p w:rsidR="001B0CC8" w:rsidRPr="000D46C4" w:rsidRDefault="00A0602F" w:rsidP="009B18B5">
            <w:pPr>
              <w:spacing w:after="0" w:line="240" w:lineRule="auto"/>
              <w:jc w:val="center"/>
              <w:rPr>
                <w:rFonts w:ascii="Times New Roman" w:hAnsi="Times New Roman"/>
                <w:b/>
                <w:i/>
                <w:sz w:val="20"/>
                <w:szCs w:val="20"/>
              </w:rPr>
            </w:pPr>
            <w:r>
              <w:rPr>
                <w:rFonts w:ascii="Times New Roman" w:hAnsi="Times New Roman"/>
                <w:b/>
                <w:i/>
                <w:sz w:val="20"/>
                <w:szCs w:val="20"/>
              </w:rPr>
              <w:t>1200413,52</w:t>
            </w:r>
          </w:p>
        </w:tc>
        <w:tc>
          <w:tcPr>
            <w:tcW w:w="1134" w:type="dxa"/>
          </w:tcPr>
          <w:p w:rsidR="001B0CC8" w:rsidRPr="000D46C4" w:rsidRDefault="001B0CC8" w:rsidP="00216C41">
            <w:pPr>
              <w:spacing w:after="0" w:line="240" w:lineRule="auto"/>
              <w:jc w:val="center"/>
              <w:rPr>
                <w:rFonts w:ascii="Times New Roman" w:hAnsi="Times New Roman"/>
                <w:b/>
                <w:i/>
                <w:sz w:val="20"/>
                <w:szCs w:val="20"/>
              </w:rPr>
            </w:pPr>
            <w:r>
              <w:rPr>
                <w:rFonts w:ascii="Times New Roman" w:hAnsi="Times New Roman"/>
                <w:b/>
                <w:i/>
                <w:sz w:val="20"/>
                <w:szCs w:val="20"/>
              </w:rPr>
              <w:t>+</w:t>
            </w:r>
            <w:r w:rsidR="00216C41">
              <w:rPr>
                <w:rFonts w:ascii="Times New Roman" w:hAnsi="Times New Roman"/>
                <w:b/>
                <w:i/>
                <w:sz w:val="20"/>
                <w:szCs w:val="20"/>
              </w:rPr>
              <w:t>454826,2</w:t>
            </w:r>
          </w:p>
        </w:tc>
        <w:tc>
          <w:tcPr>
            <w:tcW w:w="992" w:type="dxa"/>
          </w:tcPr>
          <w:p w:rsidR="001B0CC8" w:rsidRPr="000D46C4" w:rsidRDefault="001B0CC8" w:rsidP="00216C41">
            <w:pPr>
              <w:spacing w:after="0" w:line="240" w:lineRule="auto"/>
              <w:jc w:val="center"/>
              <w:rPr>
                <w:rFonts w:ascii="Times New Roman" w:hAnsi="Times New Roman"/>
                <w:b/>
                <w:i/>
                <w:sz w:val="20"/>
                <w:szCs w:val="20"/>
              </w:rPr>
            </w:pPr>
            <w:r>
              <w:rPr>
                <w:rFonts w:ascii="Times New Roman" w:hAnsi="Times New Roman"/>
                <w:b/>
                <w:i/>
                <w:sz w:val="20"/>
                <w:szCs w:val="20"/>
              </w:rPr>
              <w:t>+</w:t>
            </w:r>
            <w:r w:rsidR="00216C41">
              <w:rPr>
                <w:rFonts w:ascii="Times New Roman" w:hAnsi="Times New Roman"/>
                <w:b/>
                <w:i/>
                <w:sz w:val="20"/>
                <w:szCs w:val="20"/>
              </w:rPr>
              <w:t>61</w:t>
            </w:r>
            <w:r>
              <w:rPr>
                <w:rFonts w:ascii="Times New Roman" w:hAnsi="Times New Roman"/>
                <w:b/>
                <w:i/>
                <w:sz w:val="20"/>
                <w:szCs w:val="20"/>
              </w:rPr>
              <w:t>%</w:t>
            </w:r>
          </w:p>
        </w:tc>
        <w:tc>
          <w:tcPr>
            <w:tcW w:w="958" w:type="dxa"/>
          </w:tcPr>
          <w:p w:rsidR="001B0CC8" w:rsidRPr="000D46C4" w:rsidRDefault="001B0CC8" w:rsidP="007A1B49">
            <w:pPr>
              <w:spacing w:after="0" w:line="240" w:lineRule="auto"/>
              <w:jc w:val="center"/>
              <w:rPr>
                <w:rFonts w:ascii="Times New Roman" w:hAnsi="Times New Roman"/>
                <w:b/>
                <w:i/>
                <w:sz w:val="20"/>
                <w:szCs w:val="20"/>
              </w:rPr>
            </w:pPr>
            <w:r>
              <w:rPr>
                <w:rFonts w:ascii="Times New Roman" w:hAnsi="Times New Roman"/>
                <w:b/>
                <w:i/>
                <w:sz w:val="20"/>
                <w:szCs w:val="20"/>
              </w:rPr>
              <w:t>99,9</w:t>
            </w:r>
            <w:r w:rsidRPr="000D46C4">
              <w:rPr>
                <w:rFonts w:ascii="Times New Roman" w:hAnsi="Times New Roman"/>
                <w:b/>
                <w:i/>
                <w:sz w:val="20"/>
                <w:szCs w:val="20"/>
              </w:rPr>
              <w:t>%</w:t>
            </w:r>
          </w:p>
        </w:tc>
      </w:tr>
      <w:tr w:rsidR="001B0CC8" w:rsidRPr="000D46C4" w:rsidTr="006F63EF">
        <w:tc>
          <w:tcPr>
            <w:tcW w:w="4077" w:type="dxa"/>
          </w:tcPr>
          <w:p w:rsidR="001B0CC8" w:rsidRPr="00695395" w:rsidRDefault="001B0CC8" w:rsidP="006F63EF">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 xml:space="preserve">от операционной аренды </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16872,6</w:t>
            </w:r>
          </w:p>
        </w:tc>
        <w:tc>
          <w:tcPr>
            <w:tcW w:w="1276" w:type="dxa"/>
          </w:tcPr>
          <w:p w:rsidR="001B0CC8" w:rsidRPr="00695395" w:rsidRDefault="00A0602F" w:rsidP="000028DE">
            <w:pPr>
              <w:spacing w:after="0" w:line="240" w:lineRule="auto"/>
              <w:jc w:val="center"/>
              <w:rPr>
                <w:rFonts w:ascii="Times New Roman" w:hAnsi="Times New Roman"/>
                <w:sz w:val="20"/>
                <w:szCs w:val="20"/>
              </w:rPr>
            </w:pPr>
            <w:r w:rsidRPr="00695395">
              <w:rPr>
                <w:rFonts w:ascii="Times New Roman" w:hAnsi="Times New Roman"/>
                <w:sz w:val="20"/>
                <w:szCs w:val="20"/>
              </w:rPr>
              <w:t>17277</w:t>
            </w:r>
            <w:r w:rsidR="00695395" w:rsidRPr="00695395">
              <w:rPr>
                <w:rFonts w:ascii="Times New Roman" w:hAnsi="Times New Roman"/>
                <w:sz w:val="20"/>
                <w:szCs w:val="20"/>
              </w:rPr>
              <w:t>,54</w:t>
            </w:r>
          </w:p>
        </w:tc>
        <w:tc>
          <w:tcPr>
            <w:tcW w:w="1134"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+404,94</w:t>
            </w:r>
          </w:p>
        </w:tc>
        <w:tc>
          <w:tcPr>
            <w:tcW w:w="992" w:type="dxa"/>
          </w:tcPr>
          <w:p w:rsidR="001B0CC8" w:rsidRPr="00695395" w:rsidRDefault="00216C41" w:rsidP="00D936BB">
            <w:pPr>
              <w:spacing w:after="0" w:line="240" w:lineRule="auto"/>
              <w:jc w:val="center"/>
              <w:rPr>
                <w:rFonts w:ascii="Times New Roman" w:hAnsi="Times New Roman"/>
                <w:sz w:val="20"/>
                <w:szCs w:val="20"/>
              </w:rPr>
            </w:pPr>
            <w:r>
              <w:rPr>
                <w:rFonts w:ascii="Times New Roman" w:hAnsi="Times New Roman"/>
                <w:sz w:val="20"/>
                <w:szCs w:val="20"/>
              </w:rPr>
              <w:t>+2,</w:t>
            </w:r>
            <w:r w:rsidR="001B0CC8" w:rsidRPr="00695395">
              <w:rPr>
                <w:rFonts w:ascii="Times New Roman" w:hAnsi="Times New Roman"/>
                <w:sz w:val="20"/>
                <w:szCs w:val="20"/>
              </w:rPr>
              <w:t>4%</w:t>
            </w:r>
          </w:p>
        </w:tc>
        <w:tc>
          <w:tcPr>
            <w:tcW w:w="958"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1,4</w:t>
            </w:r>
            <w:r w:rsidR="001B0CC8" w:rsidRPr="00695395">
              <w:rPr>
                <w:rFonts w:ascii="Times New Roman" w:hAnsi="Times New Roman"/>
                <w:sz w:val="20"/>
                <w:szCs w:val="20"/>
              </w:rPr>
              <w:t>%</w:t>
            </w:r>
          </w:p>
        </w:tc>
      </w:tr>
      <w:tr w:rsidR="001B0CC8" w:rsidRPr="000D46C4" w:rsidTr="00695395">
        <w:tc>
          <w:tcPr>
            <w:tcW w:w="4077" w:type="dxa"/>
          </w:tcPr>
          <w:p w:rsidR="001B0CC8" w:rsidRPr="00695395" w:rsidRDefault="001B0CC8" w:rsidP="006F63EF">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от платежей за пользование природными ресурсами</w:t>
            </w:r>
          </w:p>
        </w:tc>
        <w:tc>
          <w:tcPr>
            <w:tcW w:w="1134" w:type="dxa"/>
            <w:vAlign w:val="bottom"/>
          </w:tcPr>
          <w:p w:rsidR="001B0CC8" w:rsidRPr="00695395" w:rsidRDefault="001B0CC8" w:rsidP="00695395">
            <w:pPr>
              <w:spacing w:after="0" w:line="240" w:lineRule="auto"/>
              <w:jc w:val="center"/>
              <w:rPr>
                <w:rFonts w:ascii="Times New Roman" w:hAnsi="Times New Roman"/>
                <w:sz w:val="20"/>
                <w:szCs w:val="20"/>
              </w:rPr>
            </w:pPr>
            <w:r w:rsidRPr="00695395">
              <w:rPr>
                <w:rFonts w:ascii="Times New Roman" w:hAnsi="Times New Roman"/>
                <w:sz w:val="20"/>
                <w:szCs w:val="20"/>
              </w:rPr>
              <w:t>6651,2</w:t>
            </w:r>
          </w:p>
        </w:tc>
        <w:tc>
          <w:tcPr>
            <w:tcW w:w="1276" w:type="dxa"/>
            <w:vAlign w:val="bottom"/>
          </w:tcPr>
          <w:p w:rsidR="001B0CC8" w:rsidRPr="00695395" w:rsidRDefault="00695395" w:rsidP="00695395">
            <w:pPr>
              <w:spacing w:after="0" w:line="240" w:lineRule="auto"/>
              <w:jc w:val="center"/>
              <w:rPr>
                <w:rFonts w:ascii="Times New Roman" w:hAnsi="Times New Roman"/>
                <w:sz w:val="20"/>
                <w:szCs w:val="20"/>
              </w:rPr>
            </w:pPr>
            <w:r w:rsidRPr="00695395">
              <w:rPr>
                <w:rFonts w:ascii="Times New Roman" w:hAnsi="Times New Roman"/>
                <w:sz w:val="20"/>
                <w:szCs w:val="20"/>
              </w:rPr>
              <w:t>7854,81</w:t>
            </w:r>
          </w:p>
        </w:tc>
        <w:tc>
          <w:tcPr>
            <w:tcW w:w="1134" w:type="dxa"/>
            <w:vAlign w:val="bottom"/>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+1203,61</w:t>
            </w:r>
          </w:p>
        </w:tc>
        <w:tc>
          <w:tcPr>
            <w:tcW w:w="992" w:type="dxa"/>
            <w:vAlign w:val="bottom"/>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+18,1</w:t>
            </w:r>
            <w:r w:rsidR="001B0CC8" w:rsidRPr="00695395">
              <w:rPr>
                <w:rFonts w:ascii="Times New Roman" w:hAnsi="Times New Roman"/>
                <w:sz w:val="20"/>
                <w:szCs w:val="20"/>
              </w:rPr>
              <w:t>%</w:t>
            </w:r>
          </w:p>
        </w:tc>
        <w:tc>
          <w:tcPr>
            <w:tcW w:w="958" w:type="dxa"/>
            <w:vAlign w:val="bottom"/>
          </w:tcPr>
          <w:p w:rsidR="001B0CC8" w:rsidRPr="00695395" w:rsidRDefault="00216C41" w:rsidP="00695395">
            <w:pPr>
              <w:spacing w:after="0" w:line="240" w:lineRule="auto"/>
              <w:jc w:val="center"/>
              <w:rPr>
                <w:rFonts w:ascii="Times New Roman" w:hAnsi="Times New Roman"/>
                <w:sz w:val="20"/>
                <w:szCs w:val="20"/>
              </w:rPr>
            </w:pPr>
            <w:r>
              <w:rPr>
                <w:rFonts w:ascii="Times New Roman" w:hAnsi="Times New Roman"/>
                <w:sz w:val="20"/>
                <w:szCs w:val="20"/>
              </w:rPr>
              <w:t>0,7</w:t>
            </w:r>
            <w:r w:rsidR="001B0CC8" w:rsidRPr="00695395">
              <w:rPr>
                <w:rFonts w:ascii="Times New Roman" w:hAnsi="Times New Roman"/>
                <w:sz w:val="20"/>
                <w:szCs w:val="20"/>
              </w:rPr>
              <w:t>%</w:t>
            </w:r>
          </w:p>
        </w:tc>
      </w:tr>
      <w:tr w:rsidR="001B0CC8" w:rsidRPr="000D46C4" w:rsidTr="006F63EF">
        <w:tc>
          <w:tcPr>
            <w:tcW w:w="4077" w:type="dxa"/>
          </w:tcPr>
          <w:p w:rsidR="001B0CC8" w:rsidRPr="00695395" w:rsidRDefault="001B0CC8" w:rsidP="006F63EF">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по иным доходам от собственности</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68,9</w:t>
            </w:r>
          </w:p>
        </w:tc>
        <w:tc>
          <w:tcPr>
            <w:tcW w:w="1276" w:type="dxa"/>
          </w:tcPr>
          <w:p w:rsidR="001B0CC8" w:rsidRPr="00695395" w:rsidRDefault="00695395" w:rsidP="006F63EF">
            <w:pPr>
              <w:spacing w:after="0" w:line="240" w:lineRule="auto"/>
              <w:jc w:val="center"/>
              <w:rPr>
                <w:rFonts w:ascii="Times New Roman" w:hAnsi="Times New Roman"/>
                <w:sz w:val="20"/>
                <w:szCs w:val="20"/>
              </w:rPr>
            </w:pPr>
            <w:r w:rsidRPr="00695395">
              <w:rPr>
                <w:rFonts w:ascii="Times New Roman" w:hAnsi="Times New Roman"/>
                <w:sz w:val="20"/>
                <w:szCs w:val="20"/>
              </w:rPr>
              <w:t>95,17</w:t>
            </w:r>
          </w:p>
        </w:tc>
        <w:tc>
          <w:tcPr>
            <w:tcW w:w="1134"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26,27</w:t>
            </w:r>
          </w:p>
        </w:tc>
        <w:tc>
          <w:tcPr>
            <w:tcW w:w="992"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3</w:t>
            </w:r>
            <w:r w:rsidRPr="00695395">
              <w:rPr>
                <w:rFonts w:ascii="Times New Roman" w:hAnsi="Times New Roman"/>
                <w:sz w:val="20"/>
                <w:szCs w:val="20"/>
              </w:rPr>
              <w:t>8,</w:t>
            </w:r>
            <w:r w:rsidR="00216C41">
              <w:rPr>
                <w:rFonts w:ascii="Times New Roman" w:hAnsi="Times New Roman"/>
                <w:sz w:val="20"/>
                <w:szCs w:val="20"/>
              </w:rPr>
              <w:t>1</w:t>
            </w:r>
            <w:r w:rsidRPr="00695395">
              <w:rPr>
                <w:rFonts w:ascii="Times New Roman" w:hAnsi="Times New Roman"/>
                <w:sz w:val="20"/>
                <w:szCs w:val="20"/>
              </w:rPr>
              <w:t>%</w:t>
            </w:r>
          </w:p>
        </w:tc>
        <w:tc>
          <w:tcPr>
            <w:tcW w:w="958" w:type="dxa"/>
          </w:tcPr>
          <w:p w:rsidR="001B0CC8" w:rsidRPr="00695395" w:rsidRDefault="001B0CC8" w:rsidP="007A1B49">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0D46C4" w:rsidTr="006F63EF">
        <w:tc>
          <w:tcPr>
            <w:tcW w:w="4077" w:type="dxa"/>
          </w:tcPr>
          <w:p w:rsidR="001B0CC8" w:rsidRPr="00695395" w:rsidRDefault="001B0CC8" w:rsidP="006F63EF">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от оказания платных услуг</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1178</w:t>
            </w:r>
          </w:p>
        </w:tc>
        <w:tc>
          <w:tcPr>
            <w:tcW w:w="1276" w:type="dxa"/>
          </w:tcPr>
          <w:p w:rsidR="001B0CC8" w:rsidRPr="00695395" w:rsidRDefault="00695395" w:rsidP="006F63EF">
            <w:pPr>
              <w:spacing w:after="0" w:line="240" w:lineRule="auto"/>
              <w:jc w:val="center"/>
              <w:rPr>
                <w:rFonts w:ascii="Times New Roman" w:hAnsi="Times New Roman"/>
                <w:sz w:val="20"/>
                <w:szCs w:val="20"/>
              </w:rPr>
            </w:pPr>
            <w:r w:rsidRPr="00695395">
              <w:rPr>
                <w:rFonts w:ascii="Times New Roman" w:hAnsi="Times New Roman"/>
                <w:sz w:val="20"/>
                <w:szCs w:val="20"/>
              </w:rPr>
              <w:t>1015,38</w:t>
            </w:r>
          </w:p>
        </w:tc>
        <w:tc>
          <w:tcPr>
            <w:tcW w:w="1134" w:type="dxa"/>
          </w:tcPr>
          <w:p w:rsidR="001B0CC8" w:rsidRPr="00695395" w:rsidRDefault="00216C41" w:rsidP="006F63EF">
            <w:pPr>
              <w:spacing w:after="0" w:line="240" w:lineRule="auto"/>
              <w:jc w:val="center"/>
              <w:rPr>
                <w:rFonts w:ascii="Times New Roman" w:hAnsi="Times New Roman"/>
                <w:sz w:val="20"/>
                <w:szCs w:val="20"/>
              </w:rPr>
            </w:pPr>
            <w:r>
              <w:rPr>
                <w:rFonts w:ascii="Times New Roman" w:hAnsi="Times New Roman"/>
                <w:sz w:val="20"/>
                <w:szCs w:val="20"/>
              </w:rPr>
              <w:t>-162,62</w:t>
            </w:r>
          </w:p>
        </w:tc>
        <w:tc>
          <w:tcPr>
            <w:tcW w:w="992"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-13,8</w:t>
            </w:r>
            <w:r w:rsidR="001B0CC8" w:rsidRPr="00695395">
              <w:rPr>
                <w:rFonts w:ascii="Times New Roman" w:hAnsi="Times New Roman"/>
                <w:sz w:val="20"/>
                <w:szCs w:val="20"/>
              </w:rPr>
              <w:t>%</w:t>
            </w:r>
          </w:p>
        </w:tc>
        <w:tc>
          <w:tcPr>
            <w:tcW w:w="958" w:type="dxa"/>
          </w:tcPr>
          <w:p w:rsidR="001B0CC8" w:rsidRPr="00695395" w:rsidRDefault="001B0CC8" w:rsidP="006F63EF">
            <w:pPr>
              <w:spacing w:after="0" w:line="240" w:lineRule="auto"/>
              <w:jc w:val="center"/>
              <w:rPr>
                <w:rFonts w:ascii="Times New Roman" w:hAnsi="Times New Roman"/>
                <w:sz w:val="20"/>
                <w:szCs w:val="20"/>
              </w:rPr>
            </w:pPr>
            <w:r w:rsidRPr="00695395">
              <w:rPr>
                <w:rFonts w:ascii="Times New Roman" w:hAnsi="Times New Roman"/>
                <w:sz w:val="20"/>
                <w:szCs w:val="20"/>
              </w:rPr>
              <w:t>0,1%</w:t>
            </w:r>
          </w:p>
        </w:tc>
      </w:tr>
      <w:tr w:rsidR="001B0CC8" w:rsidRPr="000D46C4" w:rsidTr="006F63EF">
        <w:tc>
          <w:tcPr>
            <w:tcW w:w="4077" w:type="dxa"/>
          </w:tcPr>
          <w:p w:rsidR="001B0CC8" w:rsidRPr="00695395" w:rsidRDefault="001B0CC8" w:rsidP="006F63EF">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по условным арендным платежам</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w:t>
            </w:r>
          </w:p>
        </w:tc>
        <w:tc>
          <w:tcPr>
            <w:tcW w:w="1276" w:type="dxa"/>
          </w:tcPr>
          <w:p w:rsidR="001B0CC8" w:rsidRPr="00695395" w:rsidRDefault="00695395" w:rsidP="006F63EF">
            <w:pPr>
              <w:spacing w:after="0" w:line="240" w:lineRule="auto"/>
              <w:jc w:val="center"/>
              <w:rPr>
                <w:rFonts w:ascii="Times New Roman" w:hAnsi="Times New Roman"/>
                <w:sz w:val="20"/>
                <w:szCs w:val="20"/>
              </w:rPr>
            </w:pPr>
            <w:r w:rsidRPr="00695395">
              <w:rPr>
                <w:rFonts w:ascii="Times New Roman" w:hAnsi="Times New Roman"/>
                <w:sz w:val="20"/>
                <w:szCs w:val="20"/>
              </w:rPr>
              <w:t>244,56</w:t>
            </w:r>
          </w:p>
        </w:tc>
        <w:tc>
          <w:tcPr>
            <w:tcW w:w="1134" w:type="dxa"/>
          </w:tcPr>
          <w:p w:rsidR="001B0CC8" w:rsidRPr="00695395" w:rsidRDefault="00216C41" w:rsidP="006F63EF">
            <w:pPr>
              <w:spacing w:after="0" w:line="240" w:lineRule="auto"/>
              <w:jc w:val="center"/>
              <w:rPr>
                <w:rFonts w:ascii="Times New Roman" w:hAnsi="Times New Roman"/>
                <w:sz w:val="20"/>
                <w:szCs w:val="20"/>
              </w:rPr>
            </w:pPr>
            <w:r>
              <w:rPr>
                <w:rFonts w:ascii="Times New Roman" w:hAnsi="Times New Roman"/>
                <w:sz w:val="20"/>
                <w:szCs w:val="20"/>
              </w:rPr>
              <w:t>+244,56</w:t>
            </w:r>
          </w:p>
        </w:tc>
        <w:tc>
          <w:tcPr>
            <w:tcW w:w="992"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+100</w:t>
            </w:r>
            <w:r w:rsidR="001B0CC8" w:rsidRPr="00695395">
              <w:rPr>
                <w:rFonts w:ascii="Times New Roman" w:hAnsi="Times New Roman"/>
                <w:sz w:val="20"/>
                <w:szCs w:val="20"/>
              </w:rPr>
              <w:t>%</w:t>
            </w:r>
          </w:p>
        </w:tc>
        <w:tc>
          <w:tcPr>
            <w:tcW w:w="958" w:type="dxa"/>
          </w:tcPr>
          <w:p w:rsidR="001B0CC8" w:rsidRPr="00695395" w:rsidRDefault="001B0CC8" w:rsidP="00112A5B">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0D46C4" w:rsidTr="006F63EF">
        <w:tc>
          <w:tcPr>
            <w:tcW w:w="4077" w:type="dxa"/>
          </w:tcPr>
          <w:p w:rsidR="001B0CC8" w:rsidRPr="00695395" w:rsidRDefault="001B0CC8" w:rsidP="000176D1">
            <w:pPr>
              <w:autoSpaceDE w:val="0"/>
              <w:autoSpaceDN w:val="0"/>
              <w:adjustRightInd w:val="0"/>
              <w:spacing w:after="0" w:line="240" w:lineRule="auto"/>
              <w:jc w:val="both"/>
              <w:rPr>
                <w:rFonts w:ascii="Times New Roman" w:hAnsi="Times New Roman"/>
                <w:bCs/>
                <w:sz w:val="20"/>
                <w:szCs w:val="20"/>
                <w:lang w:eastAsia="ru-RU"/>
              </w:rPr>
            </w:pPr>
            <w:r w:rsidRPr="00695395">
              <w:rPr>
                <w:rFonts w:ascii="Times New Roman" w:hAnsi="Times New Roman"/>
                <w:bCs/>
                <w:sz w:val="20"/>
                <w:szCs w:val="20"/>
                <w:lang w:eastAsia="ru-RU"/>
              </w:rPr>
              <w:t xml:space="preserve">от прочих сумм принудительного изъятия </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46,8</w:t>
            </w:r>
          </w:p>
        </w:tc>
        <w:tc>
          <w:tcPr>
            <w:tcW w:w="1276" w:type="dxa"/>
          </w:tcPr>
          <w:p w:rsidR="001B0CC8" w:rsidRPr="00695395" w:rsidRDefault="00695395" w:rsidP="006F63EF">
            <w:pPr>
              <w:spacing w:after="0" w:line="240" w:lineRule="auto"/>
              <w:jc w:val="center"/>
              <w:rPr>
                <w:rFonts w:ascii="Times New Roman" w:hAnsi="Times New Roman"/>
                <w:sz w:val="20"/>
                <w:szCs w:val="20"/>
              </w:rPr>
            </w:pPr>
            <w:r w:rsidRPr="00695395">
              <w:rPr>
                <w:rFonts w:ascii="Times New Roman" w:hAnsi="Times New Roman"/>
                <w:sz w:val="20"/>
                <w:szCs w:val="20"/>
              </w:rPr>
              <w:t>29,77</w:t>
            </w:r>
          </w:p>
        </w:tc>
        <w:tc>
          <w:tcPr>
            <w:tcW w:w="1134"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17,05</w:t>
            </w:r>
          </w:p>
        </w:tc>
        <w:tc>
          <w:tcPr>
            <w:tcW w:w="992"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36,4</w:t>
            </w:r>
            <w:r w:rsidRPr="00695395">
              <w:rPr>
                <w:rFonts w:ascii="Times New Roman" w:hAnsi="Times New Roman"/>
                <w:sz w:val="20"/>
                <w:szCs w:val="20"/>
              </w:rPr>
              <w:t>%</w:t>
            </w:r>
          </w:p>
        </w:tc>
        <w:tc>
          <w:tcPr>
            <w:tcW w:w="958" w:type="dxa"/>
          </w:tcPr>
          <w:p w:rsidR="001B0CC8" w:rsidRPr="00695395" w:rsidRDefault="001B0CC8" w:rsidP="00112A5B">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0D46C4" w:rsidTr="00695395">
        <w:tc>
          <w:tcPr>
            <w:tcW w:w="4077" w:type="dxa"/>
          </w:tcPr>
          <w:p w:rsidR="001B0CC8" w:rsidRPr="00695395" w:rsidRDefault="001B0CC8" w:rsidP="007C012E">
            <w:pPr>
              <w:autoSpaceDE w:val="0"/>
              <w:autoSpaceDN w:val="0"/>
              <w:adjustRightInd w:val="0"/>
              <w:spacing w:after="0" w:line="240" w:lineRule="auto"/>
              <w:rPr>
                <w:rFonts w:ascii="Times New Roman" w:hAnsi="Times New Roman"/>
                <w:bCs/>
                <w:sz w:val="20"/>
                <w:szCs w:val="20"/>
                <w:lang w:eastAsia="ru-RU"/>
              </w:rPr>
            </w:pPr>
            <w:r w:rsidRPr="00695395">
              <w:rPr>
                <w:rFonts w:ascii="Times New Roman" w:hAnsi="Times New Roman"/>
                <w:bCs/>
                <w:sz w:val="20"/>
                <w:szCs w:val="20"/>
                <w:lang w:eastAsia="ru-RU"/>
              </w:rPr>
              <w:t>по поступлениям текущего характера от других бюджетов бюджетной системы РФ</w:t>
            </w:r>
          </w:p>
        </w:tc>
        <w:tc>
          <w:tcPr>
            <w:tcW w:w="1134" w:type="dxa"/>
            <w:vAlign w:val="bottom"/>
          </w:tcPr>
          <w:p w:rsidR="001B0CC8" w:rsidRPr="00695395" w:rsidRDefault="001B0CC8" w:rsidP="00695395">
            <w:pPr>
              <w:spacing w:after="0" w:line="240" w:lineRule="auto"/>
              <w:jc w:val="center"/>
              <w:rPr>
                <w:rFonts w:ascii="Times New Roman" w:hAnsi="Times New Roman"/>
                <w:sz w:val="20"/>
                <w:szCs w:val="20"/>
              </w:rPr>
            </w:pPr>
            <w:r w:rsidRPr="00695395">
              <w:rPr>
                <w:rFonts w:ascii="Times New Roman" w:hAnsi="Times New Roman"/>
                <w:sz w:val="20"/>
                <w:szCs w:val="20"/>
              </w:rPr>
              <w:t>720769,8</w:t>
            </w:r>
          </w:p>
        </w:tc>
        <w:tc>
          <w:tcPr>
            <w:tcW w:w="1276" w:type="dxa"/>
            <w:vAlign w:val="bottom"/>
          </w:tcPr>
          <w:p w:rsidR="001B0CC8" w:rsidRPr="00695395" w:rsidRDefault="00695395" w:rsidP="00695395">
            <w:pPr>
              <w:spacing w:after="0" w:line="240" w:lineRule="auto"/>
              <w:jc w:val="center"/>
              <w:rPr>
                <w:rFonts w:ascii="Times New Roman" w:hAnsi="Times New Roman"/>
                <w:sz w:val="20"/>
                <w:szCs w:val="20"/>
              </w:rPr>
            </w:pPr>
            <w:r w:rsidRPr="00695395">
              <w:rPr>
                <w:rFonts w:ascii="Times New Roman" w:hAnsi="Times New Roman"/>
                <w:sz w:val="20"/>
                <w:szCs w:val="20"/>
              </w:rPr>
              <w:t>1173896,29</w:t>
            </w:r>
          </w:p>
        </w:tc>
        <w:tc>
          <w:tcPr>
            <w:tcW w:w="1134" w:type="dxa"/>
            <w:vAlign w:val="bottom"/>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453126,5</w:t>
            </w:r>
          </w:p>
        </w:tc>
        <w:tc>
          <w:tcPr>
            <w:tcW w:w="992" w:type="dxa"/>
            <w:vAlign w:val="bottom"/>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6</w:t>
            </w:r>
            <w:r w:rsidRPr="00695395">
              <w:rPr>
                <w:rFonts w:ascii="Times New Roman" w:hAnsi="Times New Roman"/>
                <w:sz w:val="20"/>
                <w:szCs w:val="20"/>
              </w:rPr>
              <w:t>2</w:t>
            </w:r>
            <w:r w:rsidR="00216C41">
              <w:rPr>
                <w:rFonts w:ascii="Times New Roman" w:hAnsi="Times New Roman"/>
                <w:sz w:val="20"/>
                <w:szCs w:val="20"/>
              </w:rPr>
              <w:t>,9</w:t>
            </w:r>
            <w:r w:rsidRPr="00695395">
              <w:rPr>
                <w:rFonts w:ascii="Times New Roman" w:hAnsi="Times New Roman"/>
                <w:sz w:val="20"/>
                <w:szCs w:val="20"/>
              </w:rPr>
              <w:t>%</w:t>
            </w:r>
          </w:p>
        </w:tc>
        <w:tc>
          <w:tcPr>
            <w:tcW w:w="958" w:type="dxa"/>
            <w:vAlign w:val="bottom"/>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9</w:t>
            </w:r>
            <w:r w:rsidR="00216C41">
              <w:rPr>
                <w:rFonts w:ascii="Times New Roman" w:hAnsi="Times New Roman"/>
                <w:sz w:val="20"/>
                <w:szCs w:val="20"/>
              </w:rPr>
              <w:t>7,7</w:t>
            </w:r>
            <w:r w:rsidRPr="00695395">
              <w:rPr>
                <w:rFonts w:ascii="Times New Roman" w:hAnsi="Times New Roman"/>
                <w:sz w:val="20"/>
                <w:szCs w:val="20"/>
              </w:rPr>
              <w:t>%</w:t>
            </w:r>
          </w:p>
        </w:tc>
      </w:tr>
      <w:tr w:rsidR="001B0CC8" w:rsidRPr="00C9156C" w:rsidTr="006F63EF">
        <w:tc>
          <w:tcPr>
            <w:tcW w:w="4077" w:type="dxa"/>
          </w:tcPr>
          <w:p w:rsidR="001B0CC8" w:rsidRPr="000D46C4" w:rsidRDefault="001B0CC8" w:rsidP="00774083">
            <w:pPr>
              <w:spacing w:after="0" w:line="240" w:lineRule="auto"/>
              <w:rPr>
                <w:rFonts w:ascii="Times New Roman" w:hAnsi="Times New Roman"/>
                <w:b/>
                <w:i/>
                <w:sz w:val="20"/>
                <w:szCs w:val="20"/>
              </w:rPr>
            </w:pPr>
            <w:r w:rsidRPr="000D46C4">
              <w:rPr>
                <w:rFonts w:ascii="Times New Roman" w:hAnsi="Times New Roman"/>
                <w:b/>
                <w:i/>
                <w:sz w:val="20"/>
                <w:szCs w:val="20"/>
              </w:rPr>
              <w:t>Расчеты по выданным авансам, в том числе:</w:t>
            </w:r>
          </w:p>
        </w:tc>
        <w:tc>
          <w:tcPr>
            <w:tcW w:w="1134"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89,38</w:t>
            </w:r>
          </w:p>
        </w:tc>
        <w:tc>
          <w:tcPr>
            <w:tcW w:w="1276" w:type="dxa"/>
          </w:tcPr>
          <w:p w:rsidR="001B0CC8" w:rsidRPr="000D46C4" w:rsidRDefault="00695395" w:rsidP="00774083">
            <w:pPr>
              <w:spacing w:after="0" w:line="240" w:lineRule="auto"/>
              <w:jc w:val="center"/>
              <w:rPr>
                <w:rFonts w:ascii="Times New Roman" w:hAnsi="Times New Roman"/>
                <w:b/>
                <w:i/>
                <w:sz w:val="20"/>
                <w:szCs w:val="20"/>
              </w:rPr>
            </w:pPr>
            <w:r>
              <w:rPr>
                <w:rFonts w:ascii="Times New Roman" w:hAnsi="Times New Roman"/>
                <w:b/>
                <w:i/>
                <w:sz w:val="20"/>
                <w:szCs w:val="20"/>
              </w:rPr>
              <w:t>107,96</w:t>
            </w:r>
          </w:p>
        </w:tc>
        <w:tc>
          <w:tcPr>
            <w:tcW w:w="1134" w:type="dxa"/>
          </w:tcPr>
          <w:p w:rsidR="001B0CC8" w:rsidRPr="00C9156C" w:rsidRDefault="00216C41" w:rsidP="00216C41">
            <w:pPr>
              <w:spacing w:after="0" w:line="240" w:lineRule="auto"/>
              <w:jc w:val="center"/>
              <w:rPr>
                <w:rFonts w:ascii="Times New Roman" w:hAnsi="Times New Roman"/>
                <w:b/>
                <w:sz w:val="20"/>
                <w:szCs w:val="20"/>
              </w:rPr>
            </w:pPr>
            <w:r>
              <w:rPr>
                <w:rFonts w:ascii="Times New Roman" w:hAnsi="Times New Roman"/>
                <w:b/>
                <w:sz w:val="20"/>
                <w:szCs w:val="20"/>
              </w:rPr>
              <w:t>+</w:t>
            </w:r>
            <w:r w:rsidR="001B0CC8">
              <w:rPr>
                <w:rFonts w:ascii="Times New Roman" w:hAnsi="Times New Roman"/>
                <w:b/>
                <w:sz w:val="20"/>
                <w:szCs w:val="20"/>
              </w:rPr>
              <w:t>18,</w:t>
            </w:r>
            <w:r>
              <w:rPr>
                <w:rFonts w:ascii="Times New Roman" w:hAnsi="Times New Roman"/>
                <w:b/>
                <w:sz w:val="20"/>
                <w:szCs w:val="20"/>
              </w:rPr>
              <w:t>58</w:t>
            </w:r>
          </w:p>
        </w:tc>
        <w:tc>
          <w:tcPr>
            <w:tcW w:w="992" w:type="dxa"/>
          </w:tcPr>
          <w:p w:rsidR="001B0CC8" w:rsidRPr="00C9156C" w:rsidRDefault="00216C41" w:rsidP="00216C41">
            <w:pPr>
              <w:spacing w:after="0" w:line="240" w:lineRule="auto"/>
              <w:jc w:val="center"/>
              <w:rPr>
                <w:rFonts w:ascii="Times New Roman" w:hAnsi="Times New Roman"/>
                <w:b/>
                <w:sz w:val="20"/>
                <w:szCs w:val="20"/>
              </w:rPr>
            </w:pPr>
            <w:r>
              <w:rPr>
                <w:rFonts w:ascii="Times New Roman" w:hAnsi="Times New Roman"/>
                <w:b/>
                <w:sz w:val="20"/>
                <w:szCs w:val="20"/>
              </w:rPr>
              <w:t>+20,8</w:t>
            </w:r>
            <w:r w:rsidR="001B0CC8">
              <w:rPr>
                <w:rFonts w:ascii="Times New Roman" w:hAnsi="Times New Roman"/>
                <w:b/>
                <w:sz w:val="20"/>
                <w:szCs w:val="20"/>
              </w:rPr>
              <w:t>%</w:t>
            </w:r>
          </w:p>
        </w:tc>
        <w:tc>
          <w:tcPr>
            <w:tcW w:w="958" w:type="dxa"/>
          </w:tcPr>
          <w:p w:rsidR="001B0CC8" w:rsidRPr="00C9156C" w:rsidRDefault="001B0CC8" w:rsidP="00774083">
            <w:pPr>
              <w:spacing w:after="0" w:line="240" w:lineRule="auto"/>
              <w:jc w:val="center"/>
              <w:rPr>
                <w:rFonts w:ascii="Times New Roman" w:hAnsi="Times New Roman"/>
                <w:b/>
                <w:sz w:val="20"/>
                <w:szCs w:val="20"/>
              </w:rPr>
            </w:pPr>
            <w:r>
              <w:rPr>
                <w:rFonts w:ascii="Times New Roman" w:hAnsi="Times New Roman"/>
                <w:b/>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sz w:val="20"/>
                <w:szCs w:val="20"/>
              </w:rPr>
              <w:t>по услугам связи</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26,52</w:t>
            </w:r>
          </w:p>
        </w:tc>
        <w:tc>
          <w:tcPr>
            <w:tcW w:w="1276" w:type="dxa"/>
          </w:tcPr>
          <w:p w:rsidR="001B0CC8" w:rsidRPr="00695395" w:rsidRDefault="00695395" w:rsidP="00774083">
            <w:pPr>
              <w:spacing w:after="0" w:line="240" w:lineRule="auto"/>
              <w:jc w:val="center"/>
              <w:rPr>
                <w:rFonts w:ascii="Times New Roman" w:hAnsi="Times New Roman"/>
                <w:sz w:val="20"/>
                <w:szCs w:val="20"/>
              </w:rPr>
            </w:pPr>
            <w:r w:rsidRPr="00695395">
              <w:rPr>
                <w:rFonts w:ascii="Times New Roman" w:hAnsi="Times New Roman"/>
                <w:sz w:val="20"/>
                <w:szCs w:val="20"/>
              </w:rPr>
              <w:t>41,98</w:t>
            </w:r>
          </w:p>
        </w:tc>
        <w:tc>
          <w:tcPr>
            <w:tcW w:w="1134"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15,46</w:t>
            </w:r>
          </w:p>
        </w:tc>
        <w:tc>
          <w:tcPr>
            <w:tcW w:w="992" w:type="dxa"/>
          </w:tcPr>
          <w:p w:rsidR="001B0CC8" w:rsidRPr="00695395" w:rsidRDefault="001B0CC8" w:rsidP="00216C41">
            <w:pPr>
              <w:spacing w:after="0" w:line="240" w:lineRule="auto"/>
              <w:jc w:val="center"/>
              <w:rPr>
                <w:rFonts w:ascii="Times New Roman" w:hAnsi="Times New Roman"/>
                <w:sz w:val="20"/>
                <w:szCs w:val="20"/>
              </w:rPr>
            </w:pPr>
            <w:r w:rsidRPr="00695395">
              <w:rPr>
                <w:rFonts w:ascii="Times New Roman" w:hAnsi="Times New Roman"/>
                <w:sz w:val="20"/>
                <w:szCs w:val="20"/>
              </w:rPr>
              <w:t>+</w:t>
            </w:r>
            <w:r w:rsidR="00216C41">
              <w:rPr>
                <w:rFonts w:ascii="Times New Roman" w:hAnsi="Times New Roman"/>
                <w:sz w:val="20"/>
                <w:szCs w:val="20"/>
              </w:rPr>
              <w:t>58,3</w:t>
            </w:r>
            <w:r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sz w:val="20"/>
                <w:szCs w:val="20"/>
              </w:rPr>
              <w:t>по коммунальным услугам</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0,04</w:t>
            </w:r>
          </w:p>
        </w:tc>
        <w:tc>
          <w:tcPr>
            <w:tcW w:w="1276" w:type="dxa"/>
          </w:tcPr>
          <w:p w:rsidR="001B0CC8" w:rsidRPr="00695395" w:rsidRDefault="00695395" w:rsidP="00774083">
            <w:pPr>
              <w:spacing w:after="0" w:line="240" w:lineRule="auto"/>
              <w:jc w:val="center"/>
              <w:rPr>
                <w:rFonts w:ascii="Times New Roman" w:hAnsi="Times New Roman"/>
                <w:sz w:val="20"/>
                <w:szCs w:val="20"/>
              </w:rPr>
            </w:pPr>
            <w:r w:rsidRPr="00695395">
              <w:rPr>
                <w:rFonts w:ascii="Times New Roman" w:hAnsi="Times New Roman"/>
                <w:sz w:val="20"/>
                <w:szCs w:val="20"/>
              </w:rPr>
              <w:t>8,37</w:t>
            </w:r>
          </w:p>
        </w:tc>
        <w:tc>
          <w:tcPr>
            <w:tcW w:w="1134"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+8,33</w:t>
            </w:r>
          </w:p>
        </w:tc>
        <w:tc>
          <w:tcPr>
            <w:tcW w:w="992" w:type="dxa"/>
          </w:tcPr>
          <w:p w:rsidR="001B0CC8" w:rsidRPr="00695395" w:rsidRDefault="00216C41" w:rsidP="00216C41">
            <w:pPr>
              <w:spacing w:after="0" w:line="240" w:lineRule="auto"/>
              <w:jc w:val="center"/>
              <w:rPr>
                <w:rFonts w:ascii="Times New Roman" w:hAnsi="Times New Roman"/>
                <w:sz w:val="20"/>
                <w:szCs w:val="20"/>
              </w:rPr>
            </w:pPr>
            <w:r>
              <w:rPr>
                <w:rFonts w:ascii="Times New Roman" w:hAnsi="Times New Roman"/>
                <w:sz w:val="20"/>
                <w:szCs w:val="20"/>
              </w:rPr>
              <w:t>+20825</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695395" w:rsidRPr="00C9156C" w:rsidTr="006F63EF">
        <w:tc>
          <w:tcPr>
            <w:tcW w:w="4077" w:type="dxa"/>
          </w:tcPr>
          <w:p w:rsidR="00695395" w:rsidRPr="00695395" w:rsidRDefault="00695395" w:rsidP="00774083">
            <w:pPr>
              <w:spacing w:after="0" w:line="240" w:lineRule="auto"/>
              <w:jc w:val="both"/>
              <w:rPr>
                <w:rFonts w:ascii="Times New Roman" w:hAnsi="Times New Roman"/>
                <w:sz w:val="20"/>
                <w:szCs w:val="20"/>
              </w:rPr>
            </w:pPr>
            <w:r w:rsidRPr="00695395">
              <w:rPr>
                <w:rFonts w:ascii="Times New Roman" w:hAnsi="Times New Roman"/>
                <w:sz w:val="20"/>
                <w:szCs w:val="20"/>
              </w:rPr>
              <w:t>по работам, услугам по содержанию имущества</w:t>
            </w:r>
          </w:p>
        </w:tc>
        <w:tc>
          <w:tcPr>
            <w:tcW w:w="1134" w:type="dxa"/>
          </w:tcPr>
          <w:p w:rsidR="00695395" w:rsidRPr="00695395" w:rsidRDefault="00695395" w:rsidP="004A03C0">
            <w:pPr>
              <w:spacing w:after="0" w:line="240" w:lineRule="auto"/>
              <w:jc w:val="center"/>
              <w:rPr>
                <w:rFonts w:ascii="Times New Roman" w:hAnsi="Times New Roman"/>
                <w:sz w:val="20"/>
                <w:szCs w:val="20"/>
              </w:rPr>
            </w:pPr>
            <w:r w:rsidRPr="00695395">
              <w:rPr>
                <w:rFonts w:ascii="Times New Roman" w:hAnsi="Times New Roman"/>
                <w:sz w:val="20"/>
                <w:szCs w:val="20"/>
              </w:rPr>
              <w:t>-</w:t>
            </w:r>
          </w:p>
        </w:tc>
        <w:tc>
          <w:tcPr>
            <w:tcW w:w="1276" w:type="dxa"/>
          </w:tcPr>
          <w:p w:rsidR="00695395" w:rsidRPr="00695395" w:rsidRDefault="00695395" w:rsidP="00774083">
            <w:pPr>
              <w:spacing w:after="0" w:line="240" w:lineRule="auto"/>
              <w:jc w:val="center"/>
              <w:rPr>
                <w:rFonts w:ascii="Times New Roman" w:hAnsi="Times New Roman"/>
                <w:sz w:val="20"/>
                <w:szCs w:val="20"/>
              </w:rPr>
            </w:pPr>
            <w:r w:rsidRPr="00695395">
              <w:rPr>
                <w:rFonts w:ascii="Times New Roman" w:hAnsi="Times New Roman"/>
                <w:sz w:val="20"/>
                <w:szCs w:val="20"/>
              </w:rPr>
              <w:t>5,88</w:t>
            </w:r>
          </w:p>
        </w:tc>
        <w:tc>
          <w:tcPr>
            <w:tcW w:w="1134" w:type="dxa"/>
          </w:tcPr>
          <w:p w:rsidR="00695395" w:rsidRPr="00695395" w:rsidRDefault="00216C41" w:rsidP="00774083">
            <w:pPr>
              <w:spacing w:after="0" w:line="240" w:lineRule="auto"/>
              <w:jc w:val="center"/>
              <w:rPr>
                <w:rFonts w:ascii="Times New Roman" w:hAnsi="Times New Roman"/>
                <w:sz w:val="20"/>
                <w:szCs w:val="20"/>
              </w:rPr>
            </w:pPr>
            <w:r>
              <w:rPr>
                <w:rFonts w:ascii="Times New Roman" w:hAnsi="Times New Roman"/>
                <w:sz w:val="20"/>
                <w:szCs w:val="20"/>
              </w:rPr>
              <w:t>+5,88</w:t>
            </w:r>
          </w:p>
        </w:tc>
        <w:tc>
          <w:tcPr>
            <w:tcW w:w="992" w:type="dxa"/>
          </w:tcPr>
          <w:p w:rsidR="00695395" w:rsidRPr="00695395" w:rsidRDefault="004A03C0" w:rsidP="00D936BB">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695395" w:rsidRPr="00695395" w:rsidRDefault="004A03C0" w:rsidP="00774083">
            <w:pPr>
              <w:spacing w:after="0" w:line="240" w:lineRule="auto"/>
              <w:jc w:val="center"/>
              <w:rPr>
                <w:rFonts w:ascii="Times New Roman" w:hAnsi="Times New Roman"/>
                <w:sz w:val="20"/>
                <w:szCs w:val="20"/>
              </w:rPr>
            </w:pPr>
            <w:r>
              <w:rPr>
                <w:rFonts w:ascii="Times New Roman" w:hAnsi="Times New Roman"/>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sz w:val="20"/>
                <w:szCs w:val="20"/>
              </w:rPr>
              <w:t>по прочим работам, услугам</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62,82</w:t>
            </w:r>
          </w:p>
        </w:tc>
        <w:tc>
          <w:tcPr>
            <w:tcW w:w="1276" w:type="dxa"/>
          </w:tcPr>
          <w:p w:rsidR="001B0CC8" w:rsidRPr="00695395" w:rsidRDefault="00695395" w:rsidP="00774083">
            <w:pPr>
              <w:spacing w:after="0" w:line="240" w:lineRule="auto"/>
              <w:jc w:val="center"/>
              <w:rPr>
                <w:rFonts w:ascii="Times New Roman" w:hAnsi="Times New Roman"/>
                <w:sz w:val="20"/>
                <w:szCs w:val="20"/>
              </w:rPr>
            </w:pPr>
            <w:r w:rsidRPr="00695395">
              <w:rPr>
                <w:rFonts w:ascii="Times New Roman" w:hAnsi="Times New Roman"/>
                <w:sz w:val="20"/>
                <w:szCs w:val="20"/>
              </w:rPr>
              <w:t>51,73</w:t>
            </w:r>
          </w:p>
        </w:tc>
        <w:tc>
          <w:tcPr>
            <w:tcW w:w="1134"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-11,09</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-17,7</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c>
          <w:tcPr>
            <w:tcW w:w="4077" w:type="dxa"/>
          </w:tcPr>
          <w:p w:rsidR="001B0CC8" w:rsidRPr="000D46C4" w:rsidRDefault="001B0CC8" w:rsidP="00774083">
            <w:pPr>
              <w:spacing w:after="0" w:line="240" w:lineRule="auto"/>
              <w:jc w:val="both"/>
              <w:rPr>
                <w:rFonts w:ascii="Times New Roman" w:hAnsi="Times New Roman"/>
                <w:b/>
                <w:i/>
                <w:sz w:val="20"/>
                <w:szCs w:val="20"/>
              </w:rPr>
            </w:pPr>
            <w:r w:rsidRPr="000D46C4">
              <w:rPr>
                <w:rFonts w:ascii="Times New Roman" w:hAnsi="Times New Roman"/>
                <w:b/>
                <w:i/>
                <w:sz w:val="20"/>
                <w:szCs w:val="20"/>
              </w:rPr>
              <w:t xml:space="preserve">Расчеты с </w:t>
            </w:r>
            <w:proofErr w:type="spellStart"/>
            <w:proofErr w:type="gramStart"/>
            <w:r w:rsidRPr="000D46C4">
              <w:rPr>
                <w:rFonts w:ascii="Times New Roman" w:hAnsi="Times New Roman"/>
                <w:b/>
                <w:i/>
                <w:sz w:val="20"/>
                <w:szCs w:val="20"/>
              </w:rPr>
              <w:t>п</w:t>
            </w:r>
            <w:proofErr w:type="spellEnd"/>
            <w:proofErr w:type="gramEnd"/>
            <w:r w:rsidRPr="000D46C4">
              <w:rPr>
                <w:rFonts w:ascii="Times New Roman" w:hAnsi="Times New Roman"/>
                <w:b/>
                <w:i/>
                <w:sz w:val="20"/>
                <w:szCs w:val="20"/>
              </w:rPr>
              <w:t>/о лицами, в том числе:</w:t>
            </w:r>
          </w:p>
        </w:tc>
        <w:tc>
          <w:tcPr>
            <w:tcW w:w="1134"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11,2</w:t>
            </w:r>
          </w:p>
        </w:tc>
        <w:tc>
          <w:tcPr>
            <w:tcW w:w="1276" w:type="dxa"/>
          </w:tcPr>
          <w:p w:rsidR="001B0CC8" w:rsidRPr="000D46C4" w:rsidRDefault="00695395" w:rsidP="00774083">
            <w:pPr>
              <w:spacing w:after="0" w:line="240" w:lineRule="auto"/>
              <w:jc w:val="center"/>
              <w:rPr>
                <w:rFonts w:ascii="Times New Roman" w:hAnsi="Times New Roman"/>
                <w:b/>
                <w:i/>
                <w:sz w:val="20"/>
                <w:szCs w:val="20"/>
              </w:rPr>
            </w:pPr>
            <w:r>
              <w:rPr>
                <w:rFonts w:ascii="Times New Roman" w:hAnsi="Times New Roman"/>
                <w:b/>
                <w:i/>
                <w:sz w:val="20"/>
                <w:szCs w:val="20"/>
              </w:rPr>
              <w:t>28,43</w:t>
            </w:r>
          </w:p>
        </w:tc>
        <w:tc>
          <w:tcPr>
            <w:tcW w:w="1134" w:type="dxa"/>
          </w:tcPr>
          <w:p w:rsidR="001B0CC8" w:rsidRPr="000D46C4" w:rsidRDefault="004A03C0" w:rsidP="004A03C0">
            <w:pPr>
              <w:spacing w:after="0" w:line="240" w:lineRule="auto"/>
              <w:jc w:val="center"/>
              <w:rPr>
                <w:rFonts w:ascii="Times New Roman" w:hAnsi="Times New Roman"/>
                <w:b/>
                <w:i/>
                <w:sz w:val="20"/>
                <w:szCs w:val="20"/>
              </w:rPr>
            </w:pPr>
            <w:r>
              <w:rPr>
                <w:rFonts w:ascii="Times New Roman" w:hAnsi="Times New Roman"/>
                <w:b/>
                <w:i/>
                <w:sz w:val="20"/>
                <w:szCs w:val="20"/>
              </w:rPr>
              <w:t>+17,23</w:t>
            </w:r>
          </w:p>
        </w:tc>
        <w:tc>
          <w:tcPr>
            <w:tcW w:w="992" w:type="dxa"/>
          </w:tcPr>
          <w:p w:rsidR="001B0CC8" w:rsidRPr="000D46C4" w:rsidRDefault="004A03C0" w:rsidP="004A03C0">
            <w:pPr>
              <w:spacing w:after="0" w:line="240" w:lineRule="auto"/>
              <w:jc w:val="center"/>
              <w:rPr>
                <w:rFonts w:ascii="Times New Roman" w:hAnsi="Times New Roman"/>
                <w:b/>
                <w:i/>
                <w:sz w:val="20"/>
                <w:szCs w:val="20"/>
              </w:rPr>
            </w:pPr>
            <w:r>
              <w:rPr>
                <w:rFonts w:ascii="Times New Roman" w:hAnsi="Times New Roman"/>
                <w:b/>
                <w:i/>
                <w:sz w:val="20"/>
                <w:szCs w:val="20"/>
              </w:rPr>
              <w:t>+153,8</w:t>
            </w:r>
            <w:r w:rsidR="001B0CC8">
              <w:rPr>
                <w:rFonts w:ascii="Times New Roman" w:hAnsi="Times New Roman"/>
                <w:b/>
                <w:i/>
                <w:sz w:val="20"/>
                <w:szCs w:val="20"/>
              </w:rPr>
              <w:t>%</w:t>
            </w:r>
          </w:p>
        </w:tc>
        <w:tc>
          <w:tcPr>
            <w:tcW w:w="958" w:type="dxa"/>
          </w:tcPr>
          <w:p w:rsidR="001B0CC8" w:rsidRPr="000D46C4" w:rsidRDefault="001B0CC8" w:rsidP="00774083">
            <w:pPr>
              <w:spacing w:after="0" w:line="240" w:lineRule="auto"/>
              <w:jc w:val="center"/>
              <w:rPr>
                <w:rFonts w:ascii="Times New Roman" w:hAnsi="Times New Roman"/>
                <w:b/>
                <w:i/>
                <w:sz w:val="20"/>
                <w:szCs w:val="20"/>
              </w:rPr>
            </w:pPr>
            <w:r>
              <w:rPr>
                <w:rFonts w:ascii="Times New Roman" w:hAnsi="Times New Roman"/>
                <w:b/>
                <w:i/>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sz w:val="20"/>
                <w:szCs w:val="20"/>
              </w:rPr>
              <w:t>по услугам связи</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11,2</w:t>
            </w:r>
          </w:p>
        </w:tc>
        <w:tc>
          <w:tcPr>
            <w:tcW w:w="1276" w:type="dxa"/>
          </w:tcPr>
          <w:p w:rsidR="001B0CC8" w:rsidRPr="00695395" w:rsidRDefault="00695395" w:rsidP="00774083">
            <w:pPr>
              <w:spacing w:after="0" w:line="240" w:lineRule="auto"/>
              <w:jc w:val="center"/>
              <w:rPr>
                <w:rFonts w:ascii="Times New Roman" w:hAnsi="Times New Roman"/>
                <w:sz w:val="20"/>
                <w:szCs w:val="20"/>
              </w:rPr>
            </w:pPr>
            <w:r w:rsidRPr="00695395">
              <w:rPr>
                <w:rFonts w:ascii="Times New Roman" w:hAnsi="Times New Roman"/>
                <w:sz w:val="20"/>
                <w:szCs w:val="20"/>
              </w:rPr>
              <w:t>28,43</w:t>
            </w:r>
          </w:p>
        </w:tc>
        <w:tc>
          <w:tcPr>
            <w:tcW w:w="1134"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w:t>
            </w:r>
            <w:r w:rsidR="001B0CC8" w:rsidRPr="00695395">
              <w:rPr>
                <w:rFonts w:ascii="Times New Roman" w:hAnsi="Times New Roman"/>
                <w:sz w:val="20"/>
                <w:szCs w:val="20"/>
              </w:rPr>
              <w:t>7,</w:t>
            </w:r>
            <w:r>
              <w:rPr>
                <w:rFonts w:ascii="Times New Roman" w:hAnsi="Times New Roman"/>
                <w:sz w:val="20"/>
                <w:szCs w:val="20"/>
              </w:rPr>
              <w:t>2</w:t>
            </w:r>
            <w:r w:rsidR="001B0CC8" w:rsidRPr="00695395">
              <w:rPr>
                <w:rFonts w:ascii="Times New Roman" w:hAnsi="Times New Roman"/>
                <w:sz w:val="20"/>
                <w:szCs w:val="20"/>
              </w:rPr>
              <w:t>3</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+153,8</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rPr>
          <w:trHeight w:val="497"/>
        </w:trPr>
        <w:tc>
          <w:tcPr>
            <w:tcW w:w="4077" w:type="dxa"/>
          </w:tcPr>
          <w:p w:rsidR="001B0CC8" w:rsidRPr="000D46C4" w:rsidRDefault="001B0CC8" w:rsidP="00695395">
            <w:pPr>
              <w:autoSpaceDE w:val="0"/>
              <w:autoSpaceDN w:val="0"/>
              <w:adjustRightInd w:val="0"/>
              <w:spacing w:after="0" w:line="240" w:lineRule="auto"/>
              <w:rPr>
                <w:rFonts w:ascii="Times New Roman" w:hAnsi="Times New Roman"/>
                <w:b/>
                <w:bCs/>
                <w:i/>
                <w:sz w:val="20"/>
                <w:szCs w:val="20"/>
                <w:lang w:eastAsia="ru-RU"/>
              </w:rPr>
            </w:pPr>
            <w:r>
              <w:rPr>
                <w:rFonts w:ascii="Times New Roman" w:hAnsi="Times New Roman"/>
                <w:b/>
                <w:bCs/>
                <w:i/>
                <w:sz w:val="20"/>
                <w:szCs w:val="20"/>
                <w:lang w:eastAsia="ru-RU"/>
              </w:rPr>
              <w:t xml:space="preserve">Расчеты по </w:t>
            </w:r>
            <w:r w:rsidR="00695395">
              <w:rPr>
                <w:rFonts w:ascii="Times New Roman" w:hAnsi="Times New Roman"/>
                <w:b/>
                <w:bCs/>
                <w:i/>
                <w:sz w:val="20"/>
                <w:szCs w:val="20"/>
                <w:lang w:eastAsia="ru-RU"/>
              </w:rPr>
              <w:t>ущербу и иным доходам</w:t>
            </w:r>
            <w:r>
              <w:rPr>
                <w:rFonts w:ascii="Times New Roman" w:hAnsi="Times New Roman"/>
                <w:b/>
                <w:bCs/>
                <w:i/>
                <w:sz w:val="20"/>
                <w:szCs w:val="20"/>
                <w:lang w:eastAsia="ru-RU"/>
              </w:rPr>
              <w:t>, в том числе:</w:t>
            </w:r>
          </w:p>
        </w:tc>
        <w:tc>
          <w:tcPr>
            <w:tcW w:w="1134"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611,21</w:t>
            </w:r>
          </w:p>
        </w:tc>
        <w:tc>
          <w:tcPr>
            <w:tcW w:w="1276" w:type="dxa"/>
          </w:tcPr>
          <w:p w:rsidR="001B0CC8" w:rsidRPr="000D46C4" w:rsidRDefault="00695395" w:rsidP="00774083">
            <w:pPr>
              <w:spacing w:after="0" w:line="240" w:lineRule="auto"/>
              <w:jc w:val="center"/>
              <w:rPr>
                <w:rFonts w:ascii="Times New Roman" w:hAnsi="Times New Roman"/>
                <w:b/>
                <w:i/>
                <w:sz w:val="20"/>
                <w:szCs w:val="20"/>
              </w:rPr>
            </w:pPr>
            <w:r>
              <w:rPr>
                <w:rFonts w:ascii="Times New Roman" w:hAnsi="Times New Roman"/>
                <w:b/>
                <w:i/>
                <w:sz w:val="20"/>
                <w:szCs w:val="20"/>
              </w:rPr>
              <w:t>476,55</w:t>
            </w:r>
          </w:p>
        </w:tc>
        <w:tc>
          <w:tcPr>
            <w:tcW w:w="1134" w:type="dxa"/>
          </w:tcPr>
          <w:p w:rsidR="001B0CC8" w:rsidRPr="000D46C4" w:rsidRDefault="004A03C0" w:rsidP="004A03C0">
            <w:pPr>
              <w:spacing w:after="0" w:line="240" w:lineRule="auto"/>
              <w:jc w:val="center"/>
              <w:rPr>
                <w:rFonts w:ascii="Times New Roman" w:hAnsi="Times New Roman"/>
                <w:b/>
                <w:i/>
                <w:sz w:val="20"/>
                <w:szCs w:val="20"/>
              </w:rPr>
            </w:pPr>
            <w:r>
              <w:rPr>
                <w:rFonts w:ascii="Times New Roman" w:hAnsi="Times New Roman"/>
                <w:b/>
                <w:i/>
                <w:sz w:val="20"/>
                <w:szCs w:val="20"/>
              </w:rPr>
              <w:t>-134,66</w:t>
            </w:r>
          </w:p>
        </w:tc>
        <w:tc>
          <w:tcPr>
            <w:tcW w:w="992"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w:t>
            </w:r>
            <w:r w:rsidR="004A03C0">
              <w:rPr>
                <w:rFonts w:ascii="Times New Roman" w:hAnsi="Times New Roman"/>
                <w:b/>
                <w:i/>
                <w:sz w:val="20"/>
                <w:szCs w:val="20"/>
              </w:rPr>
              <w:t>22</w:t>
            </w:r>
            <w:r>
              <w:rPr>
                <w:rFonts w:ascii="Times New Roman" w:hAnsi="Times New Roman"/>
                <w:b/>
                <w:i/>
                <w:sz w:val="20"/>
                <w:szCs w:val="20"/>
              </w:rPr>
              <w:t>%</w:t>
            </w:r>
          </w:p>
        </w:tc>
        <w:tc>
          <w:tcPr>
            <w:tcW w:w="958" w:type="dxa"/>
          </w:tcPr>
          <w:p w:rsidR="001B0CC8" w:rsidRDefault="004A03C0" w:rsidP="00774083">
            <w:pPr>
              <w:spacing w:after="0" w:line="240" w:lineRule="auto"/>
              <w:jc w:val="center"/>
              <w:rPr>
                <w:rFonts w:ascii="Times New Roman" w:hAnsi="Times New Roman"/>
                <w:b/>
                <w:i/>
                <w:sz w:val="20"/>
                <w:szCs w:val="20"/>
              </w:rPr>
            </w:pPr>
            <w:r>
              <w:rPr>
                <w:rFonts w:ascii="Times New Roman" w:hAnsi="Times New Roman"/>
                <w:b/>
                <w:i/>
                <w:sz w:val="20"/>
                <w:szCs w:val="20"/>
              </w:rPr>
              <w:t>0,1%-</w:t>
            </w:r>
          </w:p>
        </w:tc>
      </w:tr>
      <w:tr w:rsidR="001B0CC8" w:rsidRPr="00C9156C" w:rsidTr="006F63EF">
        <w:trPr>
          <w:trHeight w:val="497"/>
        </w:trPr>
        <w:tc>
          <w:tcPr>
            <w:tcW w:w="4077" w:type="dxa"/>
          </w:tcPr>
          <w:p w:rsidR="001B0CC8" w:rsidRPr="00695395" w:rsidRDefault="001B0CC8" w:rsidP="00774083">
            <w:pPr>
              <w:autoSpaceDE w:val="0"/>
              <w:autoSpaceDN w:val="0"/>
              <w:adjustRightInd w:val="0"/>
              <w:spacing w:after="0" w:line="240" w:lineRule="auto"/>
              <w:rPr>
                <w:rFonts w:ascii="Times New Roman" w:hAnsi="Times New Roman"/>
                <w:bCs/>
                <w:iCs/>
                <w:sz w:val="20"/>
                <w:szCs w:val="20"/>
                <w:lang w:eastAsia="ru-RU"/>
              </w:rPr>
            </w:pPr>
            <w:r w:rsidRPr="00695395">
              <w:rPr>
                <w:rFonts w:ascii="Times New Roman" w:hAnsi="Times New Roman"/>
                <w:bCs/>
                <w:iCs/>
                <w:sz w:val="20"/>
                <w:szCs w:val="20"/>
                <w:lang w:eastAsia="ru-RU"/>
              </w:rPr>
              <w:t xml:space="preserve">по доходам от возмещения ущерба имуществу (за исключением страховых </w:t>
            </w:r>
            <w:r w:rsidRPr="00695395">
              <w:rPr>
                <w:rFonts w:ascii="Times New Roman" w:hAnsi="Times New Roman"/>
                <w:bCs/>
                <w:iCs/>
                <w:sz w:val="20"/>
                <w:szCs w:val="20"/>
                <w:lang w:eastAsia="ru-RU"/>
              </w:rPr>
              <w:lastRenderedPageBreak/>
              <w:t>возмещений)</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lastRenderedPageBreak/>
              <w:t>611,21</w:t>
            </w:r>
          </w:p>
        </w:tc>
        <w:tc>
          <w:tcPr>
            <w:tcW w:w="1276" w:type="dxa"/>
          </w:tcPr>
          <w:p w:rsidR="001B0CC8" w:rsidRPr="00695395" w:rsidRDefault="00695395" w:rsidP="00774083">
            <w:pPr>
              <w:spacing w:after="0" w:line="240" w:lineRule="auto"/>
              <w:jc w:val="center"/>
              <w:rPr>
                <w:rFonts w:ascii="Times New Roman" w:hAnsi="Times New Roman"/>
                <w:sz w:val="20"/>
                <w:szCs w:val="20"/>
              </w:rPr>
            </w:pPr>
            <w:r>
              <w:rPr>
                <w:rFonts w:ascii="Times New Roman" w:hAnsi="Times New Roman"/>
                <w:sz w:val="20"/>
                <w:szCs w:val="20"/>
              </w:rPr>
              <w:t>356,67</w:t>
            </w:r>
          </w:p>
        </w:tc>
        <w:tc>
          <w:tcPr>
            <w:tcW w:w="1134" w:type="dxa"/>
          </w:tcPr>
          <w:p w:rsidR="001B0CC8" w:rsidRPr="00695395" w:rsidRDefault="001B0CC8" w:rsidP="004A03C0">
            <w:pPr>
              <w:spacing w:after="0" w:line="240" w:lineRule="auto"/>
              <w:jc w:val="center"/>
              <w:rPr>
                <w:rFonts w:ascii="Times New Roman" w:hAnsi="Times New Roman"/>
                <w:i/>
                <w:sz w:val="20"/>
                <w:szCs w:val="20"/>
              </w:rPr>
            </w:pPr>
            <w:r w:rsidRPr="00695395">
              <w:rPr>
                <w:rFonts w:ascii="Times New Roman" w:hAnsi="Times New Roman"/>
                <w:i/>
                <w:sz w:val="20"/>
                <w:szCs w:val="20"/>
              </w:rPr>
              <w:t>-</w:t>
            </w:r>
            <w:r w:rsidR="004A03C0">
              <w:rPr>
                <w:rFonts w:ascii="Times New Roman" w:hAnsi="Times New Roman"/>
                <w:i/>
                <w:sz w:val="20"/>
                <w:szCs w:val="20"/>
              </w:rPr>
              <w:t>254,54</w:t>
            </w:r>
          </w:p>
        </w:tc>
        <w:tc>
          <w:tcPr>
            <w:tcW w:w="992" w:type="dxa"/>
          </w:tcPr>
          <w:p w:rsidR="001B0CC8" w:rsidRPr="00695395" w:rsidRDefault="001B0CC8" w:rsidP="004A03C0">
            <w:pPr>
              <w:spacing w:after="0" w:line="240" w:lineRule="auto"/>
              <w:jc w:val="center"/>
              <w:rPr>
                <w:rFonts w:ascii="Times New Roman" w:hAnsi="Times New Roman"/>
                <w:i/>
                <w:sz w:val="20"/>
                <w:szCs w:val="20"/>
              </w:rPr>
            </w:pPr>
            <w:r w:rsidRPr="00695395">
              <w:rPr>
                <w:rFonts w:ascii="Times New Roman" w:hAnsi="Times New Roman"/>
                <w:i/>
                <w:sz w:val="20"/>
                <w:szCs w:val="20"/>
              </w:rPr>
              <w:t>-</w:t>
            </w:r>
            <w:r w:rsidR="004A03C0">
              <w:rPr>
                <w:rFonts w:ascii="Times New Roman" w:hAnsi="Times New Roman"/>
                <w:i/>
                <w:sz w:val="20"/>
                <w:szCs w:val="20"/>
              </w:rPr>
              <w:t>41</w:t>
            </w:r>
            <w:r w:rsidRPr="00695395">
              <w:rPr>
                <w:rFonts w:ascii="Times New Roman" w:hAnsi="Times New Roman"/>
                <w:i/>
                <w:sz w:val="20"/>
                <w:szCs w:val="20"/>
              </w:rPr>
              <w:t>,6%</w:t>
            </w:r>
          </w:p>
        </w:tc>
        <w:tc>
          <w:tcPr>
            <w:tcW w:w="958" w:type="dxa"/>
          </w:tcPr>
          <w:p w:rsidR="001B0CC8" w:rsidRPr="00695395" w:rsidRDefault="004A03C0" w:rsidP="00774083">
            <w:pPr>
              <w:spacing w:after="0" w:line="240" w:lineRule="auto"/>
              <w:jc w:val="center"/>
              <w:rPr>
                <w:rFonts w:ascii="Times New Roman" w:hAnsi="Times New Roman"/>
                <w:i/>
                <w:sz w:val="20"/>
                <w:szCs w:val="20"/>
              </w:rPr>
            </w:pPr>
            <w:r>
              <w:rPr>
                <w:rFonts w:ascii="Times New Roman" w:hAnsi="Times New Roman"/>
                <w:i/>
                <w:sz w:val="20"/>
                <w:szCs w:val="20"/>
              </w:rPr>
              <w:t>0,1%</w:t>
            </w:r>
          </w:p>
        </w:tc>
      </w:tr>
      <w:tr w:rsidR="00695395" w:rsidRPr="00C9156C" w:rsidTr="006F63EF">
        <w:trPr>
          <w:trHeight w:val="497"/>
        </w:trPr>
        <w:tc>
          <w:tcPr>
            <w:tcW w:w="4077" w:type="dxa"/>
          </w:tcPr>
          <w:p w:rsidR="00695395" w:rsidRPr="00695395" w:rsidRDefault="00695395" w:rsidP="00695395">
            <w:pPr>
              <w:autoSpaceDE w:val="0"/>
              <w:autoSpaceDN w:val="0"/>
              <w:adjustRightInd w:val="0"/>
              <w:spacing w:after="0" w:line="240" w:lineRule="auto"/>
              <w:rPr>
                <w:rFonts w:ascii="Times New Roman" w:hAnsi="Times New Roman"/>
                <w:bCs/>
                <w:iCs/>
                <w:sz w:val="20"/>
                <w:szCs w:val="20"/>
                <w:lang w:eastAsia="ru-RU"/>
              </w:rPr>
            </w:pPr>
            <w:r>
              <w:rPr>
                <w:rFonts w:ascii="Times New Roman" w:hAnsi="Times New Roman"/>
                <w:bCs/>
                <w:iCs/>
                <w:sz w:val="20"/>
                <w:szCs w:val="20"/>
                <w:lang w:eastAsia="ru-RU"/>
              </w:rPr>
              <w:lastRenderedPageBreak/>
              <w:t>по доходам от штрафных санкций за нарушение условий контрактов (договоров)</w:t>
            </w:r>
          </w:p>
        </w:tc>
        <w:tc>
          <w:tcPr>
            <w:tcW w:w="1134" w:type="dxa"/>
          </w:tcPr>
          <w:p w:rsidR="00695395" w:rsidRPr="00695395" w:rsidRDefault="00695395" w:rsidP="004A03C0">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Pr>
          <w:p w:rsidR="00695395" w:rsidRPr="00695395" w:rsidRDefault="00695395" w:rsidP="00774083">
            <w:pPr>
              <w:spacing w:after="0" w:line="240" w:lineRule="auto"/>
              <w:jc w:val="center"/>
              <w:rPr>
                <w:rFonts w:ascii="Times New Roman" w:hAnsi="Times New Roman"/>
                <w:sz w:val="20"/>
                <w:szCs w:val="20"/>
              </w:rPr>
            </w:pPr>
            <w:r>
              <w:rPr>
                <w:rFonts w:ascii="Times New Roman" w:hAnsi="Times New Roman"/>
                <w:sz w:val="20"/>
                <w:szCs w:val="20"/>
              </w:rPr>
              <w:t>119,88</w:t>
            </w:r>
          </w:p>
        </w:tc>
        <w:tc>
          <w:tcPr>
            <w:tcW w:w="1134" w:type="dxa"/>
          </w:tcPr>
          <w:p w:rsidR="00695395" w:rsidRPr="00695395" w:rsidRDefault="004A03C0" w:rsidP="00774083">
            <w:pPr>
              <w:spacing w:after="0" w:line="240" w:lineRule="auto"/>
              <w:jc w:val="center"/>
              <w:rPr>
                <w:rFonts w:ascii="Times New Roman" w:hAnsi="Times New Roman"/>
                <w:i/>
                <w:sz w:val="20"/>
                <w:szCs w:val="20"/>
              </w:rPr>
            </w:pPr>
            <w:r>
              <w:rPr>
                <w:rFonts w:ascii="Times New Roman" w:hAnsi="Times New Roman"/>
                <w:i/>
                <w:sz w:val="20"/>
                <w:szCs w:val="20"/>
              </w:rPr>
              <w:t>+119,88</w:t>
            </w:r>
          </w:p>
        </w:tc>
        <w:tc>
          <w:tcPr>
            <w:tcW w:w="992" w:type="dxa"/>
          </w:tcPr>
          <w:p w:rsidR="00695395" w:rsidRPr="00695395" w:rsidRDefault="004A03C0" w:rsidP="007A1B49">
            <w:pPr>
              <w:spacing w:after="0" w:line="240" w:lineRule="auto"/>
              <w:jc w:val="center"/>
              <w:rPr>
                <w:rFonts w:ascii="Times New Roman" w:hAnsi="Times New Roman"/>
                <w:i/>
                <w:sz w:val="20"/>
                <w:szCs w:val="20"/>
              </w:rPr>
            </w:pPr>
            <w:r>
              <w:rPr>
                <w:rFonts w:ascii="Times New Roman" w:hAnsi="Times New Roman"/>
                <w:i/>
                <w:sz w:val="20"/>
                <w:szCs w:val="20"/>
              </w:rPr>
              <w:t>+100%</w:t>
            </w:r>
          </w:p>
        </w:tc>
        <w:tc>
          <w:tcPr>
            <w:tcW w:w="958" w:type="dxa"/>
          </w:tcPr>
          <w:p w:rsidR="00695395" w:rsidRPr="00695395" w:rsidRDefault="00695395" w:rsidP="00774083">
            <w:pPr>
              <w:spacing w:after="0" w:line="240" w:lineRule="auto"/>
              <w:jc w:val="center"/>
              <w:rPr>
                <w:rFonts w:ascii="Times New Roman" w:hAnsi="Times New Roman"/>
                <w:sz w:val="20"/>
                <w:szCs w:val="20"/>
              </w:rPr>
            </w:pPr>
          </w:p>
        </w:tc>
      </w:tr>
      <w:tr w:rsidR="001B0CC8" w:rsidRPr="00C9156C" w:rsidTr="006F63EF">
        <w:trPr>
          <w:trHeight w:val="497"/>
        </w:trPr>
        <w:tc>
          <w:tcPr>
            <w:tcW w:w="4077" w:type="dxa"/>
          </w:tcPr>
          <w:p w:rsidR="001B0CC8" w:rsidRPr="000D46C4" w:rsidRDefault="001B0CC8" w:rsidP="00774083">
            <w:pPr>
              <w:autoSpaceDE w:val="0"/>
              <w:autoSpaceDN w:val="0"/>
              <w:adjustRightInd w:val="0"/>
              <w:spacing w:after="0" w:line="240" w:lineRule="auto"/>
              <w:rPr>
                <w:rFonts w:ascii="Times New Roman" w:hAnsi="Times New Roman"/>
                <w:b/>
                <w:bCs/>
                <w:i/>
                <w:sz w:val="20"/>
                <w:szCs w:val="20"/>
                <w:lang w:eastAsia="ru-RU"/>
              </w:rPr>
            </w:pPr>
            <w:r w:rsidRPr="000D46C4">
              <w:rPr>
                <w:rFonts w:ascii="Times New Roman" w:hAnsi="Times New Roman"/>
                <w:b/>
                <w:bCs/>
                <w:i/>
                <w:sz w:val="20"/>
                <w:szCs w:val="20"/>
                <w:lang w:eastAsia="ru-RU"/>
              </w:rPr>
              <w:t>Расчеты по платежам в бюджеты, в том числе:</w:t>
            </w:r>
          </w:p>
        </w:tc>
        <w:tc>
          <w:tcPr>
            <w:tcW w:w="1134" w:type="dxa"/>
          </w:tcPr>
          <w:p w:rsidR="001B0CC8" w:rsidRPr="000D46C4"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23,25</w:t>
            </w:r>
          </w:p>
        </w:tc>
        <w:tc>
          <w:tcPr>
            <w:tcW w:w="1276" w:type="dxa"/>
          </w:tcPr>
          <w:p w:rsidR="001B0CC8" w:rsidRPr="000D46C4" w:rsidRDefault="00695395" w:rsidP="00774083">
            <w:pPr>
              <w:spacing w:after="0" w:line="240" w:lineRule="auto"/>
              <w:jc w:val="center"/>
              <w:rPr>
                <w:rFonts w:ascii="Times New Roman" w:hAnsi="Times New Roman"/>
                <w:b/>
                <w:i/>
                <w:sz w:val="20"/>
                <w:szCs w:val="20"/>
              </w:rPr>
            </w:pPr>
            <w:r>
              <w:rPr>
                <w:rFonts w:ascii="Times New Roman" w:hAnsi="Times New Roman"/>
                <w:b/>
                <w:i/>
                <w:sz w:val="20"/>
                <w:szCs w:val="20"/>
              </w:rPr>
              <w:t>105,79</w:t>
            </w:r>
          </w:p>
        </w:tc>
        <w:tc>
          <w:tcPr>
            <w:tcW w:w="1134" w:type="dxa"/>
          </w:tcPr>
          <w:p w:rsidR="001B0CC8" w:rsidRPr="000D46C4" w:rsidRDefault="004A03C0" w:rsidP="004A03C0">
            <w:pPr>
              <w:spacing w:after="0" w:line="240" w:lineRule="auto"/>
              <w:jc w:val="center"/>
              <w:rPr>
                <w:rFonts w:ascii="Times New Roman" w:hAnsi="Times New Roman"/>
                <w:b/>
                <w:i/>
                <w:sz w:val="20"/>
                <w:szCs w:val="20"/>
              </w:rPr>
            </w:pPr>
            <w:r>
              <w:rPr>
                <w:rFonts w:ascii="Times New Roman" w:hAnsi="Times New Roman"/>
                <w:b/>
                <w:i/>
                <w:sz w:val="20"/>
                <w:szCs w:val="20"/>
              </w:rPr>
              <w:t>+82,54</w:t>
            </w:r>
          </w:p>
        </w:tc>
        <w:tc>
          <w:tcPr>
            <w:tcW w:w="992" w:type="dxa"/>
          </w:tcPr>
          <w:p w:rsidR="001B0CC8" w:rsidRPr="000D46C4" w:rsidRDefault="004A03C0" w:rsidP="004A03C0">
            <w:pPr>
              <w:spacing w:after="0" w:line="240" w:lineRule="auto"/>
              <w:jc w:val="center"/>
              <w:rPr>
                <w:rFonts w:ascii="Times New Roman" w:hAnsi="Times New Roman"/>
                <w:b/>
                <w:i/>
                <w:sz w:val="20"/>
                <w:szCs w:val="20"/>
              </w:rPr>
            </w:pPr>
            <w:r>
              <w:rPr>
                <w:rFonts w:ascii="Times New Roman" w:hAnsi="Times New Roman"/>
                <w:b/>
                <w:i/>
                <w:sz w:val="20"/>
                <w:szCs w:val="20"/>
              </w:rPr>
              <w:t>+355</w:t>
            </w:r>
            <w:r w:rsidR="001B0CC8">
              <w:rPr>
                <w:rFonts w:ascii="Times New Roman" w:hAnsi="Times New Roman"/>
                <w:b/>
                <w:i/>
                <w:sz w:val="20"/>
                <w:szCs w:val="20"/>
              </w:rPr>
              <w:t>%</w:t>
            </w:r>
          </w:p>
        </w:tc>
        <w:tc>
          <w:tcPr>
            <w:tcW w:w="958" w:type="dxa"/>
          </w:tcPr>
          <w:p w:rsidR="001B0CC8" w:rsidRPr="000D46C4" w:rsidRDefault="001B0CC8" w:rsidP="00774083">
            <w:pPr>
              <w:spacing w:after="0" w:line="240" w:lineRule="auto"/>
              <w:jc w:val="center"/>
              <w:rPr>
                <w:rFonts w:ascii="Times New Roman" w:hAnsi="Times New Roman"/>
                <w:b/>
                <w:i/>
                <w:sz w:val="20"/>
                <w:szCs w:val="20"/>
              </w:rPr>
            </w:pPr>
            <w:r>
              <w:rPr>
                <w:rFonts w:ascii="Times New Roman" w:hAnsi="Times New Roman"/>
                <w:b/>
                <w:i/>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bCs/>
                <w:sz w:val="20"/>
                <w:szCs w:val="20"/>
                <w:lang w:eastAsia="ru-RU"/>
              </w:rPr>
              <w:t>по НДФЛ</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0,22</w:t>
            </w:r>
          </w:p>
        </w:tc>
        <w:tc>
          <w:tcPr>
            <w:tcW w:w="1276" w:type="dxa"/>
          </w:tcPr>
          <w:p w:rsidR="001B0CC8" w:rsidRPr="00695395" w:rsidRDefault="00695395" w:rsidP="00774083">
            <w:pPr>
              <w:spacing w:after="0" w:line="240" w:lineRule="auto"/>
              <w:jc w:val="center"/>
              <w:rPr>
                <w:rFonts w:ascii="Times New Roman" w:hAnsi="Times New Roman"/>
                <w:sz w:val="20"/>
                <w:szCs w:val="20"/>
              </w:rPr>
            </w:pPr>
            <w:r>
              <w:rPr>
                <w:rFonts w:ascii="Times New Roman" w:hAnsi="Times New Roman"/>
                <w:sz w:val="20"/>
                <w:szCs w:val="20"/>
              </w:rPr>
              <w:t>42,53</w:t>
            </w:r>
          </w:p>
        </w:tc>
        <w:tc>
          <w:tcPr>
            <w:tcW w:w="1134"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+42,31</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+19231,8</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c>
          <w:tcPr>
            <w:tcW w:w="4077" w:type="dxa"/>
          </w:tcPr>
          <w:p w:rsidR="001B0CC8" w:rsidRPr="00695395" w:rsidRDefault="001B0CC8" w:rsidP="00774083">
            <w:pPr>
              <w:spacing w:after="0" w:line="240" w:lineRule="auto"/>
              <w:jc w:val="both"/>
              <w:rPr>
                <w:rFonts w:ascii="Times New Roman" w:hAnsi="Times New Roman"/>
                <w:sz w:val="20"/>
                <w:szCs w:val="20"/>
              </w:rPr>
            </w:pPr>
            <w:r w:rsidRPr="00695395">
              <w:rPr>
                <w:rFonts w:ascii="Times New Roman" w:hAnsi="Times New Roman"/>
                <w:sz w:val="20"/>
                <w:szCs w:val="20"/>
              </w:rPr>
              <w:t>по прочим платежам в бюджет</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0,01</w:t>
            </w:r>
          </w:p>
        </w:tc>
        <w:tc>
          <w:tcPr>
            <w:tcW w:w="1276" w:type="dxa"/>
          </w:tcPr>
          <w:p w:rsidR="001B0CC8" w:rsidRPr="00695395" w:rsidRDefault="00216C41" w:rsidP="00774083">
            <w:pPr>
              <w:spacing w:after="0" w:line="240" w:lineRule="auto"/>
              <w:jc w:val="center"/>
              <w:rPr>
                <w:rFonts w:ascii="Times New Roman" w:hAnsi="Times New Roman"/>
                <w:sz w:val="20"/>
                <w:szCs w:val="20"/>
              </w:rPr>
            </w:pPr>
            <w:r>
              <w:rPr>
                <w:rFonts w:ascii="Times New Roman" w:hAnsi="Times New Roman"/>
                <w:sz w:val="20"/>
                <w:szCs w:val="20"/>
              </w:rPr>
              <w:t>61,51</w:t>
            </w:r>
          </w:p>
        </w:tc>
        <w:tc>
          <w:tcPr>
            <w:tcW w:w="1134"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+61,5</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+615000</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c>
          <w:tcPr>
            <w:tcW w:w="4077" w:type="dxa"/>
          </w:tcPr>
          <w:p w:rsidR="001B0CC8" w:rsidRPr="00695395" w:rsidRDefault="001B0CC8" w:rsidP="00774083">
            <w:pPr>
              <w:autoSpaceDE w:val="0"/>
              <w:autoSpaceDN w:val="0"/>
              <w:adjustRightInd w:val="0"/>
              <w:spacing w:after="0" w:line="240" w:lineRule="auto"/>
              <w:rPr>
                <w:rFonts w:ascii="Times New Roman" w:hAnsi="Times New Roman"/>
                <w:sz w:val="20"/>
                <w:szCs w:val="20"/>
                <w:lang w:eastAsia="ru-RU"/>
              </w:rPr>
            </w:pPr>
            <w:r w:rsidRPr="00695395">
              <w:rPr>
                <w:rFonts w:ascii="Times New Roman" w:hAnsi="Times New Roman"/>
                <w:sz w:val="20"/>
                <w:szCs w:val="20"/>
                <w:lang w:eastAsia="ru-RU"/>
              </w:rPr>
              <w:t>по страховым взносам на ОПС на выплату страховой части трудовой пенсии</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3,54</w:t>
            </w:r>
          </w:p>
        </w:tc>
        <w:tc>
          <w:tcPr>
            <w:tcW w:w="1276" w:type="dxa"/>
          </w:tcPr>
          <w:p w:rsidR="001B0CC8" w:rsidRPr="00695395" w:rsidRDefault="00216C41" w:rsidP="00774083">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1B0CC8" w:rsidRPr="00695395" w:rsidRDefault="004A03C0" w:rsidP="007A1B49">
            <w:pPr>
              <w:spacing w:after="0" w:line="240" w:lineRule="auto"/>
              <w:jc w:val="center"/>
              <w:rPr>
                <w:rFonts w:ascii="Times New Roman" w:hAnsi="Times New Roman"/>
                <w:sz w:val="20"/>
                <w:szCs w:val="20"/>
              </w:rPr>
            </w:pPr>
            <w:r>
              <w:rPr>
                <w:rFonts w:ascii="Times New Roman" w:hAnsi="Times New Roman"/>
                <w:sz w:val="20"/>
                <w:szCs w:val="20"/>
              </w:rPr>
              <w:t>-3,54</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-100</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1B0CC8" w:rsidRPr="00C9156C" w:rsidTr="006F63EF">
        <w:tc>
          <w:tcPr>
            <w:tcW w:w="4077" w:type="dxa"/>
          </w:tcPr>
          <w:p w:rsidR="001B0CC8" w:rsidRPr="00695395" w:rsidRDefault="001B0CC8" w:rsidP="00774083">
            <w:pPr>
              <w:autoSpaceDE w:val="0"/>
              <w:autoSpaceDN w:val="0"/>
              <w:adjustRightInd w:val="0"/>
              <w:spacing w:after="0" w:line="240" w:lineRule="auto"/>
              <w:rPr>
                <w:rFonts w:ascii="Times New Roman" w:hAnsi="Times New Roman"/>
                <w:sz w:val="20"/>
                <w:szCs w:val="20"/>
                <w:lang w:eastAsia="ru-RU"/>
              </w:rPr>
            </w:pPr>
            <w:r w:rsidRPr="00695395">
              <w:rPr>
                <w:rFonts w:ascii="Times New Roman" w:hAnsi="Times New Roman"/>
                <w:sz w:val="20"/>
                <w:szCs w:val="20"/>
                <w:lang w:eastAsia="ru-RU"/>
              </w:rPr>
              <w:t>по налогу на имущество организаций</w:t>
            </w:r>
          </w:p>
        </w:tc>
        <w:tc>
          <w:tcPr>
            <w:tcW w:w="1134" w:type="dxa"/>
          </w:tcPr>
          <w:p w:rsidR="001B0CC8" w:rsidRPr="00695395" w:rsidRDefault="001B0CC8" w:rsidP="004A03C0">
            <w:pPr>
              <w:spacing w:after="0" w:line="240" w:lineRule="auto"/>
              <w:jc w:val="center"/>
              <w:rPr>
                <w:rFonts w:ascii="Times New Roman" w:hAnsi="Times New Roman"/>
                <w:sz w:val="20"/>
                <w:szCs w:val="20"/>
              </w:rPr>
            </w:pPr>
            <w:r w:rsidRPr="00695395">
              <w:rPr>
                <w:rFonts w:ascii="Times New Roman" w:hAnsi="Times New Roman"/>
                <w:sz w:val="20"/>
                <w:szCs w:val="20"/>
              </w:rPr>
              <w:t>19,48</w:t>
            </w:r>
          </w:p>
        </w:tc>
        <w:tc>
          <w:tcPr>
            <w:tcW w:w="1276" w:type="dxa"/>
          </w:tcPr>
          <w:p w:rsidR="001B0CC8" w:rsidRPr="00695395" w:rsidRDefault="00216C41" w:rsidP="00F5484F">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-19,48</w:t>
            </w:r>
          </w:p>
        </w:tc>
        <w:tc>
          <w:tcPr>
            <w:tcW w:w="992" w:type="dxa"/>
          </w:tcPr>
          <w:p w:rsidR="001B0CC8" w:rsidRPr="00695395" w:rsidRDefault="004A03C0" w:rsidP="004A03C0">
            <w:pPr>
              <w:spacing w:after="0" w:line="240" w:lineRule="auto"/>
              <w:jc w:val="center"/>
              <w:rPr>
                <w:rFonts w:ascii="Times New Roman" w:hAnsi="Times New Roman"/>
                <w:sz w:val="20"/>
                <w:szCs w:val="20"/>
              </w:rPr>
            </w:pPr>
            <w:r>
              <w:rPr>
                <w:rFonts w:ascii="Times New Roman" w:hAnsi="Times New Roman"/>
                <w:sz w:val="20"/>
                <w:szCs w:val="20"/>
              </w:rPr>
              <w:t>-100</w:t>
            </w:r>
            <w:r w:rsidR="001B0CC8" w:rsidRPr="00695395">
              <w:rPr>
                <w:rFonts w:ascii="Times New Roman" w:hAnsi="Times New Roman"/>
                <w:sz w:val="20"/>
                <w:szCs w:val="20"/>
              </w:rPr>
              <w:t>%</w:t>
            </w:r>
          </w:p>
        </w:tc>
        <w:tc>
          <w:tcPr>
            <w:tcW w:w="958" w:type="dxa"/>
          </w:tcPr>
          <w:p w:rsidR="001B0CC8" w:rsidRPr="00695395" w:rsidRDefault="001B0CC8" w:rsidP="00774083">
            <w:pPr>
              <w:spacing w:after="0" w:line="240" w:lineRule="auto"/>
              <w:jc w:val="center"/>
              <w:rPr>
                <w:rFonts w:ascii="Times New Roman" w:hAnsi="Times New Roman"/>
                <w:sz w:val="20"/>
                <w:szCs w:val="20"/>
              </w:rPr>
            </w:pPr>
            <w:r w:rsidRPr="00695395">
              <w:rPr>
                <w:rFonts w:ascii="Times New Roman" w:hAnsi="Times New Roman"/>
                <w:sz w:val="20"/>
                <w:szCs w:val="20"/>
              </w:rPr>
              <w:t>-</w:t>
            </w:r>
          </w:p>
        </w:tc>
      </w:tr>
      <w:tr w:rsidR="00695395" w:rsidRPr="00C9156C" w:rsidTr="006F63EF">
        <w:tc>
          <w:tcPr>
            <w:tcW w:w="4077" w:type="dxa"/>
          </w:tcPr>
          <w:p w:rsidR="00695395" w:rsidRPr="00695395" w:rsidRDefault="00695395" w:rsidP="00774083">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по земельному налогу</w:t>
            </w:r>
          </w:p>
        </w:tc>
        <w:tc>
          <w:tcPr>
            <w:tcW w:w="1134" w:type="dxa"/>
          </w:tcPr>
          <w:p w:rsidR="00695395" w:rsidRPr="00695395" w:rsidRDefault="00695395" w:rsidP="004A03C0">
            <w:pPr>
              <w:spacing w:after="0" w:line="240" w:lineRule="auto"/>
              <w:jc w:val="center"/>
              <w:rPr>
                <w:rFonts w:ascii="Times New Roman" w:hAnsi="Times New Roman"/>
                <w:sz w:val="20"/>
                <w:szCs w:val="20"/>
              </w:rPr>
            </w:pPr>
            <w:r w:rsidRPr="00695395">
              <w:rPr>
                <w:rFonts w:ascii="Times New Roman" w:hAnsi="Times New Roman"/>
                <w:sz w:val="20"/>
                <w:szCs w:val="20"/>
              </w:rPr>
              <w:t>-</w:t>
            </w:r>
          </w:p>
        </w:tc>
        <w:tc>
          <w:tcPr>
            <w:tcW w:w="1276" w:type="dxa"/>
          </w:tcPr>
          <w:p w:rsidR="00695395" w:rsidRPr="00695395" w:rsidRDefault="00216C41" w:rsidP="00F5484F">
            <w:pPr>
              <w:spacing w:after="0" w:line="240" w:lineRule="auto"/>
              <w:jc w:val="center"/>
              <w:rPr>
                <w:rFonts w:ascii="Times New Roman" w:hAnsi="Times New Roman"/>
                <w:sz w:val="20"/>
                <w:szCs w:val="20"/>
              </w:rPr>
            </w:pPr>
            <w:r>
              <w:rPr>
                <w:rFonts w:ascii="Times New Roman" w:hAnsi="Times New Roman"/>
                <w:sz w:val="20"/>
                <w:szCs w:val="20"/>
              </w:rPr>
              <w:t>1,75</w:t>
            </w:r>
          </w:p>
        </w:tc>
        <w:tc>
          <w:tcPr>
            <w:tcW w:w="1134" w:type="dxa"/>
          </w:tcPr>
          <w:p w:rsidR="00695395" w:rsidRPr="00695395" w:rsidRDefault="004A03C0" w:rsidP="00723ECC">
            <w:pPr>
              <w:spacing w:after="0" w:line="240" w:lineRule="auto"/>
              <w:jc w:val="center"/>
              <w:rPr>
                <w:rFonts w:ascii="Times New Roman" w:hAnsi="Times New Roman"/>
                <w:sz w:val="20"/>
                <w:szCs w:val="20"/>
              </w:rPr>
            </w:pPr>
            <w:r>
              <w:rPr>
                <w:rFonts w:ascii="Times New Roman" w:hAnsi="Times New Roman"/>
                <w:sz w:val="20"/>
                <w:szCs w:val="20"/>
              </w:rPr>
              <w:t>+1,75</w:t>
            </w:r>
          </w:p>
        </w:tc>
        <w:tc>
          <w:tcPr>
            <w:tcW w:w="992" w:type="dxa"/>
          </w:tcPr>
          <w:p w:rsidR="00695395" w:rsidRPr="00695395" w:rsidRDefault="004A03C0" w:rsidP="00545BE5">
            <w:pPr>
              <w:spacing w:after="0" w:line="240" w:lineRule="auto"/>
              <w:jc w:val="center"/>
              <w:rPr>
                <w:rFonts w:ascii="Times New Roman" w:hAnsi="Times New Roman"/>
                <w:sz w:val="20"/>
                <w:szCs w:val="20"/>
              </w:rPr>
            </w:pPr>
            <w:r>
              <w:rPr>
                <w:rFonts w:ascii="Times New Roman" w:hAnsi="Times New Roman"/>
                <w:sz w:val="20"/>
                <w:szCs w:val="20"/>
              </w:rPr>
              <w:t>+100%</w:t>
            </w:r>
          </w:p>
        </w:tc>
        <w:tc>
          <w:tcPr>
            <w:tcW w:w="958" w:type="dxa"/>
          </w:tcPr>
          <w:p w:rsidR="00695395" w:rsidRPr="00695395" w:rsidRDefault="004A03C0" w:rsidP="00774083">
            <w:pPr>
              <w:spacing w:after="0" w:line="240" w:lineRule="auto"/>
              <w:jc w:val="center"/>
              <w:rPr>
                <w:rFonts w:ascii="Times New Roman" w:hAnsi="Times New Roman"/>
                <w:sz w:val="20"/>
                <w:szCs w:val="20"/>
              </w:rPr>
            </w:pPr>
            <w:r>
              <w:rPr>
                <w:rFonts w:ascii="Times New Roman" w:hAnsi="Times New Roman"/>
                <w:sz w:val="20"/>
                <w:szCs w:val="20"/>
              </w:rPr>
              <w:t>-</w:t>
            </w:r>
          </w:p>
        </w:tc>
      </w:tr>
    </w:tbl>
    <w:p w:rsidR="00D71951" w:rsidRDefault="00D936BB" w:rsidP="006F63EF">
      <w:pPr>
        <w:spacing w:after="0" w:line="240" w:lineRule="auto"/>
        <w:ind w:firstLine="360"/>
        <w:jc w:val="both"/>
        <w:rPr>
          <w:rFonts w:ascii="Times New Roman" w:hAnsi="Times New Roman"/>
          <w:sz w:val="28"/>
          <w:szCs w:val="28"/>
        </w:rPr>
      </w:pPr>
      <w:r w:rsidRPr="003B4284">
        <w:rPr>
          <w:rFonts w:ascii="Times New Roman" w:hAnsi="Times New Roman"/>
          <w:b/>
          <w:i/>
          <w:sz w:val="28"/>
          <w:szCs w:val="28"/>
        </w:rPr>
        <w:t>О</w:t>
      </w:r>
      <w:r w:rsidR="005A2169" w:rsidRPr="003B4284">
        <w:rPr>
          <w:rFonts w:ascii="Times New Roman" w:hAnsi="Times New Roman"/>
          <w:b/>
          <w:i/>
          <w:sz w:val="28"/>
          <w:szCs w:val="28"/>
        </w:rPr>
        <w:t>сновную долю</w:t>
      </w:r>
      <w:r w:rsidR="005A2169" w:rsidRPr="00D17C00">
        <w:rPr>
          <w:rFonts w:ascii="Times New Roman" w:hAnsi="Times New Roman"/>
          <w:sz w:val="28"/>
          <w:szCs w:val="28"/>
        </w:rPr>
        <w:t xml:space="preserve"> </w:t>
      </w:r>
      <w:r w:rsidR="005A2169" w:rsidRPr="003B4284">
        <w:rPr>
          <w:rFonts w:ascii="Times New Roman" w:hAnsi="Times New Roman"/>
          <w:b/>
          <w:i/>
          <w:sz w:val="28"/>
          <w:szCs w:val="28"/>
        </w:rPr>
        <w:t xml:space="preserve">в структуре дебиторской задолженности </w:t>
      </w:r>
      <w:r w:rsidRPr="003B4284">
        <w:rPr>
          <w:rFonts w:ascii="Times New Roman" w:hAnsi="Times New Roman"/>
          <w:b/>
          <w:i/>
          <w:sz w:val="28"/>
          <w:szCs w:val="28"/>
        </w:rPr>
        <w:t>99,</w:t>
      </w:r>
      <w:r w:rsidR="00744032" w:rsidRPr="003B4284">
        <w:rPr>
          <w:rFonts w:ascii="Times New Roman" w:hAnsi="Times New Roman"/>
          <w:b/>
          <w:i/>
          <w:sz w:val="28"/>
          <w:szCs w:val="28"/>
        </w:rPr>
        <w:t>9</w:t>
      </w:r>
      <w:r w:rsidRPr="003B4284">
        <w:rPr>
          <w:rFonts w:ascii="Times New Roman" w:hAnsi="Times New Roman"/>
          <w:b/>
          <w:i/>
          <w:sz w:val="28"/>
          <w:szCs w:val="28"/>
        </w:rPr>
        <w:t>% занимают расчеты по доходам</w:t>
      </w:r>
      <w:r w:rsidRPr="00D17C00">
        <w:rPr>
          <w:rFonts w:ascii="Times New Roman" w:hAnsi="Times New Roman"/>
          <w:sz w:val="28"/>
          <w:szCs w:val="28"/>
        </w:rPr>
        <w:t xml:space="preserve">, большая часть которых это расчеты по поступлениям текущего характера от других бюджетов бюджетной системы РФ </w:t>
      </w:r>
      <w:r w:rsidR="005A2169" w:rsidRPr="00D17C00">
        <w:rPr>
          <w:rFonts w:ascii="Times New Roman" w:hAnsi="Times New Roman"/>
          <w:sz w:val="28"/>
          <w:szCs w:val="28"/>
        </w:rPr>
        <w:t>– 9</w:t>
      </w:r>
      <w:r w:rsidR="00744032" w:rsidRPr="00D17C00">
        <w:rPr>
          <w:rFonts w:ascii="Times New Roman" w:hAnsi="Times New Roman"/>
          <w:sz w:val="28"/>
          <w:szCs w:val="28"/>
        </w:rPr>
        <w:t>7,7</w:t>
      </w:r>
      <w:r w:rsidR="005A2169" w:rsidRPr="00D17C00">
        <w:rPr>
          <w:rFonts w:ascii="Times New Roman" w:hAnsi="Times New Roman"/>
          <w:sz w:val="28"/>
          <w:szCs w:val="28"/>
        </w:rPr>
        <w:t>%</w:t>
      </w:r>
      <w:r w:rsidRPr="00D17C00">
        <w:rPr>
          <w:rFonts w:ascii="Times New Roman" w:hAnsi="Times New Roman"/>
          <w:sz w:val="28"/>
          <w:szCs w:val="28"/>
        </w:rPr>
        <w:t>, начисленные за 202</w:t>
      </w:r>
      <w:r w:rsidR="00744032" w:rsidRPr="00D17C00">
        <w:rPr>
          <w:rFonts w:ascii="Times New Roman" w:hAnsi="Times New Roman"/>
          <w:sz w:val="28"/>
          <w:szCs w:val="28"/>
        </w:rPr>
        <w:t>2-2024</w:t>
      </w:r>
      <w:r w:rsidRPr="00D17C00">
        <w:rPr>
          <w:rFonts w:ascii="Times New Roman" w:hAnsi="Times New Roman"/>
          <w:sz w:val="28"/>
          <w:szCs w:val="28"/>
        </w:rPr>
        <w:t xml:space="preserve"> год</w:t>
      </w:r>
      <w:r w:rsidR="00744032" w:rsidRPr="00D17C00">
        <w:rPr>
          <w:rFonts w:ascii="Times New Roman" w:hAnsi="Times New Roman"/>
          <w:sz w:val="28"/>
          <w:szCs w:val="28"/>
        </w:rPr>
        <w:t>ы</w:t>
      </w:r>
      <w:r w:rsidRPr="00D17C00">
        <w:rPr>
          <w:rFonts w:ascii="Times New Roman" w:hAnsi="Times New Roman"/>
          <w:sz w:val="28"/>
          <w:szCs w:val="28"/>
        </w:rPr>
        <w:t xml:space="preserve"> в соответствии с утвержденным бюджетом </w:t>
      </w:r>
      <w:r w:rsidR="00744032" w:rsidRPr="00D17C00">
        <w:rPr>
          <w:rFonts w:ascii="Times New Roman" w:hAnsi="Times New Roman"/>
          <w:sz w:val="28"/>
          <w:szCs w:val="28"/>
        </w:rPr>
        <w:t xml:space="preserve">на 2022 год и плановый период </w:t>
      </w:r>
      <w:r w:rsidRPr="00D17C00">
        <w:rPr>
          <w:rFonts w:ascii="Times New Roman" w:hAnsi="Times New Roman"/>
          <w:sz w:val="28"/>
          <w:szCs w:val="28"/>
        </w:rPr>
        <w:t xml:space="preserve">в сумме </w:t>
      </w:r>
      <w:r w:rsidR="00744032" w:rsidRPr="00D17C00">
        <w:rPr>
          <w:rFonts w:ascii="Times New Roman" w:hAnsi="Times New Roman"/>
          <w:sz w:val="28"/>
          <w:szCs w:val="28"/>
        </w:rPr>
        <w:t>1173896,29</w:t>
      </w:r>
      <w:r w:rsidRPr="00D17C00">
        <w:rPr>
          <w:rFonts w:ascii="Times New Roman" w:hAnsi="Times New Roman"/>
          <w:sz w:val="28"/>
          <w:szCs w:val="28"/>
        </w:rPr>
        <w:t xml:space="preserve"> тыс. рублей</w:t>
      </w:r>
      <w:r w:rsidR="005A2169" w:rsidRPr="00D17C00">
        <w:rPr>
          <w:rFonts w:ascii="Times New Roman" w:hAnsi="Times New Roman"/>
          <w:sz w:val="28"/>
          <w:szCs w:val="28"/>
        </w:rPr>
        <w:t>.</w:t>
      </w:r>
    </w:p>
    <w:p w:rsidR="006428A8" w:rsidRDefault="006428A8" w:rsidP="006F63EF">
      <w:pPr>
        <w:spacing w:after="0" w:line="240" w:lineRule="auto"/>
        <w:ind w:firstLine="360"/>
        <w:jc w:val="both"/>
        <w:rPr>
          <w:rFonts w:ascii="Times New Roman" w:hAnsi="Times New Roman"/>
          <w:sz w:val="28"/>
          <w:szCs w:val="28"/>
        </w:rPr>
      </w:pPr>
      <w:r>
        <w:rPr>
          <w:rFonts w:ascii="Times New Roman" w:hAnsi="Times New Roman"/>
          <w:sz w:val="28"/>
          <w:szCs w:val="28"/>
        </w:rPr>
        <w:t>Также в состав дебиторской задолженности</w:t>
      </w:r>
      <w:r w:rsidR="00FD6C91">
        <w:rPr>
          <w:rFonts w:ascii="Times New Roman" w:hAnsi="Times New Roman"/>
          <w:sz w:val="28"/>
          <w:szCs w:val="28"/>
        </w:rPr>
        <w:t xml:space="preserve"> по доходам</w:t>
      </w:r>
      <w:r>
        <w:rPr>
          <w:rFonts w:ascii="Times New Roman" w:hAnsi="Times New Roman"/>
          <w:sz w:val="28"/>
          <w:szCs w:val="28"/>
        </w:rPr>
        <w:t xml:space="preserve">, сложившейся </w:t>
      </w:r>
      <w:proofErr w:type="gramStart"/>
      <w:r>
        <w:rPr>
          <w:rFonts w:ascii="Times New Roman" w:hAnsi="Times New Roman"/>
          <w:sz w:val="28"/>
          <w:szCs w:val="28"/>
        </w:rPr>
        <w:t>на конец</w:t>
      </w:r>
      <w:proofErr w:type="gramEnd"/>
      <w:r>
        <w:rPr>
          <w:rFonts w:ascii="Times New Roman" w:hAnsi="Times New Roman"/>
          <w:sz w:val="28"/>
          <w:szCs w:val="28"/>
        </w:rPr>
        <w:t xml:space="preserve"> 2021 года</w:t>
      </w:r>
      <w:r w:rsidR="00FD6C91">
        <w:rPr>
          <w:rFonts w:ascii="Times New Roman" w:hAnsi="Times New Roman"/>
          <w:sz w:val="28"/>
          <w:szCs w:val="28"/>
        </w:rPr>
        <w:t xml:space="preserve"> вошли</w:t>
      </w:r>
      <w:r>
        <w:rPr>
          <w:rFonts w:ascii="Times New Roman" w:hAnsi="Times New Roman"/>
          <w:sz w:val="28"/>
          <w:szCs w:val="28"/>
        </w:rPr>
        <w:t>:</w:t>
      </w:r>
    </w:p>
    <w:p w:rsidR="006428A8" w:rsidRDefault="006428A8" w:rsidP="006F63EF">
      <w:pPr>
        <w:spacing w:after="0" w:line="240" w:lineRule="auto"/>
        <w:ind w:firstLine="360"/>
        <w:jc w:val="both"/>
        <w:rPr>
          <w:rFonts w:ascii="Times New Roman" w:hAnsi="Times New Roman"/>
          <w:sz w:val="28"/>
          <w:szCs w:val="28"/>
        </w:rPr>
      </w:pPr>
      <w:r>
        <w:rPr>
          <w:rFonts w:ascii="Times New Roman" w:hAnsi="Times New Roman"/>
          <w:sz w:val="28"/>
          <w:szCs w:val="28"/>
        </w:rPr>
        <w:t>- по управлению образования родительская плата за посещение детского сада</w:t>
      </w:r>
      <w:r w:rsidR="00FD6C91">
        <w:rPr>
          <w:rFonts w:ascii="Times New Roman" w:hAnsi="Times New Roman"/>
          <w:sz w:val="28"/>
          <w:szCs w:val="28"/>
        </w:rPr>
        <w:t xml:space="preserve"> в декабре 2021 года</w:t>
      </w:r>
      <w:r>
        <w:rPr>
          <w:rFonts w:ascii="Times New Roman" w:hAnsi="Times New Roman"/>
          <w:sz w:val="28"/>
          <w:szCs w:val="28"/>
        </w:rPr>
        <w:t>,</w:t>
      </w:r>
    </w:p>
    <w:p w:rsidR="00FD6C91" w:rsidRDefault="006428A8" w:rsidP="006F63EF">
      <w:pPr>
        <w:spacing w:after="0" w:line="240" w:lineRule="auto"/>
        <w:ind w:firstLine="360"/>
        <w:jc w:val="both"/>
        <w:rPr>
          <w:rFonts w:ascii="Times New Roman" w:hAnsi="Times New Roman"/>
          <w:sz w:val="28"/>
          <w:szCs w:val="28"/>
        </w:rPr>
      </w:pPr>
      <w:r>
        <w:rPr>
          <w:rFonts w:ascii="Times New Roman" w:hAnsi="Times New Roman"/>
          <w:sz w:val="28"/>
          <w:szCs w:val="28"/>
        </w:rPr>
        <w:t>- по администрации Малмыжского района</w:t>
      </w:r>
      <w:r w:rsidR="00FD6C91">
        <w:rPr>
          <w:rFonts w:ascii="Times New Roman" w:hAnsi="Times New Roman"/>
          <w:sz w:val="28"/>
          <w:szCs w:val="28"/>
        </w:rPr>
        <w:t xml:space="preserve"> арендные платежи по договорам аренды имущества и земельных участков, начисленные за 2022-2024 годы по 83 арендаторам, а также задолженность</w:t>
      </w:r>
      <w:r w:rsidR="003B4284">
        <w:rPr>
          <w:rFonts w:ascii="Times New Roman" w:hAnsi="Times New Roman"/>
          <w:sz w:val="28"/>
          <w:szCs w:val="28"/>
        </w:rPr>
        <w:t>,</w:t>
      </w:r>
      <w:r w:rsidR="00FD6C91">
        <w:rPr>
          <w:rFonts w:ascii="Times New Roman" w:hAnsi="Times New Roman"/>
          <w:sz w:val="28"/>
          <w:szCs w:val="28"/>
        </w:rPr>
        <w:t xml:space="preserve"> не оплаченная арендаторами за предыдущие годы и 2021 год</w:t>
      </w:r>
      <w:r w:rsidR="003B4284">
        <w:rPr>
          <w:rFonts w:ascii="Times New Roman" w:hAnsi="Times New Roman"/>
          <w:sz w:val="28"/>
          <w:szCs w:val="28"/>
        </w:rPr>
        <w:t>,</w:t>
      </w:r>
      <w:r w:rsidR="00FD6C91">
        <w:rPr>
          <w:rFonts w:ascii="Times New Roman" w:hAnsi="Times New Roman"/>
          <w:sz w:val="28"/>
          <w:szCs w:val="28"/>
        </w:rPr>
        <w:t xml:space="preserve"> в сумме 280,6 тыс. рублей (просроченная 232,1 тыс. рублей), задолженность за найм жилых помещений, переданных </w:t>
      </w:r>
      <w:r w:rsidR="006B571B">
        <w:rPr>
          <w:rFonts w:ascii="Times New Roman" w:hAnsi="Times New Roman"/>
          <w:sz w:val="28"/>
          <w:szCs w:val="28"/>
        </w:rPr>
        <w:t xml:space="preserve">детям-сиротам </w:t>
      </w:r>
      <w:r w:rsidR="00FD6C91">
        <w:rPr>
          <w:rFonts w:ascii="Times New Roman" w:hAnsi="Times New Roman"/>
          <w:sz w:val="28"/>
          <w:szCs w:val="28"/>
        </w:rPr>
        <w:t>по догов</w:t>
      </w:r>
      <w:r w:rsidR="006B571B">
        <w:rPr>
          <w:rFonts w:ascii="Times New Roman" w:hAnsi="Times New Roman"/>
          <w:sz w:val="28"/>
          <w:szCs w:val="28"/>
        </w:rPr>
        <w:t>о</w:t>
      </w:r>
      <w:r w:rsidR="00FD6C91">
        <w:rPr>
          <w:rFonts w:ascii="Times New Roman" w:hAnsi="Times New Roman"/>
          <w:sz w:val="28"/>
          <w:szCs w:val="28"/>
        </w:rPr>
        <w:t>рам</w:t>
      </w:r>
      <w:r w:rsidR="006B571B">
        <w:rPr>
          <w:rFonts w:ascii="Times New Roman" w:hAnsi="Times New Roman"/>
          <w:sz w:val="28"/>
          <w:szCs w:val="28"/>
        </w:rPr>
        <w:t xml:space="preserve"> в сумме 95,17 тыс. рублей, задолженность за эксплуатационные расходы, предъявленные пользователям муниципального имущества</w:t>
      </w:r>
      <w:r w:rsidR="00FD6C91">
        <w:rPr>
          <w:rFonts w:ascii="Times New Roman" w:hAnsi="Times New Roman"/>
          <w:sz w:val="28"/>
          <w:szCs w:val="28"/>
        </w:rPr>
        <w:t xml:space="preserve"> </w:t>
      </w:r>
      <w:r w:rsidR="006B571B">
        <w:rPr>
          <w:rFonts w:ascii="Times New Roman" w:hAnsi="Times New Roman"/>
          <w:sz w:val="28"/>
          <w:szCs w:val="28"/>
        </w:rPr>
        <w:t>в сумме 183,1 тыс. рублей.</w:t>
      </w:r>
    </w:p>
    <w:p w:rsidR="00F62E6C" w:rsidRPr="00132E12" w:rsidRDefault="00D71951" w:rsidP="006F63EF">
      <w:pPr>
        <w:spacing w:after="0" w:line="240" w:lineRule="auto"/>
        <w:ind w:firstLine="360"/>
        <w:jc w:val="both"/>
        <w:rPr>
          <w:rFonts w:ascii="Times New Roman" w:hAnsi="Times New Roman"/>
          <w:sz w:val="28"/>
          <w:szCs w:val="28"/>
        </w:rPr>
      </w:pPr>
      <w:r w:rsidRPr="003B4284">
        <w:rPr>
          <w:rFonts w:ascii="Times New Roman" w:hAnsi="Times New Roman"/>
          <w:b/>
          <w:i/>
          <w:sz w:val="28"/>
          <w:szCs w:val="28"/>
        </w:rPr>
        <w:t>Второе место</w:t>
      </w:r>
      <w:r w:rsidRPr="00132E12">
        <w:rPr>
          <w:rFonts w:ascii="Times New Roman" w:hAnsi="Times New Roman"/>
          <w:sz w:val="28"/>
          <w:szCs w:val="28"/>
        </w:rPr>
        <w:t xml:space="preserve"> </w:t>
      </w:r>
      <w:r w:rsidRPr="003B4284">
        <w:rPr>
          <w:rFonts w:ascii="Times New Roman" w:hAnsi="Times New Roman"/>
          <w:b/>
          <w:i/>
          <w:sz w:val="28"/>
          <w:szCs w:val="28"/>
        </w:rPr>
        <w:t>в структуре дебиторской задолженности занимают предъявленные штрафные санкции</w:t>
      </w:r>
      <w:r w:rsidR="00343EA9" w:rsidRPr="00132E12">
        <w:rPr>
          <w:rFonts w:ascii="Times New Roman" w:hAnsi="Times New Roman"/>
          <w:sz w:val="28"/>
          <w:szCs w:val="28"/>
        </w:rPr>
        <w:t xml:space="preserve">, </w:t>
      </w:r>
      <w:r w:rsidR="00C656FA" w:rsidRPr="00132E12">
        <w:rPr>
          <w:rFonts w:ascii="Times New Roman" w:hAnsi="Times New Roman"/>
          <w:sz w:val="28"/>
          <w:szCs w:val="28"/>
        </w:rPr>
        <w:t>наложенные</w:t>
      </w:r>
      <w:r w:rsidR="00F62E6C" w:rsidRPr="00132E12">
        <w:rPr>
          <w:rFonts w:ascii="Times New Roman" w:hAnsi="Times New Roman"/>
          <w:sz w:val="28"/>
          <w:szCs w:val="28"/>
        </w:rPr>
        <w:t>:</w:t>
      </w:r>
    </w:p>
    <w:p w:rsidR="00F62E6C" w:rsidRPr="00132E12" w:rsidRDefault="00F62E6C" w:rsidP="006F63EF">
      <w:pPr>
        <w:spacing w:after="0" w:line="240" w:lineRule="auto"/>
        <w:ind w:firstLine="360"/>
        <w:jc w:val="both"/>
        <w:rPr>
          <w:rFonts w:ascii="Times New Roman" w:hAnsi="Times New Roman"/>
          <w:sz w:val="28"/>
          <w:szCs w:val="28"/>
        </w:rPr>
      </w:pPr>
      <w:r w:rsidRPr="00132E12">
        <w:rPr>
          <w:rFonts w:ascii="Times New Roman" w:hAnsi="Times New Roman"/>
          <w:sz w:val="28"/>
          <w:szCs w:val="28"/>
        </w:rPr>
        <w:t>-</w:t>
      </w:r>
      <w:r w:rsidR="00C656FA" w:rsidRPr="00132E12">
        <w:rPr>
          <w:rFonts w:ascii="Times New Roman" w:hAnsi="Times New Roman"/>
          <w:sz w:val="28"/>
          <w:szCs w:val="28"/>
        </w:rPr>
        <w:t xml:space="preserve"> за нарушение условий контракта на ИП Кучергина Д</w:t>
      </w:r>
      <w:r w:rsidRPr="00132E12">
        <w:rPr>
          <w:rFonts w:ascii="Times New Roman" w:hAnsi="Times New Roman"/>
          <w:sz w:val="28"/>
          <w:szCs w:val="28"/>
        </w:rPr>
        <w:t>.А. в сумме 119,88 тыс. рублей,</w:t>
      </w:r>
    </w:p>
    <w:p w:rsidR="00F62E6C" w:rsidRDefault="00F62E6C" w:rsidP="00F62E6C">
      <w:pPr>
        <w:spacing w:after="0" w:line="240" w:lineRule="auto"/>
        <w:ind w:firstLine="360"/>
        <w:jc w:val="both"/>
        <w:rPr>
          <w:rFonts w:ascii="Times New Roman" w:hAnsi="Times New Roman"/>
          <w:bCs/>
          <w:sz w:val="28"/>
          <w:szCs w:val="28"/>
          <w:lang w:eastAsia="ru-RU"/>
        </w:rPr>
      </w:pPr>
      <w:r w:rsidRPr="00132E12">
        <w:rPr>
          <w:rFonts w:ascii="Times New Roman" w:hAnsi="Times New Roman"/>
          <w:sz w:val="28"/>
          <w:szCs w:val="28"/>
        </w:rPr>
        <w:t xml:space="preserve">- </w:t>
      </w:r>
      <w:r w:rsidR="00343EA9" w:rsidRPr="00132E12">
        <w:rPr>
          <w:rFonts w:ascii="Times New Roman" w:hAnsi="Times New Roman"/>
          <w:sz w:val="28"/>
          <w:szCs w:val="28"/>
        </w:rPr>
        <w:t>назначенные по решению районного суда за причиненные бюджету муниципального района убытк</w:t>
      </w:r>
      <w:r w:rsidR="008D50C2" w:rsidRPr="00132E12">
        <w:rPr>
          <w:rFonts w:ascii="Times New Roman" w:hAnsi="Times New Roman"/>
          <w:sz w:val="28"/>
          <w:szCs w:val="28"/>
        </w:rPr>
        <w:t>а</w:t>
      </w:r>
      <w:r w:rsidR="00343EA9" w:rsidRPr="00132E12">
        <w:rPr>
          <w:rFonts w:ascii="Times New Roman" w:hAnsi="Times New Roman"/>
          <w:sz w:val="28"/>
          <w:szCs w:val="28"/>
        </w:rPr>
        <w:t xml:space="preserve"> </w:t>
      </w:r>
      <w:r w:rsidR="00343EA9" w:rsidRPr="00132E12">
        <w:rPr>
          <w:rFonts w:ascii="Times New Roman" w:hAnsi="Times New Roman"/>
          <w:bCs/>
          <w:sz w:val="28"/>
          <w:szCs w:val="28"/>
          <w:lang w:eastAsia="ru-RU"/>
        </w:rPr>
        <w:t>в виде умышленного уничтожения (поджога) школы в пос. Плотбище</w:t>
      </w:r>
      <w:r w:rsidR="00763A67" w:rsidRPr="00132E12">
        <w:rPr>
          <w:rFonts w:ascii="Times New Roman" w:hAnsi="Times New Roman"/>
          <w:bCs/>
          <w:sz w:val="28"/>
          <w:szCs w:val="28"/>
          <w:lang w:eastAsia="ru-RU"/>
        </w:rPr>
        <w:t xml:space="preserve"> в размере</w:t>
      </w:r>
      <w:r w:rsidR="00C656FA" w:rsidRPr="00132E12">
        <w:rPr>
          <w:rFonts w:ascii="Times New Roman" w:hAnsi="Times New Roman"/>
          <w:bCs/>
          <w:sz w:val="28"/>
          <w:szCs w:val="28"/>
          <w:lang w:eastAsia="ru-RU"/>
        </w:rPr>
        <w:t xml:space="preserve"> 35</w:t>
      </w:r>
      <w:r w:rsidRPr="00132E12">
        <w:rPr>
          <w:rFonts w:ascii="Times New Roman" w:hAnsi="Times New Roman"/>
          <w:bCs/>
          <w:sz w:val="28"/>
          <w:szCs w:val="28"/>
          <w:lang w:eastAsia="ru-RU"/>
        </w:rPr>
        <w:t>0,47</w:t>
      </w:r>
      <w:r w:rsidR="00763A67" w:rsidRPr="00132E12">
        <w:rPr>
          <w:rFonts w:ascii="Times New Roman" w:hAnsi="Times New Roman"/>
          <w:bCs/>
          <w:sz w:val="28"/>
          <w:szCs w:val="28"/>
          <w:lang w:eastAsia="ru-RU"/>
        </w:rPr>
        <w:t xml:space="preserve"> тыс. рублей</w:t>
      </w:r>
      <w:r w:rsidR="00343EA9" w:rsidRPr="00132E12">
        <w:rPr>
          <w:rFonts w:ascii="Times New Roman" w:hAnsi="Times New Roman"/>
          <w:bCs/>
          <w:sz w:val="28"/>
          <w:szCs w:val="28"/>
          <w:lang w:eastAsia="ru-RU"/>
        </w:rPr>
        <w:t xml:space="preserve">, </w:t>
      </w:r>
      <w:r w:rsidR="008D50C2" w:rsidRPr="00132E12">
        <w:rPr>
          <w:rFonts w:ascii="Times New Roman" w:hAnsi="Times New Roman"/>
          <w:bCs/>
          <w:sz w:val="28"/>
          <w:szCs w:val="28"/>
          <w:lang w:eastAsia="ru-RU"/>
        </w:rPr>
        <w:t>снизивш</w:t>
      </w:r>
      <w:r w:rsidRPr="00132E12">
        <w:rPr>
          <w:rFonts w:ascii="Times New Roman" w:hAnsi="Times New Roman"/>
          <w:bCs/>
          <w:sz w:val="28"/>
          <w:szCs w:val="28"/>
          <w:lang w:eastAsia="ru-RU"/>
        </w:rPr>
        <w:t>и</w:t>
      </w:r>
      <w:r w:rsidR="008D50C2" w:rsidRPr="00132E12">
        <w:rPr>
          <w:rFonts w:ascii="Times New Roman" w:hAnsi="Times New Roman"/>
          <w:bCs/>
          <w:sz w:val="28"/>
          <w:szCs w:val="28"/>
          <w:lang w:eastAsia="ru-RU"/>
        </w:rPr>
        <w:t>еся по отношению к началу года на сумму</w:t>
      </w:r>
      <w:r w:rsidRPr="00132E12">
        <w:rPr>
          <w:rFonts w:ascii="Times New Roman" w:hAnsi="Times New Roman"/>
          <w:bCs/>
          <w:sz w:val="28"/>
          <w:szCs w:val="28"/>
          <w:lang w:eastAsia="ru-RU"/>
        </w:rPr>
        <w:t xml:space="preserve"> 260,74</w:t>
      </w:r>
      <w:r w:rsidR="008D50C2" w:rsidRPr="00132E12">
        <w:rPr>
          <w:rFonts w:ascii="Times New Roman" w:hAnsi="Times New Roman"/>
          <w:bCs/>
          <w:sz w:val="28"/>
          <w:szCs w:val="28"/>
          <w:lang w:eastAsia="ru-RU"/>
        </w:rPr>
        <w:t xml:space="preserve"> тыс. рублей</w:t>
      </w:r>
      <w:r w:rsidR="003C6DAC" w:rsidRPr="00132E12">
        <w:rPr>
          <w:rFonts w:ascii="Times New Roman" w:hAnsi="Times New Roman"/>
          <w:bCs/>
          <w:sz w:val="28"/>
          <w:szCs w:val="28"/>
          <w:lang w:eastAsia="ru-RU"/>
        </w:rPr>
        <w:t xml:space="preserve">, в том числе </w:t>
      </w:r>
      <w:r w:rsidRPr="00132E12">
        <w:rPr>
          <w:rFonts w:ascii="Times New Roman" w:hAnsi="Times New Roman"/>
          <w:bCs/>
          <w:sz w:val="28"/>
          <w:szCs w:val="28"/>
          <w:lang w:eastAsia="ru-RU"/>
        </w:rPr>
        <w:t xml:space="preserve">ввиду списания </w:t>
      </w:r>
      <w:r w:rsidR="003C6DAC" w:rsidRPr="00132E12">
        <w:rPr>
          <w:rFonts w:ascii="Times New Roman" w:hAnsi="Times New Roman"/>
          <w:bCs/>
          <w:sz w:val="28"/>
          <w:szCs w:val="28"/>
          <w:lang w:eastAsia="ru-RU"/>
        </w:rPr>
        <w:t xml:space="preserve">по заявлению судебных приставов о прекращении исполнительного производства ввиду смерти плательщика </w:t>
      </w:r>
      <w:r w:rsidR="008B436E" w:rsidRPr="00132E12">
        <w:rPr>
          <w:rFonts w:ascii="Times New Roman" w:hAnsi="Times New Roman"/>
          <w:bCs/>
          <w:sz w:val="28"/>
          <w:szCs w:val="28"/>
          <w:lang w:eastAsia="ru-RU"/>
        </w:rPr>
        <w:t>в сумме</w:t>
      </w:r>
      <w:r w:rsidR="00796A84" w:rsidRPr="00132E12">
        <w:rPr>
          <w:rFonts w:ascii="Times New Roman" w:hAnsi="Times New Roman"/>
          <w:bCs/>
          <w:sz w:val="28"/>
          <w:szCs w:val="28"/>
          <w:lang w:eastAsia="ru-RU"/>
        </w:rPr>
        <w:t xml:space="preserve"> </w:t>
      </w:r>
      <w:r w:rsidR="008B436E" w:rsidRPr="00132E12">
        <w:rPr>
          <w:rFonts w:ascii="Times New Roman" w:hAnsi="Times New Roman"/>
          <w:bCs/>
          <w:sz w:val="28"/>
          <w:szCs w:val="28"/>
          <w:lang w:eastAsia="ru-RU"/>
        </w:rPr>
        <w:t xml:space="preserve">223,78 </w:t>
      </w:r>
      <w:r w:rsidR="00796A84" w:rsidRPr="00132E12">
        <w:rPr>
          <w:rFonts w:ascii="Times New Roman" w:hAnsi="Times New Roman"/>
          <w:bCs/>
          <w:sz w:val="28"/>
          <w:szCs w:val="28"/>
          <w:lang w:eastAsia="ru-RU"/>
        </w:rPr>
        <w:t>тыс. рублей</w:t>
      </w:r>
      <w:r w:rsidR="008B436E" w:rsidRPr="00132E12">
        <w:rPr>
          <w:rFonts w:ascii="Times New Roman" w:hAnsi="Times New Roman"/>
          <w:bCs/>
          <w:sz w:val="28"/>
          <w:szCs w:val="28"/>
          <w:lang w:eastAsia="ru-RU"/>
        </w:rPr>
        <w:t xml:space="preserve">, </w:t>
      </w:r>
      <w:r w:rsidRPr="00132E12">
        <w:rPr>
          <w:rFonts w:ascii="Times New Roman" w:hAnsi="Times New Roman"/>
          <w:bCs/>
          <w:sz w:val="28"/>
          <w:szCs w:val="28"/>
          <w:lang w:eastAsia="ru-RU"/>
        </w:rPr>
        <w:t>а также частично погашена задолженность</w:t>
      </w:r>
      <w:r w:rsidR="008B436E" w:rsidRPr="00132E12">
        <w:rPr>
          <w:rFonts w:ascii="Times New Roman" w:hAnsi="Times New Roman"/>
          <w:bCs/>
          <w:sz w:val="28"/>
          <w:szCs w:val="28"/>
          <w:lang w:eastAsia="ru-RU"/>
        </w:rPr>
        <w:t xml:space="preserve"> </w:t>
      </w:r>
      <w:r w:rsidRPr="00132E12">
        <w:rPr>
          <w:rFonts w:ascii="Times New Roman" w:hAnsi="Times New Roman"/>
          <w:bCs/>
          <w:sz w:val="28"/>
          <w:szCs w:val="28"/>
          <w:lang w:eastAsia="ru-RU"/>
        </w:rPr>
        <w:t>вторым виновником в</w:t>
      </w:r>
      <w:r w:rsidR="00143B2F" w:rsidRPr="00132E12">
        <w:rPr>
          <w:rFonts w:ascii="Times New Roman" w:hAnsi="Times New Roman"/>
          <w:bCs/>
          <w:sz w:val="28"/>
          <w:szCs w:val="28"/>
          <w:lang w:eastAsia="ru-RU"/>
        </w:rPr>
        <w:t xml:space="preserve"> сумме </w:t>
      </w:r>
      <w:r w:rsidR="00796A84" w:rsidRPr="00132E12">
        <w:rPr>
          <w:rFonts w:ascii="Times New Roman" w:hAnsi="Times New Roman"/>
          <w:bCs/>
          <w:sz w:val="28"/>
          <w:szCs w:val="28"/>
          <w:lang w:eastAsia="ru-RU"/>
        </w:rPr>
        <w:t xml:space="preserve">36,96 </w:t>
      </w:r>
      <w:r w:rsidR="00143B2F" w:rsidRPr="00132E12">
        <w:rPr>
          <w:rFonts w:ascii="Times New Roman" w:hAnsi="Times New Roman"/>
          <w:bCs/>
          <w:sz w:val="28"/>
          <w:szCs w:val="28"/>
          <w:lang w:eastAsia="ru-RU"/>
        </w:rPr>
        <w:t>тыс.</w:t>
      </w:r>
      <w:r w:rsidRPr="00132E12">
        <w:rPr>
          <w:rFonts w:ascii="Times New Roman" w:hAnsi="Times New Roman"/>
          <w:bCs/>
          <w:sz w:val="28"/>
          <w:szCs w:val="28"/>
          <w:lang w:eastAsia="ru-RU"/>
        </w:rPr>
        <w:t xml:space="preserve"> </w:t>
      </w:r>
      <w:r w:rsidR="00143B2F" w:rsidRPr="00132E12">
        <w:rPr>
          <w:rFonts w:ascii="Times New Roman" w:hAnsi="Times New Roman"/>
          <w:bCs/>
          <w:sz w:val="28"/>
          <w:szCs w:val="28"/>
          <w:lang w:eastAsia="ru-RU"/>
        </w:rPr>
        <w:t>рублей</w:t>
      </w:r>
      <w:r w:rsidR="008B436E" w:rsidRPr="00132E12">
        <w:rPr>
          <w:rFonts w:ascii="Times New Roman" w:hAnsi="Times New Roman"/>
          <w:bCs/>
          <w:sz w:val="28"/>
          <w:szCs w:val="28"/>
          <w:lang w:eastAsia="ru-RU"/>
        </w:rPr>
        <w:t>,</w:t>
      </w:r>
    </w:p>
    <w:p w:rsidR="00F62E6C" w:rsidRDefault="00132E12" w:rsidP="00F62E6C">
      <w:pPr>
        <w:spacing w:after="0" w:line="240" w:lineRule="auto"/>
        <w:ind w:firstLine="360"/>
        <w:jc w:val="both"/>
        <w:rPr>
          <w:rFonts w:ascii="Times New Roman" w:hAnsi="Times New Roman"/>
          <w:bCs/>
          <w:sz w:val="28"/>
          <w:szCs w:val="28"/>
          <w:lang w:eastAsia="ru-RU"/>
        </w:rPr>
      </w:pPr>
      <w:r>
        <w:rPr>
          <w:rFonts w:ascii="Times New Roman" w:hAnsi="Times New Roman"/>
          <w:bCs/>
          <w:sz w:val="28"/>
          <w:szCs w:val="28"/>
          <w:lang w:eastAsia="ru-RU"/>
        </w:rPr>
        <w:t>- по физическим лицам в сумме 6,2 тыс. рублей – доход начислен и поступил в 2021 году, но ввиду несвоевременного отражения поступления в учете сформировалась дебиторская задолженность.</w:t>
      </w:r>
    </w:p>
    <w:p w:rsidR="00E64727" w:rsidRPr="00FD6C91" w:rsidRDefault="00D71951" w:rsidP="00F62E6C">
      <w:pPr>
        <w:spacing w:after="0" w:line="240" w:lineRule="auto"/>
        <w:ind w:firstLine="360"/>
        <w:jc w:val="both"/>
        <w:rPr>
          <w:rFonts w:ascii="Times New Roman" w:hAnsi="Times New Roman"/>
          <w:sz w:val="28"/>
          <w:szCs w:val="28"/>
        </w:rPr>
      </w:pPr>
      <w:r w:rsidRPr="003B4284">
        <w:rPr>
          <w:rFonts w:ascii="Times New Roman" w:hAnsi="Times New Roman"/>
          <w:b/>
          <w:i/>
          <w:sz w:val="28"/>
          <w:szCs w:val="28"/>
        </w:rPr>
        <w:t>Д</w:t>
      </w:r>
      <w:r w:rsidR="006F63EF" w:rsidRPr="003B4284">
        <w:rPr>
          <w:rFonts w:ascii="Times New Roman" w:hAnsi="Times New Roman"/>
          <w:b/>
          <w:i/>
          <w:sz w:val="28"/>
          <w:szCs w:val="28"/>
        </w:rPr>
        <w:t>ебиторск</w:t>
      </w:r>
      <w:r w:rsidRPr="003B4284">
        <w:rPr>
          <w:rFonts w:ascii="Times New Roman" w:hAnsi="Times New Roman"/>
          <w:b/>
          <w:i/>
          <w:sz w:val="28"/>
          <w:szCs w:val="28"/>
        </w:rPr>
        <w:t>ая</w:t>
      </w:r>
      <w:r w:rsidR="006F63EF" w:rsidRPr="003B4284">
        <w:rPr>
          <w:rFonts w:ascii="Times New Roman" w:hAnsi="Times New Roman"/>
          <w:b/>
          <w:i/>
          <w:sz w:val="28"/>
          <w:szCs w:val="28"/>
        </w:rPr>
        <w:t xml:space="preserve"> задо</w:t>
      </w:r>
      <w:r w:rsidRPr="003B4284">
        <w:rPr>
          <w:rFonts w:ascii="Times New Roman" w:hAnsi="Times New Roman"/>
          <w:b/>
          <w:i/>
          <w:sz w:val="28"/>
          <w:szCs w:val="28"/>
        </w:rPr>
        <w:t>лженность</w:t>
      </w:r>
      <w:r w:rsidRPr="00D17C00">
        <w:rPr>
          <w:rFonts w:ascii="Times New Roman" w:hAnsi="Times New Roman"/>
          <w:sz w:val="28"/>
          <w:szCs w:val="28"/>
        </w:rPr>
        <w:t xml:space="preserve"> </w:t>
      </w:r>
      <w:r w:rsidRPr="003B4284">
        <w:rPr>
          <w:rFonts w:ascii="Times New Roman" w:hAnsi="Times New Roman"/>
          <w:b/>
          <w:i/>
          <w:sz w:val="28"/>
          <w:szCs w:val="28"/>
        </w:rPr>
        <w:t>по расчетам</w:t>
      </w:r>
      <w:r w:rsidR="008D50C2" w:rsidRPr="003B4284">
        <w:rPr>
          <w:rFonts w:ascii="Times New Roman" w:hAnsi="Times New Roman"/>
          <w:b/>
          <w:i/>
          <w:sz w:val="28"/>
          <w:szCs w:val="28"/>
        </w:rPr>
        <w:t xml:space="preserve"> с бюджетом</w:t>
      </w:r>
      <w:r w:rsidR="008D50C2" w:rsidRPr="00D17C00">
        <w:rPr>
          <w:rFonts w:ascii="Times New Roman" w:hAnsi="Times New Roman"/>
          <w:sz w:val="28"/>
          <w:szCs w:val="28"/>
        </w:rPr>
        <w:t xml:space="preserve"> </w:t>
      </w:r>
      <w:r w:rsidR="009B44A9" w:rsidRPr="00D17C00">
        <w:rPr>
          <w:rFonts w:ascii="Times New Roman" w:hAnsi="Times New Roman"/>
          <w:sz w:val="28"/>
          <w:szCs w:val="28"/>
        </w:rPr>
        <w:t>выросла на 82,54 тыс</w:t>
      </w:r>
      <w:r w:rsidR="009B44A9" w:rsidRPr="00FD6C91">
        <w:rPr>
          <w:rFonts w:ascii="Times New Roman" w:hAnsi="Times New Roman"/>
          <w:sz w:val="28"/>
          <w:szCs w:val="28"/>
        </w:rPr>
        <w:t>. рублей или более чем в 3,5 раза</w:t>
      </w:r>
      <w:r w:rsidR="00E64727" w:rsidRPr="00FD6C91">
        <w:rPr>
          <w:rFonts w:ascii="Times New Roman" w:hAnsi="Times New Roman"/>
          <w:sz w:val="28"/>
          <w:szCs w:val="28"/>
        </w:rPr>
        <w:t>.</w:t>
      </w:r>
    </w:p>
    <w:p w:rsidR="008D50C2" w:rsidRDefault="00D17C00" w:rsidP="006F63EF">
      <w:pPr>
        <w:spacing w:after="0" w:line="240" w:lineRule="auto"/>
        <w:ind w:firstLine="360"/>
        <w:jc w:val="both"/>
        <w:rPr>
          <w:rFonts w:ascii="Times New Roman" w:hAnsi="Times New Roman"/>
          <w:sz w:val="28"/>
          <w:szCs w:val="28"/>
        </w:rPr>
      </w:pPr>
      <w:r w:rsidRPr="00FD6C91">
        <w:rPr>
          <w:rFonts w:ascii="Times New Roman" w:hAnsi="Times New Roman"/>
          <w:sz w:val="28"/>
          <w:szCs w:val="28"/>
        </w:rPr>
        <w:lastRenderedPageBreak/>
        <w:t>З</w:t>
      </w:r>
      <w:r w:rsidR="008A7726" w:rsidRPr="00FD6C91">
        <w:rPr>
          <w:rFonts w:ascii="Times New Roman" w:hAnsi="Times New Roman"/>
          <w:sz w:val="28"/>
          <w:szCs w:val="28"/>
        </w:rPr>
        <w:t xml:space="preserve">адолженность по НДФЛ </w:t>
      </w:r>
      <w:r w:rsidR="00F97A3F" w:rsidRPr="00FD6C91">
        <w:rPr>
          <w:rFonts w:ascii="Times New Roman" w:hAnsi="Times New Roman"/>
          <w:sz w:val="28"/>
          <w:szCs w:val="28"/>
        </w:rPr>
        <w:t xml:space="preserve">в сумме </w:t>
      </w:r>
      <w:r w:rsidR="009B44A9" w:rsidRPr="00FD6C91">
        <w:rPr>
          <w:rFonts w:ascii="Times New Roman" w:hAnsi="Times New Roman"/>
          <w:sz w:val="28"/>
          <w:szCs w:val="28"/>
        </w:rPr>
        <w:t>42,53</w:t>
      </w:r>
      <w:r w:rsidR="00F97A3F" w:rsidRPr="00FD6C91">
        <w:rPr>
          <w:rFonts w:ascii="Times New Roman" w:hAnsi="Times New Roman"/>
          <w:sz w:val="28"/>
          <w:szCs w:val="28"/>
        </w:rPr>
        <w:t xml:space="preserve"> тыс. рублей </w:t>
      </w:r>
      <w:r w:rsidR="009B44A9" w:rsidRPr="00FD6C91">
        <w:rPr>
          <w:rFonts w:ascii="Times New Roman" w:hAnsi="Times New Roman"/>
          <w:sz w:val="28"/>
          <w:szCs w:val="28"/>
        </w:rPr>
        <w:t>сложилась по МКОУ СОШ с. Аджим ввиду несвоевременной передачи директором школы уведомления о предоставлении имущественного налогового вычета</w:t>
      </w:r>
      <w:r w:rsidR="00143B2F" w:rsidRPr="00FD6C91">
        <w:rPr>
          <w:rFonts w:ascii="Times New Roman" w:hAnsi="Times New Roman"/>
          <w:sz w:val="28"/>
          <w:szCs w:val="28"/>
        </w:rPr>
        <w:t>.</w:t>
      </w:r>
    </w:p>
    <w:p w:rsidR="009758ED" w:rsidRDefault="009758ED" w:rsidP="006F63EF">
      <w:pPr>
        <w:spacing w:after="0" w:line="240" w:lineRule="auto"/>
        <w:ind w:firstLine="360"/>
        <w:jc w:val="both"/>
        <w:rPr>
          <w:rFonts w:ascii="Times New Roman" w:hAnsi="Times New Roman"/>
          <w:sz w:val="28"/>
          <w:szCs w:val="28"/>
        </w:rPr>
      </w:pPr>
      <w:r>
        <w:rPr>
          <w:rFonts w:ascii="Times New Roman" w:hAnsi="Times New Roman"/>
          <w:sz w:val="28"/>
          <w:szCs w:val="28"/>
        </w:rPr>
        <w:t>Дебиторская задолженность по прочим поступлениям в бюджет с</w:t>
      </w:r>
      <w:r w:rsidR="00EB4404">
        <w:rPr>
          <w:rFonts w:ascii="Times New Roman" w:hAnsi="Times New Roman"/>
          <w:sz w:val="28"/>
          <w:szCs w:val="28"/>
        </w:rPr>
        <w:t xml:space="preserve">ложилась </w:t>
      </w:r>
      <w:r w:rsidR="00D17C00">
        <w:rPr>
          <w:rFonts w:ascii="Times New Roman" w:hAnsi="Times New Roman"/>
          <w:sz w:val="28"/>
          <w:szCs w:val="28"/>
        </w:rPr>
        <w:t>за счет предъявленных счетов</w:t>
      </w:r>
      <w:r w:rsidR="00EB4404">
        <w:rPr>
          <w:rFonts w:ascii="Times New Roman" w:hAnsi="Times New Roman"/>
          <w:sz w:val="28"/>
          <w:szCs w:val="28"/>
        </w:rPr>
        <w:t xml:space="preserve"> арендаторам муниципального имущества района </w:t>
      </w:r>
      <w:r w:rsidR="00D17C00">
        <w:rPr>
          <w:rFonts w:ascii="Times New Roman" w:hAnsi="Times New Roman"/>
          <w:sz w:val="28"/>
          <w:szCs w:val="28"/>
        </w:rPr>
        <w:t>по возмещению</w:t>
      </w:r>
      <w:r w:rsidR="00EB4404">
        <w:rPr>
          <w:rFonts w:ascii="Times New Roman" w:hAnsi="Times New Roman"/>
          <w:sz w:val="28"/>
          <w:szCs w:val="28"/>
        </w:rPr>
        <w:t xml:space="preserve"> понесенных МКУ Служба хозяйственного обеспечения</w:t>
      </w:r>
      <w:r w:rsidR="00D17C00">
        <w:rPr>
          <w:rFonts w:ascii="Times New Roman" w:hAnsi="Times New Roman"/>
          <w:sz w:val="28"/>
          <w:szCs w:val="28"/>
        </w:rPr>
        <w:t xml:space="preserve"> </w:t>
      </w:r>
      <w:r w:rsidR="00EB4404">
        <w:rPr>
          <w:rFonts w:ascii="Times New Roman" w:hAnsi="Times New Roman"/>
          <w:sz w:val="28"/>
          <w:szCs w:val="28"/>
        </w:rPr>
        <w:t>коммунальны</w:t>
      </w:r>
      <w:r w:rsidR="00440957">
        <w:rPr>
          <w:rFonts w:ascii="Times New Roman" w:hAnsi="Times New Roman"/>
          <w:sz w:val="28"/>
          <w:szCs w:val="28"/>
        </w:rPr>
        <w:t>х</w:t>
      </w:r>
      <w:r w:rsidR="00EB4404">
        <w:rPr>
          <w:rFonts w:ascii="Times New Roman" w:hAnsi="Times New Roman"/>
          <w:sz w:val="28"/>
          <w:szCs w:val="28"/>
        </w:rPr>
        <w:t xml:space="preserve"> и ины</w:t>
      </w:r>
      <w:r w:rsidR="00440957">
        <w:rPr>
          <w:rFonts w:ascii="Times New Roman" w:hAnsi="Times New Roman"/>
          <w:sz w:val="28"/>
          <w:szCs w:val="28"/>
        </w:rPr>
        <w:t>х</w:t>
      </w:r>
      <w:r w:rsidR="00EB4404">
        <w:rPr>
          <w:rFonts w:ascii="Times New Roman" w:hAnsi="Times New Roman"/>
          <w:sz w:val="28"/>
          <w:szCs w:val="28"/>
        </w:rPr>
        <w:t xml:space="preserve"> эксплуатационны</w:t>
      </w:r>
      <w:r w:rsidR="00440957">
        <w:rPr>
          <w:rFonts w:ascii="Times New Roman" w:hAnsi="Times New Roman"/>
          <w:sz w:val="28"/>
          <w:szCs w:val="28"/>
        </w:rPr>
        <w:t>х</w:t>
      </w:r>
      <w:r w:rsidR="00EB4404">
        <w:rPr>
          <w:rFonts w:ascii="Times New Roman" w:hAnsi="Times New Roman"/>
          <w:sz w:val="28"/>
          <w:szCs w:val="28"/>
        </w:rPr>
        <w:t xml:space="preserve"> расход</w:t>
      </w:r>
      <w:r w:rsidR="00440957">
        <w:rPr>
          <w:rFonts w:ascii="Times New Roman" w:hAnsi="Times New Roman"/>
          <w:sz w:val="28"/>
          <w:szCs w:val="28"/>
        </w:rPr>
        <w:t>ов</w:t>
      </w:r>
      <w:r w:rsidR="00EB4404">
        <w:rPr>
          <w:rFonts w:ascii="Times New Roman" w:hAnsi="Times New Roman"/>
          <w:sz w:val="28"/>
          <w:szCs w:val="28"/>
        </w:rPr>
        <w:t xml:space="preserve"> за декабрь 2021 года в сумме 61,5 тыс. рублей и переплата пени по НДФЛ в сумме 4,12 рублей администрацией района, выявленная при инвентаризации.</w:t>
      </w:r>
    </w:p>
    <w:p w:rsidR="00EB4404" w:rsidRPr="00143B2F" w:rsidRDefault="00EB4404" w:rsidP="006F63EF">
      <w:pPr>
        <w:spacing w:after="0" w:line="240" w:lineRule="auto"/>
        <w:ind w:firstLine="360"/>
        <w:jc w:val="both"/>
        <w:rPr>
          <w:rFonts w:ascii="Times New Roman" w:hAnsi="Times New Roman"/>
          <w:sz w:val="28"/>
          <w:szCs w:val="28"/>
        </w:rPr>
      </w:pPr>
      <w:r>
        <w:rPr>
          <w:rFonts w:ascii="Times New Roman" w:hAnsi="Times New Roman"/>
          <w:sz w:val="28"/>
          <w:szCs w:val="28"/>
        </w:rPr>
        <w:t xml:space="preserve">Переплата по земельному налогу администрации района в сумме 1,75 тыс. рублей сложились ввиду </w:t>
      </w:r>
      <w:r w:rsidR="00D17C00">
        <w:rPr>
          <w:rFonts w:ascii="Times New Roman" w:hAnsi="Times New Roman"/>
          <w:sz w:val="28"/>
          <w:szCs w:val="28"/>
        </w:rPr>
        <w:t>изменения кадастровой стоимости</w:t>
      </w:r>
      <w:r>
        <w:rPr>
          <w:rFonts w:ascii="Times New Roman" w:hAnsi="Times New Roman"/>
          <w:sz w:val="28"/>
          <w:szCs w:val="28"/>
        </w:rPr>
        <w:t xml:space="preserve"> земельных участков</w:t>
      </w:r>
      <w:r w:rsidR="00440957">
        <w:rPr>
          <w:rFonts w:ascii="Times New Roman" w:hAnsi="Times New Roman"/>
          <w:sz w:val="28"/>
          <w:szCs w:val="28"/>
        </w:rPr>
        <w:t xml:space="preserve"> и произведенного перерасчета</w:t>
      </w:r>
      <w:r>
        <w:rPr>
          <w:rFonts w:ascii="Times New Roman" w:hAnsi="Times New Roman"/>
          <w:sz w:val="28"/>
          <w:szCs w:val="28"/>
        </w:rPr>
        <w:t>.</w:t>
      </w:r>
    </w:p>
    <w:p w:rsidR="00796A84" w:rsidRPr="003C6DAC" w:rsidRDefault="00B04084" w:rsidP="00796A84">
      <w:pPr>
        <w:spacing w:after="0" w:line="240" w:lineRule="auto"/>
        <w:ind w:firstLine="357"/>
        <w:jc w:val="both"/>
        <w:rPr>
          <w:rFonts w:ascii="Times New Roman" w:hAnsi="Times New Roman"/>
          <w:sz w:val="28"/>
          <w:szCs w:val="28"/>
        </w:rPr>
      </w:pPr>
      <w:r w:rsidRPr="003B4284">
        <w:rPr>
          <w:rFonts w:ascii="Times New Roman" w:hAnsi="Times New Roman"/>
          <w:b/>
          <w:i/>
          <w:sz w:val="28"/>
          <w:szCs w:val="28"/>
        </w:rPr>
        <w:t>Авансовые платежи по заключенным договорам на выполнение работ, оказание</w:t>
      </w:r>
      <w:r w:rsidR="00E1742C" w:rsidRPr="003B4284">
        <w:rPr>
          <w:rFonts w:ascii="Times New Roman" w:hAnsi="Times New Roman"/>
          <w:b/>
          <w:i/>
          <w:sz w:val="28"/>
          <w:szCs w:val="28"/>
        </w:rPr>
        <w:t xml:space="preserve"> услуг</w:t>
      </w:r>
      <w:r w:rsidR="00E1742C" w:rsidRPr="003C6DAC">
        <w:rPr>
          <w:rFonts w:ascii="Times New Roman" w:hAnsi="Times New Roman"/>
          <w:sz w:val="28"/>
          <w:szCs w:val="28"/>
        </w:rPr>
        <w:t xml:space="preserve"> составили </w:t>
      </w:r>
      <w:r w:rsidR="00796A84" w:rsidRPr="003C6DAC">
        <w:rPr>
          <w:rFonts w:ascii="Times New Roman" w:hAnsi="Times New Roman"/>
          <w:sz w:val="28"/>
          <w:szCs w:val="28"/>
        </w:rPr>
        <w:t>107,96</w:t>
      </w:r>
      <w:r w:rsidRPr="003C6DAC">
        <w:rPr>
          <w:rFonts w:ascii="Times New Roman" w:hAnsi="Times New Roman"/>
          <w:sz w:val="28"/>
          <w:szCs w:val="28"/>
        </w:rPr>
        <w:t xml:space="preserve"> тыс. рублей, </w:t>
      </w:r>
      <w:r w:rsidR="00796A84" w:rsidRPr="003C6DAC">
        <w:rPr>
          <w:rFonts w:ascii="Times New Roman" w:hAnsi="Times New Roman"/>
          <w:sz w:val="28"/>
          <w:szCs w:val="28"/>
        </w:rPr>
        <w:t>увеличивши</w:t>
      </w:r>
      <w:r w:rsidRPr="003C6DAC">
        <w:rPr>
          <w:rFonts w:ascii="Times New Roman" w:hAnsi="Times New Roman"/>
          <w:sz w:val="28"/>
          <w:szCs w:val="28"/>
        </w:rPr>
        <w:t xml:space="preserve">сь к началу года </w:t>
      </w:r>
      <w:r w:rsidR="00E1742C" w:rsidRPr="003C6DAC">
        <w:rPr>
          <w:rFonts w:ascii="Times New Roman" w:hAnsi="Times New Roman"/>
          <w:sz w:val="28"/>
          <w:szCs w:val="28"/>
        </w:rPr>
        <w:t>на 18</w:t>
      </w:r>
      <w:r w:rsidRPr="003C6DAC">
        <w:rPr>
          <w:rFonts w:ascii="Times New Roman" w:hAnsi="Times New Roman"/>
          <w:sz w:val="28"/>
          <w:szCs w:val="28"/>
        </w:rPr>
        <w:t>,</w:t>
      </w:r>
      <w:r w:rsidR="00796A84" w:rsidRPr="003C6DAC">
        <w:rPr>
          <w:rFonts w:ascii="Times New Roman" w:hAnsi="Times New Roman"/>
          <w:sz w:val="28"/>
          <w:szCs w:val="28"/>
        </w:rPr>
        <w:t>58</w:t>
      </w:r>
      <w:r w:rsidRPr="003C6DAC">
        <w:rPr>
          <w:rFonts w:ascii="Times New Roman" w:hAnsi="Times New Roman"/>
          <w:sz w:val="28"/>
          <w:szCs w:val="28"/>
        </w:rPr>
        <w:t xml:space="preserve"> тыс. рублей</w:t>
      </w:r>
      <w:r w:rsidR="00E1742C" w:rsidRPr="003C6DAC">
        <w:rPr>
          <w:rFonts w:ascii="Times New Roman" w:hAnsi="Times New Roman"/>
          <w:sz w:val="28"/>
          <w:szCs w:val="28"/>
        </w:rPr>
        <w:t xml:space="preserve"> или </w:t>
      </w:r>
      <w:r w:rsidR="00796A84" w:rsidRPr="003C6DAC">
        <w:rPr>
          <w:rFonts w:ascii="Times New Roman" w:hAnsi="Times New Roman"/>
          <w:sz w:val="28"/>
          <w:szCs w:val="28"/>
        </w:rPr>
        <w:t>20,8</w:t>
      </w:r>
      <w:r w:rsidR="00E1742C" w:rsidRPr="003C6DAC">
        <w:rPr>
          <w:rFonts w:ascii="Times New Roman" w:hAnsi="Times New Roman"/>
          <w:sz w:val="28"/>
          <w:szCs w:val="28"/>
        </w:rPr>
        <w:t>%</w:t>
      </w:r>
      <w:r w:rsidR="00796A84" w:rsidRPr="003C6DAC">
        <w:rPr>
          <w:rFonts w:ascii="Times New Roman" w:hAnsi="Times New Roman"/>
          <w:sz w:val="28"/>
          <w:szCs w:val="28"/>
        </w:rPr>
        <w:t>, в том числе:</w:t>
      </w:r>
    </w:p>
    <w:p w:rsidR="00796A84" w:rsidRPr="003C6DAC" w:rsidRDefault="00796A84" w:rsidP="00796A84">
      <w:pPr>
        <w:spacing w:after="0" w:line="240" w:lineRule="auto"/>
        <w:ind w:firstLine="357"/>
        <w:jc w:val="both"/>
        <w:rPr>
          <w:rFonts w:ascii="Times New Roman" w:hAnsi="Times New Roman"/>
          <w:sz w:val="28"/>
          <w:szCs w:val="28"/>
        </w:rPr>
      </w:pPr>
      <w:r w:rsidRPr="003C6DAC">
        <w:rPr>
          <w:rFonts w:ascii="Times New Roman" w:hAnsi="Times New Roman"/>
          <w:sz w:val="28"/>
          <w:szCs w:val="28"/>
        </w:rPr>
        <w:t>-</w:t>
      </w:r>
      <w:r w:rsidR="00E1742C" w:rsidRPr="003C6DAC">
        <w:rPr>
          <w:rFonts w:ascii="Times New Roman" w:hAnsi="Times New Roman"/>
          <w:sz w:val="28"/>
          <w:szCs w:val="28"/>
        </w:rPr>
        <w:t xml:space="preserve"> за счет </w:t>
      </w:r>
      <w:r w:rsidRPr="003C6DAC">
        <w:rPr>
          <w:rFonts w:ascii="Times New Roman" w:hAnsi="Times New Roman"/>
          <w:sz w:val="28"/>
          <w:szCs w:val="28"/>
        </w:rPr>
        <w:t>роста</w:t>
      </w:r>
      <w:r w:rsidR="00E1742C" w:rsidRPr="003C6DAC">
        <w:rPr>
          <w:rFonts w:ascii="Times New Roman" w:hAnsi="Times New Roman"/>
          <w:sz w:val="28"/>
          <w:szCs w:val="28"/>
        </w:rPr>
        <w:t xml:space="preserve"> авансовых выплат </w:t>
      </w:r>
      <w:r w:rsidRPr="003C6DAC">
        <w:rPr>
          <w:rFonts w:ascii="Times New Roman" w:hAnsi="Times New Roman"/>
          <w:sz w:val="28"/>
          <w:szCs w:val="28"/>
        </w:rPr>
        <w:t>за услуги связи 15,46 тыс. рублей (58,3%),</w:t>
      </w:r>
    </w:p>
    <w:p w:rsidR="0085451C" w:rsidRPr="003C6DAC" w:rsidRDefault="00796A84" w:rsidP="0085451C">
      <w:pPr>
        <w:spacing w:after="0" w:line="240" w:lineRule="auto"/>
        <w:ind w:firstLine="357"/>
        <w:jc w:val="both"/>
        <w:rPr>
          <w:rFonts w:ascii="Times New Roman" w:hAnsi="Times New Roman"/>
          <w:sz w:val="28"/>
          <w:szCs w:val="28"/>
        </w:rPr>
      </w:pPr>
      <w:r w:rsidRPr="003C6DAC">
        <w:rPr>
          <w:rFonts w:ascii="Times New Roman" w:hAnsi="Times New Roman"/>
          <w:sz w:val="28"/>
          <w:szCs w:val="28"/>
        </w:rPr>
        <w:t xml:space="preserve">- переплата </w:t>
      </w:r>
      <w:r w:rsidR="00E1742C" w:rsidRPr="003C6DAC">
        <w:rPr>
          <w:rFonts w:ascii="Times New Roman" w:hAnsi="Times New Roman"/>
          <w:sz w:val="28"/>
          <w:szCs w:val="28"/>
        </w:rPr>
        <w:t>по к</w:t>
      </w:r>
      <w:r w:rsidR="00B04084" w:rsidRPr="003C6DAC">
        <w:rPr>
          <w:rFonts w:ascii="Times New Roman" w:hAnsi="Times New Roman"/>
          <w:sz w:val="28"/>
          <w:szCs w:val="28"/>
        </w:rPr>
        <w:t xml:space="preserve">оммунальным услугам </w:t>
      </w:r>
      <w:r w:rsidRPr="003C6DAC">
        <w:rPr>
          <w:rFonts w:ascii="Times New Roman" w:hAnsi="Times New Roman"/>
          <w:sz w:val="28"/>
          <w:szCs w:val="28"/>
        </w:rPr>
        <w:t>МКОУ СОШ с. Савали в сумме</w:t>
      </w:r>
      <w:r w:rsidR="00B04084" w:rsidRPr="003C6DAC">
        <w:rPr>
          <w:rFonts w:ascii="Times New Roman" w:hAnsi="Times New Roman"/>
          <w:sz w:val="28"/>
          <w:szCs w:val="28"/>
        </w:rPr>
        <w:t xml:space="preserve"> </w:t>
      </w:r>
      <w:r w:rsidRPr="003C6DAC">
        <w:rPr>
          <w:rFonts w:ascii="Times New Roman" w:hAnsi="Times New Roman"/>
          <w:sz w:val="28"/>
          <w:szCs w:val="28"/>
        </w:rPr>
        <w:t xml:space="preserve">8,33 </w:t>
      </w:r>
      <w:r w:rsidR="00B04084" w:rsidRPr="003C6DAC">
        <w:rPr>
          <w:rFonts w:ascii="Times New Roman" w:hAnsi="Times New Roman"/>
          <w:sz w:val="28"/>
          <w:szCs w:val="28"/>
        </w:rPr>
        <w:t>тыс. рублей</w:t>
      </w:r>
      <w:r w:rsidR="0085451C" w:rsidRPr="003C6DAC">
        <w:rPr>
          <w:rFonts w:ascii="Times New Roman" w:hAnsi="Times New Roman"/>
          <w:sz w:val="28"/>
          <w:szCs w:val="28"/>
        </w:rPr>
        <w:t>,</w:t>
      </w:r>
    </w:p>
    <w:p w:rsidR="00B04084" w:rsidRDefault="0085451C" w:rsidP="0085451C">
      <w:pPr>
        <w:spacing w:after="0" w:line="240" w:lineRule="auto"/>
        <w:ind w:firstLine="357"/>
        <w:jc w:val="both"/>
        <w:rPr>
          <w:rFonts w:ascii="Times New Roman" w:hAnsi="Times New Roman"/>
          <w:sz w:val="28"/>
          <w:szCs w:val="28"/>
        </w:rPr>
      </w:pPr>
      <w:r w:rsidRPr="003C6DAC">
        <w:rPr>
          <w:rFonts w:ascii="Times New Roman" w:hAnsi="Times New Roman"/>
          <w:sz w:val="28"/>
          <w:szCs w:val="28"/>
        </w:rPr>
        <w:t>-</w:t>
      </w:r>
      <w:r w:rsidR="00B04084" w:rsidRPr="003C6DAC">
        <w:rPr>
          <w:rFonts w:ascii="Times New Roman" w:hAnsi="Times New Roman"/>
          <w:sz w:val="28"/>
          <w:szCs w:val="28"/>
        </w:rPr>
        <w:t xml:space="preserve"> </w:t>
      </w:r>
      <w:r w:rsidRPr="003C6DAC">
        <w:rPr>
          <w:rFonts w:ascii="Times New Roman" w:hAnsi="Times New Roman"/>
          <w:sz w:val="28"/>
          <w:szCs w:val="28"/>
        </w:rPr>
        <w:t>переплата по</w:t>
      </w:r>
      <w:r w:rsidR="00796A84" w:rsidRPr="003C6DAC">
        <w:rPr>
          <w:rFonts w:ascii="Times New Roman" w:hAnsi="Times New Roman"/>
          <w:sz w:val="28"/>
          <w:szCs w:val="28"/>
        </w:rPr>
        <w:t xml:space="preserve"> </w:t>
      </w:r>
      <w:r w:rsidRPr="003C6DAC">
        <w:rPr>
          <w:rFonts w:ascii="Times New Roman" w:hAnsi="Times New Roman"/>
          <w:sz w:val="28"/>
          <w:szCs w:val="28"/>
        </w:rPr>
        <w:t>расчетам с НКО «Фонд капитального ремонта», выявленная контрольно-счетной комиссией при проведении контрольного мероприятия в 2021 году в сумме 5,88 тыс. рублей.</w:t>
      </w:r>
    </w:p>
    <w:p w:rsidR="0085451C" w:rsidRDefault="0085451C" w:rsidP="003C6DAC">
      <w:pPr>
        <w:spacing w:after="0" w:line="240" w:lineRule="auto"/>
        <w:ind w:firstLine="357"/>
        <w:jc w:val="both"/>
        <w:rPr>
          <w:rFonts w:ascii="Times New Roman" w:hAnsi="Times New Roman"/>
          <w:sz w:val="28"/>
          <w:szCs w:val="28"/>
        </w:rPr>
      </w:pPr>
      <w:r>
        <w:rPr>
          <w:rFonts w:ascii="Times New Roman" w:hAnsi="Times New Roman"/>
          <w:sz w:val="28"/>
          <w:szCs w:val="28"/>
        </w:rPr>
        <w:t xml:space="preserve">Дебиторская задолженность по прочим работам, услугам включает в себя подписку на периодические издания по ЦБС </w:t>
      </w:r>
      <w:r w:rsidR="00A678E9">
        <w:rPr>
          <w:rFonts w:ascii="Times New Roman" w:hAnsi="Times New Roman"/>
          <w:sz w:val="28"/>
          <w:szCs w:val="28"/>
        </w:rPr>
        <w:t xml:space="preserve">и музею </w:t>
      </w:r>
      <w:r>
        <w:rPr>
          <w:rFonts w:ascii="Times New Roman" w:hAnsi="Times New Roman"/>
          <w:sz w:val="28"/>
          <w:szCs w:val="28"/>
        </w:rPr>
        <w:t>в сумме 4</w:t>
      </w:r>
      <w:r w:rsidR="00A678E9">
        <w:rPr>
          <w:rFonts w:ascii="Times New Roman" w:hAnsi="Times New Roman"/>
          <w:sz w:val="28"/>
          <w:szCs w:val="28"/>
        </w:rPr>
        <w:t>9,24</w:t>
      </w:r>
      <w:r>
        <w:rPr>
          <w:rFonts w:ascii="Times New Roman" w:hAnsi="Times New Roman"/>
          <w:sz w:val="28"/>
          <w:szCs w:val="28"/>
        </w:rPr>
        <w:t xml:space="preserve"> тыс. рублей</w:t>
      </w:r>
      <w:r w:rsidR="00A678E9">
        <w:rPr>
          <w:rFonts w:ascii="Times New Roman" w:hAnsi="Times New Roman"/>
          <w:sz w:val="28"/>
          <w:szCs w:val="28"/>
        </w:rPr>
        <w:t>, расчеты за обслуживание сайта в сумме 2,49 тыс. рублей.</w:t>
      </w:r>
    </w:p>
    <w:p w:rsidR="00A678E9" w:rsidRPr="0052452E" w:rsidRDefault="00A678E9" w:rsidP="00E1742C">
      <w:pPr>
        <w:spacing w:after="120" w:line="240" w:lineRule="auto"/>
        <w:ind w:firstLine="357"/>
        <w:jc w:val="both"/>
        <w:rPr>
          <w:rFonts w:ascii="Times New Roman" w:hAnsi="Times New Roman"/>
          <w:sz w:val="28"/>
          <w:szCs w:val="28"/>
        </w:rPr>
      </w:pPr>
      <w:r>
        <w:rPr>
          <w:rFonts w:ascii="Times New Roman" w:hAnsi="Times New Roman"/>
          <w:sz w:val="28"/>
          <w:szCs w:val="28"/>
        </w:rPr>
        <w:t xml:space="preserve">Задолженность по расчетам с подотчетными лицами в сумме </w:t>
      </w:r>
      <w:r w:rsidR="003C6DAC">
        <w:rPr>
          <w:rFonts w:ascii="Times New Roman" w:hAnsi="Times New Roman"/>
          <w:sz w:val="28"/>
          <w:szCs w:val="28"/>
        </w:rPr>
        <w:t xml:space="preserve">28,43 тыс. рублей </w:t>
      </w:r>
      <w:r>
        <w:rPr>
          <w:rFonts w:ascii="Times New Roman" w:hAnsi="Times New Roman"/>
          <w:sz w:val="28"/>
          <w:szCs w:val="28"/>
        </w:rPr>
        <w:t xml:space="preserve">сложилась за счет </w:t>
      </w:r>
      <w:r w:rsidR="003C6DAC">
        <w:rPr>
          <w:rFonts w:ascii="Times New Roman" w:hAnsi="Times New Roman"/>
          <w:sz w:val="28"/>
          <w:szCs w:val="28"/>
        </w:rPr>
        <w:t>выданных в подотчет денежных документов (конверты, марки).</w:t>
      </w:r>
    </w:p>
    <w:p w:rsidR="006F63EF" w:rsidRPr="004F37A5" w:rsidRDefault="006F63EF" w:rsidP="006F63EF">
      <w:pPr>
        <w:spacing w:after="0" w:line="240" w:lineRule="auto"/>
        <w:ind w:firstLine="360"/>
        <w:jc w:val="both"/>
        <w:rPr>
          <w:rFonts w:ascii="Times New Roman" w:hAnsi="Times New Roman"/>
          <w:sz w:val="28"/>
          <w:szCs w:val="28"/>
        </w:rPr>
      </w:pPr>
      <w:r w:rsidRPr="004F37A5">
        <w:rPr>
          <w:rFonts w:ascii="Times New Roman" w:hAnsi="Times New Roman"/>
          <w:b/>
          <w:sz w:val="28"/>
          <w:szCs w:val="28"/>
          <w:u w:val="single"/>
        </w:rPr>
        <w:t>Кредиторская задолженность</w:t>
      </w:r>
      <w:r w:rsidRPr="004F37A5">
        <w:rPr>
          <w:rFonts w:ascii="Times New Roman" w:hAnsi="Times New Roman"/>
          <w:sz w:val="28"/>
          <w:szCs w:val="28"/>
        </w:rPr>
        <w:t xml:space="preserve"> в целом по району на 01.01.20</w:t>
      </w:r>
      <w:r w:rsidR="005478A6" w:rsidRPr="004F37A5">
        <w:rPr>
          <w:rFonts w:ascii="Times New Roman" w:hAnsi="Times New Roman"/>
          <w:sz w:val="28"/>
          <w:szCs w:val="28"/>
        </w:rPr>
        <w:t>2</w:t>
      </w:r>
      <w:r w:rsidR="004413C2">
        <w:rPr>
          <w:rFonts w:ascii="Times New Roman" w:hAnsi="Times New Roman"/>
          <w:sz w:val="28"/>
          <w:szCs w:val="28"/>
        </w:rPr>
        <w:t>2</w:t>
      </w:r>
      <w:r w:rsidRPr="004F37A5">
        <w:rPr>
          <w:rFonts w:ascii="Times New Roman" w:hAnsi="Times New Roman"/>
          <w:sz w:val="28"/>
          <w:szCs w:val="28"/>
        </w:rPr>
        <w:t xml:space="preserve"> года составила </w:t>
      </w:r>
      <w:r w:rsidR="00455579" w:rsidRPr="004F37A5">
        <w:rPr>
          <w:rFonts w:ascii="Times New Roman" w:hAnsi="Times New Roman"/>
          <w:sz w:val="28"/>
          <w:szCs w:val="28"/>
        </w:rPr>
        <w:t>1</w:t>
      </w:r>
      <w:r w:rsidR="004413C2">
        <w:rPr>
          <w:rFonts w:ascii="Times New Roman" w:hAnsi="Times New Roman"/>
          <w:sz w:val="28"/>
          <w:szCs w:val="28"/>
        </w:rPr>
        <w:t>7871,25</w:t>
      </w:r>
      <w:r w:rsidRPr="004F37A5">
        <w:rPr>
          <w:rFonts w:ascii="Times New Roman" w:hAnsi="Times New Roman"/>
          <w:sz w:val="28"/>
          <w:szCs w:val="28"/>
        </w:rPr>
        <w:t xml:space="preserve"> тыс. рублей, что </w:t>
      </w:r>
      <w:r w:rsidR="00FD015A" w:rsidRPr="004F37A5">
        <w:rPr>
          <w:rFonts w:ascii="Times New Roman" w:hAnsi="Times New Roman"/>
          <w:sz w:val="28"/>
          <w:szCs w:val="28"/>
        </w:rPr>
        <w:t xml:space="preserve">выше </w:t>
      </w:r>
      <w:r w:rsidRPr="004F37A5">
        <w:rPr>
          <w:rFonts w:ascii="Times New Roman" w:hAnsi="Times New Roman"/>
          <w:sz w:val="28"/>
          <w:szCs w:val="28"/>
        </w:rPr>
        <w:t>к начал</w:t>
      </w:r>
      <w:r w:rsidR="00FD015A" w:rsidRPr="004F37A5">
        <w:rPr>
          <w:rFonts w:ascii="Times New Roman" w:hAnsi="Times New Roman"/>
          <w:sz w:val="28"/>
          <w:szCs w:val="28"/>
        </w:rPr>
        <w:t>у</w:t>
      </w:r>
      <w:r w:rsidRPr="004F37A5">
        <w:rPr>
          <w:rFonts w:ascii="Times New Roman" w:hAnsi="Times New Roman"/>
          <w:sz w:val="28"/>
          <w:szCs w:val="28"/>
        </w:rPr>
        <w:t xml:space="preserve"> 20</w:t>
      </w:r>
      <w:r w:rsidR="00FD015A" w:rsidRPr="004F37A5">
        <w:rPr>
          <w:rFonts w:ascii="Times New Roman" w:hAnsi="Times New Roman"/>
          <w:sz w:val="28"/>
          <w:szCs w:val="28"/>
        </w:rPr>
        <w:t>2</w:t>
      </w:r>
      <w:r w:rsidR="004413C2">
        <w:rPr>
          <w:rFonts w:ascii="Times New Roman" w:hAnsi="Times New Roman"/>
          <w:sz w:val="28"/>
          <w:szCs w:val="28"/>
        </w:rPr>
        <w:t>1</w:t>
      </w:r>
      <w:r w:rsidR="00455579" w:rsidRPr="004F37A5">
        <w:rPr>
          <w:rFonts w:ascii="Times New Roman" w:hAnsi="Times New Roman"/>
          <w:sz w:val="28"/>
          <w:szCs w:val="28"/>
        </w:rPr>
        <w:t xml:space="preserve"> года на </w:t>
      </w:r>
      <w:r w:rsidR="004F37A5" w:rsidRPr="004F37A5">
        <w:rPr>
          <w:rFonts w:ascii="Times New Roman" w:hAnsi="Times New Roman"/>
          <w:sz w:val="28"/>
          <w:szCs w:val="28"/>
        </w:rPr>
        <w:t>9</w:t>
      </w:r>
      <w:r w:rsidR="004413C2">
        <w:rPr>
          <w:rFonts w:ascii="Times New Roman" w:hAnsi="Times New Roman"/>
          <w:sz w:val="28"/>
          <w:szCs w:val="28"/>
        </w:rPr>
        <w:t>1</w:t>
      </w:r>
      <w:r w:rsidR="004F37A5" w:rsidRPr="004F37A5">
        <w:rPr>
          <w:rFonts w:ascii="Times New Roman" w:hAnsi="Times New Roman"/>
          <w:sz w:val="28"/>
          <w:szCs w:val="28"/>
        </w:rPr>
        <w:t>4,</w:t>
      </w:r>
      <w:r w:rsidR="004413C2">
        <w:rPr>
          <w:rFonts w:ascii="Times New Roman" w:hAnsi="Times New Roman"/>
          <w:sz w:val="28"/>
          <w:szCs w:val="28"/>
        </w:rPr>
        <w:t>9</w:t>
      </w:r>
      <w:r w:rsidR="004F37A5" w:rsidRPr="004F37A5">
        <w:rPr>
          <w:rFonts w:ascii="Times New Roman" w:hAnsi="Times New Roman"/>
          <w:sz w:val="28"/>
          <w:szCs w:val="28"/>
        </w:rPr>
        <w:t>8</w:t>
      </w:r>
      <w:r w:rsidRPr="004F37A5">
        <w:rPr>
          <w:rFonts w:ascii="Times New Roman" w:hAnsi="Times New Roman"/>
          <w:sz w:val="28"/>
          <w:szCs w:val="28"/>
        </w:rPr>
        <w:t xml:space="preserve"> тыс. рублей или на </w:t>
      </w:r>
      <w:r w:rsidR="004413C2">
        <w:rPr>
          <w:rFonts w:ascii="Times New Roman" w:hAnsi="Times New Roman"/>
          <w:sz w:val="28"/>
          <w:szCs w:val="28"/>
        </w:rPr>
        <w:t>5,4</w:t>
      </w:r>
      <w:r w:rsidRPr="004F37A5">
        <w:rPr>
          <w:rFonts w:ascii="Times New Roman" w:hAnsi="Times New Roman"/>
          <w:sz w:val="28"/>
          <w:szCs w:val="28"/>
        </w:rPr>
        <w:t>%.</w:t>
      </w:r>
    </w:p>
    <w:p w:rsidR="006F63EF" w:rsidRPr="000028DE" w:rsidRDefault="006F63EF" w:rsidP="006F63EF">
      <w:pPr>
        <w:spacing w:after="0" w:line="240" w:lineRule="auto"/>
        <w:ind w:firstLine="360"/>
        <w:jc w:val="center"/>
        <w:rPr>
          <w:rFonts w:ascii="Times New Roman" w:hAnsi="Times New Roman"/>
          <w:b/>
          <w:sz w:val="28"/>
          <w:szCs w:val="28"/>
        </w:rPr>
      </w:pPr>
      <w:r w:rsidRPr="000028DE">
        <w:rPr>
          <w:rFonts w:ascii="Times New Roman" w:hAnsi="Times New Roman"/>
          <w:b/>
          <w:sz w:val="28"/>
          <w:szCs w:val="28"/>
        </w:rPr>
        <w:t>Анализ кредиторской задолженности района</w:t>
      </w:r>
    </w:p>
    <w:tbl>
      <w:tblPr>
        <w:tblStyle w:val="ae"/>
        <w:tblW w:w="0" w:type="auto"/>
        <w:tblLayout w:type="fixed"/>
        <w:tblLook w:val="04A0"/>
      </w:tblPr>
      <w:tblGrid>
        <w:gridCol w:w="4077"/>
        <w:gridCol w:w="1134"/>
        <w:gridCol w:w="1276"/>
        <w:gridCol w:w="1134"/>
        <w:gridCol w:w="1134"/>
        <w:gridCol w:w="816"/>
      </w:tblGrid>
      <w:tr w:rsidR="006F63EF" w:rsidRPr="000028DE" w:rsidTr="006F63EF">
        <w:tc>
          <w:tcPr>
            <w:tcW w:w="4077" w:type="dxa"/>
            <w:vMerge w:val="restart"/>
          </w:tcPr>
          <w:p w:rsidR="006F63EF" w:rsidRPr="000028DE" w:rsidRDefault="006F63EF" w:rsidP="00FB66A5">
            <w:pPr>
              <w:spacing w:after="0" w:line="240" w:lineRule="auto"/>
              <w:jc w:val="center"/>
              <w:rPr>
                <w:rFonts w:ascii="Times New Roman" w:hAnsi="Times New Roman"/>
                <w:b/>
                <w:sz w:val="20"/>
                <w:szCs w:val="20"/>
              </w:rPr>
            </w:pPr>
            <w:r w:rsidRPr="000028DE">
              <w:rPr>
                <w:rFonts w:ascii="Times New Roman" w:hAnsi="Times New Roman"/>
                <w:b/>
                <w:sz w:val="20"/>
                <w:szCs w:val="20"/>
              </w:rPr>
              <w:t xml:space="preserve">Наименование </w:t>
            </w:r>
            <w:r w:rsidR="00FB66A5" w:rsidRPr="000028DE">
              <w:rPr>
                <w:rFonts w:ascii="Times New Roman" w:hAnsi="Times New Roman"/>
                <w:b/>
                <w:sz w:val="20"/>
                <w:szCs w:val="20"/>
              </w:rPr>
              <w:t>кредит</w:t>
            </w:r>
            <w:r w:rsidRPr="000028DE">
              <w:rPr>
                <w:rFonts w:ascii="Times New Roman" w:hAnsi="Times New Roman"/>
                <w:b/>
                <w:sz w:val="20"/>
                <w:szCs w:val="20"/>
              </w:rPr>
              <w:t>оров</w:t>
            </w:r>
          </w:p>
        </w:tc>
        <w:tc>
          <w:tcPr>
            <w:tcW w:w="2410" w:type="dxa"/>
            <w:gridSpan w:val="2"/>
          </w:tcPr>
          <w:p w:rsidR="006F63EF" w:rsidRPr="000028DE" w:rsidRDefault="006F63EF"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Сведения о кредиторской задолженности</w:t>
            </w:r>
          </w:p>
        </w:tc>
        <w:tc>
          <w:tcPr>
            <w:tcW w:w="2268" w:type="dxa"/>
            <w:gridSpan w:val="2"/>
          </w:tcPr>
          <w:p w:rsidR="006F63EF" w:rsidRPr="000028DE" w:rsidRDefault="006F63EF"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Динамика изменений</w:t>
            </w:r>
            <w:proofErr w:type="gramStart"/>
            <w:r w:rsidRPr="000028DE">
              <w:rPr>
                <w:rFonts w:ascii="Times New Roman" w:hAnsi="Times New Roman"/>
                <w:b/>
                <w:sz w:val="20"/>
                <w:szCs w:val="20"/>
              </w:rPr>
              <w:t xml:space="preserve"> (+, -)</w:t>
            </w:r>
            <w:proofErr w:type="gramEnd"/>
          </w:p>
        </w:tc>
        <w:tc>
          <w:tcPr>
            <w:tcW w:w="816" w:type="dxa"/>
            <w:vMerge w:val="restart"/>
          </w:tcPr>
          <w:p w:rsidR="006F63EF" w:rsidRPr="000028DE" w:rsidRDefault="006F63EF"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Структура, %</w:t>
            </w:r>
          </w:p>
        </w:tc>
      </w:tr>
      <w:tr w:rsidR="001B0CC8" w:rsidRPr="000028DE" w:rsidTr="006F63EF">
        <w:tc>
          <w:tcPr>
            <w:tcW w:w="4077" w:type="dxa"/>
            <w:vMerge/>
          </w:tcPr>
          <w:p w:rsidR="001B0CC8" w:rsidRPr="000028DE" w:rsidRDefault="001B0CC8" w:rsidP="006F63EF">
            <w:pPr>
              <w:autoSpaceDE w:val="0"/>
              <w:autoSpaceDN w:val="0"/>
              <w:adjustRightInd w:val="0"/>
              <w:spacing w:after="0" w:line="240" w:lineRule="auto"/>
              <w:rPr>
                <w:rFonts w:ascii="Times New Roman" w:hAnsi="Times New Roman"/>
                <w:b/>
                <w:sz w:val="20"/>
                <w:szCs w:val="20"/>
                <w:lang w:eastAsia="ru-RU"/>
              </w:rPr>
            </w:pPr>
          </w:p>
        </w:tc>
        <w:tc>
          <w:tcPr>
            <w:tcW w:w="1134" w:type="dxa"/>
          </w:tcPr>
          <w:p w:rsidR="001B0CC8" w:rsidRPr="000028DE" w:rsidRDefault="001B0CC8" w:rsidP="004A03C0">
            <w:pPr>
              <w:spacing w:after="0" w:line="240" w:lineRule="auto"/>
              <w:jc w:val="center"/>
              <w:rPr>
                <w:rFonts w:ascii="Times New Roman" w:hAnsi="Times New Roman"/>
                <w:b/>
                <w:sz w:val="20"/>
                <w:szCs w:val="20"/>
              </w:rPr>
            </w:pPr>
            <w:r w:rsidRPr="000028DE">
              <w:rPr>
                <w:rFonts w:ascii="Times New Roman" w:hAnsi="Times New Roman"/>
                <w:b/>
                <w:sz w:val="20"/>
                <w:szCs w:val="20"/>
              </w:rPr>
              <w:t>на</w:t>
            </w:r>
          </w:p>
          <w:p w:rsidR="001B0CC8" w:rsidRPr="000028DE" w:rsidRDefault="001B0CC8" w:rsidP="004A03C0">
            <w:pPr>
              <w:spacing w:after="0" w:line="240" w:lineRule="auto"/>
              <w:jc w:val="center"/>
              <w:rPr>
                <w:rFonts w:ascii="Times New Roman" w:hAnsi="Times New Roman"/>
                <w:b/>
                <w:sz w:val="20"/>
                <w:szCs w:val="20"/>
              </w:rPr>
            </w:pPr>
            <w:r w:rsidRPr="000028DE">
              <w:rPr>
                <w:rFonts w:ascii="Times New Roman" w:hAnsi="Times New Roman"/>
                <w:b/>
                <w:sz w:val="20"/>
                <w:szCs w:val="20"/>
              </w:rPr>
              <w:t xml:space="preserve"> 01.01.21</w:t>
            </w:r>
          </w:p>
        </w:tc>
        <w:tc>
          <w:tcPr>
            <w:tcW w:w="1276" w:type="dxa"/>
          </w:tcPr>
          <w:p w:rsidR="001B0CC8" w:rsidRPr="000028DE" w:rsidRDefault="001B0CC8"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на</w:t>
            </w:r>
          </w:p>
          <w:p w:rsidR="001B0CC8" w:rsidRPr="000028DE" w:rsidRDefault="001B0CC8" w:rsidP="001B0CC8">
            <w:pPr>
              <w:spacing w:after="0" w:line="240" w:lineRule="auto"/>
              <w:jc w:val="center"/>
              <w:rPr>
                <w:rFonts w:ascii="Times New Roman" w:hAnsi="Times New Roman"/>
                <w:b/>
                <w:sz w:val="20"/>
                <w:szCs w:val="20"/>
              </w:rPr>
            </w:pPr>
            <w:r w:rsidRPr="000028DE">
              <w:rPr>
                <w:rFonts w:ascii="Times New Roman" w:hAnsi="Times New Roman"/>
                <w:b/>
                <w:sz w:val="20"/>
                <w:szCs w:val="20"/>
              </w:rPr>
              <w:t xml:space="preserve"> 01.01.2</w:t>
            </w:r>
            <w:r>
              <w:rPr>
                <w:rFonts w:ascii="Times New Roman" w:hAnsi="Times New Roman"/>
                <w:b/>
                <w:sz w:val="20"/>
                <w:szCs w:val="20"/>
              </w:rPr>
              <w:t>2</w:t>
            </w:r>
          </w:p>
        </w:tc>
        <w:tc>
          <w:tcPr>
            <w:tcW w:w="1134" w:type="dxa"/>
          </w:tcPr>
          <w:p w:rsidR="001B0CC8" w:rsidRPr="000028DE" w:rsidRDefault="001B0CC8"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тыс. руб.</w:t>
            </w:r>
          </w:p>
        </w:tc>
        <w:tc>
          <w:tcPr>
            <w:tcW w:w="1134" w:type="dxa"/>
          </w:tcPr>
          <w:p w:rsidR="001B0CC8" w:rsidRPr="000028DE" w:rsidRDefault="001B0CC8" w:rsidP="006F63EF">
            <w:pPr>
              <w:spacing w:after="0" w:line="240" w:lineRule="auto"/>
              <w:jc w:val="center"/>
              <w:rPr>
                <w:rFonts w:ascii="Times New Roman" w:hAnsi="Times New Roman"/>
                <w:b/>
                <w:sz w:val="20"/>
                <w:szCs w:val="20"/>
              </w:rPr>
            </w:pPr>
            <w:r w:rsidRPr="000028DE">
              <w:rPr>
                <w:rFonts w:ascii="Times New Roman" w:hAnsi="Times New Roman"/>
                <w:b/>
                <w:sz w:val="20"/>
                <w:szCs w:val="20"/>
              </w:rPr>
              <w:t>%</w:t>
            </w:r>
          </w:p>
        </w:tc>
        <w:tc>
          <w:tcPr>
            <w:tcW w:w="816" w:type="dxa"/>
            <w:vMerge/>
          </w:tcPr>
          <w:p w:rsidR="001B0CC8" w:rsidRPr="000028DE" w:rsidRDefault="001B0CC8" w:rsidP="006F63EF">
            <w:pPr>
              <w:spacing w:after="0" w:line="240" w:lineRule="auto"/>
              <w:jc w:val="center"/>
              <w:rPr>
                <w:rFonts w:ascii="Times New Roman" w:hAnsi="Times New Roman"/>
                <w:b/>
                <w:sz w:val="20"/>
                <w:szCs w:val="20"/>
              </w:rPr>
            </w:pPr>
          </w:p>
        </w:tc>
      </w:tr>
      <w:tr w:rsidR="001B0CC8" w:rsidRPr="000028DE" w:rsidTr="006F63EF">
        <w:tc>
          <w:tcPr>
            <w:tcW w:w="4077" w:type="dxa"/>
          </w:tcPr>
          <w:p w:rsidR="001B0CC8" w:rsidRPr="000028DE" w:rsidRDefault="001B0CC8" w:rsidP="00D95FF8">
            <w:pPr>
              <w:autoSpaceDE w:val="0"/>
              <w:autoSpaceDN w:val="0"/>
              <w:adjustRightInd w:val="0"/>
              <w:spacing w:after="0" w:line="240" w:lineRule="auto"/>
              <w:rPr>
                <w:rFonts w:ascii="Times New Roman" w:hAnsi="Times New Roman"/>
                <w:b/>
                <w:i/>
                <w:sz w:val="20"/>
                <w:szCs w:val="20"/>
                <w:lang w:eastAsia="ru-RU"/>
              </w:rPr>
            </w:pPr>
            <w:r>
              <w:rPr>
                <w:rFonts w:ascii="Times New Roman" w:hAnsi="Times New Roman"/>
                <w:b/>
                <w:i/>
                <w:sz w:val="20"/>
                <w:szCs w:val="20"/>
                <w:lang w:eastAsia="ru-RU"/>
              </w:rPr>
              <w:t>ВСЕГО ЗАДОЛЖЕННОСТИ</w:t>
            </w:r>
          </w:p>
        </w:tc>
        <w:tc>
          <w:tcPr>
            <w:tcW w:w="1134" w:type="dxa"/>
          </w:tcPr>
          <w:p w:rsidR="001B0CC8" w:rsidRPr="000028DE"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16956,27</w:t>
            </w:r>
          </w:p>
        </w:tc>
        <w:tc>
          <w:tcPr>
            <w:tcW w:w="1276" w:type="dxa"/>
          </w:tcPr>
          <w:p w:rsidR="001B0CC8" w:rsidRPr="000028DE" w:rsidRDefault="004A03C0" w:rsidP="00D95FF8">
            <w:pPr>
              <w:spacing w:after="0" w:line="240" w:lineRule="auto"/>
              <w:jc w:val="center"/>
              <w:rPr>
                <w:rFonts w:ascii="Times New Roman" w:hAnsi="Times New Roman"/>
                <w:b/>
                <w:i/>
                <w:sz w:val="20"/>
                <w:szCs w:val="20"/>
              </w:rPr>
            </w:pPr>
            <w:r>
              <w:rPr>
                <w:rFonts w:ascii="Times New Roman" w:hAnsi="Times New Roman"/>
                <w:b/>
                <w:i/>
                <w:sz w:val="20"/>
                <w:szCs w:val="20"/>
              </w:rPr>
              <w:t>17871,25</w:t>
            </w:r>
          </w:p>
        </w:tc>
        <w:tc>
          <w:tcPr>
            <w:tcW w:w="1134" w:type="dxa"/>
          </w:tcPr>
          <w:p w:rsidR="001B0CC8" w:rsidRPr="000028DE" w:rsidRDefault="001B0CC8" w:rsidP="009C6875">
            <w:pPr>
              <w:spacing w:after="0" w:line="240" w:lineRule="auto"/>
              <w:jc w:val="center"/>
              <w:rPr>
                <w:rFonts w:ascii="Times New Roman" w:hAnsi="Times New Roman"/>
                <w:b/>
                <w:i/>
                <w:sz w:val="20"/>
                <w:szCs w:val="20"/>
              </w:rPr>
            </w:pPr>
            <w:r>
              <w:rPr>
                <w:rFonts w:ascii="Times New Roman" w:hAnsi="Times New Roman"/>
                <w:b/>
                <w:i/>
                <w:sz w:val="20"/>
                <w:szCs w:val="20"/>
              </w:rPr>
              <w:t>+</w:t>
            </w:r>
            <w:r w:rsidR="009C6875">
              <w:rPr>
                <w:rFonts w:ascii="Times New Roman" w:hAnsi="Times New Roman"/>
                <w:b/>
                <w:i/>
                <w:sz w:val="20"/>
                <w:szCs w:val="20"/>
              </w:rPr>
              <w:t>914,98</w:t>
            </w:r>
          </w:p>
        </w:tc>
        <w:tc>
          <w:tcPr>
            <w:tcW w:w="1134" w:type="dxa"/>
          </w:tcPr>
          <w:p w:rsidR="001B0CC8" w:rsidRPr="000028DE" w:rsidRDefault="001B0CC8" w:rsidP="009C6875">
            <w:pPr>
              <w:spacing w:after="0" w:line="240" w:lineRule="auto"/>
              <w:jc w:val="center"/>
              <w:rPr>
                <w:rFonts w:ascii="Times New Roman" w:hAnsi="Times New Roman"/>
                <w:b/>
                <w:i/>
                <w:sz w:val="20"/>
                <w:szCs w:val="20"/>
              </w:rPr>
            </w:pPr>
            <w:r>
              <w:rPr>
                <w:rFonts w:ascii="Times New Roman" w:hAnsi="Times New Roman"/>
                <w:b/>
                <w:i/>
                <w:sz w:val="20"/>
                <w:szCs w:val="20"/>
              </w:rPr>
              <w:t>+</w:t>
            </w:r>
            <w:r w:rsidR="009C6875">
              <w:rPr>
                <w:rFonts w:ascii="Times New Roman" w:hAnsi="Times New Roman"/>
                <w:b/>
                <w:i/>
                <w:sz w:val="20"/>
                <w:szCs w:val="20"/>
              </w:rPr>
              <w:t>5,4</w:t>
            </w:r>
            <w:r>
              <w:rPr>
                <w:rFonts w:ascii="Times New Roman" w:hAnsi="Times New Roman"/>
                <w:b/>
                <w:i/>
                <w:sz w:val="20"/>
                <w:szCs w:val="20"/>
              </w:rPr>
              <w:t>%</w:t>
            </w:r>
          </w:p>
        </w:tc>
        <w:tc>
          <w:tcPr>
            <w:tcW w:w="816" w:type="dxa"/>
          </w:tcPr>
          <w:p w:rsidR="001B0CC8" w:rsidRPr="000028DE" w:rsidRDefault="001B0CC8" w:rsidP="00D95FF8">
            <w:pPr>
              <w:spacing w:after="0" w:line="240" w:lineRule="auto"/>
              <w:jc w:val="center"/>
              <w:rPr>
                <w:rFonts w:ascii="Times New Roman" w:hAnsi="Times New Roman"/>
                <w:b/>
                <w:i/>
                <w:sz w:val="20"/>
                <w:szCs w:val="20"/>
              </w:rPr>
            </w:pPr>
            <w:r>
              <w:rPr>
                <w:rFonts w:ascii="Times New Roman" w:hAnsi="Times New Roman"/>
                <w:b/>
                <w:i/>
                <w:sz w:val="20"/>
                <w:szCs w:val="20"/>
              </w:rPr>
              <w:t>100%</w:t>
            </w:r>
          </w:p>
        </w:tc>
      </w:tr>
      <w:tr w:rsidR="001B0CC8" w:rsidRPr="000028DE" w:rsidTr="006F63EF">
        <w:tc>
          <w:tcPr>
            <w:tcW w:w="4077" w:type="dxa"/>
          </w:tcPr>
          <w:p w:rsidR="001B0CC8" w:rsidRPr="000028DE" w:rsidRDefault="001B0CC8" w:rsidP="00D95FF8">
            <w:pPr>
              <w:autoSpaceDE w:val="0"/>
              <w:autoSpaceDN w:val="0"/>
              <w:adjustRightInd w:val="0"/>
              <w:spacing w:after="0" w:line="240" w:lineRule="auto"/>
              <w:rPr>
                <w:rFonts w:ascii="Times New Roman" w:hAnsi="Times New Roman"/>
                <w:b/>
                <w:i/>
                <w:sz w:val="20"/>
                <w:szCs w:val="20"/>
                <w:lang w:eastAsia="ru-RU"/>
              </w:rPr>
            </w:pPr>
            <w:r w:rsidRPr="000028DE">
              <w:rPr>
                <w:rFonts w:ascii="Times New Roman" w:hAnsi="Times New Roman"/>
                <w:b/>
                <w:i/>
                <w:sz w:val="20"/>
                <w:szCs w:val="20"/>
                <w:lang w:eastAsia="ru-RU"/>
              </w:rPr>
              <w:t>Расчеты по доходам, в том числе:</w:t>
            </w:r>
          </w:p>
        </w:tc>
        <w:tc>
          <w:tcPr>
            <w:tcW w:w="1134" w:type="dxa"/>
          </w:tcPr>
          <w:p w:rsidR="001B0CC8" w:rsidRPr="000028DE"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17,39</w:t>
            </w:r>
          </w:p>
        </w:tc>
        <w:tc>
          <w:tcPr>
            <w:tcW w:w="1276" w:type="dxa"/>
          </w:tcPr>
          <w:p w:rsidR="001B0CC8" w:rsidRPr="000028DE" w:rsidRDefault="004A03C0" w:rsidP="00D95FF8">
            <w:pPr>
              <w:spacing w:after="0" w:line="240" w:lineRule="auto"/>
              <w:jc w:val="center"/>
              <w:rPr>
                <w:rFonts w:ascii="Times New Roman" w:hAnsi="Times New Roman"/>
                <w:b/>
                <w:i/>
                <w:sz w:val="20"/>
                <w:szCs w:val="20"/>
              </w:rPr>
            </w:pPr>
            <w:r>
              <w:rPr>
                <w:rFonts w:ascii="Times New Roman" w:hAnsi="Times New Roman"/>
                <w:b/>
                <w:i/>
                <w:sz w:val="20"/>
                <w:szCs w:val="20"/>
              </w:rPr>
              <w:t>22,99</w:t>
            </w:r>
          </w:p>
        </w:tc>
        <w:tc>
          <w:tcPr>
            <w:tcW w:w="1134" w:type="dxa"/>
          </w:tcPr>
          <w:p w:rsidR="001B0CC8" w:rsidRPr="000028DE"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+5,6</w:t>
            </w:r>
          </w:p>
        </w:tc>
        <w:tc>
          <w:tcPr>
            <w:tcW w:w="1134" w:type="dxa"/>
          </w:tcPr>
          <w:p w:rsidR="001B0CC8" w:rsidRPr="000028DE" w:rsidRDefault="009C6875" w:rsidP="009C6875">
            <w:pPr>
              <w:spacing w:after="0" w:line="240" w:lineRule="auto"/>
              <w:jc w:val="center"/>
              <w:rPr>
                <w:rFonts w:ascii="Times New Roman" w:hAnsi="Times New Roman"/>
                <w:b/>
                <w:i/>
                <w:sz w:val="20"/>
                <w:szCs w:val="20"/>
              </w:rPr>
            </w:pPr>
            <w:r>
              <w:rPr>
                <w:rFonts w:ascii="Times New Roman" w:hAnsi="Times New Roman"/>
                <w:b/>
                <w:i/>
                <w:sz w:val="20"/>
                <w:szCs w:val="20"/>
              </w:rPr>
              <w:t>-+32,2</w:t>
            </w:r>
            <w:r w:rsidR="001B0CC8" w:rsidRPr="000028DE">
              <w:rPr>
                <w:rFonts w:ascii="Times New Roman" w:hAnsi="Times New Roman"/>
                <w:b/>
                <w:i/>
                <w:sz w:val="20"/>
                <w:szCs w:val="20"/>
              </w:rPr>
              <w:t>%</w:t>
            </w:r>
          </w:p>
        </w:tc>
        <w:tc>
          <w:tcPr>
            <w:tcW w:w="816" w:type="dxa"/>
          </w:tcPr>
          <w:p w:rsidR="001B0CC8" w:rsidRPr="000028DE" w:rsidRDefault="001B0CC8" w:rsidP="0079692A">
            <w:pPr>
              <w:spacing w:after="0" w:line="240" w:lineRule="auto"/>
              <w:jc w:val="center"/>
              <w:rPr>
                <w:rFonts w:ascii="Times New Roman" w:hAnsi="Times New Roman"/>
                <w:b/>
                <w:i/>
                <w:sz w:val="20"/>
                <w:szCs w:val="20"/>
              </w:rPr>
            </w:pPr>
            <w:r>
              <w:rPr>
                <w:rFonts w:ascii="Times New Roman" w:hAnsi="Times New Roman"/>
                <w:b/>
                <w:i/>
                <w:sz w:val="20"/>
                <w:szCs w:val="20"/>
              </w:rPr>
              <w:t>0,1</w:t>
            </w:r>
            <w:r w:rsidRPr="000028DE">
              <w:rPr>
                <w:rFonts w:ascii="Times New Roman" w:hAnsi="Times New Roman"/>
                <w:b/>
                <w:i/>
                <w:sz w:val="20"/>
                <w:szCs w:val="20"/>
              </w:rPr>
              <w:t>%</w:t>
            </w:r>
          </w:p>
        </w:tc>
      </w:tr>
      <w:tr w:rsidR="001B0CC8" w:rsidRPr="000028DE" w:rsidTr="006F63EF">
        <w:tc>
          <w:tcPr>
            <w:tcW w:w="4077" w:type="dxa"/>
          </w:tcPr>
          <w:p w:rsidR="001B0CC8" w:rsidRPr="004A03C0" w:rsidRDefault="001B0CC8" w:rsidP="00D95FF8">
            <w:pPr>
              <w:autoSpaceDE w:val="0"/>
              <w:autoSpaceDN w:val="0"/>
              <w:adjustRightInd w:val="0"/>
              <w:spacing w:after="0" w:line="240" w:lineRule="auto"/>
              <w:jc w:val="both"/>
              <w:rPr>
                <w:rFonts w:ascii="Times New Roman" w:hAnsi="Times New Roman"/>
                <w:bCs/>
                <w:sz w:val="20"/>
                <w:szCs w:val="20"/>
                <w:lang w:eastAsia="ru-RU"/>
              </w:rPr>
            </w:pPr>
            <w:r w:rsidRPr="004A03C0">
              <w:rPr>
                <w:rFonts w:ascii="Times New Roman" w:hAnsi="Times New Roman"/>
                <w:bCs/>
                <w:sz w:val="20"/>
                <w:szCs w:val="20"/>
                <w:lang w:eastAsia="ru-RU"/>
              </w:rPr>
              <w:t>от собственности</w:t>
            </w:r>
          </w:p>
        </w:tc>
        <w:tc>
          <w:tcPr>
            <w:tcW w:w="1134" w:type="dxa"/>
          </w:tcPr>
          <w:p w:rsidR="001B0CC8" w:rsidRPr="004A03C0" w:rsidRDefault="001B0CC8" w:rsidP="004A03C0">
            <w:pPr>
              <w:spacing w:after="0" w:line="240" w:lineRule="auto"/>
              <w:jc w:val="center"/>
              <w:rPr>
                <w:rFonts w:ascii="Times New Roman" w:hAnsi="Times New Roman"/>
                <w:i/>
                <w:sz w:val="20"/>
                <w:szCs w:val="20"/>
              </w:rPr>
            </w:pPr>
            <w:r w:rsidRPr="004A03C0">
              <w:rPr>
                <w:rFonts w:ascii="Times New Roman" w:hAnsi="Times New Roman"/>
                <w:i/>
                <w:sz w:val="20"/>
                <w:szCs w:val="20"/>
              </w:rPr>
              <w:t>1,98</w:t>
            </w:r>
          </w:p>
        </w:tc>
        <w:tc>
          <w:tcPr>
            <w:tcW w:w="1276" w:type="dxa"/>
          </w:tcPr>
          <w:p w:rsidR="001B0CC8" w:rsidRPr="004A03C0" w:rsidRDefault="004A03C0" w:rsidP="00D95FF8">
            <w:pPr>
              <w:spacing w:after="0" w:line="240" w:lineRule="auto"/>
              <w:jc w:val="center"/>
              <w:rPr>
                <w:rFonts w:ascii="Times New Roman" w:hAnsi="Times New Roman"/>
                <w:i/>
                <w:sz w:val="20"/>
                <w:szCs w:val="20"/>
              </w:rPr>
            </w:pPr>
            <w:r w:rsidRPr="004A03C0">
              <w:rPr>
                <w:rFonts w:ascii="Times New Roman" w:hAnsi="Times New Roman"/>
                <w:i/>
                <w:sz w:val="20"/>
                <w:szCs w:val="20"/>
              </w:rPr>
              <w:t>15,24</w:t>
            </w:r>
          </w:p>
        </w:tc>
        <w:tc>
          <w:tcPr>
            <w:tcW w:w="1134" w:type="dxa"/>
          </w:tcPr>
          <w:p w:rsidR="001B0CC8" w:rsidRPr="004A03C0" w:rsidRDefault="009C6875" w:rsidP="009C6875">
            <w:pPr>
              <w:spacing w:after="0" w:line="240" w:lineRule="auto"/>
              <w:jc w:val="center"/>
              <w:rPr>
                <w:rFonts w:ascii="Times New Roman" w:hAnsi="Times New Roman"/>
                <w:i/>
                <w:sz w:val="20"/>
                <w:szCs w:val="20"/>
              </w:rPr>
            </w:pPr>
            <w:r>
              <w:rPr>
                <w:rFonts w:ascii="Times New Roman" w:hAnsi="Times New Roman"/>
                <w:i/>
                <w:sz w:val="20"/>
                <w:szCs w:val="20"/>
              </w:rPr>
              <w:t>+13,26</w:t>
            </w:r>
          </w:p>
        </w:tc>
        <w:tc>
          <w:tcPr>
            <w:tcW w:w="1134" w:type="dxa"/>
          </w:tcPr>
          <w:p w:rsidR="001B0CC8" w:rsidRPr="004A03C0" w:rsidRDefault="009C6875" w:rsidP="009C6875">
            <w:pPr>
              <w:spacing w:after="0" w:line="240" w:lineRule="auto"/>
              <w:jc w:val="center"/>
              <w:rPr>
                <w:rFonts w:ascii="Times New Roman" w:hAnsi="Times New Roman"/>
                <w:i/>
                <w:sz w:val="20"/>
                <w:szCs w:val="20"/>
              </w:rPr>
            </w:pPr>
            <w:r>
              <w:rPr>
                <w:rFonts w:ascii="Times New Roman" w:hAnsi="Times New Roman"/>
                <w:i/>
                <w:sz w:val="20"/>
                <w:szCs w:val="20"/>
              </w:rPr>
              <w:t>+669,7</w:t>
            </w:r>
            <w:r w:rsidR="001B0CC8" w:rsidRPr="004A03C0">
              <w:rPr>
                <w:rFonts w:ascii="Times New Roman" w:hAnsi="Times New Roman"/>
                <w:i/>
                <w:sz w:val="20"/>
                <w:szCs w:val="20"/>
              </w:rPr>
              <w:t>%</w:t>
            </w:r>
          </w:p>
        </w:tc>
        <w:tc>
          <w:tcPr>
            <w:tcW w:w="816" w:type="dxa"/>
          </w:tcPr>
          <w:p w:rsidR="001B0CC8" w:rsidRPr="004A03C0" w:rsidRDefault="009C6875" w:rsidP="00446322">
            <w:pPr>
              <w:spacing w:after="0" w:line="240" w:lineRule="auto"/>
              <w:jc w:val="center"/>
              <w:rPr>
                <w:rFonts w:ascii="Times New Roman" w:hAnsi="Times New Roman"/>
                <w:i/>
                <w:sz w:val="20"/>
                <w:szCs w:val="20"/>
              </w:rPr>
            </w:pPr>
            <w:r w:rsidRPr="004A03C0">
              <w:rPr>
                <w:rFonts w:ascii="Times New Roman" w:hAnsi="Times New Roman"/>
                <w:sz w:val="20"/>
                <w:szCs w:val="20"/>
              </w:rPr>
              <w:t>0,1%</w:t>
            </w:r>
          </w:p>
        </w:tc>
      </w:tr>
      <w:tr w:rsidR="001B0CC8" w:rsidRPr="000028DE" w:rsidTr="006F63EF">
        <w:tc>
          <w:tcPr>
            <w:tcW w:w="4077" w:type="dxa"/>
          </w:tcPr>
          <w:p w:rsidR="001B0CC8" w:rsidRPr="004A03C0" w:rsidRDefault="001B0CC8" w:rsidP="00D95FF8">
            <w:pPr>
              <w:autoSpaceDE w:val="0"/>
              <w:autoSpaceDN w:val="0"/>
              <w:adjustRightInd w:val="0"/>
              <w:spacing w:after="0" w:line="240" w:lineRule="auto"/>
              <w:jc w:val="both"/>
              <w:rPr>
                <w:rFonts w:ascii="Times New Roman" w:hAnsi="Times New Roman"/>
                <w:color w:val="333333"/>
                <w:sz w:val="20"/>
                <w:szCs w:val="20"/>
                <w:shd w:val="clear" w:color="auto" w:fill="FFFFFF"/>
              </w:rPr>
            </w:pPr>
            <w:r w:rsidRPr="004A03C0">
              <w:rPr>
                <w:rFonts w:ascii="Times New Roman" w:hAnsi="Times New Roman"/>
                <w:bCs/>
                <w:sz w:val="20"/>
                <w:szCs w:val="20"/>
                <w:lang w:eastAsia="ru-RU"/>
              </w:rPr>
              <w:t>от оказания платных услуг</w:t>
            </w:r>
          </w:p>
        </w:tc>
        <w:tc>
          <w:tcPr>
            <w:tcW w:w="1134" w:type="dxa"/>
          </w:tcPr>
          <w:p w:rsidR="001B0CC8" w:rsidRPr="004A03C0" w:rsidRDefault="001B0CC8" w:rsidP="004A03C0">
            <w:pPr>
              <w:spacing w:after="0" w:line="240" w:lineRule="auto"/>
              <w:jc w:val="center"/>
              <w:rPr>
                <w:rFonts w:ascii="Times New Roman" w:hAnsi="Times New Roman"/>
                <w:sz w:val="20"/>
                <w:szCs w:val="20"/>
              </w:rPr>
            </w:pPr>
            <w:r w:rsidRPr="004A03C0">
              <w:rPr>
                <w:rFonts w:ascii="Times New Roman" w:hAnsi="Times New Roman"/>
                <w:sz w:val="20"/>
                <w:szCs w:val="20"/>
              </w:rPr>
              <w:t>5,19</w:t>
            </w:r>
          </w:p>
        </w:tc>
        <w:tc>
          <w:tcPr>
            <w:tcW w:w="1276" w:type="dxa"/>
          </w:tcPr>
          <w:p w:rsidR="001B0CC8" w:rsidRPr="004A03C0" w:rsidRDefault="004A03C0" w:rsidP="00D95FF8">
            <w:pPr>
              <w:spacing w:after="0" w:line="240" w:lineRule="auto"/>
              <w:jc w:val="center"/>
              <w:rPr>
                <w:rFonts w:ascii="Times New Roman" w:hAnsi="Times New Roman"/>
                <w:sz w:val="20"/>
                <w:szCs w:val="20"/>
              </w:rPr>
            </w:pPr>
            <w:r w:rsidRPr="004A03C0">
              <w:rPr>
                <w:rFonts w:ascii="Times New Roman" w:hAnsi="Times New Roman"/>
                <w:sz w:val="20"/>
                <w:szCs w:val="20"/>
              </w:rPr>
              <w:t>7,75</w:t>
            </w:r>
          </w:p>
        </w:tc>
        <w:tc>
          <w:tcPr>
            <w:tcW w:w="1134" w:type="dxa"/>
          </w:tcPr>
          <w:p w:rsidR="001B0CC8"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+2,56</w:t>
            </w:r>
          </w:p>
        </w:tc>
        <w:tc>
          <w:tcPr>
            <w:tcW w:w="1134" w:type="dxa"/>
          </w:tcPr>
          <w:p w:rsidR="001B0CC8" w:rsidRPr="004A03C0" w:rsidRDefault="009C6875" w:rsidP="009C6875">
            <w:pPr>
              <w:spacing w:after="0" w:line="240" w:lineRule="auto"/>
              <w:jc w:val="center"/>
              <w:rPr>
                <w:rFonts w:ascii="Times New Roman" w:hAnsi="Times New Roman"/>
                <w:sz w:val="20"/>
                <w:szCs w:val="20"/>
              </w:rPr>
            </w:pPr>
            <w:r>
              <w:rPr>
                <w:rFonts w:ascii="Times New Roman" w:hAnsi="Times New Roman"/>
                <w:sz w:val="20"/>
                <w:szCs w:val="20"/>
              </w:rPr>
              <w:t>+49,3</w:t>
            </w:r>
            <w:r w:rsidR="001B0CC8" w:rsidRPr="004A03C0">
              <w:rPr>
                <w:rFonts w:ascii="Times New Roman" w:hAnsi="Times New Roman"/>
                <w:sz w:val="20"/>
                <w:szCs w:val="20"/>
              </w:rPr>
              <w:t>%</w:t>
            </w:r>
          </w:p>
        </w:tc>
        <w:tc>
          <w:tcPr>
            <w:tcW w:w="816" w:type="dxa"/>
          </w:tcPr>
          <w:p w:rsidR="001B0CC8" w:rsidRPr="004A03C0" w:rsidRDefault="001B0CC8" w:rsidP="00446322">
            <w:pPr>
              <w:spacing w:after="0" w:line="240" w:lineRule="auto"/>
              <w:jc w:val="center"/>
              <w:rPr>
                <w:rFonts w:ascii="Times New Roman" w:hAnsi="Times New Roman"/>
                <w:sz w:val="20"/>
                <w:szCs w:val="20"/>
              </w:rPr>
            </w:pPr>
            <w:r w:rsidRPr="004A03C0">
              <w:rPr>
                <w:rFonts w:ascii="Times New Roman" w:hAnsi="Times New Roman"/>
                <w:sz w:val="20"/>
                <w:szCs w:val="20"/>
              </w:rPr>
              <w:t>-</w:t>
            </w:r>
          </w:p>
        </w:tc>
      </w:tr>
      <w:tr w:rsidR="001B0CC8" w:rsidRPr="000028DE" w:rsidTr="006F63EF">
        <w:tc>
          <w:tcPr>
            <w:tcW w:w="4077" w:type="dxa"/>
          </w:tcPr>
          <w:p w:rsidR="001B0CC8" w:rsidRPr="004A03C0" w:rsidRDefault="001B0CC8" w:rsidP="002413B0">
            <w:pPr>
              <w:autoSpaceDE w:val="0"/>
              <w:autoSpaceDN w:val="0"/>
              <w:adjustRightInd w:val="0"/>
              <w:spacing w:after="0" w:line="240" w:lineRule="auto"/>
              <w:rPr>
                <w:rFonts w:ascii="Times New Roman" w:hAnsi="Times New Roman"/>
                <w:bCs/>
                <w:sz w:val="20"/>
                <w:szCs w:val="20"/>
                <w:lang w:eastAsia="ru-RU"/>
              </w:rPr>
            </w:pPr>
            <w:r w:rsidRPr="004A03C0">
              <w:rPr>
                <w:rFonts w:ascii="Times New Roman" w:hAnsi="Times New Roman"/>
                <w:bCs/>
                <w:sz w:val="20"/>
                <w:szCs w:val="20"/>
                <w:lang w:eastAsia="ru-RU"/>
              </w:rPr>
              <w:t>по невыясненным поступлениям</w:t>
            </w:r>
          </w:p>
        </w:tc>
        <w:tc>
          <w:tcPr>
            <w:tcW w:w="1134" w:type="dxa"/>
          </w:tcPr>
          <w:p w:rsidR="001B0CC8" w:rsidRPr="004A03C0" w:rsidRDefault="001B0CC8" w:rsidP="004A03C0">
            <w:pPr>
              <w:spacing w:after="0" w:line="240" w:lineRule="auto"/>
              <w:jc w:val="center"/>
              <w:rPr>
                <w:rFonts w:ascii="Times New Roman" w:hAnsi="Times New Roman"/>
                <w:sz w:val="20"/>
                <w:szCs w:val="20"/>
              </w:rPr>
            </w:pPr>
            <w:r w:rsidRPr="004A03C0">
              <w:rPr>
                <w:rFonts w:ascii="Times New Roman" w:hAnsi="Times New Roman"/>
                <w:sz w:val="20"/>
                <w:szCs w:val="20"/>
              </w:rPr>
              <w:t>10,22</w:t>
            </w:r>
          </w:p>
        </w:tc>
        <w:tc>
          <w:tcPr>
            <w:tcW w:w="1276" w:type="dxa"/>
          </w:tcPr>
          <w:p w:rsidR="001B0CC8" w:rsidRPr="004A03C0" w:rsidRDefault="004A03C0" w:rsidP="00D95FF8">
            <w:pPr>
              <w:spacing w:after="0" w:line="240" w:lineRule="auto"/>
              <w:jc w:val="center"/>
              <w:rPr>
                <w:rFonts w:ascii="Times New Roman" w:hAnsi="Times New Roman"/>
                <w:sz w:val="20"/>
                <w:szCs w:val="20"/>
              </w:rPr>
            </w:pPr>
            <w:r w:rsidRPr="004A03C0">
              <w:rPr>
                <w:rFonts w:ascii="Times New Roman" w:hAnsi="Times New Roman"/>
                <w:sz w:val="20"/>
                <w:szCs w:val="20"/>
              </w:rPr>
              <w:t>-</w:t>
            </w:r>
          </w:p>
        </w:tc>
        <w:tc>
          <w:tcPr>
            <w:tcW w:w="1134" w:type="dxa"/>
          </w:tcPr>
          <w:p w:rsidR="001B0CC8"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-10,22</w:t>
            </w:r>
          </w:p>
        </w:tc>
        <w:tc>
          <w:tcPr>
            <w:tcW w:w="1134" w:type="dxa"/>
          </w:tcPr>
          <w:p w:rsidR="001B0CC8" w:rsidRPr="004A03C0" w:rsidRDefault="009C6875" w:rsidP="009C6875">
            <w:pPr>
              <w:spacing w:after="0" w:line="240" w:lineRule="auto"/>
              <w:jc w:val="center"/>
              <w:rPr>
                <w:rFonts w:ascii="Times New Roman" w:hAnsi="Times New Roman"/>
                <w:sz w:val="20"/>
                <w:szCs w:val="20"/>
              </w:rPr>
            </w:pPr>
            <w:r>
              <w:rPr>
                <w:rFonts w:ascii="Times New Roman" w:hAnsi="Times New Roman"/>
                <w:sz w:val="20"/>
                <w:szCs w:val="20"/>
              </w:rPr>
              <w:t>-100</w:t>
            </w:r>
            <w:r w:rsidR="001B0CC8" w:rsidRPr="004A03C0">
              <w:rPr>
                <w:rFonts w:ascii="Times New Roman" w:hAnsi="Times New Roman"/>
                <w:sz w:val="20"/>
                <w:szCs w:val="20"/>
              </w:rPr>
              <w:t>%</w:t>
            </w:r>
          </w:p>
        </w:tc>
        <w:tc>
          <w:tcPr>
            <w:tcW w:w="816" w:type="dxa"/>
          </w:tcPr>
          <w:p w:rsidR="001B0CC8"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w:t>
            </w:r>
          </w:p>
        </w:tc>
      </w:tr>
      <w:tr w:rsidR="004A03C0" w:rsidRPr="000028DE" w:rsidTr="006F63EF">
        <w:tc>
          <w:tcPr>
            <w:tcW w:w="4077" w:type="dxa"/>
          </w:tcPr>
          <w:p w:rsidR="004A03C0" w:rsidRPr="000028DE" w:rsidRDefault="004A03C0" w:rsidP="00D95FF8">
            <w:pPr>
              <w:spacing w:after="0" w:line="240" w:lineRule="auto"/>
              <w:rPr>
                <w:rFonts w:ascii="Times New Roman" w:hAnsi="Times New Roman"/>
                <w:b/>
                <w:i/>
                <w:sz w:val="20"/>
                <w:szCs w:val="20"/>
              </w:rPr>
            </w:pPr>
            <w:r>
              <w:rPr>
                <w:rFonts w:ascii="Times New Roman" w:hAnsi="Times New Roman"/>
                <w:b/>
                <w:i/>
                <w:sz w:val="20"/>
                <w:szCs w:val="20"/>
              </w:rPr>
              <w:t>Расчеты с подотчетными лицами</w:t>
            </w:r>
          </w:p>
        </w:tc>
        <w:tc>
          <w:tcPr>
            <w:tcW w:w="1134" w:type="dxa"/>
          </w:tcPr>
          <w:p w:rsidR="004A03C0" w:rsidRDefault="009C6875" w:rsidP="004A03C0">
            <w:pPr>
              <w:spacing w:after="0" w:line="240" w:lineRule="auto"/>
              <w:jc w:val="center"/>
              <w:rPr>
                <w:rFonts w:ascii="Times New Roman" w:hAnsi="Times New Roman"/>
                <w:b/>
                <w:i/>
                <w:sz w:val="20"/>
                <w:szCs w:val="20"/>
              </w:rPr>
            </w:pPr>
            <w:r>
              <w:rPr>
                <w:rFonts w:ascii="Times New Roman" w:hAnsi="Times New Roman"/>
                <w:b/>
                <w:i/>
                <w:sz w:val="20"/>
                <w:szCs w:val="20"/>
              </w:rPr>
              <w:t>-</w:t>
            </w:r>
          </w:p>
        </w:tc>
        <w:tc>
          <w:tcPr>
            <w:tcW w:w="1276" w:type="dxa"/>
          </w:tcPr>
          <w:p w:rsidR="004A03C0" w:rsidRPr="000028DE"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2,12</w:t>
            </w:r>
          </w:p>
        </w:tc>
        <w:tc>
          <w:tcPr>
            <w:tcW w:w="1134" w:type="dxa"/>
          </w:tcPr>
          <w:p w:rsidR="004A03C0"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+2,12</w:t>
            </w:r>
          </w:p>
        </w:tc>
        <w:tc>
          <w:tcPr>
            <w:tcW w:w="1134" w:type="dxa"/>
          </w:tcPr>
          <w:p w:rsidR="004A03C0"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+100%</w:t>
            </w:r>
          </w:p>
        </w:tc>
        <w:tc>
          <w:tcPr>
            <w:tcW w:w="816" w:type="dxa"/>
          </w:tcPr>
          <w:p w:rsidR="004A03C0" w:rsidRDefault="009C6875" w:rsidP="00446322">
            <w:pPr>
              <w:spacing w:after="0" w:line="240" w:lineRule="auto"/>
              <w:jc w:val="center"/>
              <w:rPr>
                <w:rFonts w:ascii="Times New Roman" w:hAnsi="Times New Roman"/>
                <w:b/>
                <w:i/>
                <w:sz w:val="20"/>
                <w:szCs w:val="20"/>
              </w:rPr>
            </w:pPr>
            <w:r>
              <w:rPr>
                <w:rFonts w:ascii="Times New Roman" w:hAnsi="Times New Roman"/>
                <w:b/>
                <w:i/>
                <w:sz w:val="20"/>
                <w:szCs w:val="20"/>
              </w:rPr>
              <w:t>-</w:t>
            </w:r>
          </w:p>
        </w:tc>
      </w:tr>
      <w:tr w:rsidR="004A03C0" w:rsidRPr="000028DE" w:rsidTr="006F63EF">
        <w:tc>
          <w:tcPr>
            <w:tcW w:w="4077" w:type="dxa"/>
          </w:tcPr>
          <w:p w:rsidR="004A03C0" w:rsidRPr="004A03C0" w:rsidRDefault="004A03C0" w:rsidP="00D95FF8">
            <w:pPr>
              <w:spacing w:after="0" w:line="240" w:lineRule="auto"/>
              <w:rPr>
                <w:rFonts w:ascii="Times New Roman" w:hAnsi="Times New Roman"/>
                <w:sz w:val="20"/>
                <w:szCs w:val="20"/>
              </w:rPr>
            </w:pPr>
            <w:r>
              <w:rPr>
                <w:rFonts w:ascii="Times New Roman" w:hAnsi="Times New Roman"/>
                <w:sz w:val="20"/>
                <w:szCs w:val="20"/>
              </w:rPr>
              <w:t>по прочим несоциальным выплатам персоналу в денежной форме</w:t>
            </w:r>
          </w:p>
        </w:tc>
        <w:tc>
          <w:tcPr>
            <w:tcW w:w="1134" w:type="dxa"/>
          </w:tcPr>
          <w:p w:rsidR="004A03C0" w:rsidRPr="004A03C0" w:rsidRDefault="009C6875" w:rsidP="004A03C0">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0,7</w:t>
            </w:r>
          </w:p>
        </w:tc>
        <w:tc>
          <w:tcPr>
            <w:tcW w:w="1134"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+0,7</w:t>
            </w:r>
          </w:p>
        </w:tc>
        <w:tc>
          <w:tcPr>
            <w:tcW w:w="1134"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+100%</w:t>
            </w:r>
          </w:p>
        </w:tc>
        <w:tc>
          <w:tcPr>
            <w:tcW w:w="816" w:type="dxa"/>
          </w:tcPr>
          <w:p w:rsidR="004A03C0" w:rsidRPr="004A03C0" w:rsidRDefault="009C6875" w:rsidP="00446322">
            <w:pPr>
              <w:spacing w:after="0" w:line="240" w:lineRule="auto"/>
              <w:jc w:val="center"/>
              <w:rPr>
                <w:rFonts w:ascii="Times New Roman" w:hAnsi="Times New Roman"/>
                <w:sz w:val="20"/>
                <w:szCs w:val="20"/>
              </w:rPr>
            </w:pPr>
            <w:r>
              <w:rPr>
                <w:rFonts w:ascii="Times New Roman" w:hAnsi="Times New Roman"/>
                <w:sz w:val="20"/>
                <w:szCs w:val="20"/>
              </w:rPr>
              <w:t>-</w:t>
            </w:r>
          </w:p>
        </w:tc>
      </w:tr>
      <w:tr w:rsidR="004A03C0" w:rsidRPr="000028DE" w:rsidTr="006F63EF">
        <w:tc>
          <w:tcPr>
            <w:tcW w:w="4077" w:type="dxa"/>
          </w:tcPr>
          <w:p w:rsidR="004A03C0" w:rsidRPr="004A03C0" w:rsidRDefault="004A03C0" w:rsidP="00D95FF8">
            <w:pPr>
              <w:spacing w:after="0" w:line="240" w:lineRule="auto"/>
              <w:rPr>
                <w:rFonts w:ascii="Times New Roman" w:hAnsi="Times New Roman"/>
                <w:sz w:val="20"/>
                <w:szCs w:val="20"/>
              </w:rPr>
            </w:pPr>
            <w:r>
              <w:rPr>
                <w:rFonts w:ascii="Times New Roman" w:hAnsi="Times New Roman"/>
                <w:sz w:val="20"/>
                <w:szCs w:val="20"/>
              </w:rPr>
              <w:t>по прочим работам, услугам</w:t>
            </w:r>
          </w:p>
        </w:tc>
        <w:tc>
          <w:tcPr>
            <w:tcW w:w="1134" w:type="dxa"/>
          </w:tcPr>
          <w:p w:rsidR="004A03C0" w:rsidRPr="004A03C0" w:rsidRDefault="009C6875" w:rsidP="004A03C0">
            <w:pPr>
              <w:spacing w:after="0" w:line="240" w:lineRule="auto"/>
              <w:jc w:val="center"/>
              <w:rPr>
                <w:rFonts w:ascii="Times New Roman" w:hAnsi="Times New Roman"/>
                <w:sz w:val="20"/>
                <w:szCs w:val="20"/>
              </w:rPr>
            </w:pPr>
            <w:r>
              <w:rPr>
                <w:rFonts w:ascii="Times New Roman" w:hAnsi="Times New Roman"/>
                <w:sz w:val="20"/>
                <w:szCs w:val="20"/>
              </w:rPr>
              <w:t>-</w:t>
            </w:r>
          </w:p>
        </w:tc>
        <w:tc>
          <w:tcPr>
            <w:tcW w:w="1276"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1,42</w:t>
            </w:r>
          </w:p>
        </w:tc>
        <w:tc>
          <w:tcPr>
            <w:tcW w:w="1134"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+1,42</w:t>
            </w:r>
          </w:p>
        </w:tc>
        <w:tc>
          <w:tcPr>
            <w:tcW w:w="1134" w:type="dxa"/>
          </w:tcPr>
          <w:p w:rsidR="004A03C0" w:rsidRPr="004A03C0"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+100%</w:t>
            </w:r>
          </w:p>
        </w:tc>
        <w:tc>
          <w:tcPr>
            <w:tcW w:w="816" w:type="dxa"/>
          </w:tcPr>
          <w:p w:rsidR="004A03C0" w:rsidRPr="004A03C0" w:rsidRDefault="009C6875" w:rsidP="00446322">
            <w:pPr>
              <w:spacing w:after="0" w:line="240" w:lineRule="auto"/>
              <w:jc w:val="center"/>
              <w:rPr>
                <w:rFonts w:ascii="Times New Roman" w:hAnsi="Times New Roman"/>
                <w:sz w:val="20"/>
                <w:szCs w:val="20"/>
              </w:rPr>
            </w:pPr>
            <w:r>
              <w:rPr>
                <w:rFonts w:ascii="Times New Roman" w:hAnsi="Times New Roman"/>
                <w:sz w:val="20"/>
                <w:szCs w:val="20"/>
              </w:rPr>
              <w:t>-</w:t>
            </w:r>
          </w:p>
        </w:tc>
      </w:tr>
      <w:tr w:rsidR="001B0CC8" w:rsidRPr="000028DE" w:rsidTr="006F63EF">
        <w:tc>
          <w:tcPr>
            <w:tcW w:w="4077" w:type="dxa"/>
          </w:tcPr>
          <w:p w:rsidR="001B0CC8" w:rsidRPr="000028DE" w:rsidRDefault="001B0CC8" w:rsidP="00D95FF8">
            <w:pPr>
              <w:spacing w:after="0" w:line="240" w:lineRule="auto"/>
              <w:rPr>
                <w:rFonts w:ascii="Times New Roman" w:hAnsi="Times New Roman"/>
                <w:b/>
                <w:i/>
                <w:sz w:val="20"/>
                <w:szCs w:val="20"/>
              </w:rPr>
            </w:pPr>
            <w:r w:rsidRPr="000028DE">
              <w:rPr>
                <w:rFonts w:ascii="Times New Roman" w:hAnsi="Times New Roman"/>
                <w:b/>
                <w:i/>
                <w:sz w:val="20"/>
                <w:szCs w:val="20"/>
              </w:rPr>
              <w:t>Расчеты по принятым обязательствам, в том числе:</w:t>
            </w:r>
          </w:p>
        </w:tc>
        <w:tc>
          <w:tcPr>
            <w:tcW w:w="1134" w:type="dxa"/>
          </w:tcPr>
          <w:p w:rsidR="001B0CC8" w:rsidRPr="000028DE" w:rsidRDefault="001B0CC8" w:rsidP="004A03C0">
            <w:pPr>
              <w:spacing w:after="0" w:line="240" w:lineRule="auto"/>
              <w:jc w:val="center"/>
              <w:rPr>
                <w:rFonts w:ascii="Times New Roman" w:hAnsi="Times New Roman"/>
                <w:b/>
                <w:i/>
                <w:sz w:val="20"/>
                <w:szCs w:val="20"/>
              </w:rPr>
            </w:pPr>
            <w:r>
              <w:rPr>
                <w:rFonts w:ascii="Times New Roman" w:hAnsi="Times New Roman"/>
                <w:b/>
                <w:i/>
                <w:sz w:val="20"/>
                <w:szCs w:val="20"/>
              </w:rPr>
              <w:t>10663,12</w:t>
            </w:r>
          </w:p>
        </w:tc>
        <w:tc>
          <w:tcPr>
            <w:tcW w:w="1276" w:type="dxa"/>
          </w:tcPr>
          <w:p w:rsidR="001B0CC8" w:rsidRPr="000028DE"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11621,38</w:t>
            </w:r>
          </w:p>
        </w:tc>
        <w:tc>
          <w:tcPr>
            <w:tcW w:w="1134" w:type="dxa"/>
          </w:tcPr>
          <w:p w:rsidR="001B0CC8" w:rsidRPr="000028DE"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+958,26</w:t>
            </w:r>
          </w:p>
        </w:tc>
        <w:tc>
          <w:tcPr>
            <w:tcW w:w="1134" w:type="dxa"/>
          </w:tcPr>
          <w:p w:rsidR="001B0CC8" w:rsidRPr="000028DE" w:rsidRDefault="009C6875" w:rsidP="00D95FF8">
            <w:pPr>
              <w:spacing w:after="0" w:line="240" w:lineRule="auto"/>
              <w:jc w:val="center"/>
              <w:rPr>
                <w:rFonts w:ascii="Times New Roman" w:hAnsi="Times New Roman"/>
                <w:b/>
                <w:i/>
                <w:sz w:val="20"/>
                <w:szCs w:val="20"/>
              </w:rPr>
            </w:pPr>
            <w:r>
              <w:rPr>
                <w:rFonts w:ascii="Times New Roman" w:hAnsi="Times New Roman"/>
                <w:b/>
                <w:i/>
                <w:sz w:val="20"/>
                <w:szCs w:val="20"/>
              </w:rPr>
              <w:t>+9%</w:t>
            </w:r>
          </w:p>
        </w:tc>
        <w:tc>
          <w:tcPr>
            <w:tcW w:w="816" w:type="dxa"/>
          </w:tcPr>
          <w:p w:rsidR="001B0CC8" w:rsidRPr="000028DE" w:rsidRDefault="009C6875" w:rsidP="00446322">
            <w:pPr>
              <w:spacing w:after="0" w:line="240" w:lineRule="auto"/>
              <w:jc w:val="center"/>
              <w:rPr>
                <w:rFonts w:ascii="Times New Roman" w:hAnsi="Times New Roman"/>
                <w:b/>
                <w:i/>
                <w:sz w:val="20"/>
                <w:szCs w:val="20"/>
              </w:rPr>
            </w:pPr>
            <w:r>
              <w:rPr>
                <w:rFonts w:ascii="Times New Roman" w:hAnsi="Times New Roman"/>
                <w:b/>
                <w:i/>
                <w:sz w:val="20"/>
                <w:szCs w:val="20"/>
              </w:rPr>
              <w:t>65%</w:t>
            </w:r>
          </w:p>
        </w:tc>
      </w:tr>
      <w:tr w:rsidR="001B0CC8" w:rsidRPr="000028DE" w:rsidTr="006F63EF">
        <w:tc>
          <w:tcPr>
            <w:tcW w:w="4077" w:type="dxa"/>
          </w:tcPr>
          <w:p w:rsidR="001B0CC8" w:rsidRPr="009C6875" w:rsidRDefault="001B0CC8" w:rsidP="00D95FF8">
            <w:pPr>
              <w:spacing w:after="0" w:line="240" w:lineRule="auto"/>
              <w:jc w:val="both"/>
              <w:rPr>
                <w:rFonts w:ascii="Times New Roman" w:hAnsi="Times New Roman"/>
                <w:sz w:val="20"/>
                <w:szCs w:val="20"/>
              </w:rPr>
            </w:pPr>
            <w:r w:rsidRPr="009C6875">
              <w:rPr>
                <w:rFonts w:ascii="Times New Roman" w:hAnsi="Times New Roman"/>
                <w:sz w:val="20"/>
                <w:szCs w:val="20"/>
              </w:rPr>
              <w:lastRenderedPageBreak/>
              <w:t>по заработной плате</w:t>
            </w:r>
          </w:p>
        </w:tc>
        <w:tc>
          <w:tcPr>
            <w:tcW w:w="1134" w:type="dxa"/>
          </w:tcPr>
          <w:p w:rsidR="001B0CC8" w:rsidRPr="009C6875" w:rsidRDefault="001B0CC8" w:rsidP="004A03C0">
            <w:pPr>
              <w:spacing w:after="0" w:line="240" w:lineRule="auto"/>
              <w:jc w:val="center"/>
              <w:rPr>
                <w:rFonts w:ascii="Times New Roman" w:hAnsi="Times New Roman"/>
                <w:sz w:val="20"/>
                <w:szCs w:val="20"/>
              </w:rPr>
            </w:pPr>
            <w:r w:rsidRPr="009C6875">
              <w:rPr>
                <w:rFonts w:ascii="Times New Roman" w:hAnsi="Times New Roman"/>
                <w:sz w:val="20"/>
                <w:szCs w:val="20"/>
              </w:rPr>
              <w:t>3759,28</w:t>
            </w:r>
          </w:p>
        </w:tc>
        <w:tc>
          <w:tcPr>
            <w:tcW w:w="1276" w:type="dxa"/>
          </w:tcPr>
          <w:p w:rsidR="001B0CC8" w:rsidRPr="009C6875" w:rsidRDefault="009C6875" w:rsidP="00D95FF8">
            <w:pPr>
              <w:spacing w:after="0" w:line="240" w:lineRule="auto"/>
              <w:jc w:val="center"/>
              <w:rPr>
                <w:rFonts w:ascii="Times New Roman" w:hAnsi="Times New Roman"/>
                <w:sz w:val="20"/>
                <w:szCs w:val="20"/>
              </w:rPr>
            </w:pPr>
            <w:r w:rsidRPr="009C6875">
              <w:rPr>
                <w:rFonts w:ascii="Times New Roman" w:hAnsi="Times New Roman"/>
                <w:sz w:val="20"/>
                <w:szCs w:val="20"/>
              </w:rPr>
              <w:t>5079,36</w:t>
            </w:r>
          </w:p>
        </w:tc>
        <w:tc>
          <w:tcPr>
            <w:tcW w:w="1134" w:type="dxa"/>
          </w:tcPr>
          <w:p w:rsidR="001B0CC8" w:rsidRPr="009C6875" w:rsidRDefault="009C6875" w:rsidP="00D95FF8">
            <w:pPr>
              <w:spacing w:after="0" w:line="240" w:lineRule="auto"/>
              <w:jc w:val="center"/>
              <w:rPr>
                <w:rFonts w:ascii="Times New Roman" w:hAnsi="Times New Roman"/>
                <w:sz w:val="20"/>
                <w:szCs w:val="20"/>
              </w:rPr>
            </w:pPr>
            <w:r w:rsidRPr="009C6875">
              <w:rPr>
                <w:rFonts w:ascii="Times New Roman" w:hAnsi="Times New Roman"/>
                <w:sz w:val="20"/>
                <w:szCs w:val="20"/>
              </w:rPr>
              <w:t>+1320,08</w:t>
            </w:r>
          </w:p>
        </w:tc>
        <w:tc>
          <w:tcPr>
            <w:tcW w:w="1134" w:type="dxa"/>
          </w:tcPr>
          <w:p w:rsidR="001B0CC8"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+35,1%</w:t>
            </w:r>
          </w:p>
        </w:tc>
        <w:tc>
          <w:tcPr>
            <w:tcW w:w="816" w:type="dxa"/>
          </w:tcPr>
          <w:p w:rsidR="001B0CC8" w:rsidRPr="009C6875" w:rsidRDefault="009C6875" w:rsidP="0079692A">
            <w:pPr>
              <w:spacing w:after="0" w:line="240" w:lineRule="auto"/>
              <w:jc w:val="center"/>
              <w:rPr>
                <w:rFonts w:ascii="Times New Roman" w:hAnsi="Times New Roman"/>
                <w:sz w:val="20"/>
                <w:szCs w:val="20"/>
              </w:rPr>
            </w:pPr>
            <w:r>
              <w:rPr>
                <w:rFonts w:ascii="Times New Roman" w:hAnsi="Times New Roman"/>
                <w:sz w:val="20"/>
                <w:szCs w:val="20"/>
              </w:rPr>
              <w:t>28,4%</w:t>
            </w:r>
          </w:p>
        </w:tc>
      </w:tr>
      <w:tr w:rsidR="001B0CC8" w:rsidRPr="000028DE" w:rsidTr="006F63EF">
        <w:tc>
          <w:tcPr>
            <w:tcW w:w="4077" w:type="dxa"/>
          </w:tcPr>
          <w:p w:rsidR="001B0CC8" w:rsidRPr="009C6875" w:rsidRDefault="001B0CC8" w:rsidP="00D95FF8">
            <w:pPr>
              <w:spacing w:after="0" w:line="240" w:lineRule="auto"/>
              <w:jc w:val="both"/>
              <w:rPr>
                <w:rFonts w:ascii="Times New Roman" w:hAnsi="Times New Roman"/>
                <w:sz w:val="20"/>
                <w:szCs w:val="20"/>
              </w:rPr>
            </w:pPr>
            <w:r w:rsidRPr="009C6875">
              <w:rPr>
                <w:rFonts w:ascii="Times New Roman" w:hAnsi="Times New Roman"/>
                <w:sz w:val="20"/>
                <w:szCs w:val="20"/>
              </w:rPr>
              <w:t>по прочим выплатам</w:t>
            </w:r>
          </w:p>
        </w:tc>
        <w:tc>
          <w:tcPr>
            <w:tcW w:w="1134" w:type="dxa"/>
          </w:tcPr>
          <w:p w:rsidR="001B0CC8" w:rsidRPr="009C6875" w:rsidRDefault="001B0CC8" w:rsidP="004A03C0">
            <w:pPr>
              <w:spacing w:after="0" w:line="240" w:lineRule="auto"/>
              <w:jc w:val="center"/>
              <w:rPr>
                <w:rFonts w:ascii="Times New Roman" w:hAnsi="Times New Roman"/>
                <w:sz w:val="20"/>
                <w:szCs w:val="20"/>
              </w:rPr>
            </w:pPr>
            <w:r w:rsidRPr="009C6875">
              <w:rPr>
                <w:rFonts w:ascii="Times New Roman" w:hAnsi="Times New Roman"/>
                <w:sz w:val="20"/>
                <w:szCs w:val="20"/>
              </w:rPr>
              <w:t>703,91</w:t>
            </w:r>
          </w:p>
        </w:tc>
        <w:tc>
          <w:tcPr>
            <w:tcW w:w="1276" w:type="dxa"/>
          </w:tcPr>
          <w:p w:rsidR="001B0CC8"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536,23</w:t>
            </w:r>
          </w:p>
        </w:tc>
        <w:tc>
          <w:tcPr>
            <w:tcW w:w="1134" w:type="dxa"/>
          </w:tcPr>
          <w:p w:rsidR="001B0CC8"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-167,68</w:t>
            </w:r>
          </w:p>
        </w:tc>
        <w:tc>
          <w:tcPr>
            <w:tcW w:w="1134" w:type="dxa"/>
          </w:tcPr>
          <w:p w:rsidR="001B0CC8"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-23,8%</w:t>
            </w:r>
          </w:p>
        </w:tc>
        <w:tc>
          <w:tcPr>
            <w:tcW w:w="816" w:type="dxa"/>
          </w:tcPr>
          <w:p w:rsidR="001B0CC8" w:rsidRPr="009C6875" w:rsidRDefault="009C6875" w:rsidP="0079692A">
            <w:pPr>
              <w:spacing w:after="0" w:line="240" w:lineRule="auto"/>
              <w:jc w:val="center"/>
              <w:rPr>
                <w:rFonts w:ascii="Times New Roman" w:hAnsi="Times New Roman"/>
                <w:sz w:val="20"/>
                <w:szCs w:val="20"/>
              </w:rPr>
            </w:pPr>
            <w:r>
              <w:rPr>
                <w:rFonts w:ascii="Times New Roman" w:hAnsi="Times New Roman"/>
                <w:sz w:val="20"/>
                <w:szCs w:val="20"/>
              </w:rPr>
              <w:t>3%</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услугам связи</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79,74</w:t>
            </w:r>
          </w:p>
        </w:tc>
        <w:tc>
          <w:tcPr>
            <w:tcW w:w="1276" w:type="dxa"/>
          </w:tcPr>
          <w:p w:rsidR="009C6875" w:rsidRPr="009C6875" w:rsidRDefault="009C6875" w:rsidP="000E2381">
            <w:pPr>
              <w:spacing w:after="0" w:line="240" w:lineRule="auto"/>
              <w:jc w:val="center"/>
              <w:rPr>
                <w:rFonts w:ascii="Times New Roman" w:hAnsi="Times New Roman"/>
                <w:sz w:val="20"/>
                <w:szCs w:val="20"/>
              </w:rPr>
            </w:pPr>
            <w:r>
              <w:rPr>
                <w:rFonts w:ascii="Times New Roman" w:hAnsi="Times New Roman"/>
                <w:sz w:val="20"/>
                <w:szCs w:val="20"/>
              </w:rPr>
              <w:t>96,51</w:t>
            </w:r>
          </w:p>
        </w:tc>
        <w:tc>
          <w:tcPr>
            <w:tcW w:w="1134" w:type="dxa"/>
          </w:tcPr>
          <w:p w:rsidR="009C6875" w:rsidRPr="009C6875" w:rsidRDefault="009C6875" w:rsidP="000E2381">
            <w:pPr>
              <w:spacing w:after="0" w:line="240" w:lineRule="auto"/>
              <w:jc w:val="center"/>
              <w:rPr>
                <w:rFonts w:ascii="Times New Roman" w:hAnsi="Times New Roman"/>
                <w:sz w:val="20"/>
                <w:szCs w:val="20"/>
              </w:rPr>
            </w:pPr>
            <w:r>
              <w:rPr>
                <w:rFonts w:ascii="Times New Roman" w:hAnsi="Times New Roman"/>
                <w:sz w:val="20"/>
                <w:szCs w:val="20"/>
              </w:rPr>
              <w:t>+16,77</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+21%</w:t>
            </w:r>
          </w:p>
        </w:tc>
        <w:tc>
          <w:tcPr>
            <w:tcW w:w="81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0,5%</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транспортным услугам</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5,92</w:t>
            </w:r>
          </w:p>
        </w:tc>
        <w:tc>
          <w:tcPr>
            <w:tcW w:w="1276" w:type="dxa"/>
          </w:tcPr>
          <w:p w:rsidR="009C6875" w:rsidRPr="009C6875" w:rsidRDefault="009C6875" w:rsidP="000E2381">
            <w:pPr>
              <w:spacing w:after="0" w:line="240" w:lineRule="auto"/>
              <w:jc w:val="center"/>
              <w:rPr>
                <w:rFonts w:ascii="Times New Roman" w:hAnsi="Times New Roman"/>
                <w:sz w:val="20"/>
                <w:szCs w:val="20"/>
              </w:rPr>
            </w:pPr>
            <w:r>
              <w:rPr>
                <w:rFonts w:ascii="Times New Roman" w:hAnsi="Times New Roman"/>
                <w:sz w:val="20"/>
                <w:szCs w:val="20"/>
              </w:rPr>
              <w:t>6,24</w:t>
            </w:r>
          </w:p>
        </w:tc>
        <w:tc>
          <w:tcPr>
            <w:tcW w:w="1134" w:type="dxa"/>
          </w:tcPr>
          <w:p w:rsidR="009C6875" w:rsidRPr="009C6875" w:rsidRDefault="009C6875" w:rsidP="000E2381">
            <w:pPr>
              <w:spacing w:after="0" w:line="240" w:lineRule="auto"/>
              <w:jc w:val="center"/>
              <w:rPr>
                <w:rFonts w:ascii="Times New Roman" w:hAnsi="Times New Roman"/>
                <w:sz w:val="20"/>
                <w:szCs w:val="20"/>
              </w:rPr>
            </w:pPr>
            <w:r>
              <w:rPr>
                <w:rFonts w:ascii="Times New Roman" w:hAnsi="Times New Roman"/>
                <w:sz w:val="20"/>
                <w:szCs w:val="20"/>
              </w:rPr>
              <w:t>+0,32</w:t>
            </w:r>
          </w:p>
        </w:tc>
        <w:tc>
          <w:tcPr>
            <w:tcW w:w="1134" w:type="dxa"/>
          </w:tcPr>
          <w:p w:rsidR="009C6875"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+5,4%</w:t>
            </w:r>
          </w:p>
        </w:tc>
        <w:tc>
          <w:tcPr>
            <w:tcW w:w="81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коммунальным услугам</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4456,18</w:t>
            </w:r>
          </w:p>
        </w:tc>
        <w:tc>
          <w:tcPr>
            <w:tcW w:w="127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4375,72</w:t>
            </w:r>
          </w:p>
        </w:tc>
        <w:tc>
          <w:tcPr>
            <w:tcW w:w="1134" w:type="dxa"/>
          </w:tcPr>
          <w:p w:rsidR="009C6875" w:rsidRPr="009C6875" w:rsidRDefault="009C6875" w:rsidP="007F2D24">
            <w:pPr>
              <w:spacing w:after="0" w:line="240" w:lineRule="auto"/>
              <w:jc w:val="center"/>
              <w:rPr>
                <w:rFonts w:ascii="Times New Roman" w:hAnsi="Times New Roman"/>
                <w:sz w:val="20"/>
                <w:szCs w:val="20"/>
              </w:rPr>
            </w:pPr>
            <w:r>
              <w:rPr>
                <w:rFonts w:ascii="Times New Roman" w:hAnsi="Times New Roman"/>
                <w:sz w:val="20"/>
                <w:szCs w:val="20"/>
              </w:rPr>
              <w:t>-80,46</w:t>
            </w:r>
          </w:p>
        </w:tc>
        <w:tc>
          <w:tcPr>
            <w:tcW w:w="1134" w:type="dxa"/>
          </w:tcPr>
          <w:p w:rsidR="009C6875" w:rsidRPr="009C6875" w:rsidRDefault="00E42D71" w:rsidP="00F54599">
            <w:pPr>
              <w:spacing w:after="0" w:line="240" w:lineRule="auto"/>
              <w:jc w:val="center"/>
              <w:rPr>
                <w:rFonts w:ascii="Times New Roman" w:hAnsi="Times New Roman"/>
                <w:sz w:val="20"/>
                <w:szCs w:val="20"/>
              </w:rPr>
            </w:pPr>
            <w:r>
              <w:rPr>
                <w:rFonts w:ascii="Times New Roman" w:hAnsi="Times New Roman"/>
                <w:sz w:val="20"/>
                <w:szCs w:val="20"/>
              </w:rPr>
              <w:t>-1,8%</w:t>
            </w:r>
          </w:p>
        </w:tc>
        <w:tc>
          <w:tcPr>
            <w:tcW w:w="816" w:type="dxa"/>
          </w:tcPr>
          <w:p w:rsidR="009C6875" w:rsidRPr="009C6875" w:rsidRDefault="009C6875" w:rsidP="0079692A">
            <w:pPr>
              <w:spacing w:after="0" w:line="240" w:lineRule="auto"/>
              <w:jc w:val="center"/>
              <w:rPr>
                <w:rFonts w:ascii="Times New Roman" w:hAnsi="Times New Roman"/>
                <w:sz w:val="20"/>
                <w:szCs w:val="20"/>
              </w:rPr>
            </w:pPr>
            <w:r>
              <w:rPr>
                <w:rFonts w:ascii="Times New Roman" w:hAnsi="Times New Roman"/>
                <w:sz w:val="20"/>
                <w:szCs w:val="20"/>
              </w:rPr>
              <w:t>24,5%</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работам, услугам по содержанию имущества</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871,12</w:t>
            </w:r>
          </w:p>
        </w:tc>
        <w:tc>
          <w:tcPr>
            <w:tcW w:w="127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573,68</w:t>
            </w:r>
          </w:p>
        </w:tc>
        <w:tc>
          <w:tcPr>
            <w:tcW w:w="1134"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-297,44</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-34,1%</w:t>
            </w:r>
          </w:p>
        </w:tc>
        <w:tc>
          <w:tcPr>
            <w:tcW w:w="816" w:type="dxa"/>
          </w:tcPr>
          <w:p w:rsidR="009C6875" w:rsidRPr="009C6875" w:rsidRDefault="009C6875" w:rsidP="00F54599">
            <w:pPr>
              <w:spacing w:after="0" w:line="240" w:lineRule="auto"/>
              <w:jc w:val="center"/>
              <w:rPr>
                <w:rFonts w:ascii="Times New Roman" w:hAnsi="Times New Roman"/>
                <w:sz w:val="20"/>
                <w:szCs w:val="20"/>
              </w:rPr>
            </w:pPr>
            <w:r>
              <w:rPr>
                <w:rFonts w:ascii="Times New Roman" w:hAnsi="Times New Roman"/>
                <w:sz w:val="20"/>
                <w:szCs w:val="20"/>
              </w:rPr>
              <w:t>3,2%</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прочим работам, услугам</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7,37</w:t>
            </w:r>
          </w:p>
        </w:tc>
        <w:tc>
          <w:tcPr>
            <w:tcW w:w="127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47,66</w:t>
            </w:r>
          </w:p>
        </w:tc>
        <w:tc>
          <w:tcPr>
            <w:tcW w:w="1134"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+40,29</w:t>
            </w:r>
          </w:p>
        </w:tc>
        <w:tc>
          <w:tcPr>
            <w:tcW w:w="1134" w:type="dxa"/>
          </w:tcPr>
          <w:p w:rsidR="009C6875" w:rsidRPr="009C6875" w:rsidRDefault="00E42D71" w:rsidP="00E42D71">
            <w:pPr>
              <w:spacing w:after="0" w:line="240" w:lineRule="auto"/>
              <w:jc w:val="center"/>
              <w:rPr>
                <w:rFonts w:ascii="Times New Roman" w:hAnsi="Times New Roman"/>
                <w:sz w:val="20"/>
                <w:szCs w:val="20"/>
              </w:rPr>
            </w:pPr>
            <w:r>
              <w:rPr>
                <w:rFonts w:ascii="Times New Roman" w:hAnsi="Times New Roman"/>
                <w:sz w:val="20"/>
                <w:szCs w:val="20"/>
              </w:rPr>
              <w:t>546,7%</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0,3%</w:t>
            </w:r>
          </w:p>
        </w:tc>
      </w:tr>
      <w:tr w:rsidR="009C6875" w:rsidRPr="000028DE" w:rsidTr="006F63EF">
        <w:trPr>
          <w:trHeight w:val="277"/>
        </w:trPr>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rPr>
              <w:t>по приобретению материальных запасов</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702,32</w:t>
            </w:r>
          </w:p>
        </w:tc>
        <w:tc>
          <w:tcPr>
            <w:tcW w:w="127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771,66</w:t>
            </w:r>
          </w:p>
        </w:tc>
        <w:tc>
          <w:tcPr>
            <w:tcW w:w="1134" w:type="dxa"/>
          </w:tcPr>
          <w:p w:rsidR="009C6875" w:rsidRPr="009C6875" w:rsidRDefault="009C6875" w:rsidP="007F2D24">
            <w:pPr>
              <w:spacing w:after="0" w:line="240" w:lineRule="auto"/>
              <w:jc w:val="center"/>
              <w:rPr>
                <w:rFonts w:ascii="Times New Roman" w:hAnsi="Times New Roman"/>
                <w:sz w:val="20"/>
                <w:szCs w:val="20"/>
              </w:rPr>
            </w:pPr>
            <w:r>
              <w:rPr>
                <w:rFonts w:ascii="Times New Roman" w:hAnsi="Times New Roman"/>
                <w:sz w:val="20"/>
                <w:szCs w:val="20"/>
              </w:rPr>
              <w:t>+69,34</w:t>
            </w:r>
          </w:p>
        </w:tc>
        <w:tc>
          <w:tcPr>
            <w:tcW w:w="1134" w:type="dxa"/>
          </w:tcPr>
          <w:p w:rsidR="009C6875" w:rsidRPr="009C6875" w:rsidRDefault="00E42D71" w:rsidP="00E42D71">
            <w:pPr>
              <w:spacing w:after="0" w:line="240" w:lineRule="auto"/>
              <w:jc w:val="center"/>
              <w:rPr>
                <w:rFonts w:ascii="Times New Roman" w:hAnsi="Times New Roman"/>
                <w:sz w:val="20"/>
                <w:szCs w:val="20"/>
              </w:rPr>
            </w:pPr>
            <w:r>
              <w:rPr>
                <w:rFonts w:ascii="Times New Roman" w:hAnsi="Times New Roman"/>
                <w:sz w:val="20"/>
                <w:szCs w:val="20"/>
              </w:rPr>
              <w:t>9,9%</w:t>
            </w:r>
          </w:p>
        </w:tc>
        <w:tc>
          <w:tcPr>
            <w:tcW w:w="816" w:type="dxa"/>
          </w:tcPr>
          <w:p w:rsidR="009C6875" w:rsidRPr="009C6875" w:rsidRDefault="00E42D71" w:rsidP="006D1F85">
            <w:pPr>
              <w:spacing w:after="0" w:line="240" w:lineRule="auto"/>
              <w:jc w:val="center"/>
              <w:rPr>
                <w:rFonts w:ascii="Times New Roman" w:hAnsi="Times New Roman"/>
                <w:sz w:val="20"/>
                <w:szCs w:val="20"/>
              </w:rPr>
            </w:pPr>
            <w:r>
              <w:rPr>
                <w:rFonts w:ascii="Times New Roman" w:hAnsi="Times New Roman"/>
                <w:sz w:val="20"/>
                <w:szCs w:val="20"/>
              </w:rPr>
              <w:t>4,3%</w:t>
            </w:r>
          </w:p>
        </w:tc>
      </w:tr>
      <w:tr w:rsidR="009C6875" w:rsidRPr="000028DE" w:rsidTr="006F63EF">
        <w:trPr>
          <w:trHeight w:val="523"/>
        </w:trPr>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пособиям по социальной помощи населению</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45,96</w:t>
            </w:r>
          </w:p>
        </w:tc>
        <w:tc>
          <w:tcPr>
            <w:tcW w:w="1276"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93,03</w:t>
            </w:r>
          </w:p>
        </w:tc>
        <w:tc>
          <w:tcPr>
            <w:tcW w:w="1134" w:type="dxa"/>
          </w:tcPr>
          <w:p w:rsidR="009C6875" w:rsidRPr="009C6875" w:rsidRDefault="009C6875" w:rsidP="00D95FF8">
            <w:pPr>
              <w:spacing w:after="0" w:line="240" w:lineRule="auto"/>
              <w:jc w:val="center"/>
              <w:rPr>
                <w:rFonts w:ascii="Times New Roman" w:hAnsi="Times New Roman"/>
                <w:sz w:val="20"/>
                <w:szCs w:val="20"/>
              </w:rPr>
            </w:pPr>
            <w:r>
              <w:rPr>
                <w:rFonts w:ascii="Times New Roman" w:hAnsi="Times New Roman"/>
                <w:sz w:val="20"/>
                <w:szCs w:val="20"/>
              </w:rPr>
              <w:t>+47,07</w:t>
            </w:r>
          </w:p>
        </w:tc>
        <w:tc>
          <w:tcPr>
            <w:tcW w:w="1134" w:type="dxa"/>
          </w:tcPr>
          <w:p w:rsidR="009C6875" w:rsidRPr="009C6875" w:rsidRDefault="00E42D71" w:rsidP="00F54599">
            <w:pPr>
              <w:spacing w:after="0" w:line="240" w:lineRule="auto"/>
              <w:jc w:val="center"/>
              <w:rPr>
                <w:rFonts w:ascii="Times New Roman" w:hAnsi="Times New Roman"/>
                <w:sz w:val="20"/>
                <w:szCs w:val="20"/>
              </w:rPr>
            </w:pPr>
            <w:r>
              <w:rPr>
                <w:rFonts w:ascii="Times New Roman" w:hAnsi="Times New Roman"/>
                <w:sz w:val="20"/>
                <w:szCs w:val="20"/>
              </w:rPr>
              <w:t>102,4%</w:t>
            </w:r>
          </w:p>
        </w:tc>
        <w:tc>
          <w:tcPr>
            <w:tcW w:w="816" w:type="dxa"/>
          </w:tcPr>
          <w:p w:rsidR="009C6875" w:rsidRPr="009C6875" w:rsidRDefault="00E42D71" w:rsidP="006D1F85">
            <w:pPr>
              <w:spacing w:after="0" w:line="240" w:lineRule="auto"/>
              <w:jc w:val="center"/>
              <w:rPr>
                <w:rFonts w:ascii="Times New Roman" w:hAnsi="Times New Roman"/>
                <w:sz w:val="20"/>
                <w:szCs w:val="20"/>
              </w:rPr>
            </w:pPr>
            <w:r>
              <w:rPr>
                <w:rFonts w:ascii="Times New Roman" w:hAnsi="Times New Roman"/>
                <w:sz w:val="20"/>
                <w:szCs w:val="20"/>
              </w:rPr>
              <w:t>0,5%</w:t>
            </w:r>
          </w:p>
        </w:tc>
      </w:tr>
      <w:tr w:rsidR="009C6875" w:rsidRPr="000028DE" w:rsidTr="00695395">
        <w:trPr>
          <w:trHeight w:val="523"/>
        </w:trPr>
        <w:tc>
          <w:tcPr>
            <w:tcW w:w="4077" w:type="dxa"/>
          </w:tcPr>
          <w:p w:rsidR="009C6875" w:rsidRPr="009C6875" w:rsidRDefault="009C6875" w:rsidP="00D95FF8">
            <w:pPr>
              <w:autoSpaceDE w:val="0"/>
              <w:autoSpaceDN w:val="0"/>
              <w:adjustRightInd w:val="0"/>
              <w:spacing w:after="0" w:line="240" w:lineRule="auto"/>
              <w:rPr>
                <w:rFonts w:ascii="Times New Roman" w:hAnsi="Times New Roman"/>
                <w:bCs/>
                <w:sz w:val="20"/>
                <w:szCs w:val="20"/>
                <w:lang w:eastAsia="ru-RU"/>
              </w:rPr>
            </w:pPr>
            <w:r w:rsidRPr="009C6875">
              <w:rPr>
                <w:rFonts w:ascii="Times New Roman" w:hAnsi="Times New Roman"/>
                <w:bCs/>
                <w:sz w:val="20"/>
                <w:szCs w:val="20"/>
                <w:lang w:eastAsia="ru-RU"/>
              </w:rPr>
              <w:t>по социальным пособиям и компенсациям персоналу в денежной форме</w:t>
            </w:r>
          </w:p>
        </w:tc>
        <w:tc>
          <w:tcPr>
            <w:tcW w:w="1134" w:type="dxa"/>
            <w:vAlign w:val="bottom"/>
          </w:tcPr>
          <w:p w:rsidR="009C6875" w:rsidRPr="009C6875" w:rsidRDefault="009C6875" w:rsidP="00695395">
            <w:pPr>
              <w:spacing w:after="0" w:line="240" w:lineRule="auto"/>
              <w:jc w:val="center"/>
              <w:rPr>
                <w:rFonts w:ascii="Times New Roman" w:hAnsi="Times New Roman"/>
                <w:sz w:val="20"/>
                <w:szCs w:val="20"/>
              </w:rPr>
            </w:pPr>
            <w:r w:rsidRPr="009C6875">
              <w:rPr>
                <w:rFonts w:ascii="Times New Roman" w:hAnsi="Times New Roman"/>
                <w:sz w:val="20"/>
                <w:szCs w:val="20"/>
              </w:rPr>
              <w:t>31,32</w:t>
            </w:r>
          </w:p>
        </w:tc>
        <w:tc>
          <w:tcPr>
            <w:tcW w:w="1276" w:type="dxa"/>
            <w:vAlign w:val="bottom"/>
          </w:tcPr>
          <w:p w:rsidR="009C6875" w:rsidRPr="009C6875" w:rsidRDefault="009C6875" w:rsidP="00695395">
            <w:pPr>
              <w:spacing w:after="0" w:line="240" w:lineRule="auto"/>
              <w:jc w:val="center"/>
              <w:rPr>
                <w:rFonts w:ascii="Times New Roman" w:hAnsi="Times New Roman"/>
                <w:sz w:val="20"/>
                <w:szCs w:val="20"/>
              </w:rPr>
            </w:pPr>
            <w:r>
              <w:rPr>
                <w:rFonts w:ascii="Times New Roman" w:hAnsi="Times New Roman"/>
                <w:sz w:val="20"/>
                <w:szCs w:val="20"/>
              </w:rPr>
              <w:t>41,29</w:t>
            </w:r>
          </w:p>
        </w:tc>
        <w:tc>
          <w:tcPr>
            <w:tcW w:w="1134" w:type="dxa"/>
            <w:vAlign w:val="bottom"/>
          </w:tcPr>
          <w:p w:rsidR="009C6875" w:rsidRPr="009C6875" w:rsidRDefault="009C6875" w:rsidP="00695395">
            <w:pPr>
              <w:spacing w:after="0" w:line="240" w:lineRule="auto"/>
              <w:jc w:val="center"/>
              <w:rPr>
                <w:rFonts w:ascii="Times New Roman" w:hAnsi="Times New Roman"/>
                <w:sz w:val="20"/>
                <w:szCs w:val="20"/>
              </w:rPr>
            </w:pPr>
            <w:r>
              <w:rPr>
                <w:rFonts w:ascii="Times New Roman" w:hAnsi="Times New Roman"/>
                <w:sz w:val="20"/>
                <w:szCs w:val="20"/>
              </w:rPr>
              <w:t>+9,97</w:t>
            </w:r>
          </w:p>
        </w:tc>
        <w:tc>
          <w:tcPr>
            <w:tcW w:w="1134" w:type="dxa"/>
            <w:vAlign w:val="bottom"/>
          </w:tcPr>
          <w:p w:rsidR="009C6875" w:rsidRPr="009C6875" w:rsidRDefault="00E42D71" w:rsidP="00695395">
            <w:pPr>
              <w:spacing w:after="0" w:line="240" w:lineRule="auto"/>
              <w:jc w:val="center"/>
              <w:rPr>
                <w:rFonts w:ascii="Times New Roman" w:hAnsi="Times New Roman"/>
                <w:sz w:val="20"/>
                <w:szCs w:val="20"/>
              </w:rPr>
            </w:pPr>
            <w:r>
              <w:rPr>
                <w:rFonts w:ascii="Times New Roman" w:hAnsi="Times New Roman"/>
                <w:sz w:val="20"/>
                <w:szCs w:val="20"/>
              </w:rPr>
              <w:t>1,2%</w:t>
            </w:r>
          </w:p>
        </w:tc>
        <w:tc>
          <w:tcPr>
            <w:tcW w:w="816" w:type="dxa"/>
            <w:vAlign w:val="bottom"/>
          </w:tcPr>
          <w:p w:rsidR="009C6875" w:rsidRPr="009C6875" w:rsidRDefault="00E42D71" w:rsidP="00695395">
            <w:pPr>
              <w:spacing w:after="0" w:line="240" w:lineRule="auto"/>
              <w:jc w:val="center"/>
              <w:rPr>
                <w:rFonts w:ascii="Times New Roman" w:hAnsi="Times New Roman"/>
                <w:sz w:val="20"/>
                <w:szCs w:val="20"/>
              </w:rPr>
            </w:pPr>
            <w:r>
              <w:rPr>
                <w:rFonts w:ascii="Times New Roman" w:hAnsi="Times New Roman"/>
                <w:sz w:val="20"/>
                <w:szCs w:val="20"/>
              </w:rPr>
              <w:t>0,2%</w:t>
            </w:r>
          </w:p>
        </w:tc>
      </w:tr>
      <w:tr w:rsidR="009C6875" w:rsidRPr="000028DE" w:rsidTr="006F63EF">
        <w:trPr>
          <w:trHeight w:val="491"/>
        </w:trPr>
        <w:tc>
          <w:tcPr>
            <w:tcW w:w="4077" w:type="dxa"/>
          </w:tcPr>
          <w:p w:rsidR="009C6875" w:rsidRPr="000028DE" w:rsidRDefault="009C6875" w:rsidP="00D95FF8">
            <w:pPr>
              <w:autoSpaceDE w:val="0"/>
              <w:autoSpaceDN w:val="0"/>
              <w:adjustRightInd w:val="0"/>
              <w:spacing w:after="0" w:line="240" w:lineRule="auto"/>
              <w:rPr>
                <w:rFonts w:ascii="Times New Roman" w:hAnsi="Times New Roman"/>
                <w:b/>
                <w:bCs/>
                <w:i/>
                <w:sz w:val="20"/>
                <w:szCs w:val="20"/>
                <w:lang w:eastAsia="ru-RU"/>
              </w:rPr>
            </w:pPr>
            <w:r w:rsidRPr="000028DE">
              <w:rPr>
                <w:rFonts w:ascii="Times New Roman" w:hAnsi="Times New Roman"/>
                <w:b/>
                <w:bCs/>
                <w:i/>
                <w:sz w:val="20"/>
                <w:szCs w:val="20"/>
                <w:lang w:eastAsia="ru-RU"/>
              </w:rPr>
              <w:t>Расчеты по платежам в бюджеты, в том числе:</w:t>
            </w:r>
          </w:p>
        </w:tc>
        <w:tc>
          <w:tcPr>
            <w:tcW w:w="1134" w:type="dxa"/>
          </w:tcPr>
          <w:p w:rsidR="009C6875" w:rsidRPr="000028DE" w:rsidRDefault="009C6875" w:rsidP="004A03C0">
            <w:pPr>
              <w:spacing w:after="0" w:line="240" w:lineRule="auto"/>
              <w:jc w:val="center"/>
              <w:rPr>
                <w:rFonts w:ascii="Times New Roman" w:hAnsi="Times New Roman"/>
                <w:b/>
                <w:i/>
                <w:sz w:val="20"/>
                <w:szCs w:val="20"/>
              </w:rPr>
            </w:pPr>
            <w:r>
              <w:rPr>
                <w:rFonts w:ascii="Times New Roman" w:hAnsi="Times New Roman"/>
                <w:b/>
                <w:i/>
                <w:sz w:val="20"/>
                <w:szCs w:val="20"/>
              </w:rPr>
              <w:t>6167,31</w:t>
            </w:r>
          </w:p>
        </w:tc>
        <w:tc>
          <w:tcPr>
            <w:tcW w:w="1276" w:type="dxa"/>
          </w:tcPr>
          <w:p w:rsidR="009C6875" w:rsidRPr="000028DE" w:rsidRDefault="00E42D71" w:rsidP="00D95FF8">
            <w:pPr>
              <w:spacing w:after="0" w:line="240" w:lineRule="auto"/>
              <w:jc w:val="center"/>
              <w:rPr>
                <w:rFonts w:ascii="Times New Roman" w:hAnsi="Times New Roman"/>
                <w:b/>
                <w:i/>
                <w:sz w:val="20"/>
                <w:szCs w:val="20"/>
              </w:rPr>
            </w:pPr>
            <w:r>
              <w:rPr>
                <w:rFonts w:ascii="Times New Roman" w:hAnsi="Times New Roman"/>
                <w:b/>
                <w:i/>
                <w:sz w:val="20"/>
                <w:szCs w:val="20"/>
              </w:rPr>
              <w:t>6111,57</w:t>
            </w:r>
          </w:p>
        </w:tc>
        <w:tc>
          <w:tcPr>
            <w:tcW w:w="1134" w:type="dxa"/>
          </w:tcPr>
          <w:p w:rsidR="009C6875" w:rsidRPr="000028DE" w:rsidRDefault="00E42D71" w:rsidP="00D95FF8">
            <w:pPr>
              <w:spacing w:after="0" w:line="240" w:lineRule="auto"/>
              <w:jc w:val="center"/>
              <w:rPr>
                <w:rFonts w:ascii="Times New Roman" w:hAnsi="Times New Roman"/>
                <w:b/>
                <w:i/>
                <w:sz w:val="20"/>
                <w:szCs w:val="20"/>
              </w:rPr>
            </w:pPr>
            <w:r>
              <w:rPr>
                <w:rFonts w:ascii="Times New Roman" w:hAnsi="Times New Roman"/>
                <w:b/>
                <w:i/>
                <w:sz w:val="20"/>
                <w:szCs w:val="20"/>
              </w:rPr>
              <w:t>-55,74</w:t>
            </w:r>
          </w:p>
        </w:tc>
        <w:tc>
          <w:tcPr>
            <w:tcW w:w="1134" w:type="dxa"/>
          </w:tcPr>
          <w:p w:rsidR="009C6875" w:rsidRPr="000028DE" w:rsidRDefault="00E42D71" w:rsidP="00D95FF8">
            <w:pPr>
              <w:spacing w:after="0" w:line="240" w:lineRule="auto"/>
              <w:jc w:val="center"/>
              <w:rPr>
                <w:rFonts w:ascii="Times New Roman" w:hAnsi="Times New Roman"/>
                <w:b/>
                <w:i/>
                <w:sz w:val="20"/>
                <w:szCs w:val="20"/>
              </w:rPr>
            </w:pPr>
            <w:r>
              <w:rPr>
                <w:rFonts w:ascii="Times New Roman" w:hAnsi="Times New Roman"/>
                <w:b/>
                <w:i/>
                <w:sz w:val="20"/>
                <w:szCs w:val="20"/>
              </w:rPr>
              <w:t>-0,9%</w:t>
            </w:r>
          </w:p>
        </w:tc>
        <w:tc>
          <w:tcPr>
            <w:tcW w:w="816" w:type="dxa"/>
          </w:tcPr>
          <w:p w:rsidR="009C6875" w:rsidRPr="000028DE" w:rsidRDefault="00E42D71" w:rsidP="006D1F85">
            <w:pPr>
              <w:spacing w:after="0" w:line="240" w:lineRule="auto"/>
              <w:jc w:val="center"/>
              <w:rPr>
                <w:rFonts w:ascii="Times New Roman" w:hAnsi="Times New Roman"/>
                <w:b/>
                <w:i/>
                <w:sz w:val="20"/>
                <w:szCs w:val="20"/>
              </w:rPr>
            </w:pPr>
            <w:r>
              <w:rPr>
                <w:rFonts w:ascii="Times New Roman" w:hAnsi="Times New Roman"/>
                <w:b/>
                <w:i/>
                <w:sz w:val="20"/>
                <w:szCs w:val="20"/>
              </w:rPr>
              <w:t>34,2%</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bCs/>
                <w:sz w:val="20"/>
                <w:szCs w:val="20"/>
                <w:lang w:eastAsia="ru-RU"/>
              </w:rPr>
              <w:t>по НДФЛ</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1368,36</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1475,44</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+107,08</w:t>
            </w:r>
          </w:p>
        </w:tc>
        <w:tc>
          <w:tcPr>
            <w:tcW w:w="1134" w:type="dxa"/>
          </w:tcPr>
          <w:p w:rsidR="009C6875"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7,8%</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8,3%</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страховым взносам на ОСС на случай временной нетрудоспособности и в связи с материнством</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404,29</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395,11</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-9,18</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-2,3</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2,2%</w:t>
            </w:r>
          </w:p>
        </w:tc>
      </w:tr>
      <w:tr w:rsidR="009C6875" w:rsidRPr="000028DE" w:rsidTr="006F63EF">
        <w:tc>
          <w:tcPr>
            <w:tcW w:w="4077" w:type="dxa"/>
          </w:tcPr>
          <w:p w:rsidR="009C6875" w:rsidRPr="009C6875" w:rsidRDefault="009C6875" w:rsidP="00D95FF8">
            <w:pPr>
              <w:spacing w:after="0" w:line="240" w:lineRule="auto"/>
              <w:jc w:val="both"/>
              <w:rPr>
                <w:rFonts w:ascii="Times New Roman" w:hAnsi="Times New Roman"/>
                <w:sz w:val="20"/>
                <w:szCs w:val="20"/>
              </w:rPr>
            </w:pPr>
            <w:r w:rsidRPr="009C6875">
              <w:rPr>
                <w:rFonts w:ascii="Times New Roman" w:hAnsi="Times New Roman"/>
                <w:sz w:val="20"/>
                <w:szCs w:val="20"/>
              </w:rPr>
              <w:t>по прочим платежам в бюджет</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42,35</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85,61</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+43,26</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102,1%:</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0,5%</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страховым взносам на ОСС от несчастных случаев на производстве и профессиональных заболеваний</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30,02</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28,32</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-1,7</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-5,7%</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0,2%</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страховым взносам на ОМС в ФФОМС</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806,45</w:t>
            </w:r>
          </w:p>
        </w:tc>
        <w:tc>
          <w:tcPr>
            <w:tcW w:w="1276" w:type="dxa"/>
          </w:tcPr>
          <w:p w:rsidR="009C6875" w:rsidRPr="009C6875" w:rsidRDefault="00E42D71" w:rsidP="00E1742C">
            <w:pPr>
              <w:spacing w:after="0" w:line="240" w:lineRule="auto"/>
              <w:jc w:val="center"/>
              <w:rPr>
                <w:rFonts w:ascii="Times New Roman" w:hAnsi="Times New Roman"/>
                <w:sz w:val="20"/>
                <w:szCs w:val="20"/>
              </w:rPr>
            </w:pPr>
            <w:r>
              <w:rPr>
                <w:rFonts w:ascii="Times New Roman" w:hAnsi="Times New Roman"/>
                <w:sz w:val="20"/>
                <w:szCs w:val="20"/>
              </w:rPr>
              <w:t>702,64</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-103,81</w:t>
            </w:r>
          </w:p>
        </w:tc>
        <w:tc>
          <w:tcPr>
            <w:tcW w:w="1134" w:type="dxa"/>
          </w:tcPr>
          <w:p w:rsidR="009C6875"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-12,9%</w:t>
            </w:r>
          </w:p>
        </w:tc>
        <w:tc>
          <w:tcPr>
            <w:tcW w:w="816" w:type="dxa"/>
          </w:tcPr>
          <w:p w:rsidR="009C6875" w:rsidRPr="009C6875" w:rsidRDefault="00E42D71" w:rsidP="00F54599">
            <w:pPr>
              <w:spacing w:after="0" w:line="240" w:lineRule="auto"/>
              <w:jc w:val="center"/>
              <w:rPr>
                <w:rFonts w:ascii="Times New Roman" w:hAnsi="Times New Roman"/>
                <w:sz w:val="20"/>
                <w:szCs w:val="20"/>
              </w:rPr>
            </w:pPr>
            <w:r>
              <w:rPr>
                <w:rFonts w:ascii="Times New Roman" w:hAnsi="Times New Roman"/>
                <w:sz w:val="20"/>
                <w:szCs w:val="20"/>
              </w:rPr>
              <w:t>3,9%</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дополнительным страховым взносам на пенсионное страхование</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13,86</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8,02</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+5,84</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-42,1%</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страховым взносам на ОПС на выплату страховой части трудовой пенсии</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2719,91</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2988,77</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+268,86</w:t>
            </w:r>
          </w:p>
        </w:tc>
        <w:tc>
          <w:tcPr>
            <w:tcW w:w="1134" w:type="dxa"/>
          </w:tcPr>
          <w:p w:rsidR="009C6875"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+9,9%</w:t>
            </w:r>
          </w:p>
        </w:tc>
        <w:tc>
          <w:tcPr>
            <w:tcW w:w="816" w:type="dxa"/>
          </w:tcPr>
          <w:p w:rsidR="009C6875" w:rsidRPr="009C6875" w:rsidRDefault="00E42D71" w:rsidP="00F54599">
            <w:pPr>
              <w:spacing w:after="0" w:line="240" w:lineRule="auto"/>
              <w:jc w:val="center"/>
              <w:rPr>
                <w:rFonts w:ascii="Times New Roman" w:hAnsi="Times New Roman"/>
                <w:sz w:val="20"/>
                <w:szCs w:val="20"/>
              </w:rPr>
            </w:pPr>
            <w:r>
              <w:rPr>
                <w:rFonts w:ascii="Times New Roman" w:hAnsi="Times New Roman"/>
                <w:sz w:val="20"/>
                <w:szCs w:val="20"/>
              </w:rPr>
              <w:t>16,7%</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налогу на имущество организаций</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428,98</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200,2</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-228,78</w:t>
            </w:r>
          </w:p>
        </w:tc>
        <w:tc>
          <w:tcPr>
            <w:tcW w:w="1134" w:type="dxa"/>
          </w:tcPr>
          <w:p w:rsidR="009C6875" w:rsidRPr="009C6875" w:rsidRDefault="00E42D71" w:rsidP="0079692A">
            <w:pPr>
              <w:spacing w:after="0" w:line="240" w:lineRule="auto"/>
              <w:jc w:val="center"/>
              <w:rPr>
                <w:rFonts w:ascii="Times New Roman" w:hAnsi="Times New Roman"/>
                <w:sz w:val="20"/>
                <w:szCs w:val="20"/>
              </w:rPr>
            </w:pPr>
            <w:r>
              <w:rPr>
                <w:rFonts w:ascii="Times New Roman" w:hAnsi="Times New Roman"/>
                <w:sz w:val="20"/>
                <w:szCs w:val="20"/>
              </w:rPr>
              <w:t>-53,3%</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1,1%</w:t>
            </w:r>
          </w:p>
        </w:tc>
      </w:tr>
      <w:tr w:rsidR="009C6875" w:rsidRPr="000028DE"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земельному налогу</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353,09</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227,46</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-125,63</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-35,6%</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1,3%</w:t>
            </w:r>
          </w:p>
        </w:tc>
      </w:tr>
      <w:tr w:rsidR="009C6875" w:rsidRPr="000028DE" w:rsidTr="006F63EF">
        <w:tc>
          <w:tcPr>
            <w:tcW w:w="4077" w:type="dxa"/>
          </w:tcPr>
          <w:p w:rsidR="009C6875" w:rsidRPr="000028DE" w:rsidRDefault="009C6875" w:rsidP="00D95FF8">
            <w:pPr>
              <w:autoSpaceDE w:val="0"/>
              <w:autoSpaceDN w:val="0"/>
              <w:adjustRightInd w:val="0"/>
              <w:spacing w:after="0" w:line="240" w:lineRule="auto"/>
              <w:rPr>
                <w:rFonts w:ascii="Times New Roman" w:hAnsi="Times New Roman"/>
                <w:b/>
                <w:i/>
                <w:sz w:val="20"/>
                <w:szCs w:val="20"/>
                <w:lang w:eastAsia="ru-RU"/>
              </w:rPr>
            </w:pPr>
            <w:r w:rsidRPr="000028DE">
              <w:rPr>
                <w:rFonts w:ascii="Times New Roman" w:hAnsi="Times New Roman"/>
                <w:b/>
                <w:i/>
                <w:sz w:val="20"/>
                <w:szCs w:val="20"/>
                <w:lang w:eastAsia="ru-RU"/>
              </w:rPr>
              <w:t>Прочие расчеты с кредиторами, в том числе:</w:t>
            </w:r>
          </w:p>
        </w:tc>
        <w:tc>
          <w:tcPr>
            <w:tcW w:w="1134" w:type="dxa"/>
          </w:tcPr>
          <w:p w:rsidR="009C6875" w:rsidRPr="000028DE" w:rsidRDefault="009C6875" w:rsidP="004A03C0">
            <w:pPr>
              <w:spacing w:after="0" w:line="240" w:lineRule="auto"/>
              <w:jc w:val="center"/>
              <w:rPr>
                <w:rFonts w:ascii="Times New Roman" w:hAnsi="Times New Roman"/>
                <w:b/>
                <w:i/>
                <w:sz w:val="20"/>
                <w:szCs w:val="20"/>
              </w:rPr>
            </w:pPr>
            <w:r>
              <w:rPr>
                <w:rFonts w:ascii="Times New Roman" w:hAnsi="Times New Roman"/>
                <w:b/>
                <w:i/>
                <w:sz w:val="20"/>
                <w:szCs w:val="20"/>
              </w:rPr>
              <w:t>108,45</w:t>
            </w:r>
          </w:p>
        </w:tc>
        <w:tc>
          <w:tcPr>
            <w:tcW w:w="1276" w:type="dxa"/>
          </w:tcPr>
          <w:p w:rsidR="009C6875" w:rsidRPr="000028DE" w:rsidRDefault="00E42D71" w:rsidP="00D95FF8">
            <w:pPr>
              <w:spacing w:after="0" w:line="240" w:lineRule="auto"/>
              <w:jc w:val="center"/>
              <w:rPr>
                <w:rFonts w:ascii="Times New Roman" w:hAnsi="Times New Roman"/>
                <w:b/>
                <w:i/>
                <w:sz w:val="20"/>
                <w:szCs w:val="20"/>
              </w:rPr>
            </w:pPr>
            <w:r>
              <w:rPr>
                <w:rFonts w:ascii="Times New Roman" w:hAnsi="Times New Roman"/>
                <w:b/>
                <w:i/>
                <w:sz w:val="20"/>
                <w:szCs w:val="20"/>
              </w:rPr>
              <w:t>113,19</w:t>
            </w:r>
          </w:p>
        </w:tc>
        <w:tc>
          <w:tcPr>
            <w:tcW w:w="1134" w:type="dxa"/>
          </w:tcPr>
          <w:p w:rsidR="009C6875" w:rsidRPr="000028DE" w:rsidRDefault="00E42D71" w:rsidP="00D95FF8">
            <w:pPr>
              <w:spacing w:after="0" w:line="240" w:lineRule="auto"/>
              <w:jc w:val="center"/>
              <w:rPr>
                <w:rFonts w:ascii="Times New Roman" w:hAnsi="Times New Roman"/>
                <w:b/>
                <w:i/>
                <w:sz w:val="20"/>
                <w:szCs w:val="20"/>
              </w:rPr>
            </w:pPr>
            <w:r>
              <w:rPr>
                <w:rFonts w:ascii="Times New Roman" w:hAnsi="Times New Roman"/>
                <w:b/>
                <w:i/>
                <w:sz w:val="20"/>
                <w:szCs w:val="20"/>
              </w:rPr>
              <w:t>4,74</w:t>
            </w:r>
          </w:p>
        </w:tc>
        <w:tc>
          <w:tcPr>
            <w:tcW w:w="1134" w:type="dxa"/>
          </w:tcPr>
          <w:p w:rsidR="009C6875" w:rsidRPr="000028DE" w:rsidRDefault="00E42D71" w:rsidP="0079692A">
            <w:pPr>
              <w:spacing w:after="0" w:line="240" w:lineRule="auto"/>
              <w:jc w:val="center"/>
              <w:rPr>
                <w:rFonts w:ascii="Times New Roman" w:hAnsi="Times New Roman"/>
                <w:b/>
                <w:i/>
                <w:sz w:val="20"/>
                <w:szCs w:val="20"/>
              </w:rPr>
            </w:pPr>
            <w:r>
              <w:rPr>
                <w:rFonts w:ascii="Times New Roman" w:hAnsi="Times New Roman"/>
                <w:b/>
                <w:i/>
                <w:sz w:val="20"/>
                <w:szCs w:val="20"/>
              </w:rPr>
              <w:t>4,4%</w:t>
            </w:r>
          </w:p>
        </w:tc>
        <w:tc>
          <w:tcPr>
            <w:tcW w:w="816" w:type="dxa"/>
          </w:tcPr>
          <w:p w:rsidR="009C6875" w:rsidRPr="000028DE" w:rsidRDefault="00E42D71" w:rsidP="006D1F85">
            <w:pPr>
              <w:spacing w:after="0" w:line="240" w:lineRule="auto"/>
              <w:jc w:val="center"/>
              <w:rPr>
                <w:rFonts w:ascii="Times New Roman" w:hAnsi="Times New Roman"/>
                <w:b/>
                <w:i/>
                <w:sz w:val="20"/>
                <w:szCs w:val="20"/>
              </w:rPr>
            </w:pPr>
            <w:r>
              <w:rPr>
                <w:rFonts w:ascii="Times New Roman" w:hAnsi="Times New Roman"/>
                <w:b/>
                <w:i/>
                <w:sz w:val="20"/>
                <w:szCs w:val="20"/>
              </w:rPr>
              <w:t>0,6%</w:t>
            </w:r>
          </w:p>
        </w:tc>
      </w:tr>
      <w:tr w:rsidR="009C6875" w:rsidRPr="004B1C87" w:rsidTr="006F63EF">
        <w:tc>
          <w:tcPr>
            <w:tcW w:w="4077" w:type="dxa"/>
          </w:tcPr>
          <w:p w:rsidR="009C6875" w:rsidRPr="009C6875" w:rsidRDefault="009C6875" w:rsidP="00D95FF8">
            <w:pPr>
              <w:autoSpaceDE w:val="0"/>
              <w:autoSpaceDN w:val="0"/>
              <w:adjustRightInd w:val="0"/>
              <w:spacing w:after="0" w:line="240" w:lineRule="auto"/>
              <w:rPr>
                <w:rFonts w:ascii="Times New Roman" w:hAnsi="Times New Roman"/>
                <w:sz w:val="20"/>
                <w:szCs w:val="20"/>
                <w:lang w:eastAsia="ru-RU"/>
              </w:rPr>
            </w:pPr>
            <w:r w:rsidRPr="009C6875">
              <w:rPr>
                <w:rFonts w:ascii="Times New Roman" w:hAnsi="Times New Roman"/>
                <w:sz w:val="20"/>
                <w:szCs w:val="20"/>
                <w:lang w:eastAsia="ru-RU"/>
              </w:rPr>
              <w:t>по удержаниям из выплат по оплате труда</w:t>
            </w:r>
          </w:p>
        </w:tc>
        <w:tc>
          <w:tcPr>
            <w:tcW w:w="1134" w:type="dxa"/>
          </w:tcPr>
          <w:p w:rsidR="009C6875" w:rsidRPr="009C6875" w:rsidRDefault="009C6875" w:rsidP="004A03C0">
            <w:pPr>
              <w:spacing w:after="0" w:line="240" w:lineRule="auto"/>
              <w:jc w:val="center"/>
              <w:rPr>
                <w:rFonts w:ascii="Times New Roman" w:hAnsi="Times New Roman"/>
                <w:sz w:val="20"/>
                <w:szCs w:val="20"/>
              </w:rPr>
            </w:pPr>
            <w:r w:rsidRPr="009C6875">
              <w:rPr>
                <w:rFonts w:ascii="Times New Roman" w:hAnsi="Times New Roman"/>
                <w:sz w:val="20"/>
                <w:szCs w:val="20"/>
              </w:rPr>
              <w:t>108,45</w:t>
            </w:r>
          </w:p>
        </w:tc>
        <w:tc>
          <w:tcPr>
            <w:tcW w:w="127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113,19</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4,74</w:t>
            </w:r>
          </w:p>
        </w:tc>
        <w:tc>
          <w:tcPr>
            <w:tcW w:w="1134"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4,4%</w:t>
            </w:r>
          </w:p>
        </w:tc>
        <w:tc>
          <w:tcPr>
            <w:tcW w:w="816" w:type="dxa"/>
          </w:tcPr>
          <w:p w:rsidR="009C6875" w:rsidRPr="009C6875" w:rsidRDefault="00E42D71" w:rsidP="00D95FF8">
            <w:pPr>
              <w:spacing w:after="0" w:line="240" w:lineRule="auto"/>
              <w:jc w:val="center"/>
              <w:rPr>
                <w:rFonts w:ascii="Times New Roman" w:hAnsi="Times New Roman"/>
                <w:sz w:val="20"/>
                <w:szCs w:val="20"/>
              </w:rPr>
            </w:pPr>
            <w:r>
              <w:rPr>
                <w:rFonts w:ascii="Times New Roman" w:hAnsi="Times New Roman"/>
                <w:sz w:val="20"/>
                <w:szCs w:val="20"/>
              </w:rPr>
              <w:t>0,6%</w:t>
            </w:r>
          </w:p>
        </w:tc>
      </w:tr>
    </w:tbl>
    <w:p w:rsidR="006F63EF" w:rsidRPr="003B4284" w:rsidRDefault="006F63EF" w:rsidP="006F63EF">
      <w:pPr>
        <w:spacing w:after="0" w:line="240" w:lineRule="auto"/>
        <w:ind w:firstLine="708"/>
        <w:jc w:val="both"/>
        <w:rPr>
          <w:rFonts w:ascii="Times New Roman" w:hAnsi="Times New Roman"/>
          <w:b/>
          <w:i/>
          <w:sz w:val="28"/>
          <w:szCs w:val="28"/>
        </w:rPr>
      </w:pPr>
      <w:r w:rsidRPr="003B4284">
        <w:rPr>
          <w:rFonts w:ascii="Times New Roman" w:hAnsi="Times New Roman"/>
          <w:b/>
          <w:i/>
          <w:sz w:val="28"/>
          <w:szCs w:val="28"/>
        </w:rPr>
        <w:t>Основную долю в структуре кред</w:t>
      </w:r>
      <w:r w:rsidR="006D1F85" w:rsidRPr="003B4284">
        <w:rPr>
          <w:rFonts w:ascii="Times New Roman" w:hAnsi="Times New Roman"/>
          <w:b/>
          <w:i/>
          <w:sz w:val="28"/>
          <w:szCs w:val="28"/>
        </w:rPr>
        <w:t>иторской задолженности занимают</w:t>
      </w:r>
      <w:r w:rsidRPr="003B4284">
        <w:rPr>
          <w:rFonts w:ascii="Times New Roman" w:hAnsi="Times New Roman"/>
          <w:b/>
          <w:i/>
          <w:sz w:val="28"/>
          <w:szCs w:val="28"/>
        </w:rPr>
        <w:t>:</w:t>
      </w:r>
    </w:p>
    <w:p w:rsidR="00DD3283" w:rsidRPr="002C7155" w:rsidRDefault="00FD51CD" w:rsidP="00FD51CD">
      <w:pPr>
        <w:spacing w:after="0" w:line="240" w:lineRule="auto"/>
        <w:ind w:firstLine="708"/>
        <w:jc w:val="both"/>
        <w:rPr>
          <w:rFonts w:ascii="Times New Roman" w:hAnsi="Times New Roman"/>
          <w:sz w:val="28"/>
          <w:szCs w:val="28"/>
        </w:rPr>
      </w:pPr>
      <w:r w:rsidRPr="002C7155">
        <w:rPr>
          <w:rFonts w:ascii="Times New Roman" w:hAnsi="Times New Roman"/>
          <w:sz w:val="28"/>
          <w:szCs w:val="28"/>
        </w:rPr>
        <w:t>1) Р</w:t>
      </w:r>
      <w:r w:rsidR="006F63EF" w:rsidRPr="002C7155">
        <w:rPr>
          <w:rFonts w:ascii="Times New Roman" w:hAnsi="Times New Roman"/>
          <w:sz w:val="28"/>
          <w:szCs w:val="28"/>
        </w:rPr>
        <w:t xml:space="preserve">асчеты по принятым обязательствам в сумме </w:t>
      </w:r>
      <w:r w:rsidR="006D1F85" w:rsidRPr="002C7155">
        <w:rPr>
          <w:rFonts w:ascii="Times New Roman" w:hAnsi="Times New Roman"/>
          <w:sz w:val="28"/>
          <w:szCs w:val="28"/>
        </w:rPr>
        <w:t>1</w:t>
      </w:r>
      <w:r w:rsidR="00BF364E" w:rsidRPr="002C7155">
        <w:rPr>
          <w:rFonts w:ascii="Times New Roman" w:hAnsi="Times New Roman"/>
          <w:sz w:val="28"/>
          <w:szCs w:val="28"/>
        </w:rPr>
        <w:t xml:space="preserve">1621,38 </w:t>
      </w:r>
      <w:r w:rsidR="006D1F85" w:rsidRPr="002C7155">
        <w:rPr>
          <w:rFonts w:ascii="Times New Roman" w:hAnsi="Times New Roman"/>
          <w:sz w:val="28"/>
          <w:szCs w:val="28"/>
        </w:rPr>
        <w:t>тыс. рублей – 6</w:t>
      </w:r>
      <w:r w:rsidR="00BF364E" w:rsidRPr="002C7155">
        <w:rPr>
          <w:rFonts w:ascii="Times New Roman" w:hAnsi="Times New Roman"/>
          <w:sz w:val="28"/>
          <w:szCs w:val="28"/>
        </w:rPr>
        <w:t>5</w:t>
      </w:r>
      <w:r w:rsidR="006F63EF" w:rsidRPr="002C7155">
        <w:rPr>
          <w:rFonts w:ascii="Times New Roman" w:hAnsi="Times New Roman"/>
          <w:sz w:val="28"/>
          <w:szCs w:val="28"/>
        </w:rPr>
        <w:t xml:space="preserve">%, </w:t>
      </w:r>
      <w:r w:rsidR="006D1F85" w:rsidRPr="002C7155">
        <w:rPr>
          <w:rFonts w:ascii="Times New Roman" w:hAnsi="Times New Roman"/>
          <w:sz w:val="28"/>
          <w:szCs w:val="28"/>
        </w:rPr>
        <w:t xml:space="preserve">выросшие к </w:t>
      </w:r>
      <w:r w:rsidR="006F63EF" w:rsidRPr="002C7155">
        <w:rPr>
          <w:rFonts w:ascii="Times New Roman" w:hAnsi="Times New Roman"/>
          <w:sz w:val="28"/>
          <w:szCs w:val="28"/>
        </w:rPr>
        <w:t>началу 20</w:t>
      </w:r>
      <w:r w:rsidR="006D1F85" w:rsidRPr="002C7155">
        <w:rPr>
          <w:rFonts w:ascii="Times New Roman" w:hAnsi="Times New Roman"/>
          <w:sz w:val="28"/>
          <w:szCs w:val="28"/>
        </w:rPr>
        <w:t>2</w:t>
      </w:r>
      <w:r w:rsidR="00BF364E" w:rsidRPr="002C7155">
        <w:rPr>
          <w:rFonts w:ascii="Times New Roman" w:hAnsi="Times New Roman"/>
          <w:sz w:val="28"/>
          <w:szCs w:val="28"/>
        </w:rPr>
        <w:t>1</w:t>
      </w:r>
      <w:r w:rsidR="006F63EF" w:rsidRPr="002C7155">
        <w:rPr>
          <w:rFonts w:ascii="Times New Roman" w:hAnsi="Times New Roman"/>
          <w:sz w:val="28"/>
          <w:szCs w:val="28"/>
        </w:rPr>
        <w:t xml:space="preserve"> года </w:t>
      </w:r>
      <w:r w:rsidR="00B04084" w:rsidRPr="002C7155">
        <w:rPr>
          <w:rFonts w:ascii="Times New Roman" w:hAnsi="Times New Roman"/>
          <w:sz w:val="28"/>
          <w:szCs w:val="28"/>
        </w:rPr>
        <w:t>на</w:t>
      </w:r>
      <w:r w:rsidR="006F63EF" w:rsidRPr="002C7155">
        <w:rPr>
          <w:rFonts w:ascii="Times New Roman" w:hAnsi="Times New Roman"/>
          <w:sz w:val="28"/>
          <w:szCs w:val="28"/>
        </w:rPr>
        <w:t xml:space="preserve"> </w:t>
      </w:r>
      <w:r w:rsidR="00BF364E" w:rsidRPr="002C7155">
        <w:rPr>
          <w:rFonts w:ascii="Times New Roman" w:hAnsi="Times New Roman"/>
          <w:sz w:val="28"/>
          <w:szCs w:val="28"/>
        </w:rPr>
        <w:t>958,26</w:t>
      </w:r>
      <w:r w:rsidR="006F63EF" w:rsidRPr="002C7155">
        <w:rPr>
          <w:rFonts w:ascii="Times New Roman" w:hAnsi="Times New Roman"/>
          <w:sz w:val="28"/>
          <w:szCs w:val="28"/>
        </w:rPr>
        <w:t xml:space="preserve"> тыс. рублей или </w:t>
      </w:r>
      <w:r w:rsidR="006D1F85" w:rsidRPr="002C7155">
        <w:rPr>
          <w:rFonts w:ascii="Times New Roman" w:hAnsi="Times New Roman"/>
          <w:sz w:val="28"/>
          <w:szCs w:val="28"/>
        </w:rPr>
        <w:t xml:space="preserve">на </w:t>
      </w:r>
      <w:r w:rsidR="00BF364E" w:rsidRPr="002C7155">
        <w:rPr>
          <w:rFonts w:ascii="Times New Roman" w:hAnsi="Times New Roman"/>
          <w:sz w:val="28"/>
          <w:szCs w:val="28"/>
        </w:rPr>
        <w:t>9</w:t>
      </w:r>
      <w:r w:rsidR="006F63EF" w:rsidRPr="002C7155">
        <w:rPr>
          <w:rFonts w:ascii="Times New Roman" w:hAnsi="Times New Roman"/>
          <w:sz w:val="28"/>
          <w:szCs w:val="28"/>
        </w:rPr>
        <w:t>%</w:t>
      </w:r>
      <w:r w:rsidR="00DD3283" w:rsidRPr="002C7155">
        <w:rPr>
          <w:rFonts w:ascii="Times New Roman" w:hAnsi="Times New Roman"/>
          <w:sz w:val="28"/>
          <w:szCs w:val="28"/>
        </w:rPr>
        <w:t>.</w:t>
      </w:r>
    </w:p>
    <w:p w:rsidR="00FC2F86" w:rsidRPr="002C7155" w:rsidRDefault="00BF364E" w:rsidP="006F63EF">
      <w:pPr>
        <w:spacing w:after="0" w:line="240" w:lineRule="auto"/>
        <w:ind w:firstLine="708"/>
        <w:jc w:val="both"/>
        <w:rPr>
          <w:rFonts w:ascii="Times New Roman" w:hAnsi="Times New Roman"/>
          <w:sz w:val="28"/>
          <w:szCs w:val="28"/>
        </w:rPr>
      </w:pPr>
      <w:r w:rsidRPr="002C7155">
        <w:rPr>
          <w:rFonts w:ascii="Times New Roman" w:hAnsi="Times New Roman"/>
          <w:sz w:val="28"/>
          <w:szCs w:val="28"/>
        </w:rPr>
        <w:t>Наибольший удельный вес</w:t>
      </w:r>
      <w:r w:rsidR="007D4F77">
        <w:rPr>
          <w:rFonts w:ascii="Times New Roman" w:hAnsi="Times New Roman"/>
          <w:sz w:val="28"/>
          <w:szCs w:val="28"/>
        </w:rPr>
        <w:t xml:space="preserve"> по убыванию</w:t>
      </w:r>
      <w:r w:rsidRPr="002C7155">
        <w:rPr>
          <w:rFonts w:ascii="Times New Roman" w:hAnsi="Times New Roman"/>
          <w:sz w:val="28"/>
          <w:szCs w:val="28"/>
        </w:rPr>
        <w:t xml:space="preserve"> </w:t>
      </w:r>
      <w:r w:rsidR="0033621F" w:rsidRPr="002C7155">
        <w:rPr>
          <w:rFonts w:ascii="Times New Roman" w:hAnsi="Times New Roman"/>
          <w:sz w:val="28"/>
          <w:szCs w:val="28"/>
        </w:rPr>
        <w:t>в структуре занимает задолженность</w:t>
      </w:r>
      <w:r w:rsidR="00FC2F86" w:rsidRPr="002C7155">
        <w:rPr>
          <w:rFonts w:ascii="Times New Roman" w:hAnsi="Times New Roman"/>
          <w:sz w:val="28"/>
          <w:szCs w:val="28"/>
        </w:rPr>
        <w:t>:</w:t>
      </w:r>
    </w:p>
    <w:p w:rsidR="00BF364E" w:rsidRPr="002C7155" w:rsidRDefault="00BF364E" w:rsidP="00BF364E">
      <w:pPr>
        <w:spacing w:after="0" w:line="240" w:lineRule="auto"/>
        <w:ind w:firstLine="708"/>
        <w:jc w:val="both"/>
        <w:rPr>
          <w:rFonts w:ascii="Times New Roman" w:hAnsi="Times New Roman"/>
          <w:sz w:val="28"/>
          <w:szCs w:val="28"/>
        </w:rPr>
      </w:pPr>
      <w:r w:rsidRPr="002C7155">
        <w:rPr>
          <w:rFonts w:ascii="Times New Roman" w:hAnsi="Times New Roman"/>
          <w:sz w:val="28"/>
          <w:szCs w:val="28"/>
        </w:rPr>
        <w:t xml:space="preserve">- по заработной плате </w:t>
      </w:r>
      <w:r w:rsidR="0033621F" w:rsidRPr="002C7155">
        <w:rPr>
          <w:rFonts w:ascii="Times New Roman" w:hAnsi="Times New Roman"/>
          <w:sz w:val="28"/>
          <w:szCs w:val="28"/>
        </w:rPr>
        <w:t>за вторую половину декабря 2021 года - 5079,36 тыс. рублей (28,4%) с ростом к началу года на 1320,08 тыс. рублей (</w:t>
      </w:r>
      <w:r w:rsidRPr="002C7155">
        <w:rPr>
          <w:rFonts w:ascii="Times New Roman" w:hAnsi="Times New Roman"/>
          <w:sz w:val="28"/>
          <w:szCs w:val="28"/>
        </w:rPr>
        <w:t>35,1</w:t>
      </w:r>
      <w:r w:rsidR="0033621F" w:rsidRPr="002C7155">
        <w:rPr>
          <w:rFonts w:ascii="Times New Roman" w:hAnsi="Times New Roman"/>
          <w:sz w:val="28"/>
          <w:szCs w:val="28"/>
        </w:rPr>
        <w:t>%)</w:t>
      </w:r>
      <w:r w:rsidRPr="002C7155">
        <w:rPr>
          <w:rFonts w:ascii="Times New Roman" w:hAnsi="Times New Roman"/>
          <w:sz w:val="28"/>
          <w:szCs w:val="28"/>
        </w:rPr>
        <w:t>,</w:t>
      </w:r>
    </w:p>
    <w:p w:rsidR="0033621F" w:rsidRPr="002C7155" w:rsidRDefault="0033621F" w:rsidP="0033621F">
      <w:pPr>
        <w:spacing w:after="0" w:line="240" w:lineRule="auto"/>
        <w:ind w:firstLine="708"/>
        <w:jc w:val="both"/>
        <w:rPr>
          <w:rFonts w:ascii="Times New Roman" w:hAnsi="Times New Roman"/>
          <w:sz w:val="28"/>
          <w:szCs w:val="28"/>
        </w:rPr>
      </w:pPr>
      <w:r w:rsidRPr="002C7155">
        <w:rPr>
          <w:rFonts w:ascii="Times New Roman" w:hAnsi="Times New Roman"/>
          <w:sz w:val="28"/>
          <w:szCs w:val="28"/>
        </w:rPr>
        <w:t xml:space="preserve">- по коммунальным услугам за декабрь 2021 года – 4375,72 тыс. рублей (24,5%) со снижением к началу года на 80,46 тыс. рублей (1,8%), основной удельный вес задолженности приходится на образовательные учреждения 75,1% и учреждения культуры </w:t>
      </w:r>
      <w:r w:rsidR="00E87680" w:rsidRPr="002C7155">
        <w:rPr>
          <w:rFonts w:ascii="Times New Roman" w:hAnsi="Times New Roman"/>
          <w:sz w:val="28"/>
          <w:szCs w:val="28"/>
        </w:rPr>
        <w:t>10,9%</w:t>
      </w:r>
      <w:r w:rsidRPr="002C7155">
        <w:rPr>
          <w:rFonts w:ascii="Times New Roman" w:hAnsi="Times New Roman"/>
          <w:sz w:val="28"/>
          <w:szCs w:val="28"/>
        </w:rPr>
        <w:t>,</w:t>
      </w:r>
    </w:p>
    <w:p w:rsidR="0033621F" w:rsidRPr="002C7155" w:rsidRDefault="0033621F" w:rsidP="0033621F">
      <w:pPr>
        <w:spacing w:after="0" w:line="240" w:lineRule="auto"/>
        <w:ind w:firstLine="708"/>
        <w:jc w:val="both"/>
        <w:rPr>
          <w:rFonts w:ascii="Times New Roman" w:hAnsi="Times New Roman"/>
          <w:sz w:val="28"/>
          <w:szCs w:val="28"/>
        </w:rPr>
      </w:pPr>
      <w:r w:rsidRPr="002C7155">
        <w:rPr>
          <w:rFonts w:ascii="Times New Roman" w:hAnsi="Times New Roman"/>
          <w:sz w:val="28"/>
          <w:szCs w:val="28"/>
        </w:rPr>
        <w:t xml:space="preserve">- по приобретению материальных запасов за декабрь 2021 года – 771,66 тыс. рублей (4,3%) </w:t>
      </w:r>
      <w:r w:rsidR="00E87680" w:rsidRPr="002C7155">
        <w:rPr>
          <w:rFonts w:ascii="Times New Roman" w:hAnsi="Times New Roman"/>
          <w:sz w:val="28"/>
          <w:szCs w:val="28"/>
        </w:rPr>
        <w:t>с ростом к началу года на 69,34</w:t>
      </w:r>
      <w:r w:rsidRPr="002C7155">
        <w:rPr>
          <w:rFonts w:ascii="Times New Roman" w:hAnsi="Times New Roman"/>
          <w:sz w:val="28"/>
          <w:szCs w:val="28"/>
        </w:rPr>
        <w:t xml:space="preserve"> тыс. рублей (+9,9%), </w:t>
      </w:r>
      <w:r w:rsidR="00E87680" w:rsidRPr="002C7155">
        <w:rPr>
          <w:rFonts w:ascii="Times New Roman" w:hAnsi="Times New Roman"/>
          <w:sz w:val="28"/>
          <w:szCs w:val="28"/>
        </w:rPr>
        <w:t>из них по образовательным учреждениям 90% в основном за</w:t>
      </w:r>
      <w:r w:rsidRPr="002C7155">
        <w:rPr>
          <w:rFonts w:ascii="Times New Roman" w:hAnsi="Times New Roman"/>
          <w:sz w:val="28"/>
          <w:szCs w:val="28"/>
        </w:rPr>
        <w:t xml:space="preserve"> продукт</w:t>
      </w:r>
      <w:r w:rsidR="00E87680" w:rsidRPr="002C7155">
        <w:rPr>
          <w:rFonts w:ascii="Times New Roman" w:hAnsi="Times New Roman"/>
          <w:sz w:val="28"/>
          <w:szCs w:val="28"/>
        </w:rPr>
        <w:t>ы</w:t>
      </w:r>
      <w:r w:rsidRPr="002C7155">
        <w:rPr>
          <w:rFonts w:ascii="Times New Roman" w:hAnsi="Times New Roman"/>
          <w:sz w:val="28"/>
          <w:szCs w:val="28"/>
        </w:rPr>
        <w:t xml:space="preserve"> питания по детским дошкольным учреждениям,</w:t>
      </w:r>
    </w:p>
    <w:p w:rsidR="00E87680" w:rsidRPr="002C7155" w:rsidRDefault="00E87680" w:rsidP="00E87680">
      <w:pPr>
        <w:spacing w:after="0" w:line="240" w:lineRule="auto"/>
        <w:ind w:firstLine="708"/>
        <w:jc w:val="both"/>
        <w:rPr>
          <w:rFonts w:ascii="Times New Roman" w:hAnsi="Times New Roman"/>
          <w:sz w:val="28"/>
          <w:szCs w:val="28"/>
        </w:rPr>
      </w:pPr>
      <w:r w:rsidRPr="002C7155">
        <w:rPr>
          <w:rFonts w:ascii="Times New Roman" w:hAnsi="Times New Roman"/>
          <w:sz w:val="28"/>
          <w:szCs w:val="28"/>
        </w:rPr>
        <w:t xml:space="preserve">- по работам и услугам по содержанию муниципального имущества -573,68 тыс. рублей (3,2%) со снижением к началу года на 297,44 тыс. рублей </w:t>
      </w:r>
      <w:r w:rsidRPr="002C7155">
        <w:rPr>
          <w:rFonts w:ascii="Times New Roman" w:hAnsi="Times New Roman"/>
          <w:sz w:val="28"/>
          <w:szCs w:val="28"/>
        </w:rPr>
        <w:lastRenderedPageBreak/>
        <w:t xml:space="preserve">(34,1%), </w:t>
      </w:r>
      <w:r w:rsidR="0056384D" w:rsidRPr="002C7155">
        <w:rPr>
          <w:rFonts w:ascii="Times New Roman" w:hAnsi="Times New Roman"/>
          <w:sz w:val="28"/>
          <w:szCs w:val="28"/>
        </w:rPr>
        <w:t>из них за работы по содержанию</w:t>
      </w:r>
      <w:r w:rsidRPr="002C7155">
        <w:rPr>
          <w:rFonts w:ascii="Times New Roman" w:hAnsi="Times New Roman"/>
          <w:sz w:val="28"/>
          <w:szCs w:val="28"/>
        </w:rPr>
        <w:t xml:space="preserve"> автомобильных дорог</w:t>
      </w:r>
      <w:r w:rsidR="0056384D" w:rsidRPr="002C7155">
        <w:rPr>
          <w:rFonts w:ascii="Times New Roman" w:hAnsi="Times New Roman"/>
          <w:sz w:val="28"/>
          <w:szCs w:val="28"/>
        </w:rPr>
        <w:t xml:space="preserve"> ИП Михайлов В.А. за декабрь 2021 года – 446 тыс. рублей (77,7%)</w:t>
      </w:r>
      <w:r w:rsidRPr="002C7155">
        <w:rPr>
          <w:rFonts w:ascii="Times New Roman" w:hAnsi="Times New Roman"/>
          <w:sz w:val="28"/>
          <w:szCs w:val="28"/>
        </w:rPr>
        <w:t>,</w:t>
      </w:r>
    </w:p>
    <w:p w:rsidR="002C7155" w:rsidRDefault="002C7155" w:rsidP="00442264">
      <w:pPr>
        <w:autoSpaceDE w:val="0"/>
        <w:autoSpaceDN w:val="0"/>
        <w:adjustRightInd w:val="0"/>
        <w:spacing w:after="0" w:line="240" w:lineRule="auto"/>
        <w:ind w:firstLine="708"/>
        <w:jc w:val="both"/>
        <w:rPr>
          <w:rFonts w:ascii="Times New Roman" w:hAnsi="Times New Roman"/>
          <w:sz w:val="28"/>
          <w:szCs w:val="28"/>
          <w:lang w:eastAsia="ru-RU"/>
        </w:rPr>
      </w:pPr>
      <w:r w:rsidRPr="002C7155">
        <w:rPr>
          <w:rFonts w:ascii="Times New Roman" w:hAnsi="Times New Roman"/>
          <w:sz w:val="28"/>
          <w:szCs w:val="28"/>
        </w:rPr>
        <w:t xml:space="preserve">- по прочим </w:t>
      </w:r>
      <w:r w:rsidRPr="002C7155">
        <w:rPr>
          <w:rFonts w:ascii="Times New Roman" w:hAnsi="Times New Roman"/>
          <w:sz w:val="28"/>
          <w:szCs w:val="28"/>
          <w:lang w:eastAsia="ru-RU"/>
        </w:rPr>
        <w:t>несоциальным выплатам персоналу в денежной форме</w:t>
      </w:r>
      <w:r>
        <w:rPr>
          <w:rFonts w:ascii="Times New Roman" w:hAnsi="Times New Roman"/>
          <w:sz w:val="28"/>
          <w:szCs w:val="28"/>
          <w:lang w:eastAsia="ru-RU"/>
        </w:rPr>
        <w:t xml:space="preserve"> -536,23 тыс. рублей (3%) </w:t>
      </w:r>
      <w:r w:rsidR="00442264">
        <w:rPr>
          <w:rFonts w:ascii="Times New Roman" w:hAnsi="Times New Roman"/>
          <w:sz w:val="28"/>
          <w:szCs w:val="28"/>
          <w:lang w:eastAsia="ru-RU"/>
        </w:rPr>
        <w:t xml:space="preserve">со снижением к началу 2021 года на 167,68 тыс. рублей (23,8%) </w:t>
      </w:r>
      <w:r>
        <w:rPr>
          <w:rFonts w:ascii="Times New Roman" w:hAnsi="Times New Roman"/>
          <w:sz w:val="28"/>
          <w:szCs w:val="28"/>
          <w:lang w:eastAsia="ru-RU"/>
        </w:rPr>
        <w:t>– возмещение коммунальных расходов педагогам на селе за декабрь 2021 года</w:t>
      </w:r>
      <w:r w:rsidR="007D4F77">
        <w:rPr>
          <w:rFonts w:ascii="Times New Roman" w:hAnsi="Times New Roman"/>
          <w:sz w:val="28"/>
          <w:szCs w:val="28"/>
          <w:lang w:eastAsia="ru-RU"/>
        </w:rPr>
        <w:t>,</w:t>
      </w:r>
    </w:p>
    <w:p w:rsidR="007D4F77" w:rsidRPr="00F62E6C" w:rsidRDefault="007D4F77" w:rsidP="007D4F77">
      <w:pPr>
        <w:spacing w:after="0" w:line="240" w:lineRule="auto"/>
        <w:ind w:firstLine="708"/>
        <w:jc w:val="both"/>
        <w:rPr>
          <w:rFonts w:ascii="Times New Roman" w:hAnsi="Times New Roman"/>
          <w:sz w:val="28"/>
          <w:szCs w:val="28"/>
        </w:rPr>
      </w:pPr>
      <w:r w:rsidRPr="00F62E6C">
        <w:rPr>
          <w:rFonts w:ascii="Times New Roman" w:hAnsi="Times New Roman"/>
          <w:sz w:val="28"/>
          <w:szCs w:val="28"/>
        </w:rPr>
        <w:t>- по услугам связи – 96,51 тыс. рублей (0,5%) с ростом к началу 2021 года на 16,77 тыс. рублей (21%),</w:t>
      </w:r>
    </w:p>
    <w:p w:rsidR="007D4F77" w:rsidRPr="00F62E6C" w:rsidRDefault="007D4F77" w:rsidP="007D4F77">
      <w:pPr>
        <w:spacing w:after="0" w:line="240" w:lineRule="auto"/>
        <w:ind w:firstLine="708"/>
        <w:jc w:val="both"/>
        <w:rPr>
          <w:rFonts w:ascii="Times New Roman" w:hAnsi="Times New Roman"/>
          <w:sz w:val="28"/>
          <w:szCs w:val="28"/>
        </w:rPr>
      </w:pPr>
      <w:r w:rsidRPr="00F62E6C">
        <w:rPr>
          <w:rFonts w:ascii="Times New Roman" w:hAnsi="Times New Roman"/>
          <w:sz w:val="28"/>
          <w:szCs w:val="28"/>
        </w:rPr>
        <w:t>- по пособиям по социальной помощи населению – 93,03 тыс. рублей (0,5%) с ростом к началу 2021 года на 47,07 тыс. рублей (102,4%) – компенсация родительской платы за детский сад,</w:t>
      </w:r>
    </w:p>
    <w:p w:rsidR="007D4F77" w:rsidRPr="00F62E6C" w:rsidRDefault="00BF364E" w:rsidP="007D4F77">
      <w:pPr>
        <w:spacing w:after="0" w:line="240" w:lineRule="auto"/>
        <w:ind w:firstLine="708"/>
        <w:jc w:val="both"/>
        <w:rPr>
          <w:rFonts w:ascii="Times New Roman" w:hAnsi="Times New Roman"/>
          <w:sz w:val="28"/>
          <w:szCs w:val="28"/>
        </w:rPr>
      </w:pPr>
      <w:r w:rsidRPr="00F62E6C">
        <w:rPr>
          <w:rFonts w:ascii="Times New Roman" w:hAnsi="Times New Roman"/>
          <w:sz w:val="28"/>
          <w:szCs w:val="28"/>
        </w:rPr>
        <w:t xml:space="preserve">- по прочим работам, услугам </w:t>
      </w:r>
      <w:r w:rsidR="007D4F77" w:rsidRPr="00F62E6C">
        <w:rPr>
          <w:rFonts w:ascii="Times New Roman" w:hAnsi="Times New Roman"/>
          <w:sz w:val="28"/>
          <w:szCs w:val="28"/>
        </w:rPr>
        <w:t>– 47,66 тыс. рублей (0,3%) с ростом к началу 2021 года на 40,29 тыс. рублей (546,7%),</w:t>
      </w:r>
      <w:r w:rsidR="002A5E7D" w:rsidRPr="00F62E6C">
        <w:rPr>
          <w:rFonts w:ascii="Times New Roman" w:hAnsi="Times New Roman"/>
          <w:sz w:val="28"/>
          <w:szCs w:val="28"/>
        </w:rPr>
        <w:t xml:space="preserve"> основной удельный вес задолженности приходится на образовательные учреждения 81%,</w:t>
      </w:r>
    </w:p>
    <w:p w:rsidR="002A5E7D" w:rsidRPr="00F62E6C" w:rsidRDefault="002A5E7D" w:rsidP="00F62E6C">
      <w:pPr>
        <w:spacing w:after="0" w:line="240" w:lineRule="auto"/>
        <w:ind w:firstLine="708"/>
        <w:jc w:val="both"/>
        <w:rPr>
          <w:rFonts w:ascii="Times New Roman" w:hAnsi="Times New Roman"/>
          <w:sz w:val="28"/>
          <w:szCs w:val="28"/>
        </w:rPr>
      </w:pPr>
      <w:r w:rsidRPr="00F62E6C">
        <w:rPr>
          <w:rFonts w:ascii="Times New Roman" w:hAnsi="Times New Roman"/>
          <w:sz w:val="28"/>
          <w:szCs w:val="28"/>
        </w:rPr>
        <w:t xml:space="preserve">- социальным пособиям и компенсациям персоналу в денежной форме – 41,29 тыс. рублей (0,2%) с ростом к началу 2021 года на 9,97 тыс. рублей (1,2%) – </w:t>
      </w:r>
      <w:r w:rsidR="00F62E6C" w:rsidRPr="00F62E6C">
        <w:rPr>
          <w:rFonts w:ascii="Times New Roman" w:hAnsi="Times New Roman"/>
          <w:sz w:val="28"/>
          <w:szCs w:val="28"/>
        </w:rPr>
        <w:t>выплаты по больничным листам за счет работодателя</w:t>
      </w:r>
      <w:r w:rsidRPr="00F62E6C">
        <w:rPr>
          <w:rFonts w:ascii="Times New Roman" w:hAnsi="Times New Roman"/>
          <w:sz w:val="28"/>
          <w:szCs w:val="28"/>
        </w:rPr>
        <w:t>,</w:t>
      </w:r>
    </w:p>
    <w:p w:rsidR="00BF364E" w:rsidRPr="00F62E6C" w:rsidRDefault="00F62E6C" w:rsidP="00F62E6C">
      <w:pPr>
        <w:spacing w:after="0" w:line="240" w:lineRule="auto"/>
        <w:ind w:firstLine="708"/>
        <w:jc w:val="both"/>
        <w:rPr>
          <w:rFonts w:ascii="Times New Roman" w:hAnsi="Times New Roman"/>
          <w:sz w:val="28"/>
          <w:szCs w:val="28"/>
        </w:rPr>
      </w:pPr>
      <w:r w:rsidRPr="00F62E6C">
        <w:rPr>
          <w:rFonts w:ascii="Times New Roman" w:hAnsi="Times New Roman"/>
          <w:sz w:val="28"/>
          <w:szCs w:val="28"/>
        </w:rPr>
        <w:t xml:space="preserve">- по транспортным услугам – 6,24 тыс. рублей с ростом к началу 2021 года на 0,32 тыс. рублей (5,4%) – за услуги, оказываемые МУП Малмыж ПАТ по перевозке школьников </w:t>
      </w:r>
      <w:proofErr w:type="gramStart"/>
      <w:r w:rsidRPr="00F62E6C">
        <w:rPr>
          <w:rFonts w:ascii="Times New Roman" w:hAnsi="Times New Roman"/>
          <w:sz w:val="28"/>
          <w:szCs w:val="28"/>
        </w:rPr>
        <w:t>из</w:t>
      </w:r>
      <w:proofErr w:type="gramEnd"/>
      <w:r w:rsidRPr="00F62E6C">
        <w:rPr>
          <w:rFonts w:ascii="Times New Roman" w:hAnsi="Times New Roman"/>
          <w:sz w:val="28"/>
          <w:szCs w:val="28"/>
        </w:rPr>
        <w:t xml:space="preserve"> с. Гоньба в МКОУ СОШ с. Савали.</w:t>
      </w:r>
    </w:p>
    <w:p w:rsidR="006F63EF" w:rsidRPr="0094205F" w:rsidRDefault="00FD51CD" w:rsidP="008B4CDB">
      <w:pPr>
        <w:spacing w:after="0" w:line="240" w:lineRule="auto"/>
        <w:ind w:firstLine="708"/>
        <w:jc w:val="both"/>
        <w:rPr>
          <w:rFonts w:ascii="Times New Roman" w:hAnsi="Times New Roman"/>
          <w:sz w:val="28"/>
          <w:szCs w:val="28"/>
        </w:rPr>
      </w:pPr>
      <w:r w:rsidRPr="0094205F">
        <w:rPr>
          <w:rFonts w:ascii="Times New Roman" w:hAnsi="Times New Roman"/>
          <w:sz w:val="28"/>
          <w:szCs w:val="28"/>
        </w:rPr>
        <w:t>2) Р</w:t>
      </w:r>
      <w:r w:rsidR="006F63EF" w:rsidRPr="0094205F">
        <w:rPr>
          <w:rFonts w:ascii="Times New Roman" w:hAnsi="Times New Roman"/>
          <w:sz w:val="28"/>
          <w:szCs w:val="28"/>
        </w:rPr>
        <w:t xml:space="preserve">асчеты по платежам в бюджеты в сумме </w:t>
      </w:r>
      <w:r w:rsidR="00132E12" w:rsidRPr="0094205F">
        <w:rPr>
          <w:rFonts w:ascii="Times New Roman" w:hAnsi="Times New Roman"/>
          <w:sz w:val="28"/>
          <w:szCs w:val="28"/>
        </w:rPr>
        <w:t>6111,57</w:t>
      </w:r>
      <w:r w:rsidR="005D495B" w:rsidRPr="0094205F">
        <w:rPr>
          <w:rFonts w:ascii="Times New Roman" w:hAnsi="Times New Roman"/>
          <w:sz w:val="28"/>
          <w:szCs w:val="28"/>
        </w:rPr>
        <w:t xml:space="preserve"> тыс. рублей </w:t>
      </w:r>
      <w:r w:rsidR="00132E12" w:rsidRPr="0094205F">
        <w:rPr>
          <w:rFonts w:ascii="Times New Roman" w:hAnsi="Times New Roman"/>
          <w:sz w:val="28"/>
          <w:szCs w:val="28"/>
        </w:rPr>
        <w:t>–</w:t>
      </w:r>
      <w:r w:rsidR="005D495B" w:rsidRPr="0094205F">
        <w:rPr>
          <w:rFonts w:ascii="Times New Roman" w:hAnsi="Times New Roman"/>
          <w:sz w:val="28"/>
          <w:szCs w:val="28"/>
        </w:rPr>
        <w:t xml:space="preserve"> 3</w:t>
      </w:r>
      <w:r w:rsidR="006D1F85" w:rsidRPr="0094205F">
        <w:rPr>
          <w:rFonts w:ascii="Times New Roman" w:hAnsi="Times New Roman"/>
          <w:sz w:val="28"/>
          <w:szCs w:val="28"/>
        </w:rPr>
        <w:t>4</w:t>
      </w:r>
      <w:r w:rsidR="00132E12" w:rsidRPr="0094205F">
        <w:rPr>
          <w:rFonts w:ascii="Times New Roman" w:hAnsi="Times New Roman"/>
          <w:sz w:val="28"/>
          <w:szCs w:val="28"/>
        </w:rPr>
        <w:t>,2</w:t>
      </w:r>
      <w:r w:rsidR="006F63EF" w:rsidRPr="0094205F">
        <w:rPr>
          <w:rFonts w:ascii="Times New Roman" w:hAnsi="Times New Roman"/>
          <w:sz w:val="28"/>
          <w:szCs w:val="28"/>
        </w:rPr>
        <w:t>%</w:t>
      </w:r>
      <w:r w:rsidR="008B4CDB" w:rsidRPr="0094205F">
        <w:rPr>
          <w:rFonts w:ascii="Times New Roman" w:hAnsi="Times New Roman"/>
          <w:sz w:val="28"/>
          <w:szCs w:val="28"/>
        </w:rPr>
        <w:t xml:space="preserve">, </w:t>
      </w:r>
      <w:r w:rsidR="006D1F85" w:rsidRPr="0094205F">
        <w:rPr>
          <w:rFonts w:ascii="Times New Roman" w:hAnsi="Times New Roman"/>
          <w:sz w:val="28"/>
          <w:szCs w:val="28"/>
        </w:rPr>
        <w:t xml:space="preserve">снизившиеся </w:t>
      </w:r>
      <w:r w:rsidR="008B4CDB" w:rsidRPr="0094205F">
        <w:rPr>
          <w:rFonts w:ascii="Times New Roman" w:hAnsi="Times New Roman"/>
          <w:sz w:val="28"/>
          <w:szCs w:val="28"/>
        </w:rPr>
        <w:t>к началу 20</w:t>
      </w:r>
      <w:r w:rsidR="006D1F85" w:rsidRPr="0094205F">
        <w:rPr>
          <w:rFonts w:ascii="Times New Roman" w:hAnsi="Times New Roman"/>
          <w:sz w:val="28"/>
          <w:szCs w:val="28"/>
        </w:rPr>
        <w:t>2</w:t>
      </w:r>
      <w:r w:rsidR="00132E12" w:rsidRPr="0094205F">
        <w:rPr>
          <w:rFonts w:ascii="Times New Roman" w:hAnsi="Times New Roman"/>
          <w:sz w:val="28"/>
          <w:szCs w:val="28"/>
        </w:rPr>
        <w:t>1</w:t>
      </w:r>
      <w:r w:rsidR="008B4CDB" w:rsidRPr="0094205F">
        <w:rPr>
          <w:rFonts w:ascii="Times New Roman" w:hAnsi="Times New Roman"/>
          <w:sz w:val="28"/>
          <w:szCs w:val="28"/>
        </w:rPr>
        <w:t xml:space="preserve"> года на</w:t>
      </w:r>
      <w:r w:rsidR="006F63EF" w:rsidRPr="0094205F">
        <w:rPr>
          <w:rFonts w:ascii="Times New Roman" w:hAnsi="Times New Roman"/>
          <w:sz w:val="28"/>
          <w:szCs w:val="28"/>
        </w:rPr>
        <w:t xml:space="preserve"> </w:t>
      </w:r>
      <w:r w:rsidR="00132E12" w:rsidRPr="0094205F">
        <w:rPr>
          <w:rFonts w:ascii="Times New Roman" w:hAnsi="Times New Roman"/>
          <w:sz w:val="28"/>
          <w:szCs w:val="28"/>
        </w:rPr>
        <w:t>55,74</w:t>
      </w:r>
      <w:r w:rsidR="006F63EF" w:rsidRPr="0094205F">
        <w:rPr>
          <w:rFonts w:ascii="Times New Roman" w:hAnsi="Times New Roman"/>
          <w:sz w:val="28"/>
          <w:szCs w:val="28"/>
        </w:rPr>
        <w:t xml:space="preserve"> тыс. рублей или </w:t>
      </w:r>
      <w:r w:rsidR="008B4CDB" w:rsidRPr="0094205F">
        <w:rPr>
          <w:rFonts w:ascii="Times New Roman" w:hAnsi="Times New Roman"/>
          <w:sz w:val="28"/>
          <w:szCs w:val="28"/>
        </w:rPr>
        <w:t xml:space="preserve">на </w:t>
      </w:r>
      <w:r w:rsidR="00132E12" w:rsidRPr="0094205F">
        <w:rPr>
          <w:rFonts w:ascii="Times New Roman" w:hAnsi="Times New Roman"/>
          <w:sz w:val="28"/>
          <w:szCs w:val="28"/>
        </w:rPr>
        <w:t>0,9</w:t>
      </w:r>
      <w:r w:rsidR="008B4CDB" w:rsidRPr="0094205F">
        <w:rPr>
          <w:rFonts w:ascii="Times New Roman" w:hAnsi="Times New Roman"/>
          <w:sz w:val="28"/>
          <w:szCs w:val="28"/>
        </w:rPr>
        <w:t>%</w:t>
      </w:r>
      <w:r w:rsidR="006F63EF" w:rsidRPr="0094205F">
        <w:rPr>
          <w:rFonts w:ascii="Times New Roman" w:hAnsi="Times New Roman"/>
          <w:sz w:val="28"/>
          <w:szCs w:val="28"/>
        </w:rPr>
        <w:t>.</w:t>
      </w:r>
    </w:p>
    <w:p w:rsidR="002422FF" w:rsidRPr="0094205F" w:rsidRDefault="00132E12" w:rsidP="006F63EF">
      <w:pPr>
        <w:spacing w:after="0" w:line="240" w:lineRule="auto"/>
        <w:ind w:firstLine="708"/>
        <w:jc w:val="both"/>
        <w:rPr>
          <w:rFonts w:ascii="Times New Roman" w:hAnsi="Times New Roman"/>
          <w:sz w:val="28"/>
          <w:szCs w:val="28"/>
        </w:rPr>
      </w:pPr>
      <w:r w:rsidRPr="0094205F">
        <w:rPr>
          <w:rFonts w:ascii="Times New Roman" w:hAnsi="Times New Roman"/>
          <w:sz w:val="28"/>
          <w:szCs w:val="28"/>
        </w:rPr>
        <w:t>Наибольший удельный вес в структуре данной задолженности занимают</w:t>
      </w:r>
      <w:r w:rsidR="008B4CDB" w:rsidRPr="0094205F">
        <w:rPr>
          <w:rFonts w:ascii="Times New Roman" w:hAnsi="Times New Roman"/>
          <w:sz w:val="28"/>
          <w:szCs w:val="28"/>
        </w:rPr>
        <w:t xml:space="preserve"> страховы</w:t>
      </w:r>
      <w:r w:rsidRPr="0094205F">
        <w:rPr>
          <w:rFonts w:ascii="Times New Roman" w:hAnsi="Times New Roman"/>
          <w:sz w:val="28"/>
          <w:szCs w:val="28"/>
        </w:rPr>
        <w:t>е</w:t>
      </w:r>
      <w:r w:rsidR="008B4CDB" w:rsidRPr="0094205F">
        <w:rPr>
          <w:rFonts w:ascii="Times New Roman" w:hAnsi="Times New Roman"/>
          <w:sz w:val="28"/>
          <w:szCs w:val="28"/>
        </w:rPr>
        <w:t xml:space="preserve"> взнос</w:t>
      </w:r>
      <w:r w:rsidRPr="0094205F">
        <w:rPr>
          <w:rFonts w:ascii="Times New Roman" w:hAnsi="Times New Roman"/>
          <w:sz w:val="28"/>
          <w:szCs w:val="28"/>
        </w:rPr>
        <w:t>ы</w:t>
      </w:r>
      <w:r w:rsidR="008B4CDB" w:rsidRPr="0094205F">
        <w:rPr>
          <w:rFonts w:ascii="Times New Roman" w:hAnsi="Times New Roman"/>
          <w:sz w:val="28"/>
          <w:szCs w:val="28"/>
        </w:rPr>
        <w:t xml:space="preserve"> на оплату труда</w:t>
      </w:r>
      <w:r w:rsidR="00135F09" w:rsidRPr="0094205F">
        <w:rPr>
          <w:rFonts w:ascii="Times New Roman" w:hAnsi="Times New Roman"/>
          <w:sz w:val="28"/>
          <w:szCs w:val="28"/>
        </w:rPr>
        <w:t xml:space="preserve"> </w:t>
      </w:r>
      <w:r w:rsidRPr="0094205F">
        <w:rPr>
          <w:rFonts w:ascii="Times New Roman" w:hAnsi="Times New Roman"/>
          <w:sz w:val="28"/>
          <w:szCs w:val="28"/>
        </w:rPr>
        <w:t xml:space="preserve">ПФ РФ, ФФОМС РФ, ФСС РФ) </w:t>
      </w:r>
      <w:r w:rsidR="00135F09" w:rsidRPr="0094205F">
        <w:rPr>
          <w:rFonts w:ascii="Times New Roman" w:hAnsi="Times New Roman"/>
          <w:sz w:val="28"/>
          <w:szCs w:val="28"/>
        </w:rPr>
        <w:t>за декабрь 20</w:t>
      </w:r>
      <w:r w:rsidR="00431316" w:rsidRPr="0094205F">
        <w:rPr>
          <w:rFonts w:ascii="Times New Roman" w:hAnsi="Times New Roman"/>
          <w:sz w:val="28"/>
          <w:szCs w:val="28"/>
        </w:rPr>
        <w:t>2</w:t>
      </w:r>
      <w:r w:rsidRPr="0094205F">
        <w:rPr>
          <w:rFonts w:ascii="Times New Roman" w:hAnsi="Times New Roman"/>
          <w:sz w:val="28"/>
          <w:szCs w:val="28"/>
        </w:rPr>
        <w:t>1</w:t>
      </w:r>
      <w:r w:rsidR="00135F09" w:rsidRPr="0094205F">
        <w:rPr>
          <w:rFonts w:ascii="Times New Roman" w:hAnsi="Times New Roman"/>
          <w:sz w:val="28"/>
          <w:szCs w:val="28"/>
        </w:rPr>
        <w:t xml:space="preserve"> года</w:t>
      </w:r>
      <w:r w:rsidR="00431316" w:rsidRPr="0094205F">
        <w:rPr>
          <w:rFonts w:ascii="Times New Roman" w:hAnsi="Times New Roman"/>
          <w:sz w:val="28"/>
          <w:szCs w:val="28"/>
        </w:rPr>
        <w:t xml:space="preserve"> </w:t>
      </w:r>
      <w:r w:rsidRPr="0094205F">
        <w:rPr>
          <w:rFonts w:ascii="Times New Roman" w:hAnsi="Times New Roman"/>
          <w:sz w:val="28"/>
          <w:szCs w:val="28"/>
        </w:rPr>
        <w:t xml:space="preserve">– 4114,84 тыс. рублей (67,3%) </w:t>
      </w:r>
      <w:r w:rsidR="00431316" w:rsidRPr="0094205F">
        <w:rPr>
          <w:rFonts w:ascii="Times New Roman" w:hAnsi="Times New Roman"/>
          <w:sz w:val="28"/>
          <w:szCs w:val="28"/>
        </w:rPr>
        <w:t xml:space="preserve">и удержанного из заработной платы НДФЛ – </w:t>
      </w:r>
      <w:r w:rsidRPr="0094205F">
        <w:rPr>
          <w:rFonts w:ascii="Times New Roman" w:hAnsi="Times New Roman"/>
          <w:sz w:val="28"/>
          <w:szCs w:val="28"/>
        </w:rPr>
        <w:t>1475,44 тыс. рублей (24,1</w:t>
      </w:r>
      <w:r w:rsidR="009824F9" w:rsidRPr="0094205F">
        <w:rPr>
          <w:rFonts w:ascii="Times New Roman" w:hAnsi="Times New Roman"/>
          <w:sz w:val="28"/>
          <w:szCs w:val="28"/>
        </w:rPr>
        <w:t>%</w:t>
      </w:r>
      <w:r w:rsidRPr="0094205F">
        <w:rPr>
          <w:rFonts w:ascii="Times New Roman" w:hAnsi="Times New Roman"/>
          <w:sz w:val="28"/>
          <w:szCs w:val="28"/>
        </w:rPr>
        <w:t>)</w:t>
      </w:r>
      <w:r w:rsidR="009824F9" w:rsidRPr="0094205F">
        <w:rPr>
          <w:rFonts w:ascii="Times New Roman" w:hAnsi="Times New Roman"/>
          <w:sz w:val="28"/>
          <w:szCs w:val="28"/>
        </w:rPr>
        <w:t>.</w:t>
      </w:r>
    </w:p>
    <w:p w:rsidR="00CE6193" w:rsidRPr="0094205F" w:rsidRDefault="00EC5514" w:rsidP="00014A39">
      <w:pPr>
        <w:spacing w:after="0" w:line="240" w:lineRule="auto"/>
        <w:ind w:firstLine="708"/>
        <w:jc w:val="both"/>
        <w:rPr>
          <w:rFonts w:ascii="Times New Roman" w:hAnsi="Times New Roman"/>
          <w:sz w:val="28"/>
          <w:szCs w:val="28"/>
        </w:rPr>
      </w:pPr>
      <w:r w:rsidRPr="0094205F">
        <w:rPr>
          <w:rFonts w:ascii="Times New Roman" w:hAnsi="Times New Roman"/>
          <w:sz w:val="28"/>
          <w:szCs w:val="28"/>
        </w:rPr>
        <w:t xml:space="preserve">Задолженность по налогу на имущество и земельному налогу </w:t>
      </w:r>
      <w:r w:rsidR="00FD015A" w:rsidRPr="0094205F">
        <w:rPr>
          <w:rFonts w:ascii="Times New Roman" w:hAnsi="Times New Roman"/>
          <w:sz w:val="28"/>
          <w:szCs w:val="28"/>
        </w:rPr>
        <w:t>образовательных учреждений, Службы хозяйственного обеспечения</w:t>
      </w:r>
      <w:r w:rsidRPr="0094205F">
        <w:rPr>
          <w:rFonts w:ascii="Times New Roman" w:hAnsi="Times New Roman"/>
          <w:sz w:val="28"/>
          <w:szCs w:val="28"/>
        </w:rPr>
        <w:t xml:space="preserve"> составила </w:t>
      </w:r>
      <w:r w:rsidR="00132E12" w:rsidRPr="0094205F">
        <w:rPr>
          <w:rFonts w:ascii="Times New Roman" w:hAnsi="Times New Roman"/>
          <w:sz w:val="28"/>
          <w:szCs w:val="28"/>
        </w:rPr>
        <w:t>427,66</w:t>
      </w:r>
      <w:r w:rsidRPr="0094205F">
        <w:rPr>
          <w:rFonts w:ascii="Times New Roman" w:hAnsi="Times New Roman"/>
          <w:sz w:val="28"/>
          <w:szCs w:val="28"/>
        </w:rPr>
        <w:t xml:space="preserve"> тыс. рублей</w:t>
      </w:r>
      <w:r w:rsidR="00132E12" w:rsidRPr="0094205F">
        <w:rPr>
          <w:rFonts w:ascii="Times New Roman" w:hAnsi="Times New Roman"/>
          <w:sz w:val="28"/>
          <w:szCs w:val="28"/>
        </w:rPr>
        <w:t xml:space="preserve"> (7%)</w:t>
      </w:r>
      <w:r w:rsidRPr="0094205F">
        <w:rPr>
          <w:rFonts w:ascii="Times New Roman" w:hAnsi="Times New Roman"/>
          <w:sz w:val="28"/>
          <w:szCs w:val="28"/>
        </w:rPr>
        <w:t>.</w:t>
      </w:r>
    </w:p>
    <w:p w:rsidR="00132E12" w:rsidRPr="00A04DFE" w:rsidRDefault="00353C99" w:rsidP="00014A39">
      <w:pPr>
        <w:spacing w:after="0" w:line="240" w:lineRule="auto"/>
        <w:ind w:firstLine="708"/>
        <w:jc w:val="both"/>
        <w:rPr>
          <w:rFonts w:ascii="Times New Roman" w:hAnsi="Times New Roman"/>
          <w:sz w:val="28"/>
          <w:szCs w:val="28"/>
          <w:highlight w:val="yellow"/>
        </w:rPr>
      </w:pPr>
      <w:r w:rsidRPr="0094205F">
        <w:rPr>
          <w:rFonts w:ascii="Times New Roman" w:hAnsi="Times New Roman"/>
          <w:sz w:val="28"/>
          <w:szCs w:val="28"/>
        </w:rPr>
        <w:t xml:space="preserve">В задолженность по прочим платежам в бюджет в сумме 85,61 тыс. рублей (1,4%) вошли </w:t>
      </w:r>
      <w:r w:rsidR="002B5AEF" w:rsidRPr="0094205F">
        <w:rPr>
          <w:rFonts w:ascii="Times New Roman" w:hAnsi="Times New Roman"/>
          <w:sz w:val="28"/>
          <w:szCs w:val="28"/>
        </w:rPr>
        <w:t>нач</w:t>
      </w:r>
      <w:r w:rsidR="002B5AEF">
        <w:rPr>
          <w:rFonts w:ascii="Times New Roman" w:hAnsi="Times New Roman"/>
          <w:sz w:val="28"/>
          <w:szCs w:val="28"/>
        </w:rPr>
        <w:t>исление возмещения понесенных МКУ Служба хозяйственного обеспечения коммунальных и иных эксплуатационных расходов за декабрь 2021 года в сумме 61,5 тыс. рублей</w:t>
      </w:r>
      <w:r w:rsidR="00E77FC4">
        <w:rPr>
          <w:rFonts w:ascii="Times New Roman" w:hAnsi="Times New Roman"/>
          <w:sz w:val="28"/>
          <w:szCs w:val="28"/>
        </w:rPr>
        <w:t xml:space="preserve"> и по транспортному налогу</w:t>
      </w:r>
      <w:r w:rsidR="003B4284">
        <w:rPr>
          <w:rFonts w:ascii="Times New Roman" w:hAnsi="Times New Roman"/>
          <w:sz w:val="28"/>
          <w:szCs w:val="28"/>
        </w:rPr>
        <w:t xml:space="preserve"> образовательных учреждений в сумме 24,11 тыс. рублей</w:t>
      </w:r>
      <w:r w:rsidR="00E77FC4">
        <w:rPr>
          <w:rFonts w:ascii="Times New Roman" w:hAnsi="Times New Roman"/>
          <w:sz w:val="28"/>
          <w:szCs w:val="28"/>
        </w:rPr>
        <w:t>.</w:t>
      </w:r>
    </w:p>
    <w:p w:rsidR="006F63EF" w:rsidRDefault="001701CD" w:rsidP="00D47EAB">
      <w:pPr>
        <w:spacing w:after="0" w:line="240" w:lineRule="auto"/>
        <w:ind w:firstLine="709"/>
        <w:jc w:val="both"/>
        <w:rPr>
          <w:rFonts w:ascii="Times New Roman" w:hAnsi="Times New Roman"/>
          <w:sz w:val="28"/>
          <w:szCs w:val="28"/>
        </w:rPr>
      </w:pPr>
      <w:r w:rsidRPr="0094205F">
        <w:rPr>
          <w:rFonts w:ascii="Times New Roman" w:hAnsi="Times New Roman"/>
          <w:sz w:val="28"/>
          <w:szCs w:val="28"/>
          <w:lang w:eastAsia="ar-SA"/>
        </w:rPr>
        <w:t>С</w:t>
      </w:r>
      <w:r w:rsidR="006F63EF" w:rsidRPr="0094205F">
        <w:rPr>
          <w:rFonts w:ascii="Times New Roman" w:hAnsi="Times New Roman"/>
          <w:sz w:val="28"/>
          <w:szCs w:val="28"/>
          <w:lang w:eastAsia="ar-SA"/>
        </w:rPr>
        <w:t xml:space="preserve">огласно данным годового отчета Малмыжского муниципального района </w:t>
      </w:r>
      <w:r w:rsidRPr="0094205F">
        <w:rPr>
          <w:rFonts w:ascii="Times New Roman" w:hAnsi="Times New Roman"/>
          <w:sz w:val="28"/>
          <w:szCs w:val="28"/>
          <w:lang w:eastAsia="ar-SA"/>
        </w:rPr>
        <w:t>в 20</w:t>
      </w:r>
      <w:r w:rsidR="009F698F" w:rsidRPr="0094205F">
        <w:rPr>
          <w:rFonts w:ascii="Times New Roman" w:hAnsi="Times New Roman"/>
          <w:sz w:val="28"/>
          <w:szCs w:val="28"/>
          <w:lang w:eastAsia="ar-SA"/>
        </w:rPr>
        <w:t>2</w:t>
      </w:r>
      <w:r w:rsidR="0094205F" w:rsidRPr="0094205F">
        <w:rPr>
          <w:rFonts w:ascii="Times New Roman" w:hAnsi="Times New Roman"/>
          <w:sz w:val="28"/>
          <w:szCs w:val="28"/>
          <w:lang w:eastAsia="ar-SA"/>
        </w:rPr>
        <w:t>1</w:t>
      </w:r>
      <w:r w:rsidRPr="0094205F">
        <w:rPr>
          <w:rFonts w:ascii="Times New Roman" w:hAnsi="Times New Roman"/>
          <w:sz w:val="28"/>
          <w:szCs w:val="28"/>
          <w:lang w:eastAsia="ar-SA"/>
        </w:rPr>
        <w:t xml:space="preserve"> году за счет средств районного бюджета </w:t>
      </w:r>
      <w:r w:rsidR="003B4284" w:rsidRPr="0094205F">
        <w:rPr>
          <w:rFonts w:ascii="Times New Roman" w:hAnsi="Times New Roman"/>
          <w:sz w:val="28"/>
          <w:szCs w:val="28"/>
          <w:lang w:eastAsia="ar-SA"/>
        </w:rPr>
        <w:t xml:space="preserve">общеобразовательными учреждениями </w:t>
      </w:r>
      <w:r w:rsidRPr="0094205F">
        <w:rPr>
          <w:rFonts w:ascii="Times New Roman" w:hAnsi="Times New Roman"/>
          <w:sz w:val="28"/>
          <w:szCs w:val="28"/>
          <w:lang w:eastAsia="ar-SA"/>
        </w:rPr>
        <w:t xml:space="preserve">были произведены расходы на оплату различных штрафов за нарушение налогового законодательства и законодательства о страховых сборах </w:t>
      </w:r>
      <w:r w:rsidR="00E77FC4" w:rsidRPr="0094205F">
        <w:rPr>
          <w:rFonts w:ascii="Times New Roman" w:hAnsi="Times New Roman"/>
          <w:sz w:val="28"/>
          <w:szCs w:val="28"/>
          <w:lang w:eastAsia="ar-SA"/>
        </w:rPr>
        <w:t>в сумме</w:t>
      </w:r>
      <w:r w:rsidR="0094205F" w:rsidRPr="0094205F">
        <w:rPr>
          <w:rFonts w:ascii="Times New Roman" w:hAnsi="Times New Roman"/>
          <w:sz w:val="28"/>
          <w:szCs w:val="28"/>
          <w:lang w:eastAsia="ar-SA"/>
        </w:rPr>
        <w:t xml:space="preserve"> 1,86 </w:t>
      </w:r>
      <w:r w:rsidR="003B4284">
        <w:rPr>
          <w:rFonts w:ascii="Times New Roman" w:hAnsi="Times New Roman"/>
          <w:sz w:val="28"/>
          <w:szCs w:val="28"/>
          <w:lang w:eastAsia="ar-SA"/>
        </w:rPr>
        <w:t>тыс. рублей и</w:t>
      </w:r>
      <w:r w:rsidR="0094205F" w:rsidRPr="0094205F">
        <w:rPr>
          <w:rFonts w:ascii="Times New Roman" w:hAnsi="Times New Roman"/>
          <w:sz w:val="28"/>
          <w:szCs w:val="28"/>
          <w:lang w:eastAsia="ar-SA"/>
        </w:rPr>
        <w:t xml:space="preserve"> </w:t>
      </w:r>
      <w:r w:rsidR="00AE747B" w:rsidRPr="0094205F">
        <w:rPr>
          <w:rFonts w:ascii="Times New Roman" w:hAnsi="Times New Roman"/>
          <w:sz w:val="28"/>
          <w:szCs w:val="28"/>
          <w:lang w:eastAsia="ar-SA"/>
        </w:rPr>
        <w:t xml:space="preserve">другие экономические санкции </w:t>
      </w:r>
      <w:r w:rsidR="00A23F85" w:rsidRPr="0094205F">
        <w:rPr>
          <w:rFonts w:ascii="Times New Roman" w:hAnsi="Times New Roman"/>
          <w:sz w:val="28"/>
          <w:szCs w:val="28"/>
          <w:lang w:eastAsia="ar-SA"/>
        </w:rPr>
        <w:t>надзорных органов в</w:t>
      </w:r>
      <w:r w:rsidR="00AE747B" w:rsidRPr="0094205F">
        <w:rPr>
          <w:rFonts w:ascii="Times New Roman" w:hAnsi="Times New Roman"/>
          <w:sz w:val="28"/>
          <w:szCs w:val="28"/>
          <w:lang w:eastAsia="ar-SA"/>
        </w:rPr>
        <w:t xml:space="preserve"> размере </w:t>
      </w:r>
      <w:r w:rsidR="0094205F" w:rsidRPr="0094205F">
        <w:rPr>
          <w:rFonts w:ascii="Times New Roman" w:hAnsi="Times New Roman"/>
          <w:sz w:val="28"/>
          <w:szCs w:val="28"/>
          <w:lang w:eastAsia="ar-SA"/>
        </w:rPr>
        <w:t>120</w:t>
      </w:r>
      <w:r w:rsidR="00A23F85" w:rsidRPr="0094205F">
        <w:rPr>
          <w:rFonts w:ascii="Times New Roman" w:hAnsi="Times New Roman"/>
          <w:sz w:val="28"/>
          <w:szCs w:val="28"/>
          <w:lang w:eastAsia="ar-SA"/>
        </w:rPr>
        <w:t xml:space="preserve"> тыс. рублей</w:t>
      </w:r>
      <w:r w:rsidR="006F63EF" w:rsidRPr="0094205F">
        <w:rPr>
          <w:rFonts w:ascii="Times New Roman" w:hAnsi="Times New Roman"/>
          <w:sz w:val="28"/>
          <w:szCs w:val="28"/>
        </w:rPr>
        <w:t>, что не отвечает принципу эффективного использования бюджетных средств, установленному ст. 34 Бюджетного кодекса РФ.</w:t>
      </w:r>
    </w:p>
    <w:p w:rsidR="003B4284" w:rsidRDefault="003B4284" w:rsidP="00D47EAB">
      <w:pPr>
        <w:spacing w:after="0" w:line="240" w:lineRule="auto"/>
        <w:ind w:firstLine="709"/>
        <w:jc w:val="both"/>
        <w:rPr>
          <w:rFonts w:ascii="Times New Roman" w:hAnsi="Times New Roman"/>
          <w:sz w:val="28"/>
          <w:szCs w:val="28"/>
        </w:rPr>
      </w:pPr>
      <w:r>
        <w:rPr>
          <w:rFonts w:ascii="Times New Roman" w:hAnsi="Times New Roman"/>
          <w:sz w:val="28"/>
          <w:szCs w:val="28"/>
        </w:rPr>
        <w:t>3) Расчеты по доходам составили 22,99 тыс. рублей, сложившиеся за счет переплаты родительской платы в дошкольных учреждениях</w:t>
      </w:r>
      <w:r w:rsidR="00180D26">
        <w:rPr>
          <w:rFonts w:ascii="Times New Roman" w:hAnsi="Times New Roman"/>
          <w:sz w:val="28"/>
          <w:szCs w:val="28"/>
        </w:rPr>
        <w:t xml:space="preserve"> (</w:t>
      </w:r>
      <w:r w:rsidR="00822482">
        <w:rPr>
          <w:rFonts w:ascii="Times New Roman" w:hAnsi="Times New Roman"/>
          <w:sz w:val="28"/>
          <w:szCs w:val="28"/>
        </w:rPr>
        <w:t xml:space="preserve">№1, №2, </w:t>
      </w:r>
      <w:r w:rsidR="00822482">
        <w:rPr>
          <w:rFonts w:ascii="Times New Roman" w:hAnsi="Times New Roman"/>
          <w:sz w:val="28"/>
          <w:szCs w:val="28"/>
        </w:rPr>
        <w:lastRenderedPageBreak/>
        <w:t xml:space="preserve">№4, №5 г. Малмыж, с. </w:t>
      </w:r>
      <w:proofErr w:type="gramStart"/>
      <w:r w:rsidR="00822482">
        <w:rPr>
          <w:rFonts w:ascii="Times New Roman" w:hAnsi="Times New Roman"/>
          <w:sz w:val="28"/>
          <w:szCs w:val="28"/>
        </w:rPr>
        <w:t>Новая</w:t>
      </w:r>
      <w:proofErr w:type="gramEnd"/>
      <w:r w:rsidR="00822482">
        <w:rPr>
          <w:rFonts w:ascii="Times New Roman" w:hAnsi="Times New Roman"/>
          <w:sz w:val="28"/>
          <w:szCs w:val="28"/>
        </w:rPr>
        <w:t xml:space="preserve"> Смаиль)</w:t>
      </w:r>
      <w:r>
        <w:rPr>
          <w:rFonts w:ascii="Times New Roman" w:hAnsi="Times New Roman"/>
          <w:sz w:val="28"/>
          <w:szCs w:val="28"/>
        </w:rPr>
        <w:t xml:space="preserve"> в сумме 7,75 тыс. рублей и </w:t>
      </w:r>
      <w:r w:rsidR="00180D26">
        <w:rPr>
          <w:rFonts w:ascii="Times New Roman" w:hAnsi="Times New Roman"/>
          <w:sz w:val="28"/>
          <w:szCs w:val="28"/>
        </w:rPr>
        <w:t xml:space="preserve">прочим </w:t>
      </w:r>
      <w:r>
        <w:rPr>
          <w:rFonts w:ascii="Times New Roman" w:hAnsi="Times New Roman"/>
          <w:sz w:val="28"/>
          <w:szCs w:val="28"/>
        </w:rPr>
        <w:t xml:space="preserve">доходам от </w:t>
      </w:r>
      <w:r w:rsidR="00180D26">
        <w:rPr>
          <w:rFonts w:ascii="Times New Roman" w:hAnsi="Times New Roman"/>
          <w:sz w:val="28"/>
          <w:szCs w:val="28"/>
        </w:rPr>
        <w:t>использования муниципального</w:t>
      </w:r>
      <w:r>
        <w:rPr>
          <w:rFonts w:ascii="Times New Roman" w:hAnsi="Times New Roman"/>
          <w:sz w:val="28"/>
          <w:szCs w:val="28"/>
        </w:rPr>
        <w:t xml:space="preserve"> имущества в сумме 15,24 тыс. рублей.</w:t>
      </w:r>
    </w:p>
    <w:p w:rsidR="003B4284" w:rsidRPr="00EE7E7D" w:rsidRDefault="003B4284" w:rsidP="00245643">
      <w:pPr>
        <w:spacing w:after="120" w:line="240" w:lineRule="auto"/>
        <w:ind w:firstLine="709"/>
        <w:jc w:val="both"/>
        <w:rPr>
          <w:rFonts w:ascii="Times New Roman" w:hAnsi="Times New Roman"/>
          <w:sz w:val="28"/>
          <w:szCs w:val="28"/>
        </w:rPr>
      </w:pPr>
      <w:r>
        <w:rPr>
          <w:rFonts w:ascii="Times New Roman" w:hAnsi="Times New Roman"/>
          <w:sz w:val="28"/>
          <w:szCs w:val="28"/>
        </w:rPr>
        <w:t>4) Кредиторская задолженность по расчетам с подотчетными лицами в сумме 2,12 тыс. рублей сложилась</w:t>
      </w:r>
      <w:r w:rsidR="00180D26">
        <w:rPr>
          <w:rFonts w:ascii="Times New Roman" w:hAnsi="Times New Roman"/>
          <w:sz w:val="28"/>
          <w:szCs w:val="28"/>
        </w:rPr>
        <w:t xml:space="preserve"> </w:t>
      </w:r>
      <w:r w:rsidR="00D47EAB">
        <w:rPr>
          <w:rFonts w:ascii="Times New Roman" w:hAnsi="Times New Roman"/>
          <w:sz w:val="28"/>
          <w:szCs w:val="28"/>
        </w:rPr>
        <w:t xml:space="preserve">по МКОУ СОШ </w:t>
      </w:r>
      <w:proofErr w:type="gramStart"/>
      <w:r w:rsidR="00D47EAB">
        <w:rPr>
          <w:rFonts w:ascii="Times New Roman" w:hAnsi="Times New Roman"/>
          <w:sz w:val="28"/>
          <w:szCs w:val="28"/>
        </w:rPr>
        <w:t>с</w:t>
      </w:r>
      <w:proofErr w:type="gramEnd"/>
      <w:r w:rsidR="00D47EAB">
        <w:rPr>
          <w:rFonts w:ascii="Times New Roman" w:hAnsi="Times New Roman"/>
          <w:sz w:val="28"/>
          <w:szCs w:val="28"/>
        </w:rPr>
        <w:t>. Старая Тушка (суточные и проживание).</w:t>
      </w:r>
    </w:p>
    <w:p w:rsidR="00844FF2" w:rsidRPr="009B243A" w:rsidRDefault="00BA1F94" w:rsidP="00756FD8">
      <w:pPr>
        <w:shd w:val="clear" w:color="auto" w:fill="FFFFFF"/>
        <w:spacing w:after="0" w:line="240" w:lineRule="auto"/>
        <w:ind w:firstLine="709"/>
        <w:jc w:val="center"/>
        <w:rPr>
          <w:rFonts w:ascii="Times New Roman" w:hAnsi="Times New Roman"/>
          <w:i/>
          <w:iCs/>
          <w:color w:val="5A5A5A"/>
          <w:sz w:val="28"/>
          <w:szCs w:val="28"/>
          <w:lang w:eastAsia="ru-RU"/>
        </w:rPr>
      </w:pPr>
      <w:r w:rsidRPr="009B243A">
        <w:rPr>
          <w:rFonts w:ascii="Times New Roman" w:hAnsi="Times New Roman"/>
          <w:b/>
          <w:bCs/>
          <w:i/>
          <w:iCs/>
          <w:color w:val="000000"/>
          <w:sz w:val="28"/>
          <w:szCs w:val="28"/>
          <w:lang w:eastAsia="ru-RU"/>
        </w:rPr>
        <w:t>5</w:t>
      </w:r>
      <w:r w:rsidR="00844FF2" w:rsidRPr="009B243A">
        <w:rPr>
          <w:rFonts w:ascii="Times New Roman" w:hAnsi="Times New Roman"/>
          <w:b/>
          <w:bCs/>
          <w:i/>
          <w:iCs/>
          <w:color w:val="000000"/>
          <w:sz w:val="28"/>
          <w:szCs w:val="28"/>
          <w:lang w:eastAsia="ru-RU"/>
        </w:rPr>
        <w:t xml:space="preserve">. Анализ расходов бюджета района на реализацию </w:t>
      </w:r>
      <w:r w:rsidR="006F63EF">
        <w:rPr>
          <w:rFonts w:ascii="Times New Roman" w:hAnsi="Times New Roman"/>
          <w:b/>
          <w:bCs/>
          <w:i/>
          <w:iCs/>
          <w:color w:val="000000"/>
          <w:sz w:val="28"/>
          <w:szCs w:val="28"/>
          <w:lang w:eastAsia="ru-RU"/>
        </w:rPr>
        <w:t xml:space="preserve">муниципальных </w:t>
      </w:r>
      <w:r w:rsidR="00844FF2" w:rsidRPr="009B243A">
        <w:rPr>
          <w:rFonts w:ascii="Times New Roman" w:hAnsi="Times New Roman"/>
          <w:b/>
          <w:bCs/>
          <w:i/>
          <w:iCs/>
          <w:color w:val="000000"/>
          <w:sz w:val="28"/>
          <w:szCs w:val="28"/>
          <w:lang w:eastAsia="ru-RU"/>
        </w:rPr>
        <w:t>программ</w:t>
      </w:r>
    </w:p>
    <w:p w:rsidR="00E04ED5" w:rsidRDefault="00844FF2" w:rsidP="00FA48A8">
      <w:pPr>
        <w:spacing w:after="0" w:line="240" w:lineRule="auto"/>
        <w:ind w:firstLine="709"/>
        <w:jc w:val="both"/>
        <w:rPr>
          <w:rFonts w:ascii="Times New Roman" w:hAnsi="Times New Roman"/>
          <w:bCs/>
          <w:iCs/>
          <w:color w:val="000000"/>
          <w:sz w:val="28"/>
          <w:szCs w:val="28"/>
          <w:lang w:eastAsia="ru-RU"/>
        </w:rPr>
      </w:pPr>
      <w:r w:rsidRPr="006C6754">
        <w:rPr>
          <w:rFonts w:ascii="Times New Roman" w:hAnsi="Times New Roman"/>
          <w:sz w:val="28"/>
          <w:szCs w:val="28"/>
        </w:rPr>
        <w:t>На реализацию 1</w:t>
      </w:r>
      <w:r w:rsidR="0094205F" w:rsidRPr="006C6754">
        <w:rPr>
          <w:rFonts w:ascii="Times New Roman" w:hAnsi="Times New Roman"/>
          <w:sz w:val="28"/>
          <w:szCs w:val="28"/>
        </w:rPr>
        <w:t>4</w:t>
      </w:r>
      <w:r w:rsidR="00B93B76" w:rsidRPr="006C6754">
        <w:rPr>
          <w:rFonts w:ascii="Times New Roman" w:hAnsi="Times New Roman"/>
          <w:sz w:val="28"/>
          <w:szCs w:val="28"/>
        </w:rPr>
        <w:t xml:space="preserve"> муниципальных программ</w:t>
      </w:r>
      <w:r w:rsidR="00446478" w:rsidRPr="006C6754">
        <w:rPr>
          <w:rFonts w:ascii="Times New Roman" w:hAnsi="Times New Roman"/>
          <w:sz w:val="28"/>
          <w:szCs w:val="28"/>
        </w:rPr>
        <w:t xml:space="preserve"> </w:t>
      </w:r>
      <w:r w:rsidR="0064146F" w:rsidRPr="006C6754">
        <w:rPr>
          <w:rFonts w:ascii="Times New Roman" w:hAnsi="Times New Roman"/>
          <w:sz w:val="28"/>
          <w:szCs w:val="28"/>
        </w:rPr>
        <w:t xml:space="preserve">в Малмыжском районе </w:t>
      </w:r>
      <w:r w:rsidR="00244438" w:rsidRPr="006C6754">
        <w:rPr>
          <w:rFonts w:ascii="Times New Roman" w:hAnsi="Times New Roman"/>
          <w:sz w:val="28"/>
          <w:szCs w:val="28"/>
        </w:rPr>
        <w:t>в 202</w:t>
      </w:r>
      <w:r w:rsidR="0094205F" w:rsidRPr="006C6754">
        <w:rPr>
          <w:rFonts w:ascii="Times New Roman" w:hAnsi="Times New Roman"/>
          <w:sz w:val="28"/>
          <w:szCs w:val="28"/>
        </w:rPr>
        <w:t>1</w:t>
      </w:r>
      <w:r w:rsidRPr="006C6754">
        <w:rPr>
          <w:rFonts w:ascii="Times New Roman" w:hAnsi="Times New Roman"/>
          <w:sz w:val="28"/>
          <w:szCs w:val="28"/>
        </w:rPr>
        <w:t xml:space="preserve"> году </w:t>
      </w:r>
      <w:r w:rsidR="003D06C5" w:rsidRPr="006C6754">
        <w:rPr>
          <w:rFonts w:ascii="Times New Roman" w:hAnsi="Times New Roman"/>
          <w:sz w:val="28"/>
          <w:szCs w:val="28"/>
        </w:rPr>
        <w:t xml:space="preserve">было </w:t>
      </w:r>
      <w:r w:rsidRPr="006C6754">
        <w:rPr>
          <w:rFonts w:ascii="Times New Roman" w:hAnsi="Times New Roman"/>
          <w:sz w:val="28"/>
          <w:szCs w:val="28"/>
        </w:rPr>
        <w:t xml:space="preserve">направлено </w:t>
      </w:r>
      <w:r w:rsidR="00244438" w:rsidRPr="006C6754">
        <w:rPr>
          <w:rFonts w:ascii="Times New Roman" w:hAnsi="Times New Roman"/>
          <w:sz w:val="28"/>
          <w:szCs w:val="28"/>
        </w:rPr>
        <w:t>5</w:t>
      </w:r>
      <w:r w:rsidR="0094205F" w:rsidRPr="006C6754">
        <w:rPr>
          <w:rFonts w:ascii="Times New Roman" w:hAnsi="Times New Roman"/>
          <w:sz w:val="28"/>
          <w:szCs w:val="28"/>
        </w:rPr>
        <w:t>49020,54</w:t>
      </w:r>
      <w:r w:rsidR="003D06C5" w:rsidRPr="006C6754">
        <w:rPr>
          <w:rFonts w:ascii="Times New Roman" w:hAnsi="Times New Roman"/>
          <w:sz w:val="28"/>
          <w:szCs w:val="28"/>
        </w:rPr>
        <w:t xml:space="preserve"> тыс. рублей, фактически использовано </w:t>
      </w:r>
      <w:r w:rsidR="00244438" w:rsidRPr="006C6754">
        <w:rPr>
          <w:rFonts w:ascii="Times New Roman" w:hAnsi="Times New Roman"/>
          <w:sz w:val="28"/>
          <w:szCs w:val="28"/>
        </w:rPr>
        <w:t>5</w:t>
      </w:r>
      <w:r w:rsidR="0094205F" w:rsidRPr="006C6754">
        <w:rPr>
          <w:rFonts w:ascii="Times New Roman" w:hAnsi="Times New Roman"/>
          <w:sz w:val="28"/>
          <w:szCs w:val="28"/>
        </w:rPr>
        <w:t>4</w:t>
      </w:r>
      <w:r w:rsidR="00244438" w:rsidRPr="006C6754">
        <w:rPr>
          <w:rFonts w:ascii="Times New Roman" w:hAnsi="Times New Roman"/>
          <w:sz w:val="28"/>
          <w:szCs w:val="28"/>
        </w:rPr>
        <w:t>2</w:t>
      </w:r>
      <w:r w:rsidR="0094205F" w:rsidRPr="006C6754">
        <w:rPr>
          <w:rFonts w:ascii="Times New Roman" w:hAnsi="Times New Roman"/>
          <w:sz w:val="28"/>
          <w:szCs w:val="28"/>
        </w:rPr>
        <w:t>783,42</w:t>
      </w:r>
      <w:r w:rsidR="00CF3FB8" w:rsidRPr="006C6754">
        <w:rPr>
          <w:rFonts w:ascii="Times New Roman" w:hAnsi="Times New Roman"/>
          <w:sz w:val="28"/>
          <w:szCs w:val="28"/>
        </w:rPr>
        <w:t xml:space="preserve"> </w:t>
      </w:r>
      <w:r w:rsidR="007071B2" w:rsidRPr="006C6754">
        <w:rPr>
          <w:rFonts w:ascii="Times New Roman" w:hAnsi="Times New Roman"/>
          <w:sz w:val="28"/>
          <w:szCs w:val="28"/>
        </w:rPr>
        <w:t xml:space="preserve">тыс. рублей </w:t>
      </w:r>
      <w:r w:rsidRPr="006C6754">
        <w:rPr>
          <w:rFonts w:ascii="Times New Roman" w:hAnsi="Times New Roman"/>
          <w:sz w:val="28"/>
          <w:szCs w:val="28"/>
        </w:rPr>
        <w:t xml:space="preserve">или </w:t>
      </w:r>
      <w:r w:rsidR="003D06C5" w:rsidRPr="006C6754">
        <w:rPr>
          <w:rFonts w:ascii="Times New Roman" w:hAnsi="Times New Roman"/>
          <w:sz w:val="28"/>
          <w:szCs w:val="28"/>
        </w:rPr>
        <w:t>9</w:t>
      </w:r>
      <w:r w:rsidR="00244438" w:rsidRPr="006C6754">
        <w:rPr>
          <w:rFonts w:ascii="Times New Roman" w:hAnsi="Times New Roman"/>
          <w:sz w:val="28"/>
          <w:szCs w:val="28"/>
        </w:rPr>
        <w:t>8,</w:t>
      </w:r>
      <w:r w:rsidR="0094205F" w:rsidRPr="006C6754">
        <w:rPr>
          <w:rFonts w:ascii="Times New Roman" w:hAnsi="Times New Roman"/>
          <w:sz w:val="28"/>
          <w:szCs w:val="28"/>
        </w:rPr>
        <w:t>9</w:t>
      </w:r>
      <w:r w:rsidRPr="006C6754">
        <w:rPr>
          <w:rFonts w:ascii="Times New Roman" w:hAnsi="Times New Roman"/>
          <w:sz w:val="28"/>
          <w:szCs w:val="28"/>
        </w:rPr>
        <w:t xml:space="preserve">% </w:t>
      </w:r>
      <w:r w:rsidR="003D06C5" w:rsidRPr="006C6754">
        <w:rPr>
          <w:rFonts w:ascii="Times New Roman" w:hAnsi="Times New Roman"/>
          <w:sz w:val="28"/>
          <w:szCs w:val="28"/>
        </w:rPr>
        <w:t xml:space="preserve">от уточненных плановых назначений </w:t>
      </w:r>
      <w:r w:rsidR="00D053AB" w:rsidRPr="006C6754">
        <w:rPr>
          <w:rFonts w:ascii="Times New Roman" w:hAnsi="Times New Roman"/>
          <w:sz w:val="28"/>
          <w:szCs w:val="28"/>
        </w:rPr>
        <w:t>(Приложение №5 к Отчету об исполнении бюджета Малмыжского муниципального образования</w:t>
      </w:r>
      <w:r w:rsidR="00BD479E" w:rsidRPr="006C6754">
        <w:rPr>
          <w:rFonts w:ascii="Times New Roman" w:hAnsi="Times New Roman"/>
          <w:sz w:val="28"/>
          <w:szCs w:val="28"/>
        </w:rPr>
        <w:t xml:space="preserve"> за 20</w:t>
      </w:r>
      <w:r w:rsidR="00244438" w:rsidRPr="006C6754">
        <w:rPr>
          <w:rFonts w:ascii="Times New Roman" w:hAnsi="Times New Roman"/>
          <w:sz w:val="28"/>
          <w:szCs w:val="28"/>
        </w:rPr>
        <w:t>2</w:t>
      </w:r>
      <w:r w:rsidR="0094205F" w:rsidRPr="006C6754">
        <w:rPr>
          <w:rFonts w:ascii="Times New Roman" w:hAnsi="Times New Roman"/>
          <w:sz w:val="28"/>
          <w:szCs w:val="28"/>
        </w:rPr>
        <w:t>1</w:t>
      </w:r>
      <w:r w:rsidR="00BD479E" w:rsidRPr="006C6754">
        <w:rPr>
          <w:rFonts w:ascii="Times New Roman" w:hAnsi="Times New Roman"/>
          <w:sz w:val="28"/>
          <w:szCs w:val="28"/>
        </w:rPr>
        <w:t xml:space="preserve"> год)</w:t>
      </w:r>
      <w:r w:rsidR="00244438" w:rsidRPr="006C6754">
        <w:rPr>
          <w:rFonts w:ascii="Times New Roman" w:hAnsi="Times New Roman"/>
          <w:sz w:val="28"/>
          <w:szCs w:val="28"/>
        </w:rPr>
        <w:t>.</w:t>
      </w:r>
    </w:p>
    <w:p w:rsidR="00A441D1" w:rsidRPr="006C6754" w:rsidRDefault="00E04ED5" w:rsidP="00FA48A8">
      <w:pPr>
        <w:spacing w:after="0" w:line="240" w:lineRule="auto"/>
        <w:ind w:firstLine="709"/>
        <w:jc w:val="both"/>
        <w:rPr>
          <w:rFonts w:ascii="Times New Roman" w:hAnsi="Times New Roman"/>
          <w:sz w:val="28"/>
          <w:szCs w:val="28"/>
        </w:rPr>
      </w:pPr>
      <w:r w:rsidRPr="006C6754">
        <w:rPr>
          <w:rFonts w:ascii="Times New Roman" w:hAnsi="Times New Roman"/>
          <w:bCs/>
          <w:iCs/>
          <w:color w:val="000000"/>
          <w:sz w:val="28"/>
          <w:szCs w:val="28"/>
          <w:lang w:eastAsia="ru-RU"/>
        </w:rPr>
        <w:t>Наибольший удельный вес финансирования в структуре муниципальных программ Малмыжского района в 2021 году занимают программы «Развитие образования в Малмыжском районе» - 63,3%, «Развитие культуры в Малмыжском районе» - 12,5% «Развитие транспортной системы в Малмыжском районе» - 9,7%, «Управление муниципальными финансами регулирование межбюджетных отношений» - 9%, , что еще раз свидетельствует о социальной направленности бюджетных расходов муниципалитета.</w:t>
      </w:r>
    </w:p>
    <w:p w:rsidR="00E04ED5" w:rsidRPr="00400571" w:rsidRDefault="00E04ED5" w:rsidP="00E04ED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Анализ реализации муниципальных программ муниципального образования Малмыжский муниципальный район за период с 2019 – 2021 годы                                                                                                    </w:t>
      </w:r>
      <w:r>
        <w:rPr>
          <w:rFonts w:ascii="Times New Roman" w:hAnsi="Times New Roman"/>
          <w:sz w:val="28"/>
          <w:szCs w:val="28"/>
        </w:rPr>
        <w:t>тыс. руб.</w:t>
      </w:r>
    </w:p>
    <w:tbl>
      <w:tblPr>
        <w:tblStyle w:val="ae"/>
        <w:tblW w:w="0" w:type="auto"/>
        <w:tblLook w:val="04A0"/>
      </w:tblPr>
      <w:tblGrid>
        <w:gridCol w:w="401"/>
        <w:gridCol w:w="2030"/>
        <w:gridCol w:w="1008"/>
        <w:gridCol w:w="1008"/>
        <w:gridCol w:w="1008"/>
        <w:gridCol w:w="1008"/>
        <w:gridCol w:w="1217"/>
        <w:gridCol w:w="1087"/>
        <w:gridCol w:w="804"/>
      </w:tblGrid>
      <w:tr w:rsidR="00E04ED5" w:rsidRPr="00D768B4" w:rsidTr="00E04ED5">
        <w:tc>
          <w:tcPr>
            <w:tcW w:w="401" w:type="dxa"/>
          </w:tcPr>
          <w:p w:rsidR="00E04ED5" w:rsidRPr="00D768B4" w:rsidRDefault="00E04ED5" w:rsidP="00822482">
            <w:pPr>
              <w:spacing w:after="0" w:line="240" w:lineRule="auto"/>
              <w:jc w:val="center"/>
              <w:rPr>
                <w:rFonts w:ascii="Times New Roman" w:hAnsi="Times New Roman"/>
                <w:b/>
                <w:sz w:val="20"/>
                <w:szCs w:val="20"/>
              </w:rPr>
            </w:pPr>
          </w:p>
        </w:tc>
        <w:tc>
          <w:tcPr>
            <w:tcW w:w="2030" w:type="dxa"/>
          </w:tcPr>
          <w:p w:rsidR="00E04ED5" w:rsidRPr="00D768B4" w:rsidRDefault="00E04ED5" w:rsidP="00822482">
            <w:pPr>
              <w:spacing w:after="0" w:line="240" w:lineRule="auto"/>
              <w:jc w:val="center"/>
              <w:rPr>
                <w:rFonts w:ascii="Times New Roman" w:hAnsi="Times New Roman"/>
                <w:b/>
                <w:sz w:val="20"/>
                <w:szCs w:val="20"/>
              </w:rPr>
            </w:pPr>
            <w:r w:rsidRPr="00D768B4">
              <w:rPr>
                <w:rFonts w:ascii="Times New Roman" w:hAnsi="Times New Roman"/>
                <w:b/>
                <w:sz w:val="20"/>
                <w:szCs w:val="20"/>
              </w:rPr>
              <w:t>Муниципальные программы</w:t>
            </w:r>
          </w:p>
        </w:tc>
        <w:tc>
          <w:tcPr>
            <w:tcW w:w="1008" w:type="dxa"/>
          </w:tcPr>
          <w:p w:rsidR="00E04ED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Отчет</w:t>
            </w:r>
          </w:p>
          <w:p w:rsidR="00E04ED5" w:rsidRPr="00D768B4"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 xml:space="preserve">2019 </w:t>
            </w:r>
          </w:p>
        </w:tc>
        <w:tc>
          <w:tcPr>
            <w:tcW w:w="1008" w:type="dxa"/>
          </w:tcPr>
          <w:p w:rsidR="00E04ED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Отчет</w:t>
            </w:r>
          </w:p>
          <w:p w:rsidR="00E04ED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2020</w:t>
            </w:r>
          </w:p>
        </w:tc>
        <w:tc>
          <w:tcPr>
            <w:tcW w:w="1008" w:type="dxa"/>
          </w:tcPr>
          <w:p w:rsidR="00E04ED5" w:rsidRPr="00D768B4"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 xml:space="preserve">План 2021 </w:t>
            </w:r>
          </w:p>
        </w:tc>
        <w:tc>
          <w:tcPr>
            <w:tcW w:w="1008" w:type="dxa"/>
          </w:tcPr>
          <w:p w:rsidR="00E04ED5" w:rsidRPr="00D768B4"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Отчет 2021</w:t>
            </w:r>
          </w:p>
        </w:tc>
        <w:tc>
          <w:tcPr>
            <w:tcW w:w="1217" w:type="dxa"/>
          </w:tcPr>
          <w:p w:rsidR="00E04ED5" w:rsidRPr="00D768B4"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 xml:space="preserve">% исполнения к плану 2021 </w:t>
            </w:r>
          </w:p>
        </w:tc>
        <w:tc>
          <w:tcPr>
            <w:tcW w:w="1087" w:type="dxa"/>
          </w:tcPr>
          <w:p w:rsidR="00E04ED5" w:rsidRPr="00D768B4"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Динамика 2021 года к 2020году</w:t>
            </w:r>
            <w:proofErr w:type="gramStart"/>
            <w:r>
              <w:rPr>
                <w:rFonts w:ascii="Times New Roman" w:hAnsi="Times New Roman"/>
                <w:b/>
                <w:sz w:val="20"/>
                <w:szCs w:val="20"/>
              </w:rPr>
              <w:t>, % (+,-)</w:t>
            </w:r>
            <w:proofErr w:type="gramEnd"/>
          </w:p>
        </w:tc>
        <w:tc>
          <w:tcPr>
            <w:tcW w:w="804" w:type="dxa"/>
          </w:tcPr>
          <w:p w:rsidR="00E04ED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Доля в общем объеме МП, %</w:t>
            </w:r>
          </w:p>
        </w:tc>
      </w:tr>
      <w:tr w:rsidR="00E04ED5" w:rsidRPr="009B1FD9" w:rsidTr="00E04ED5">
        <w:tc>
          <w:tcPr>
            <w:tcW w:w="401" w:type="dxa"/>
          </w:tcPr>
          <w:p w:rsidR="00E04ED5" w:rsidRPr="003652C0" w:rsidRDefault="00E04ED5" w:rsidP="00822482">
            <w:pPr>
              <w:spacing w:after="0" w:line="240" w:lineRule="auto"/>
              <w:jc w:val="both"/>
              <w:rPr>
                <w:rFonts w:ascii="Times New Roman" w:hAnsi="Times New Roman"/>
                <w:b/>
                <w:sz w:val="20"/>
                <w:szCs w:val="20"/>
              </w:rPr>
            </w:pPr>
          </w:p>
        </w:tc>
        <w:tc>
          <w:tcPr>
            <w:tcW w:w="2030" w:type="dxa"/>
          </w:tcPr>
          <w:p w:rsidR="00E04ED5" w:rsidRPr="003652C0" w:rsidRDefault="00E04ED5" w:rsidP="00822482">
            <w:pPr>
              <w:spacing w:after="0" w:line="240" w:lineRule="auto"/>
              <w:jc w:val="both"/>
              <w:rPr>
                <w:rFonts w:ascii="Times New Roman" w:hAnsi="Times New Roman"/>
                <w:b/>
                <w:sz w:val="20"/>
                <w:szCs w:val="20"/>
              </w:rPr>
            </w:pPr>
            <w:r w:rsidRPr="003652C0">
              <w:rPr>
                <w:rFonts w:ascii="Times New Roman" w:hAnsi="Times New Roman"/>
                <w:b/>
                <w:sz w:val="20"/>
                <w:szCs w:val="20"/>
              </w:rPr>
              <w:t>Всего расходов</w:t>
            </w:r>
          </w:p>
        </w:tc>
        <w:tc>
          <w:tcPr>
            <w:tcW w:w="1008"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472816,29</w:t>
            </w:r>
          </w:p>
        </w:tc>
        <w:tc>
          <w:tcPr>
            <w:tcW w:w="1008"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502154,39</w:t>
            </w:r>
          </w:p>
        </w:tc>
        <w:tc>
          <w:tcPr>
            <w:tcW w:w="1008" w:type="dxa"/>
          </w:tcPr>
          <w:p w:rsidR="00E04ED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549020,54</w:t>
            </w:r>
          </w:p>
        </w:tc>
        <w:tc>
          <w:tcPr>
            <w:tcW w:w="1008"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542783,42</w:t>
            </w:r>
          </w:p>
        </w:tc>
        <w:tc>
          <w:tcPr>
            <w:tcW w:w="1217"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98,4</w:t>
            </w:r>
          </w:p>
        </w:tc>
        <w:tc>
          <w:tcPr>
            <w:tcW w:w="1087"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+6,2%</w:t>
            </w:r>
          </w:p>
        </w:tc>
        <w:tc>
          <w:tcPr>
            <w:tcW w:w="804" w:type="dxa"/>
          </w:tcPr>
          <w:p w:rsidR="00E04ED5" w:rsidRPr="00B83F05" w:rsidRDefault="00E04ED5" w:rsidP="00822482">
            <w:pPr>
              <w:spacing w:after="0" w:line="240" w:lineRule="auto"/>
              <w:jc w:val="center"/>
              <w:rPr>
                <w:rFonts w:ascii="Times New Roman" w:hAnsi="Times New Roman"/>
                <w:b/>
                <w:sz w:val="20"/>
                <w:szCs w:val="20"/>
              </w:rPr>
            </w:pPr>
            <w:r>
              <w:rPr>
                <w:rFonts w:ascii="Times New Roman" w:hAnsi="Times New Roman"/>
                <w:b/>
                <w:sz w:val="20"/>
                <w:szCs w:val="20"/>
              </w:rPr>
              <w:t>100%</w:t>
            </w:r>
          </w:p>
        </w:tc>
      </w:tr>
      <w:tr w:rsidR="00E04ED5" w:rsidRPr="009B1FD9" w:rsidTr="00E04ED5">
        <w:tc>
          <w:tcPr>
            <w:tcW w:w="401" w:type="dxa"/>
          </w:tcPr>
          <w:p w:rsidR="00E04ED5" w:rsidRDefault="00E04ED5" w:rsidP="00822482">
            <w:pPr>
              <w:spacing w:after="0" w:line="240" w:lineRule="auto"/>
              <w:jc w:val="both"/>
              <w:rPr>
                <w:rFonts w:ascii="Times New Roman" w:hAnsi="Times New Roman"/>
                <w:i/>
                <w:sz w:val="20"/>
                <w:szCs w:val="20"/>
              </w:rPr>
            </w:pPr>
            <w:r>
              <w:rPr>
                <w:rFonts w:ascii="Times New Roman" w:hAnsi="Times New Roman"/>
                <w:i/>
                <w:sz w:val="20"/>
                <w:szCs w:val="20"/>
              </w:rPr>
              <w:t>01</w:t>
            </w:r>
          </w:p>
        </w:tc>
        <w:tc>
          <w:tcPr>
            <w:tcW w:w="2030" w:type="dxa"/>
          </w:tcPr>
          <w:p w:rsidR="00E04ED5" w:rsidRPr="003652C0" w:rsidRDefault="00E04ED5" w:rsidP="00822482">
            <w:pPr>
              <w:spacing w:after="0" w:line="240" w:lineRule="auto"/>
              <w:jc w:val="both"/>
              <w:rPr>
                <w:rFonts w:ascii="Times New Roman" w:hAnsi="Times New Roman"/>
                <w:i/>
                <w:sz w:val="20"/>
                <w:szCs w:val="20"/>
              </w:rPr>
            </w:pPr>
            <w:r>
              <w:rPr>
                <w:rFonts w:ascii="Times New Roman" w:hAnsi="Times New Roman"/>
                <w:i/>
                <w:sz w:val="20"/>
                <w:szCs w:val="20"/>
              </w:rPr>
              <w:t>Развитие образования в Малмыжском районе</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293075,72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312235,24</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346787,86</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343427,29</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b/>
                <w:sz w:val="20"/>
                <w:szCs w:val="20"/>
              </w:rPr>
              <w:t>99,4</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+6,5%-</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62,2%</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02</w:t>
            </w:r>
          </w:p>
        </w:tc>
        <w:tc>
          <w:tcPr>
            <w:tcW w:w="2030" w:type="dxa"/>
          </w:tcPr>
          <w:p w:rsidR="00E04ED5" w:rsidRPr="003652C0"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sz w:val="20"/>
                <w:szCs w:val="20"/>
              </w:rPr>
              <w:t>Развитие культуры в Малмыжском районе</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46822,38</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47822,67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58773,03</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57624,36</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98,7</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+2,1%</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9,5%</w:t>
            </w:r>
          </w:p>
        </w:tc>
      </w:tr>
      <w:tr w:rsidR="00E04ED5" w:rsidRPr="009B1FD9" w:rsidTr="00E04ED5">
        <w:tc>
          <w:tcPr>
            <w:tcW w:w="401" w:type="dxa"/>
          </w:tcPr>
          <w:p w:rsidR="00E04ED5" w:rsidRDefault="00E04ED5" w:rsidP="00822482">
            <w:pPr>
              <w:spacing w:after="0" w:line="240" w:lineRule="auto"/>
              <w:jc w:val="both"/>
              <w:rPr>
                <w:rFonts w:ascii="Times New Roman" w:hAnsi="Times New Roman"/>
                <w:i/>
                <w:sz w:val="20"/>
                <w:szCs w:val="20"/>
              </w:rPr>
            </w:pPr>
            <w:r>
              <w:rPr>
                <w:rFonts w:ascii="Times New Roman" w:hAnsi="Times New Roman"/>
                <w:i/>
                <w:sz w:val="20"/>
                <w:szCs w:val="20"/>
              </w:rPr>
              <w:t>03</w:t>
            </w:r>
          </w:p>
        </w:tc>
        <w:tc>
          <w:tcPr>
            <w:tcW w:w="2030" w:type="dxa"/>
          </w:tcPr>
          <w:p w:rsidR="00E04ED5" w:rsidRPr="003652C0" w:rsidRDefault="00E04ED5" w:rsidP="00822482">
            <w:pPr>
              <w:spacing w:after="0" w:line="240" w:lineRule="auto"/>
              <w:jc w:val="both"/>
              <w:rPr>
                <w:rFonts w:ascii="Times New Roman" w:hAnsi="Times New Roman"/>
                <w:i/>
                <w:sz w:val="20"/>
                <w:szCs w:val="20"/>
              </w:rPr>
            </w:pPr>
            <w:r>
              <w:rPr>
                <w:rFonts w:ascii="Times New Roman" w:hAnsi="Times New Roman"/>
                <w:i/>
                <w:sz w:val="20"/>
                <w:szCs w:val="20"/>
              </w:rPr>
              <w:t>Развитие муниципального управления в муниципальном образовании Малмыжский муниципальный район Кировской области</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28244,40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29453,62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33730,92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33343,37</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99,6</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+4,3%</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5,9%</w:t>
            </w:r>
          </w:p>
        </w:tc>
      </w:tr>
      <w:tr w:rsidR="00E04ED5" w:rsidRPr="009B1FD9" w:rsidTr="00E04ED5">
        <w:tc>
          <w:tcPr>
            <w:tcW w:w="401" w:type="dxa"/>
          </w:tcPr>
          <w:p w:rsidR="00E04ED5" w:rsidRDefault="00E04ED5" w:rsidP="00822482">
            <w:pPr>
              <w:autoSpaceDE w:val="0"/>
              <w:autoSpaceDN w:val="0"/>
              <w:adjustRightInd w:val="0"/>
              <w:spacing w:after="0" w:line="240" w:lineRule="auto"/>
              <w:jc w:val="both"/>
              <w:rPr>
                <w:rFonts w:ascii="Times New Roman" w:hAnsi="Times New Roman"/>
                <w:i/>
                <w:iCs/>
                <w:sz w:val="20"/>
                <w:szCs w:val="20"/>
                <w:lang w:eastAsia="ru-RU"/>
              </w:rPr>
            </w:pPr>
            <w:r>
              <w:rPr>
                <w:rFonts w:ascii="Times New Roman" w:hAnsi="Times New Roman"/>
                <w:i/>
                <w:iCs/>
                <w:sz w:val="20"/>
                <w:szCs w:val="20"/>
                <w:lang w:eastAsia="ru-RU"/>
              </w:rPr>
              <w:t>04</w:t>
            </w:r>
          </w:p>
        </w:tc>
        <w:tc>
          <w:tcPr>
            <w:tcW w:w="2030" w:type="dxa"/>
          </w:tcPr>
          <w:p w:rsidR="00E04ED5" w:rsidRPr="003652C0" w:rsidRDefault="00E04ED5" w:rsidP="00822482">
            <w:pPr>
              <w:autoSpaceDE w:val="0"/>
              <w:autoSpaceDN w:val="0"/>
              <w:adjustRightInd w:val="0"/>
              <w:spacing w:after="0" w:line="240" w:lineRule="auto"/>
              <w:jc w:val="both"/>
              <w:rPr>
                <w:rFonts w:ascii="Times New Roman" w:hAnsi="Times New Roman"/>
                <w:i/>
                <w:iCs/>
                <w:sz w:val="20"/>
                <w:szCs w:val="20"/>
                <w:lang w:eastAsia="ru-RU"/>
              </w:rPr>
            </w:pPr>
            <w:r>
              <w:rPr>
                <w:rFonts w:ascii="Times New Roman" w:hAnsi="Times New Roman"/>
                <w:i/>
                <w:iCs/>
                <w:sz w:val="20"/>
                <w:szCs w:val="20"/>
                <w:lang w:eastAsia="ru-RU"/>
              </w:rPr>
              <w:t xml:space="preserve">Управление муниципальными финансами и </w:t>
            </w:r>
            <w:r>
              <w:rPr>
                <w:rFonts w:ascii="Times New Roman" w:hAnsi="Times New Roman"/>
                <w:i/>
                <w:iCs/>
                <w:sz w:val="20"/>
                <w:szCs w:val="20"/>
                <w:lang w:eastAsia="ru-RU"/>
              </w:rPr>
              <w:lastRenderedPageBreak/>
              <w:t xml:space="preserve">регулирование межбюджетных отношений </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lastRenderedPageBreak/>
              <w:t>53023,30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44506,23</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48959,32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48959,15</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-16,1%</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8,9%</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lastRenderedPageBreak/>
              <w:t>05</w:t>
            </w:r>
          </w:p>
        </w:tc>
        <w:tc>
          <w:tcPr>
            <w:tcW w:w="2030" w:type="dxa"/>
          </w:tcPr>
          <w:p w:rsidR="00E04ED5" w:rsidRPr="003652C0"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Повышение эффективности реализации молодежной политики в Малмыжском районе</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23,97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23,87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404,13</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404,13</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99,5</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-0,4%</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06</w:t>
            </w:r>
          </w:p>
        </w:tc>
        <w:tc>
          <w:tcPr>
            <w:tcW w:w="2030"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Развитие физической культуры и спорта</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99,99</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3027,98</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99,71</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+2928,3%</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0,6%</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07</w:t>
            </w:r>
          </w:p>
        </w:tc>
        <w:tc>
          <w:tcPr>
            <w:tcW w:w="2030" w:type="dxa"/>
          </w:tcPr>
          <w:p w:rsidR="00E04ED5" w:rsidRPr="003652C0"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 xml:space="preserve">Обеспечение безопасности и жизнедеятельности населения Малмыжского района </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1347,89</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2951,8</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2015,71</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1751,87</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89,6</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+119%</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0,6%</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08</w:t>
            </w:r>
          </w:p>
        </w:tc>
        <w:tc>
          <w:tcPr>
            <w:tcW w:w="2030"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Поддержка социально-ориентированных некоммерческих организаций в муниципальном образовании Малмыжский муниципальный район</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90</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90</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 xml:space="preserve">09 </w:t>
            </w:r>
          </w:p>
        </w:tc>
        <w:tc>
          <w:tcPr>
            <w:tcW w:w="2030" w:type="dxa"/>
          </w:tcPr>
          <w:p w:rsidR="00E04ED5" w:rsidRPr="003652C0"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Развитие общественной инфраструктуры в муниципальном образовании Малмыжский муниципальный район Кировской области</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2715,14</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8203,14</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3620,52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3602,95</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+202,1%</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1,6%</w:t>
            </w:r>
          </w:p>
        </w:tc>
      </w:tr>
      <w:tr w:rsidR="00E04ED5" w:rsidRPr="009B1FD9" w:rsidTr="00E04ED5">
        <w:tc>
          <w:tcPr>
            <w:tcW w:w="401" w:type="dxa"/>
          </w:tcPr>
          <w:p w:rsidR="00E04ED5"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10</w:t>
            </w:r>
          </w:p>
        </w:tc>
        <w:tc>
          <w:tcPr>
            <w:tcW w:w="2030" w:type="dxa"/>
          </w:tcPr>
          <w:p w:rsidR="00E04ED5" w:rsidRPr="003652C0"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Развитие транспортной системы в Малмыжском районе</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40451,78</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48494,99</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40263,11</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39423,41</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90,9</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+19,9%</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9,7%</w:t>
            </w:r>
          </w:p>
        </w:tc>
      </w:tr>
      <w:tr w:rsidR="00E04ED5" w:rsidRPr="009B1FD9" w:rsidTr="00E04ED5">
        <w:tc>
          <w:tcPr>
            <w:tcW w:w="401" w:type="dxa"/>
          </w:tcPr>
          <w:p w:rsidR="00E04ED5"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11</w:t>
            </w:r>
          </w:p>
          <w:p w:rsidR="00E04ED5" w:rsidRPr="00D768B4" w:rsidRDefault="00E04ED5" w:rsidP="00822482">
            <w:pPr>
              <w:autoSpaceDE w:val="0"/>
              <w:autoSpaceDN w:val="0"/>
              <w:adjustRightInd w:val="0"/>
              <w:spacing w:after="0" w:line="240" w:lineRule="auto"/>
              <w:jc w:val="both"/>
              <w:rPr>
                <w:rFonts w:ascii="Times New Roman" w:hAnsi="Times New Roman"/>
                <w:i/>
                <w:sz w:val="20"/>
                <w:szCs w:val="20"/>
                <w:lang w:eastAsia="ru-RU"/>
              </w:rPr>
            </w:pPr>
          </w:p>
        </w:tc>
        <w:tc>
          <w:tcPr>
            <w:tcW w:w="2030" w:type="dxa"/>
          </w:tcPr>
          <w:p w:rsidR="00E04ED5" w:rsidRPr="00D768B4" w:rsidRDefault="00E04ED5" w:rsidP="00822482">
            <w:pPr>
              <w:autoSpaceDE w:val="0"/>
              <w:autoSpaceDN w:val="0"/>
              <w:adjustRightInd w:val="0"/>
              <w:spacing w:after="0" w:line="240" w:lineRule="auto"/>
              <w:jc w:val="both"/>
              <w:rPr>
                <w:rFonts w:ascii="Times New Roman" w:hAnsi="Times New Roman"/>
                <w:i/>
                <w:sz w:val="20"/>
                <w:szCs w:val="20"/>
                <w:lang w:eastAsia="ru-RU"/>
              </w:rPr>
            </w:pPr>
            <w:r w:rsidRPr="00D768B4">
              <w:rPr>
                <w:rFonts w:ascii="Times New Roman" w:hAnsi="Times New Roman"/>
                <w:i/>
                <w:sz w:val="20"/>
                <w:szCs w:val="20"/>
                <w:lang w:eastAsia="ru-RU"/>
              </w:rPr>
              <w:t xml:space="preserve">Профилактика правонарушений и преступлений в Малмыжском районе Кировской области </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42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17,98</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72,1</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69,6</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99,8</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-57,4%</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r>
      <w:tr w:rsidR="00E04ED5" w:rsidRPr="009B1FD9" w:rsidTr="00E04ED5">
        <w:tc>
          <w:tcPr>
            <w:tcW w:w="401" w:type="dxa"/>
          </w:tcPr>
          <w:p w:rsidR="00E04ED5"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12</w:t>
            </w:r>
          </w:p>
        </w:tc>
        <w:tc>
          <w:tcPr>
            <w:tcW w:w="2030" w:type="dxa"/>
          </w:tcPr>
          <w:p w:rsidR="00E04ED5" w:rsidRPr="003652C0"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Поддержка и развитие малого предпринимательства в муниципальном образовании Малмыжский муниципальный район</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7,52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r>
      <w:tr w:rsidR="00E04ED5" w:rsidRPr="009B1FD9" w:rsidTr="00E04ED5">
        <w:tc>
          <w:tcPr>
            <w:tcW w:w="401" w:type="dxa"/>
          </w:tcPr>
          <w:p w:rsidR="00E04ED5"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13</w:t>
            </w:r>
          </w:p>
        </w:tc>
        <w:tc>
          <w:tcPr>
            <w:tcW w:w="2030" w:type="dxa"/>
          </w:tcPr>
          <w:p w:rsidR="00E04ED5" w:rsidRPr="003652C0" w:rsidRDefault="00E04ED5" w:rsidP="00822482">
            <w:pPr>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i/>
                <w:sz w:val="20"/>
                <w:szCs w:val="20"/>
                <w:lang w:eastAsia="ru-RU"/>
              </w:rPr>
              <w:t>Развитие агропромышленного комплекса в Малмыжском районе</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5139,83</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3682,12</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1773,27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1773,27</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100</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-28,4%</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0,7%</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lastRenderedPageBreak/>
              <w:t>14</w:t>
            </w:r>
          </w:p>
        </w:tc>
        <w:tc>
          <w:tcPr>
            <w:tcW w:w="2030" w:type="dxa"/>
          </w:tcPr>
          <w:p w:rsidR="00E04ED5" w:rsidRPr="003652C0"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Управление муниципальным имуществом</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1732,37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1644,74</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1845,9</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1629,65</w:t>
            </w:r>
          </w:p>
        </w:tc>
        <w:tc>
          <w:tcPr>
            <w:tcW w:w="121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94,1</w:t>
            </w:r>
          </w:p>
        </w:tc>
        <w:tc>
          <w:tcPr>
            <w:tcW w:w="1087"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-5,1%</w:t>
            </w:r>
          </w:p>
        </w:tc>
        <w:tc>
          <w:tcPr>
            <w:tcW w:w="804"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0,3%</w:t>
            </w:r>
          </w:p>
        </w:tc>
      </w:tr>
      <w:tr w:rsidR="00E04ED5" w:rsidRPr="009B1FD9" w:rsidTr="00E04ED5">
        <w:tc>
          <w:tcPr>
            <w:tcW w:w="401"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16</w:t>
            </w:r>
          </w:p>
        </w:tc>
        <w:tc>
          <w:tcPr>
            <w:tcW w:w="2030" w:type="dxa"/>
          </w:tcPr>
          <w:p w:rsidR="00E04ED5" w:rsidRDefault="00E04ED5" w:rsidP="00822482">
            <w:pPr>
              <w:autoSpaceDE w:val="0"/>
              <w:autoSpaceDN w:val="0"/>
              <w:adjustRightInd w:val="0"/>
              <w:spacing w:after="0" w:line="240" w:lineRule="auto"/>
              <w:rPr>
                <w:rFonts w:ascii="Times New Roman" w:hAnsi="Times New Roman"/>
                <w:i/>
                <w:iCs/>
                <w:sz w:val="20"/>
                <w:szCs w:val="20"/>
                <w:lang w:eastAsia="ru-RU"/>
              </w:rPr>
            </w:pPr>
            <w:r>
              <w:rPr>
                <w:rFonts w:ascii="Times New Roman" w:hAnsi="Times New Roman"/>
                <w:i/>
                <w:iCs/>
                <w:sz w:val="20"/>
                <w:szCs w:val="20"/>
                <w:lang w:eastAsia="ru-RU"/>
              </w:rPr>
              <w:t>Комплексная система обращения с твердыми коммунальными отходами</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584,67</w:t>
            </w:r>
          </w:p>
        </w:tc>
        <w:tc>
          <w:tcPr>
            <w:tcW w:w="1008" w:type="dxa"/>
          </w:tcPr>
          <w:p w:rsidR="00E04ED5" w:rsidRDefault="00E04ED5" w:rsidP="00822482">
            <w:pPr>
              <w:spacing w:after="0" w:line="240" w:lineRule="auto"/>
              <w:jc w:val="center"/>
              <w:rPr>
                <w:rFonts w:ascii="Times New Roman" w:hAnsi="Times New Roman"/>
                <w:sz w:val="20"/>
                <w:szCs w:val="20"/>
              </w:rPr>
            </w:pPr>
            <w:r>
              <w:rPr>
                <w:rFonts w:ascii="Times New Roman" w:hAnsi="Times New Roman"/>
                <w:sz w:val="20"/>
                <w:szCs w:val="20"/>
              </w:rPr>
              <w:t>584,67</w:t>
            </w:r>
          </w:p>
        </w:tc>
        <w:tc>
          <w:tcPr>
            <w:tcW w:w="1217" w:type="dxa"/>
          </w:tcPr>
          <w:p w:rsidR="00E04ED5" w:rsidRDefault="00E04ED5" w:rsidP="00822482">
            <w:pPr>
              <w:spacing w:after="0" w:line="240" w:lineRule="auto"/>
              <w:jc w:val="center"/>
              <w:rPr>
                <w:rFonts w:ascii="Times New Roman" w:hAnsi="Times New Roman"/>
                <w:sz w:val="20"/>
                <w:szCs w:val="20"/>
              </w:rPr>
            </w:pPr>
          </w:p>
        </w:tc>
        <w:tc>
          <w:tcPr>
            <w:tcW w:w="1087" w:type="dxa"/>
          </w:tcPr>
          <w:p w:rsidR="00E04ED5" w:rsidRDefault="00E04ED5" w:rsidP="00822482">
            <w:pPr>
              <w:spacing w:after="0" w:line="240" w:lineRule="auto"/>
              <w:jc w:val="center"/>
              <w:rPr>
                <w:rFonts w:ascii="Times New Roman" w:hAnsi="Times New Roman"/>
                <w:sz w:val="20"/>
                <w:szCs w:val="20"/>
              </w:rPr>
            </w:pPr>
          </w:p>
        </w:tc>
        <w:tc>
          <w:tcPr>
            <w:tcW w:w="804" w:type="dxa"/>
          </w:tcPr>
          <w:p w:rsidR="00E04ED5" w:rsidRDefault="00E04ED5" w:rsidP="00822482">
            <w:pPr>
              <w:spacing w:after="0" w:line="240" w:lineRule="auto"/>
              <w:jc w:val="center"/>
              <w:rPr>
                <w:rFonts w:ascii="Times New Roman" w:hAnsi="Times New Roman"/>
                <w:sz w:val="20"/>
                <w:szCs w:val="20"/>
              </w:rPr>
            </w:pPr>
          </w:p>
        </w:tc>
      </w:tr>
    </w:tbl>
    <w:p w:rsidR="00E04ED5" w:rsidRDefault="00E04ED5" w:rsidP="00E04ED5">
      <w:pPr>
        <w:spacing w:after="0" w:line="240" w:lineRule="auto"/>
        <w:ind w:firstLine="709"/>
        <w:jc w:val="both"/>
        <w:rPr>
          <w:rFonts w:ascii="Times New Roman" w:hAnsi="Times New Roman"/>
          <w:sz w:val="28"/>
          <w:szCs w:val="28"/>
        </w:rPr>
      </w:pPr>
      <w:r w:rsidRPr="006C6754">
        <w:rPr>
          <w:rFonts w:ascii="Times New Roman" w:hAnsi="Times New Roman"/>
          <w:sz w:val="28"/>
          <w:szCs w:val="28"/>
        </w:rPr>
        <w:t>Бюджетные ассигнования на уровне плановых назначений, то есть более 95%, освоены по 12 муниципальным программам.</w:t>
      </w:r>
    </w:p>
    <w:p w:rsidR="0048415D" w:rsidRPr="006C6754" w:rsidRDefault="00CF3FB8" w:rsidP="00FA48A8">
      <w:pPr>
        <w:spacing w:after="0" w:line="240" w:lineRule="auto"/>
        <w:ind w:firstLine="709"/>
        <w:jc w:val="both"/>
        <w:rPr>
          <w:rFonts w:ascii="Times New Roman" w:hAnsi="Times New Roman"/>
          <w:sz w:val="28"/>
          <w:szCs w:val="28"/>
        </w:rPr>
      </w:pPr>
      <w:r w:rsidRPr="006C6754">
        <w:rPr>
          <w:rFonts w:ascii="Times New Roman" w:hAnsi="Times New Roman"/>
          <w:sz w:val="28"/>
          <w:szCs w:val="28"/>
        </w:rPr>
        <w:t>Н</w:t>
      </w:r>
      <w:r w:rsidR="00FA48A8" w:rsidRPr="006C6754">
        <w:rPr>
          <w:rFonts w:ascii="Times New Roman" w:hAnsi="Times New Roman"/>
          <w:sz w:val="28"/>
          <w:szCs w:val="28"/>
        </w:rPr>
        <w:t>иже установленного критерия были освоены финансовые</w:t>
      </w:r>
      <w:r w:rsidRPr="006C6754">
        <w:rPr>
          <w:rFonts w:ascii="Times New Roman" w:hAnsi="Times New Roman"/>
          <w:sz w:val="28"/>
          <w:szCs w:val="28"/>
        </w:rPr>
        <w:t xml:space="preserve"> ресурсы по программ</w:t>
      </w:r>
      <w:r w:rsidR="00244438" w:rsidRPr="006C6754">
        <w:rPr>
          <w:rFonts w:ascii="Times New Roman" w:hAnsi="Times New Roman"/>
          <w:sz w:val="28"/>
          <w:szCs w:val="28"/>
        </w:rPr>
        <w:t>ам</w:t>
      </w:r>
      <w:r w:rsidR="0048415D" w:rsidRPr="006C6754">
        <w:rPr>
          <w:rFonts w:ascii="Times New Roman" w:hAnsi="Times New Roman"/>
          <w:sz w:val="28"/>
          <w:szCs w:val="28"/>
        </w:rPr>
        <w:t>:</w:t>
      </w:r>
    </w:p>
    <w:p w:rsidR="0048415D" w:rsidRPr="00FA0B5C" w:rsidRDefault="0048415D" w:rsidP="00FA48A8">
      <w:pPr>
        <w:spacing w:after="0" w:line="240" w:lineRule="auto"/>
        <w:ind w:firstLine="709"/>
        <w:jc w:val="both"/>
        <w:rPr>
          <w:rFonts w:ascii="Times New Roman" w:hAnsi="Times New Roman"/>
          <w:sz w:val="28"/>
          <w:szCs w:val="28"/>
        </w:rPr>
      </w:pPr>
      <w:r w:rsidRPr="006C6754">
        <w:rPr>
          <w:rFonts w:ascii="Times New Roman" w:hAnsi="Times New Roman"/>
          <w:sz w:val="28"/>
          <w:szCs w:val="28"/>
        </w:rPr>
        <w:t>-</w:t>
      </w:r>
      <w:r w:rsidR="00244438" w:rsidRPr="006C6754">
        <w:rPr>
          <w:rFonts w:ascii="Times New Roman" w:hAnsi="Times New Roman"/>
          <w:sz w:val="28"/>
          <w:szCs w:val="28"/>
        </w:rPr>
        <w:t xml:space="preserve"> «Обеспечение безопасности и жизнедеятельности</w:t>
      </w:r>
      <w:r w:rsidR="00CF3FB8" w:rsidRPr="006C6754">
        <w:rPr>
          <w:rFonts w:ascii="Times New Roman" w:hAnsi="Times New Roman"/>
          <w:sz w:val="28"/>
          <w:szCs w:val="28"/>
        </w:rPr>
        <w:t xml:space="preserve"> </w:t>
      </w:r>
      <w:r w:rsidR="00244438" w:rsidRPr="006C6754">
        <w:rPr>
          <w:rFonts w:ascii="Times New Roman" w:hAnsi="Times New Roman"/>
          <w:sz w:val="28"/>
          <w:szCs w:val="28"/>
        </w:rPr>
        <w:t xml:space="preserve">населения </w:t>
      </w:r>
      <w:r w:rsidR="00FD015A" w:rsidRPr="006C6754">
        <w:rPr>
          <w:rFonts w:ascii="Times New Roman" w:hAnsi="Times New Roman"/>
          <w:sz w:val="28"/>
          <w:szCs w:val="28"/>
        </w:rPr>
        <w:t>М</w:t>
      </w:r>
      <w:r w:rsidR="00244438" w:rsidRPr="006C6754">
        <w:rPr>
          <w:rFonts w:ascii="Times New Roman" w:hAnsi="Times New Roman"/>
          <w:sz w:val="28"/>
          <w:szCs w:val="28"/>
        </w:rPr>
        <w:t>алмыжского района» - 8</w:t>
      </w:r>
      <w:r w:rsidR="0094205F" w:rsidRPr="006C6754">
        <w:rPr>
          <w:rFonts w:ascii="Times New Roman" w:hAnsi="Times New Roman"/>
          <w:sz w:val="28"/>
          <w:szCs w:val="28"/>
        </w:rPr>
        <w:t>6,9</w:t>
      </w:r>
      <w:r w:rsidR="00244438" w:rsidRPr="006C6754">
        <w:rPr>
          <w:rFonts w:ascii="Times New Roman" w:hAnsi="Times New Roman"/>
          <w:sz w:val="28"/>
          <w:szCs w:val="28"/>
        </w:rPr>
        <w:t>%</w:t>
      </w:r>
      <w:r w:rsidRPr="006C6754">
        <w:rPr>
          <w:rFonts w:ascii="Times New Roman" w:hAnsi="Times New Roman"/>
          <w:sz w:val="28"/>
          <w:szCs w:val="28"/>
        </w:rPr>
        <w:t xml:space="preserve"> </w:t>
      </w:r>
      <w:r w:rsidRPr="00FA0B5C">
        <w:rPr>
          <w:rFonts w:ascii="Times New Roman" w:hAnsi="Times New Roman"/>
          <w:sz w:val="28"/>
          <w:szCs w:val="28"/>
        </w:rPr>
        <w:t xml:space="preserve">- не освоены средства </w:t>
      </w:r>
      <w:r w:rsidR="00146D83" w:rsidRPr="00FA0B5C">
        <w:rPr>
          <w:rFonts w:ascii="Times New Roman" w:hAnsi="Times New Roman"/>
          <w:sz w:val="28"/>
          <w:szCs w:val="28"/>
        </w:rPr>
        <w:t>областного бюджета на отлов и содержание безнадзорных домашних животных ввиду отсутствия заявок на исполнение работ</w:t>
      </w:r>
      <w:r w:rsidR="00244438" w:rsidRPr="00FA0B5C">
        <w:rPr>
          <w:rFonts w:ascii="Times New Roman" w:hAnsi="Times New Roman"/>
          <w:sz w:val="28"/>
          <w:szCs w:val="28"/>
        </w:rPr>
        <w:t>,</w:t>
      </w:r>
    </w:p>
    <w:p w:rsidR="0048415D" w:rsidRPr="00B50407" w:rsidRDefault="0048415D" w:rsidP="00E04ED5">
      <w:pPr>
        <w:spacing w:after="120" w:line="240" w:lineRule="auto"/>
        <w:ind w:firstLine="709"/>
        <w:jc w:val="both"/>
        <w:rPr>
          <w:rFonts w:ascii="Times New Roman" w:hAnsi="Times New Roman"/>
          <w:sz w:val="28"/>
          <w:szCs w:val="28"/>
        </w:rPr>
      </w:pPr>
      <w:r w:rsidRPr="006C6754">
        <w:rPr>
          <w:rFonts w:ascii="Times New Roman" w:hAnsi="Times New Roman"/>
          <w:sz w:val="28"/>
          <w:szCs w:val="28"/>
        </w:rPr>
        <w:t>-</w:t>
      </w:r>
      <w:r w:rsidR="00244438" w:rsidRPr="006C6754">
        <w:rPr>
          <w:rFonts w:ascii="Times New Roman" w:hAnsi="Times New Roman"/>
          <w:sz w:val="28"/>
          <w:szCs w:val="28"/>
        </w:rPr>
        <w:t xml:space="preserve"> «</w:t>
      </w:r>
      <w:r w:rsidR="0094205F" w:rsidRPr="006C6754">
        <w:rPr>
          <w:rFonts w:ascii="Times New Roman" w:hAnsi="Times New Roman"/>
          <w:sz w:val="28"/>
          <w:szCs w:val="28"/>
        </w:rPr>
        <w:t>Управление муниципальным имуществом»</w:t>
      </w:r>
      <w:r w:rsidR="00244438" w:rsidRPr="006C6754">
        <w:rPr>
          <w:rFonts w:ascii="Times New Roman" w:hAnsi="Times New Roman"/>
          <w:sz w:val="28"/>
          <w:szCs w:val="28"/>
        </w:rPr>
        <w:t xml:space="preserve"> - </w:t>
      </w:r>
      <w:r w:rsidR="006C6754" w:rsidRPr="006C6754">
        <w:rPr>
          <w:rFonts w:ascii="Times New Roman" w:hAnsi="Times New Roman"/>
          <w:sz w:val="28"/>
          <w:szCs w:val="28"/>
        </w:rPr>
        <w:t>88,3</w:t>
      </w:r>
      <w:r w:rsidR="00244438" w:rsidRPr="00FA0B5C">
        <w:rPr>
          <w:rFonts w:ascii="Times New Roman" w:hAnsi="Times New Roman"/>
          <w:sz w:val="28"/>
          <w:szCs w:val="28"/>
        </w:rPr>
        <w:t>%,</w:t>
      </w:r>
      <w:r w:rsidRPr="00FA0B5C">
        <w:rPr>
          <w:rFonts w:ascii="Times New Roman" w:hAnsi="Times New Roman"/>
          <w:sz w:val="28"/>
          <w:szCs w:val="28"/>
        </w:rPr>
        <w:t xml:space="preserve"> </w:t>
      </w:r>
      <w:r w:rsidR="00196C98" w:rsidRPr="00FA0B5C">
        <w:rPr>
          <w:rFonts w:ascii="Times New Roman" w:hAnsi="Times New Roman"/>
          <w:sz w:val="28"/>
          <w:szCs w:val="28"/>
        </w:rPr>
        <w:t xml:space="preserve">не освоены средства </w:t>
      </w:r>
      <w:r w:rsidR="00FA0B5C" w:rsidRPr="00FA0B5C">
        <w:rPr>
          <w:rFonts w:ascii="Times New Roman" w:hAnsi="Times New Roman"/>
          <w:sz w:val="28"/>
          <w:szCs w:val="28"/>
        </w:rPr>
        <w:t>на мероприятия по предоставлению муниципального имущества в аренду, проведение технической инвентаризации объектов недвижимого имущества, проведение независимой оценки рыночной стоимости муниципального имущества, проведению муниципального земельного контроля</w:t>
      </w:r>
      <w:r w:rsidR="00196C98" w:rsidRPr="00B50407">
        <w:rPr>
          <w:rFonts w:ascii="Times New Roman" w:hAnsi="Times New Roman"/>
          <w:sz w:val="28"/>
          <w:szCs w:val="28"/>
        </w:rPr>
        <w:t>,</w:t>
      </w:r>
      <w:r w:rsidR="00B50407" w:rsidRPr="00B50407">
        <w:rPr>
          <w:rFonts w:ascii="Times New Roman" w:hAnsi="Times New Roman"/>
          <w:sz w:val="28"/>
          <w:szCs w:val="28"/>
        </w:rPr>
        <w:t xml:space="preserve"> по проведению работ по формированию и постановке на кадастровый учет земельных участков, предназначенных для предоставления гражданам, имеющим трех и более детей</w:t>
      </w:r>
      <w:r w:rsidR="00B50407">
        <w:rPr>
          <w:rFonts w:ascii="Times New Roman" w:hAnsi="Times New Roman"/>
          <w:sz w:val="28"/>
          <w:szCs w:val="28"/>
        </w:rPr>
        <w:t>, что свидетельствует о некачественном планировании бюджетных ассигнований.</w:t>
      </w:r>
    </w:p>
    <w:p w:rsidR="00844FF2" w:rsidRPr="001D774F" w:rsidRDefault="00844FF2" w:rsidP="00A441D1">
      <w:pPr>
        <w:spacing w:after="0" w:line="240" w:lineRule="auto"/>
        <w:ind w:firstLine="709"/>
        <w:jc w:val="both"/>
        <w:rPr>
          <w:rFonts w:ascii="Times New Roman" w:hAnsi="Times New Roman"/>
          <w:b/>
          <w:iCs/>
          <w:color w:val="5A5A5A"/>
          <w:sz w:val="28"/>
          <w:szCs w:val="28"/>
          <w:lang w:eastAsia="ru-RU"/>
        </w:rPr>
      </w:pPr>
      <w:r w:rsidRPr="001D774F">
        <w:rPr>
          <w:rFonts w:ascii="Times New Roman" w:hAnsi="Times New Roman"/>
          <w:b/>
          <w:bCs/>
          <w:iCs/>
          <w:color w:val="000000"/>
          <w:sz w:val="28"/>
          <w:szCs w:val="28"/>
          <w:lang w:eastAsia="ru-RU"/>
        </w:rPr>
        <w:t>6. Сбалансированность бюджета района, муниципальный долг</w:t>
      </w:r>
    </w:p>
    <w:p w:rsidR="00844FF2" w:rsidRPr="001D774F" w:rsidRDefault="00844FF2" w:rsidP="00780BD0">
      <w:pPr>
        <w:spacing w:after="0" w:line="240" w:lineRule="auto"/>
        <w:ind w:firstLine="709"/>
        <w:jc w:val="both"/>
        <w:rPr>
          <w:rFonts w:ascii="Times New Roman" w:hAnsi="Times New Roman"/>
          <w:sz w:val="28"/>
          <w:szCs w:val="28"/>
        </w:rPr>
      </w:pPr>
      <w:r w:rsidRPr="001D774F">
        <w:rPr>
          <w:rFonts w:ascii="Times New Roman" w:hAnsi="Times New Roman"/>
          <w:sz w:val="28"/>
          <w:szCs w:val="28"/>
        </w:rPr>
        <w:t>Первоначальной редакцией решения Малмыжской районной Думы «</w:t>
      </w:r>
      <w:r w:rsidR="00380953" w:rsidRPr="001D774F">
        <w:rPr>
          <w:rFonts w:ascii="Times New Roman" w:hAnsi="Times New Roman"/>
          <w:sz w:val="28"/>
          <w:szCs w:val="28"/>
        </w:rPr>
        <w:t>О бюджете Малмыжского муниципального района на 20</w:t>
      </w:r>
      <w:r w:rsidR="00BA2E12" w:rsidRPr="001D774F">
        <w:rPr>
          <w:rFonts w:ascii="Times New Roman" w:hAnsi="Times New Roman"/>
          <w:sz w:val="28"/>
          <w:szCs w:val="28"/>
        </w:rPr>
        <w:t>2</w:t>
      </w:r>
      <w:r w:rsidR="006C6754" w:rsidRPr="001D774F">
        <w:rPr>
          <w:rFonts w:ascii="Times New Roman" w:hAnsi="Times New Roman"/>
          <w:sz w:val="28"/>
          <w:szCs w:val="28"/>
        </w:rPr>
        <w:t>1</w:t>
      </w:r>
      <w:r w:rsidR="00380953" w:rsidRPr="001D774F">
        <w:rPr>
          <w:rFonts w:ascii="Times New Roman" w:hAnsi="Times New Roman"/>
          <w:sz w:val="28"/>
          <w:szCs w:val="28"/>
        </w:rPr>
        <w:t xml:space="preserve"> год и плановый период 20</w:t>
      </w:r>
      <w:r w:rsidR="00BA2E12" w:rsidRPr="001D774F">
        <w:rPr>
          <w:rFonts w:ascii="Times New Roman" w:hAnsi="Times New Roman"/>
          <w:sz w:val="28"/>
          <w:szCs w:val="28"/>
        </w:rPr>
        <w:t>2</w:t>
      </w:r>
      <w:r w:rsidR="006C6754" w:rsidRPr="001D774F">
        <w:rPr>
          <w:rFonts w:ascii="Times New Roman" w:hAnsi="Times New Roman"/>
          <w:sz w:val="28"/>
          <w:szCs w:val="28"/>
        </w:rPr>
        <w:t>2</w:t>
      </w:r>
      <w:r w:rsidR="00380953" w:rsidRPr="001D774F">
        <w:rPr>
          <w:rFonts w:ascii="Times New Roman" w:hAnsi="Times New Roman"/>
          <w:sz w:val="28"/>
          <w:szCs w:val="28"/>
        </w:rPr>
        <w:t xml:space="preserve"> и 202</w:t>
      </w:r>
      <w:r w:rsidR="006C6754" w:rsidRPr="001D774F">
        <w:rPr>
          <w:rFonts w:ascii="Times New Roman" w:hAnsi="Times New Roman"/>
          <w:sz w:val="28"/>
          <w:szCs w:val="28"/>
        </w:rPr>
        <w:t>3</w:t>
      </w:r>
      <w:r w:rsidR="00380953" w:rsidRPr="001D774F">
        <w:rPr>
          <w:rFonts w:ascii="Times New Roman" w:hAnsi="Times New Roman"/>
          <w:sz w:val="28"/>
          <w:szCs w:val="28"/>
        </w:rPr>
        <w:t xml:space="preserve"> годов» </w:t>
      </w:r>
      <w:r w:rsidRPr="001D774F">
        <w:rPr>
          <w:rFonts w:ascii="Times New Roman" w:hAnsi="Times New Roman"/>
          <w:sz w:val="28"/>
          <w:szCs w:val="28"/>
        </w:rPr>
        <w:t>дефицит бюджета района на 20</w:t>
      </w:r>
      <w:r w:rsidR="00BA2E12" w:rsidRPr="001D774F">
        <w:rPr>
          <w:rFonts w:ascii="Times New Roman" w:hAnsi="Times New Roman"/>
          <w:sz w:val="28"/>
          <w:szCs w:val="28"/>
        </w:rPr>
        <w:t>2</w:t>
      </w:r>
      <w:r w:rsidR="006C6754" w:rsidRPr="001D774F">
        <w:rPr>
          <w:rFonts w:ascii="Times New Roman" w:hAnsi="Times New Roman"/>
          <w:sz w:val="28"/>
          <w:szCs w:val="28"/>
        </w:rPr>
        <w:t>1</w:t>
      </w:r>
      <w:r w:rsidRPr="001D774F">
        <w:rPr>
          <w:rFonts w:ascii="Times New Roman" w:hAnsi="Times New Roman"/>
          <w:sz w:val="28"/>
          <w:szCs w:val="28"/>
        </w:rPr>
        <w:t xml:space="preserve"> год </w:t>
      </w:r>
      <w:r w:rsidR="000971B9" w:rsidRPr="001D774F">
        <w:rPr>
          <w:rFonts w:ascii="Times New Roman" w:hAnsi="Times New Roman"/>
          <w:sz w:val="28"/>
          <w:szCs w:val="28"/>
        </w:rPr>
        <w:t xml:space="preserve">был </w:t>
      </w:r>
      <w:r w:rsidRPr="001D774F">
        <w:rPr>
          <w:rFonts w:ascii="Times New Roman" w:hAnsi="Times New Roman"/>
          <w:sz w:val="28"/>
          <w:szCs w:val="28"/>
        </w:rPr>
        <w:t xml:space="preserve">утвержден в </w:t>
      </w:r>
      <w:r w:rsidR="00380953" w:rsidRPr="001D774F">
        <w:rPr>
          <w:rFonts w:ascii="Times New Roman" w:hAnsi="Times New Roman"/>
          <w:sz w:val="28"/>
          <w:szCs w:val="28"/>
        </w:rPr>
        <w:t xml:space="preserve">размере </w:t>
      </w:r>
      <w:r w:rsidR="00455632" w:rsidRPr="001D774F">
        <w:rPr>
          <w:rFonts w:ascii="Times New Roman" w:hAnsi="Times New Roman"/>
          <w:sz w:val="28"/>
          <w:szCs w:val="28"/>
        </w:rPr>
        <w:t>7247,12</w:t>
      </w:r>
      <w:r w:rsidR="00BA2E12" w:rsidRPr="001D774F">
        <w:rPr>
          <w:rFonts w:ascii="Times New Roman" w:hAnsi="Times New Roman"/>
          <w:sz w:val="28"/>
          <w:szCs w:val="28"/>
          <w:lang w:eastAsia="ru-RU"/>
        </w:rPr>
        <w:t xml:space="preserve"> </w:t>
      </w:r>
      <w:r w:rsidRPr="001D774F">
        <w:rPr>
          <w:rFonts w:ascii="Times New Roman" w:hAnsi="Times New Roman"/>
          <w:sz w:val="28"/>
          <w:szCs w:val="28"/>
        </w:rPr>
        <w:t xml:space="preserve">тыс. руб. В течение года </w:t>
      </w:r>
      <w:r w:rsidR="000971B9" w:rsidRPr="001D774F">
        <w:rPr>
          <w:rFonts w:ascii="Times New Roman" w:hAnsi="Times New Roman"/>
          <w:sz w:val="28"/>
          <w:szCs w:val="28"/>
        </w:rPr>
        <w:t xml:space="preserve">с учетом </w:t>
      </w:r>
      <w:r w:rsidRPr="001D774F">
        <w:rPr>
          <w:rFonts w:ascii="Times New Roman" w:hAnsi="Times New Roman"/>
          <w:sz w:val="28"/>
          <w:szCs w:val="28"/>
        </w:rPr>
        <w:t>внесенны</w:t>
      </w:r>
      <w:r w:rsidR="000971B9" w:rsidRPr="001D774F">
        <w:rPr>
          <w:rFonts w:ascii="Times New Roman" w:hAnsi="Times New Roman"/>
          <w:sz w:val="28"/>
          <w:szCs w:val="28"/>
        </w:rPr>
        <w:t>х</w:t>
      </w:r>
      <w:r w:rsidRPr="001D774F">
        <w:rPr>
          <w:rFonts w:ascii="Times New Roman" w:hAnsi="Times New Roman"/>
          <w:sz w:val="28"/>
          <w:szCs w:val="28"/>
        </w:rPr>
        <w:t xml:space="preserve"> поправ</w:t>
      </w:r>
      <w:r w:rsidR="000971B9" w:rsidRPr="001D774F">
        <w:rPr>
          <w:rFonts w:ascii="Times New Roman" w:hAnsi="Times New Roman"/>
          <w:sz w:val="28"/>
          <w:szCs w:val="28"/>
        </w:rPr>
        <w:t>ок</w:t>
      </w:r>
      <w:r w:rsidRPr="001D774F">
        <w:rPr>
          <w:rFonts w:ascii="Times New Roman" w:hAnsi="Times New Roman"/>
          <w:sz w:val="28"/>
          <w:szCs w:val="28"/>
        </w:rPr>
        <w:t xml:space="preserve"> </w:t>
      </w:r>
      <w:r w:rsidR="00BA2E12" w:rsidRPr="001D774F">
        <w:rPr>
          <w:rFonts w:ascii="Times New Roman" w:hAnsi="Times New Roman"/>
          <w:sz w:val="28"/>
          <w:szCs w:val="28"/>
        </w:rPr>
        <w:t>д</w:t>
      </w:r>
      <w:r w:rsidRPr="001D774F">
        <w:rPr>
          <w:rFonts w:ascii="Times New Roman" w:hAnsi="Times New Roman"/>
          <w:sz w:val="28"/>
          <w:szCs w:val="28"/>
        </w:rPr>
        <w:t xml:space="preserve">ефицит </w:t>
      </w:r>
      <w:r w:rsidR="00455632" w:rsidRPr="001D774F">
        <w:rPr>
          <w:rFonts w:ascii="Times New Roman" w:hAnsi="Times New Roman"/>
          <w:sz w:val="28"/>
          <w:szCs w:val="28"/>
        </w:rPr>
        <w:t>составил</w:t>
      </w:r>
      <w:r w:rsidR="00BA2E12" w:rsidRPr="001D774F">
        <w:rPr>
          <w:rFonts w:ascii="Times New Roman" w:hAnsi="Times New Roman"/>
          <w:sz w:val="28"/>
          <w:szCs w:val="28"/>
        </w:rPr>
        <w:t xml:space="preserve"> </w:t>
      </w:r>
      <w:r w:rsidR="00811647" w:rsidRPr="001D774F">
        <w:rPr>
          <w:rFonts w:ascii="Times New Roman" w:hAnsi="Times New Roman"/>
          <w:sz w:val="28"/>
          <w:szCs w:val="28"/>
        </w:rPr>
        <w:t>1</w:t>
      </w:r>
      <w:r w:rsidR="00BA2E12" w:rsidRPr="001D774F">
        <w:rPr>
          <w:rFonts w:ascii="Times New Roman" w:hAnsi="Times New Roman"/>
          <w:sz w:val="28"/>
          <w:szCs w:val="28"/>
        </w:rPr>
        <w:t>5</w:t>
      </w:r>
      <w:r w:rsidR="00455632" w:rsidRPr="001D774F">
        <w:rPr>
          <w:rFonts w:ascii="Times New Roman" w:hAnsi="Times New Roman"/>
          <w:sz w:val="28"/>
          <w:szCs w:val="28"/>
        </w:rPr>
        <w:t>817,53</w:t>
      </w:r>
      <w:r w:rsidR="00380953" w:rsidRPr="001D774F">
        <w:rPr>
          <w:rFonts w:ascii="Times New Roman" w:hAnsi="Times New Roman"/>
          <w:sz w:val="28"/>
          <w:szCs w:val="28"/>
        </w:rPr>
        <w:t xml:space="preserve"> </w:t>
      </w:r>
      <w:r w:rsidRPr="001D774F">
        <w:rPr>
          <w:rFonts w:ascii="Times New Roman" w:hAnsi="Times New Roman"/>
          <w:sz w:val="28"/>
          <w:szCs w:val="28"/>
        </w:rPr>
        <w:t>тыс. руб</w:t>
      </w:r>
      <w:r w:rsidR="00BA2E12" w:rsidRPr="001D774F">
        <w:rPr>
          <w:rFonts w:ascii="Times New Roman" w:hAnsi="Times New Roman"/>
          <w:sz w:val="28"/>
          <w:szCs w:val="28"/>
        </w:rPr>
        <w:t>лей</w:t>
      </w:r>
      <w:r w:rsidRPr="001D774F">
        <w:rPr>
          <w:rFonts w:ascii="Times New Roman" w:hAnsi="Times New Roman"/>
          <w:sz w:val="28"/>
          <w:szCs w:val="28"/>
        </w:rPr>
        <w:t>.</w:t>
      </w:r>
      <w:r w:rsidR="00BA2E12" w:rsidRPr="001D774F">
        <w:rPr>
          <w:rFonts w:ascii="Times New Roman" w:hAnsi="Times New Roman"/>
          <w:sz w:val="28"/>
          <w:szCs w:val="28"/>
        </w:rPr>
        <w:t xml:space="preserve"> </w:t>
      </w:r>
      <w:r w:rsidR="000808AD" w:rsidRPr="001D774F">
        <w:rPr>
          <w:rFonts w:ascii="Times New Roman" w:hAnsi="Times New Roman"/>
          <w:sz w:val="28"/>
          <w:szCs w:val="28"/>
        </w:rPr>
        <w:t>(Приложение №4 к Отчету об исполнении бюджета Малмыжского муниципального района за 20</w:t>
      </w:r>
      <w:r w:rsidR="00BA2E12" w:rsidRPr="001D774F">
        <w:rPr>
          <w:rFonts w:ascii="Times New Roman" w:hAnsi="Times New Roman"/>
          <w:sz w:val="28"/>
          <w:szCs w:val="28"/>
        </w:rPr>
        <w:t>2</w:t>
      </w:r>
      <w:r w:rsidR="00455632" w:rsidRPr="001D774F">
        <w:rPr>
          <w:rFonts w:ascii="Times New Roman" w:hAnsi="Times New Roman"/>
          <w:sz w:val="28"/>
          <w:szCs w:val="28"/>
        </w:rPr>
        <w:t>1</w:t>
      </w:r>
      <w:r w:rsidR="000808AD" w:rsidRPr="001D774F">
        <w:rPr>
          <w:rFonts w:ascii="Times New Roman" w:hAnsi="Times New Roman"/>
          <w:sz w:val="28"/>
          <w:szCs w:val="28"/>
        </w:rPr>
        <w:t xml:space="preserve"> год)</w:t>
      </w:r>
      <w:r w:rsidRPr="001D774F">
        <w:rPr>
          <w:rFonts w:ascii="Times New Roman" w:hAnsi="Times New Roman"/>
          <w:sz w:val="28"/>
          <w:szCs w:val="28"/>
        </w:rPr>
        <w:t>.</w:t>
      </w:r>
    </w:p>
    <w:p w:rsidR="00FA0B5C" w:rsidRDefault="00844FF2" w:rsidP="00C9349B">
      <w:pPr>
        <w:spacing w:after="0" w:line="240" w:lineRule="auto"/>
        <w:ind w:firstLine="540"/>
        <w:jc w:val="both"/>
        <w:rPr>
          <w:rFonts w:ascii="Times New Roman" w:hAnsi="Times New Roman"/>
          <w:sz w:val="28"/>
          <w:szCs w:val="28"/>
        </w:rPr>
      </w:pPr>
      <w:r w:rsidRPr="001D774F">
        <w:rPr>
          <w:rFonts w:ascii="Times New Roman" w:hAnsi="Times New Roman"/>
          <w:sz w:val="28"/>
          <w:szCs w:val="28"/>
        </w:rPr>
        <w:t xml:space="preserve">Фактически бюджет района исполнен с </w:t>
      </w:r>
      <w:r w:rsidR="00455632" w:rsidRPr="001D774F">
        <w:rPr>
          <w:rFonts w:ascii="Times New Roman" w:hAnsi="Times New Roman"/>
          <w:sz w:val="28"/>
          <w:szCs w:val="28"/>
        </w:rPr>
        <w:t>де</w:t>
      </w:r>
      <w:r w:rsidR="00BA2E12" w:rsidRPr="001D774F">
        <w:rPr>
          <w:rFonts w:ascii="Times New Roman" w:hAnsi="Times New Roman"/>
          <w:sz w:val="28"/>
          <w:szCs w:val="28"/>
        </w:rPr>
        <w:t xml:space="preserve">фицитом </w:t>
      </w:r>
      <w:r w:rsidRPr="001D774F">
        <w:rPr>
          <w:rFonts w:ascii="Times New Roman" w:hAnsi="Times New Roman"/>
          <w:sz w:val="28"/>
          <w:szCs w:val="28"/>
        </w:rPr>
        <w:t xml:space="preserve">в сумме </w:t>
      </w:r>
      <w:r w:rsidR="00455632" w:rsidRPr="001D774F">
        <w:rPr>
          <w:rFonts w:ascii="Times New Roman" w:hAnsi="Times New Roman"/>
          <w:sz w:val="28"/>
          <w:szCs w:val="28"/>
        </w:rPr>
        <w:t>11161,9</w:t>
      </w:r>
      <w:r w:rsidRPr="001D774F">
        <w:rPr>
          <w:rFonts w:ascii="Times New Roman" w:hAnsi="Times New Roman"/>
          <w:sz w:val="28"/>
          <w:szCs w:val="28"/>
        </w:rPr>
        <w:t xml:space="preserve"> тыс.</w:t>
      </w:r>
      <w:r w:rsidR="00B93B76" w:rsidRPr="001D774F">
        <w:rPr>
          <w:rFonts w:ascii="Times New Roman" w:hAnsi="Times New Roman"/>
          <w:sz w:val="28"/>
          <w:szCs w:val="28"/>
        </w:rPr>
        <w:t xml:space="preserve"> </w:t>
      </w:r>
      <w:r w:rsidRPr="001D774F">
        <w:rPr>
          <w:rFonts w:ascii="Times New Roman" w:hAnsi="Times New Roman"/>
          <w:sz w:val="28"/>
          <w:szCs w:val="28"/>
        </w:rPr>
        <w:t>руб</w:t>
      </w:r>
      <w:r w:rsidR="00B93B76" w:rsidRPr="001D774F">
        <w:rPr>
          <w:rFonts w:ascii="Times New Roman" w:hAnsi="Times New Roman"/>
          <w:sz w:val="28"/>
          <w:szCs w:val="28"/>
        </w:rPr>
        <w:t>лей</w:t>
      </w:r>
      <w:r w:rsidR="00FA0B5C">
        <w:rPr>
          <w:rFonts w:ascii="Times New Roman" w:hAnsi="Times New Roman"/>
          <w:sz w:val="28"/>
          <w:szCs w:val="28"/>
        </w:rPr>
        <w:t>, что соответствует установленным ст.92.1 Бюджетного кодекса РФ ограничениям</w:t>
      </w:r>
      <w:r w:rsidRPr="001D774F">
        <w:rPr>
          <w:rFonts w:ascii="Times New Roman" w:hAnsi="Times New Roman"/>
          <w:sz w:val="28"/>
          <w:szCs w:val="28"/>
        </w:rPr>
        <w:t>.</w:t>
      </w:r>
    </w:p>
    <w:p w:rsidR="00844FF2" w:rsidRPr="001D774F" w:rsidRDefault="001D774F" w:rsidP="00C9349B">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Дефицит бюджета финансировался в 2021 году </w:t>
      </w:r>
      <w:r w:rsidR="00424663">
        <w:rPr>
          <w:rFonts w:ascii="Times New Roman" w:hAnsi="Times New Roman"/>
          <w:sz w:val="28"/>
          <w:szCs w:val="28"/>
        </w:rPr>
        <w:t>остатками средств, сформировавшимися на едином счете бюджета на 01.01.2021 в сумме 10235,27 тыс. рублей и взятым кредитом в сумме 7000 тыс. рублей.</w:t>
      </w:r>
    </w:p>
    <w:p w:rsidR="00424663" w:rsidRDefault="00455632" w:rsidP="00424663">
      <w:pPr>
        <w:spacing w:after="0" w:line="240" w:lineRule="auto"/>
        <w:ind w:firstLine="540"/>
        <w:jc w:val="both"/>
        <w:rPr>
          <w:rFonts w:ascii="Times New Roman" w:hAnsi="Times New Roman"/>
          <w:sz w:val="28"/>
          <w:szCs w:val="28"/>
        </w:rPr>
      </w:pPr>
      <w:r w:rsidRPr="001D774F">
        <w:rPr>
          <w:rFonts w:ascii="Times New Roman" w:hAnsi="Times New Roman"/>
          <w:sz w:val="28"/>
          <w:szCs w:val="28"/>
        </w:rPr>
        <w:t>В 2021 году администрация Малмыжского района по решению районной Думы, действующая от имени муниципального образования Малмыжский муниципальный район, по результатам электронного аукциона заключило муниципальный контракт от 01.11.2021 №0140300023721000026-01 с ПАО Банк «Йошкар-Ола» о предоставлении финансовой услуги по предоставлению кредитных ресурсов для финансирования дефицита бюджета Малмыжского района и для погашения долговых обязательств</w:t>
      </w:r>
      <w:r w:rsidR="001D774F" w:rsidRPr="001D774F">
        <w:rPr>
          <w:rFonts w:ascii="Times New Roman" w:hAnsi="Times New Roman"/>
          <w:sz w:val="28"/>
          <w:szCs w:val="28"/>
        </w:rPr>
        <w:t xml:space="preserve"> в </w:t>
      </w:r>
      <w:r w:rsidR="001D774F" w:rsidRPr="001D774F">
        <w:rPr>
          <w:rFonts w:ascii="Times New Roman" w:hAnsi="Times New Roman"/>
          <w:sz w:val="28"/>
          <w:szCs w:val="28"/>
        </w:rPr>
        <w:lastRenderedPageBreak/>
        <w:t>виде невозобнавляемой кредитной линии с лимитом выдачи в сумме 7000 тыс. рублей</w:t>
      </w:r>
      <w:r w:rsidR="00424663" w:rsidRPr="00424663">
        <w:rPr>
          <w:rFonts w:ascii="Times New Roman" w:hAnsi="Times New Roman"/>
          <w:sz w:val="28"/>
          <w:szCs w:val="28"/>
        </w:rPr>
        <w:t xml:space="preserve"> </w:t>
      </w:r>
      <w:r w:rsidR="00424663">
        <w:rPr>
          <w:rFonts w:ascii="Times New Roman" w:hAnsi="Times New Roman"/>
          <w:sz w:val="28"/>
          <w:szCs w:val="28"/>
        </w:rPr>
        <w:t>со сроком действия кредитной линии – в течение 12 месяцев.</w:t>
      </w:r>
    </w:p>
    <w:p w:rsidR="00424663" w:rsidRDefault="001D774F" w:rsidP="00C9349B">
      <w:pPr>
        <w:spacing w:after="0" w:line="240" w:lineRule="auto"/>
        <w:ind w:firstLine="540"/>
        <w:jc w:val="both"/>
        <w:rPr>
          <w:rFonts w:ascii="Times New Roman" w:hAnsi="Times New Roman"/>
          <w:sz w:val="28"/>
          <w:szCs w:val="28"/>
        </w:rPr>
      </w:pPr>
      <w:r w:rsidRPr="001D774F">
        <w:rPr>
          <w:rFonts w:ascii="Times New Roman" w:hAnsi="Times New Roman"/>
          <w:sz w:val="28"/>
          <w:szCs w:val="28"/>
        </w:rPr>
        <w:t xml:space="preserve">Кредитная ставка за пользование кредитными ресурсами составила 8,726% </w:t>
      </w:r>
      <w:proofErr w:type="gramStart"/>
      <w:r w:rsidRPr="001D774F">
        <w:rPr>
          <w:rFonts w:ascii="Times New Roman" w:hAnsi="Times New Roman"/>
          <w:sz w:val="28"/>
          <w:szCs w:val="28"/>
        </w:rPr>
        <w:t>годовых</w:t>
      </w:r>
      <w:proofErr w:type="gramEnd"/>
      <w:r w:rsidR="00424663">
        <w:rPr>
          <w:rFonts w:ascii="Times New Roman" w:hAnsi="Times New Roman"/>
          <w:sz w:val="28"/>
          <w:szCs w:val="28"/>
        </w:rPr>
        <w:t xml:space="preserve"> с их оплатой 27 числа каждого месяца</w:t>
      </w:r>
      <w:r w:rsidRPr="001D774F">
        <w:rPr>
          <w:rFonts w:ascii="Times New Roman" w:hAnsi="Times New Roman"/>
          <w:sz w:val="28"/>
          <w:szCs w:val="28"/>
        </w:rPr>
        <w:t>.</w:t>
      </w:r>
      <w:r>
        <w:rPr>
          <w:rFonts w:ascii="Times New Roman" w:hAnsi="Times New Roman"/>
          <w:sz w:val="28"/>
          <w:szCs w:val="28"/>
        </w:rPr>
        <w:t xml:space="preserve"> </w:t>
      </w:r>
      <w:r w:rsidR="00424663">
        <w:rPr>
          <w:rFonts w:ascii="Times New Roman" w:hAnsi="Times New Roman"/>
          <w:sz w:val="28"/>
          <w:szCs w:val="28"/>
        </w:rPr>
        <w:t>Расходы бюджета по выплате процентов за кредит согласно контракту составят 610,827 тыс. рублей.</w:t>
      </w:r>
    </w:p>
    <w:p w:rsidR="001D774F" w:rsidRDefault="001D774F" w:rsidP="00C9349B">
      <w:pPr>
        <w:spacing w:after="0" w:line="240" w:lineRule="auto"/>
        <w:ind w:firstLine="540"/>
        <w:jc w:val="both"/>
        <w:rPr>
          <w:rFonts w:ascii="Times New Roman" w:hAnsi="Times New Roman"/>
          <w:sz w:val="28"/>
          <w:szCs w:val="28"/>
        </w:rPr>
      </w:pPr>
      <w:r>
        <w:rPr>
          <w:rFonts w:ascii="Times New Roman" w:hAnsi="Times New Roman"/>
          <w:sz w:val="28"/>
          <w:szCs w:val="28"/>
        </w:rPr>
        <w:t xml:space="preserve">Кредит предоставлен </w:t>
      </w:r>
      <w:r w:rsidR="00424663">
        <w:rPr>
          <w:rFonts w:ascii="Times New Roman" w:hAnsi="Times New Roman"/>
          <w:sz w:val="28"/>
          <w:szCs w:val="28"/>
        </w:rPr>
        <w:t xml:space="preserve">по заявке </w:t>
      </w:r>
      <w:r>
        <w:rPr>
          <w:rFonts w:ascii="Times New Roman" w:hAnsi="Times New Roman"/>
          <w:sz w:val="28"/>
          <w:szCs w:val="28"/>
        </w:rPr>
        <w:t>21.12.2021 года в сумме 7000 тыс. рублей.</w:t>
      </w:r>
    </w:p>
    <w:p w:rsidR="00424663" w:rsidRDefault="001D774F" w:rsidP="00C9349B">
      <w:pPr>
        <w:spacing w:after="0" w:line="240" w:lineRule="auto"/>
        <w:ind w:firstLine="540"/>
        <w:jc w:val="both"/>
        <w:rPr>
          <w:rFonts w:ascii="Times New Roman" w:hAnsi="Times New Roman"/>
          <w:sz w:val="28"/>
          <w:szCs w:val="28"/>
        </w:rPr>
      </w:pPr>
      <w:r>
        <w:rPr>
          <w:rFonts w:ascii="Times New Roman" w:hAnsi="Times New Roman"/>
          <w:sz w:val="28"/>
          <w:szCs w:val="28"/>
        </w:rPr>
        <w:t>27.12.2021 года была произведена оплата части основного долга в размере 1417,74 тыс. рублей и процентов за пользование кредитом в сумме 10,04088 тыс. рублей.</w:t>
      </w:r>
    </w:p>
    <w:p w:rsidR="001D774F" w:rsidRDefault="001D774F" w:rsidP="00C9349B">
      <w:pPr>
        <w:spacing w:after="0" w:line="240" w:lineRule="auto"/>
        <w:ind w:firstLine="540"/>
        <w:jc w:val="both"/>
        <w:rPr>
          <w:rFonts w:ascii="Times New Roman" w:hAnsi="Times New Roman"/>
          <w:sz w:val="28"/>
          <w:szCs w:val="28"/>
        </w:rPr>
      </w:pPr>
      <w:r>
        <w:rPr>
          <w:rFonts w:ascii="Times New Roman" w:hAnsi="Times New Roman"/>
          <w:sz w:val="28"/>
          <w:szCs w:val="28"/>
        </w:rPr>
        <w:t>Муниципальный долг района составил на 01.01.2022 года 5582,26 тыс. рублей.</w:t>
      </w:r>
    </w:p>
    <w:p w:rsidR="001D774F" w:rsidRPr="001D774F" w:rsidRDefault="001D774F" w:rsidP="00C9349B">
      <w:pPr>
        <w:spacing w:after="0" w:line="240" w:lineRule="auto"/>
        <w:ind w:firstLine="540"/>
        <w:jc w:val="both"/>
        <w:rPr>
          <w:rFonts w:ascii="Times New Roman" w:hAnsi="Times New Roman"/>
          <w:sz w:val="28"/>
          <w:szCs w:val="28"/>
        </w:rPr>
      </w:pPr>
      <w:r>
        <w:rPr>
          <w:rFonts w:ascii="Times New Roman" w:hAnsi="Times New Roman"/>
          <w:sz w:val="28"/>
          <w:szCs w:val="28"/>
        </w:rPr>
        <w:t>В соответствии с Порядком ведения муниципальной долговой книги района, утвержденным постановлением администрации района от 26.05.2020 №289 финансовым управлением администрации района заведена муниципальная долговая книга. Записи в нее включены своевременно и соответствуют утвержденной форме.</w:t>
      </w:r>
    </w:p>
    <w:p w:rsidR="00F331B8" w:rsidRPr="00BA2E12" w:rsidRDefault="00380953" w:rsidP="00BA2E12">
      <w:pPr>
        <w:shd w:val="clear" w:color="auto" w:fill="FFFFFF"/>
        <w:spacing w:after="0" w:line="240" w:lineRule="auto"/>
        <w:ind w:firstLine="540"/>
        <w:jc w:val="both"/>
        <w:rPr>
          <w:rFonts w:ascii="Times New Roman" w:hAnsi="Times New Roman"/>
          <w:sz w:val="28"/>
          <w:szCs w:val="28"/>
        </w:rPr>
      </w:pPr>
      <w:r w:rsidRPr="001D774F">
        <w:rPr>
          <w:rFonts w:ascii="Times New Roman" w:hAnsi="Times New Roman"/>
          <w:sz w:val="28"/>
          <w:szCs w:val="28"/>
        </w:rPr>
        <w:t>По итогам выполнения д</w:t>
      </w:r>
      <w:r w:rsidR="00F657EA" w:rsidRPr="001D774F">
        <w:rPr>
          <w:rFonts w:ascii="Times New Roman" w:hAnsi="Times New Roman"/>
          <w:sz w:val="28"/>
          <w:szCs w:val="28"/>
        </w:rPr>
        <w:t>оход</w:t>
      </w:r>
      <w:r w:rsidRPr="001D774F">
        <w:rPr>
          <w:rFonts w:ascii="Times New Roman" w:hAnsi="Times New Roman"/>
          <w:sz w:val="28"/>
          <w:szCs w:val="28"/>
        </w:rPr>
        <w:t xml:space="preserve">ов и расходов </w:t>
      </w:r>
      <w:r w:rsidR="00F657EA" w:rsidRPr="001D774F">
        <w:rPr>
          <w:rFonts w:ascii="Times New Roman" w:hAnsi="Times New Roman"/>
          <w:sz w:val="28"/>
          <w:szCs w:val="28"/>
        </w:rPr>
        <w:t>бюджет</w:t>
      </w:r>
      <w:r w:rsidRPr="001D774F">
        <w:rPr>
          <w:rFonts w:ascii="Times New Roman" w:hAnsi="Times New Roman"/>
          <w:sz w:val="28"/>
          <w:szCs w:val="28"/>
        </w:rPr>
        <w:t>а</w:t>
      </w:r>
      <w:r w:rsidR="00F657EA" w:rsidRPr="001D774F">
        <w:rPr>
          <w:rFonts w:ascii="Times New Roman" w:hAnsi="Times New Roman"/>
          <w:sz w:val="28"/>
          <w:szCs w:val="28"/>
        </w:rPr>
        <w:t xml:space="preserve"> </w:t>
      </w:r>
      <w:r w:rsidRPr="001D774F">
        <w:rPr>
          <w:rFonts w:ascii="Times New Roman" w:hAnsi="Times New Roman"/>
          <w:sz w:val="28"/>
          <w:szCs w:val="28"/>
        </w:rPr>
        <w:t xml:space="preserve">Малмыжского </w:t>
      </w:r>
      <w:r w:rsidR="00F657EA" w:rsidRPr="001D774F">
        <w:rPr>
          <w:rFonts w:ascii="Times New Roman" w:hAnsi="Times New Roman"/>
          <w:sz w:val="28"/>
          <w:szCs w:val="28"/>
        </w:rPr>
        <w:t xml:space="preserve">района </w:t>
      </w:r>
      <w:r w:rsidR="00BA2E12" w:rsidRPr="001D774F">
        <w:rPr>
          <w:rFonts w:ascii="Times New Roman" w:hAnsi="Times New Roman"/>
          <w:sz w:val="28"/>
          <w:szCs w:val="28"/>
        </w:rPr>
        <w:t>в 202</w:t>
      </w:r>
      <w:r w:rsidR="00455632" w:rsidRPr="001D774F">
        <w:rPr>
          <w:rFonts w:ascii="Times New Roman" w:hAnsi="Times New Roman"/>
          <w:sz w:val="28"/>
          <w:szCs w:val="28"/>
        </w:rPr>
        <w:t>1</w:t>
      </w:r>
      <w:r w:rsidR="00BA2E12" w:rsidRPr="001D774F">
        <w:rPr>
          <w:rFonts w:ascii="Times New Roman" w:hAnsi="Times New Roman"/>
          <w:sz w:val="28"/>
          <w:szCs w:val="28"/>
        </w:rPr>
        <w:t xml:space="preserve"> году </w:t>
      </w:r>
      <w:r w:rsidR="00F331B8" w:rsidRPr="001D774F">
        <w:rPr>
          <w:rFonts w:ascii="Times New Roman" w:hAnsi="Times New Roman"/>
          <w:sz w:val="28"/>
          <w:szCs w:val="28"/>
        </w:rPr>
        <w:t>на едином счете бюджета</w:t>
      </w:r>
      <w:r w:rsidRPr="001D774F">
        <w:rPr>
          <w:rFonts w:ascii="Times New Roman" w:hAnsi="Times New Roman"/>
          <w:sz w:val="28"/>
          <w:szCs w:val="28"/>
        </w:rPr>
        <w:t xml:space="preserve"> </w:t>
      </w:r>
      <w:r w:rsidR="00E50B73" w:rsidRPr="001D774F">
        <w:rPr>
          <w:rFonts w:ascii="Times New Roman" w:hAnsi="Times New Roman"/>
          <w:sz w:val="28"/>
          <w:szCs w:val="28"/>
        </w:rPr>
        <w:t>по состоянию на 01.01.20</w:t>
      </w:r>
      <w:r w:rsidR="00811647" w:rsidRPr="001D774F">
        <w:rPr>
          <w:rFonts w:ascii="Times New Roman" w:hAnsi="Times New Roman"/>
          <w:sz w:val="28"/>
          <w:szCs w:val="28"/>
        </w:rPr>
        <w:t>2</w:t>
      </w:r>
      <w:r w:rsidR="00455632" w:rsidRPr="001D774F">
        <w:rPr>
          <w:rFonts w:ascii="Times New Roman" w:hAnsi="Times New Roman"/>
          <w:sz w:val="28"/>
          <w:szCs w:val="28"/>
        </w:rPr>
        <w:t>2</w:t>
      </w:r>
      <w:r w:rsidR="00E50B73" w:rsidRPr="001D774F">
        <w:rPr>
          <w:rFonts w:ascii="Times New Roman" w:hAnsi="Times New Roman"/>
          <w:sz w:val="28"/>
          <w:szCs w:val="28"/>
        </w:rPr>
        <w:t xml:space="preserve"> года </w:t>
      </w:r>
      <w:r w:rsidRPr="001D774F">
        <w:rPr>
          <w:rFonts w:ascii="Times New Roman" w:hAnsi="Times New Roman"/>
          <w:sz w:val="28"/>
          <w:szCs w:val="28"/>
        </w:rPr>
        <w:t>сформировался остаток</w:t>
      </w:r>
      <w:r w:rsidR="00F331B8" w:rsidRPr="001D774F">
        <w:rPr>
          <w:rFonts w:ascii="Times New Roman" w:hAnsi="Times New Roman"/>
          <w:sz w:val="28"/>
          <w:szCs w:val="28"/>
        </w:rPr>
        <w:t xml:space="preserve"> </w:t>
      </w:r>
      <w:r w:rsidR="00E50B73" w:rsidRPr="001D774F">
        <w:rPr>
          <w:rFonts w:ascii="Times New Roman" w:hAnsi="Times New Roman"/>
          <w:sz w:val="28"/>
          <w:szCs w:val="28"/>
        </w:rPr>
        <w:t xml:space="preserve">в размере </w:t>
      </w:r>
      <w:r w:rsidR="00455632" w:rsidRPr="001D774F">
        <w:rPr>
          <w:rFonts w:ascii="Times New Roman" w:hAnsi="Times New Roman"/>
          <w:sz w:val="28"/>
          <w:szCs w:val="28"/>
        </w:rPr>
        <w:t>4655,64</w:t>
      </w:r>
      <w:r w:rsidR="00E50B73" w:rsidRPr="001D774F">
        <w:rPr>
          <w:rFonts w:ascii="Times New Roman" w:hAnsi="Times New Roman"/>
          <w:sz w:val="28"/>
          <w:szCs w:val="28"/>
        </w:rPr>
        <w:t xml:space="preserve"> тыс. рублей</w:t>
      </w:r>
      <w:r w:rsidR="00F657EA" w:rsidRPr="001D774F">
        <w:rPr>
          <w:rFonts w:ascii="Times New Roman" w:hAnsi="Times New Roman"/>
          <w:sz w:val="28"/>
          <w:szCs w:val="28"/>
        </w:rPr>
        <w:t xml:space="preserve">, из них целевые средства дорожного фонда </w:t>
      </w:r>
      <w:r w:rsidR="00A02FDE" w:rsidRPr="001D774F">
        <w:rPr>
          <w:rFonts w:ascii="Times New Roman" w:hAnsi="Times New Roman"/>
          <w:sz w:val="28"/>
          <w:szCs w:val="28"/>
        </w:rPr>
        <w:t xml:space="preserve">района </w:t>
      </w:r>
      <w:r w:rsidR="00455632" w:rsidRPr="001D774F">
        <w:rPr>
          <w:rFonts w:ascii="Times New Roman" w:hAnsi="Times New Roman"/>
          <w:sz w:val="28"/>
          <w:szCs w:val="28"/>
        </w:rPr>
        <w:t>843,74</w:t>
      </w:r>
      <w:r w:rsidR="00F657EA" w:rsidRPr="001D774F">
        <w:rPr>
          <w:rFonts w:ascii="Times New Roman" w:hAnsi="Times New Roman"/>
          <w:sz w:val="28"/>
          <w:szCs w:val="28"/>
        </w:rPr>
        <w:t xml:space="preserve"> тыс. рублей</w:t>
      </w:r>
      <w:r w:rsidR="008D05D1" w:rsidRPr="001D774F">
        <w:rPr>
          <w:rFonts w:ascii="Times New Roman" w:hAnsi="Times New Roman"/>
          <w:sz w:val="28"/>
          <w:szCs w:val="28"/>
        </w:rPr>
        <w:t xml:space="preserve"> и средства от оказания платных услуг в сумме </w:t>
      </w:r>
      <w:r w:rsidR="00455632" w:rsidRPr="001D774F">
        <w:rPr>
          <w:rFonts w:ascii="Times New Roman" w:hAnsi="Times New Roman"/>
          <w:sz w:val="28"/>
          <w:szCs w:val="28"/>
        </w:rPr>
        <w:t>1253,55</w:t>
      </w:r>
      <w:r w:rsidR="008D05D1" w:rsidRPr="001D774F">
        <w:rPr>
          <w:rFonts w:ascii="Times New Roman" w:hAnsi="Times New Roman"/>
          <w:sz w:val="28"/>
          <w:szCs w:val="28"/>
        </w:rPr>
        <w:t xml:space="preserve"> тыс. рублей</w:t>
      </w:r>
      <w:r w:rsidR="00BA2E12" w:rsidRPr="001D774F">
        <w:rPr>
          <w:rFonts w:ascii="Times New Roman" w:hAnsi="Times New Roman"/>
          <w:sz w:val="28"/>
          <w:szCs w:val="28"/>
        </w:rPr>
        <w:t>.</w:t>
      </w:r>
    </w:p>
    <w:p w:rsidR="00844FF2" w:rsidRPr="009B243A" w:rsidRDefault="00BA1F94" w:rsidP="0011329F">
      <w:pPr>
        <w:spacing w:after="0" w:line="240" w:lineRule="auto"/>
        <w:ind w:firstLine="709"/>
        <w:jc w:val="center"/>
        <w:rPr>
          <w:rFonts w:ascii="Times New Roman" w:hAnsi="Times New Roman"/>
          <w:b/>
          <w:sz w:val="28"/>
          <w:szCs w:val="28"/>
        </w:rPr>
      </w:pPr>
      <w:r w:rsidRPr="009B243A">
        <w:rPr>
          <w:rFonts w:ascii="Times New Roman" w:hAnsi="Times New Roman"/>
          <w:b/>
          <w:sz w:val="28"/>
          <w:szCs w:val="28"/>
        </w:rPr>
        <w:t>7</w:t>
      </w:r>
      <w:r w:rsidR="00844FF2" w:rsidRPr="009B243A">
        <w:rPr>
          <w:rFonts w:ascii="Times New Roman" w:hAnsi="Times New Roman"/>
          <w:b/>
          <w:sz w:val="28"/>
          <w:szCs w:val="28"/>
        </w:rPr>
        <w:t xml:space="preserve">. Выводы </w:t>
      </w:r>
    </w:p>
    <w:p w:rsidR="00424124" w:rsidRDefault="00844FF2" w:rsidP="00424124">
      <w:pPr>
        <w:spacing w:after="0" w:line="240" w:lineRule="auto"/>
        <w:ind w:firstLine="709"/>
        <w:jc w:val="both"/>
        <w:rPr>
          <w:rFonts w:ascii="Times New Roman" w:hAnsi="Times New Roman"/>
          <w:sz w:val="28"/>
          <w:szCs w:val="28"/>
        </w:rPr>
      </w:pPr>
      <w:r w:rsidRPr="009B243A">
        <w:rPr>
          <w:rFonts w:ascii="Times New Roman" w:hAnsi="Times New Roman"/>
          <w:sz w:val="28"/>
          <w:szCs w:val="28"/>
        </w:rPr>
        <w:t xml:space="preserve">1. </w:t>
      </w:r>
      <w:r w:rsidR="00424124" w:rsidRPr="009B243A">
        <w:rPr>
          <w:rFonts w:ascii="Times New Roman" w:hAnsi="Times New Roman"/>
          <w:sz w:val="28"/>
          <w:szCs w:val="28"/>
        </w:rPr>
        <w:t>Годов</w:t>
      </w:r>
      <w:r w:rsidR="00424124">
        <w:rPr>
          <w:rFonts w:ascii="Times New Roman" w:hAnsi="Times New Roman"/>
          <w:sz w:val="28"/>
          <w:szCs w:val="28"/>
        </w:rPr>
        <w:t>ой отчет об исполнении бюджета муниципального образования Малмыжский муниципальный район за 20</w:t>
      </w:r>
      <w:r w:rsidR="009A6B3A">
        <w:rPr>
          <w:rFonts w:ascii="Times New Roman" w:hAnsi="Times New Roman"/>
          <w:sz w:val="28"/>
          <w:szCs w:val="28"/>
        </w:rPr>
        <w:t>2</w:t>
      </w:r>
      <w:r w:rsidR="00BB04CE">
        <w:rPr>
          <w:rFonts w:ascii="Times New Roman" w:hAnsi="Times New Roman"/>
          <w:sz w:val="28"/>
          <w:szCs w:val="28"/>
        </w:rPr>
        <w:t>1</w:t>
      </w:r>
      <w:r w:rsidR="00424124">
        <w:rPr>
          <w:rFonts w:ascii="Times New Roman" w:hAnsi="Times New Roman"/>
          <w:sz w:val="28"/>
          <w:szCs w:val="28"/>
        </w:rPr>
        <w:t xml:space="preserve"> год вместе с годовой бюджетной отчетностью главных администраторов </w:t>
      </w:r>
      <w:r w:rsidR="00424124" w:rsidRPr="009B243A">
        <w:rPr>
          <w:rFonts w:ascii="Times New Roman" w:hAnsi="Times New Roman"/>
          <w:sz w:val="28"/>
          <w:szCs w:val="28"/>
        </w:rPr>
        <w:t>бюджетн</w:t>
      </w:r>
      <w:r w:rsidR="00424124">
        <w:rPr>
          <w:rFonts w:ascii="Times New Roman" w:hAnsi="Times New Roman"/>
          <w:sz w:val="28"/>
          <w:szCs w:val="28"/>
        </w:rPr>
        <w:t xml:space="preserve">ых средств </w:t>
      </w:r>
      <w:r w:rsidR="00FB527D">
        <w:rPr>
          <w:rFonts w:ascii="Times New Roman" w:hAnsi="Times New Roman"/>
          <w:sz w:val="28"/>
          <w:szCs w:val="28"/>
        </w:rPr>
        <w:t xml:space="preserve">- администрации Малмыжского района, </w:t>
      </w:r>
      <w:r w:rsidR="00055D17">
        <w:rPr>
          <w:rFonts w:ascii="Times New Roman" w:hAnsi="Times New Roman"/>
          <w:sz w:val="28"/>
          <w:szCs w:val="28"/>
        </w:rPr>
        <w:t>управление образования</w:t>
      </w:r>
      <w:r w:rsidR="00055D17" w:rsidRPr="00055D17">
        <w:rPr>
          <w:rFonts w:ascii="Times New Roman" w:hAnsi="Times New Roman"/>
          <w:sz w:val="28"/>
          <w:szCs w:val="28"/>
        </w:rPr>
        <w:t xml:space="preserve"> </w:t>
      </w:r>
      <w:r w:rsidR="00055D17">
        <w:rPr>
          <w:rFonts w:ascii="Times New Roman" w:hAnsi="Times New Roman"/>
          <w:sz w:val="28"/>
          <w:szCs w:val="28"/>
        </w:rPr>
        <w:t>администрации Малмыжского района, управление культуры</w:t>
      </w:r>
      <w:r w:rsidR="00055D17" w:rsidRPr="00055D17">
        <w:rPr>
          <w:rFonts w:ascii="Times New Roman" w:hAnsi="Times New Roman"/>
          <w:sz w:val="28"/>
          <w:szCs w:val="28"/>
        </w:rPr>
        <w:t xml:space="preserve"> </w:t>
      </w:r>
      <w:r w:rsidR="00055D17">
        <w:rPr>
          <w:rFonts w:ascii="Times New Roman" w:hAnsi="Times New Roman"/>
          <w:sz w:val="28"/>
          <w:szCs w:val="28"/>
        </w:rPr>
        <w:t xml:space="preserve">администрации Малмыжского района, </w:t>
      </w:r>
      <w:r w:rsidR="00FB527D">
        <w:rPr>
          <w:rFonts w:ascii="Times New Roman" w:hAnsi="Times New Roman"/>
          <w:sz w:val="28"/>
          <w:szCs w:val="28"/>
        </w:rPr>
        <w:t xml:space="preserve">районной Думы </w:t>
      </w:r>
      <w:r w:rsidR="00055D17">
        <w:rPr>
          <w:rFonts w:ascii="Times New Roman" w:hAnsi="Times New Roman"/>
          <w:sz w:val="28"/>
          <w:szCs w:val="28"/>
        </w:rPr>
        <w:t xml:space="preserve">Малмыжского района </w:t>
      </w:r>
      <w:r w:rsidR="00FB527D">
        <w:rPr>
          <w:rFonts w:ascii="Times New Roman" w:hAnsi="Times New Roman"/>
          <w:sz w:val="28"/>
          <w:szCs w:val="28"/>
        </w:rPr>
        <w:t>и финансового управления администрации Малмыжского района</w:t>
      </w:r>
      <w:r w:rsidR="00424124">
        <w:rPr>
          <w:rFonts w:ascii="Times New Roman" w:hAnsi="Times New Roman"/>
          <w:sz w:val="28"/>
          <w:szCs w:val="28"/>
        </w:rPr>
        <w:t xml:space="preserve"> представлены в контрольно-счетную комиссию Малмыжского района д</w:t>
      </w:r>
      <w:r w:rsidR="00FB527D">
        <w:rPr>
          <w:rFonts w:ascii="Times New Roman" w:hAnsi="Times New Roman"/>
          <w:sz w:val="28"/>
          <w:szCs w:val="28"/>
        </w:rPr>
        <w:t>ля проведения внешней проверки 01</w:t>
      </w:r>
      <w:r w:rsidR="00424124">
        <w:rPr>
          <w:rFonts w:ascii="Times New Roman" w:hAnsi="Times New Roman"/>
          <w:sz w:val="28"/>
          <w:szCs w:val="28"/>
        </w:rPr>
        <w:t>.0</w:t>
      </w:r>
      <w:r w:rsidR="00FB527D">
        <w:rPr>
          <w:rFonts w:ascii="Times New Roman" w:hAnsi="Times New Roman"/>
          <w:sz w:val="28"/>
          <w:szCs w:val="28"/>
        </w:rPr>
        <w:t>4</w:t>
      </w:r>
      <w:r w:rsidR="00424124">
        <w:rPr>
          <w:rFonts w:ascii="Times New Roman" w:hAnsi="Times New Roman"/>
          <w:sz w:val="28"/>
          <w:szCs w:val="28"/>
        </w:rPr>
        <w:t>.20</w:t>
      </w:r>
      <w:r w:rsidR="00FB527D">
        <w:rPr>
          <w:rFonts w:ascii="Times New Roman" w:hAnsi="Times New Roman"/>
          <w:sz w:val="28"/>
          <w:szCs w:val="28"/>
        </w:rPr>
        <w:t>2</w:t>
      </w:r>
      <w:r w:rsidR="00BB04CE">
        <w:rPr>
          <w:rFonts w:ascii="Times New Roman" w:hAnsi="Times New Roman"/>
          <w:sz w:val="28"/>
          <w:szCs w:val="28"/>
        </w:rPr>
        <w:t>2</w:t>
      </w:r>
      <w:r w:rsidR="00424124">
        <w:rPr>
          <w:rFonts w:ascii="Times New Roman" w:hAnsi="Times New Roman"/>
          <w:sz w:val="28"/>
          <w:szCs w:val="28"/>
        </w:rPr>
        <w:t xml:space="preserve"> года.</w:t>
      </w:r>
    </w:p>
    <w:p w:rsidR="00424124" w:rsidRDefault="00424124" w:rsidP="002E5956">
      <w:pPr>
        <w:spacing w:after="120" w:line="240" w:lineRule="auto"/>
        <w:ind w:firstLine="709"/>
        <w:jc w:val="both"/>
        <w:rPr>
          <w:rFonts w:ascii="Times New Roman" w:hAnsi="Times New Roman"/>
          <w:sz w:val="28"/>
          <w:szCs w:val="28"/>
        </w:rPr>
      </w:pPr>
      <w:r>
        <w:rPr>
          <w:rFonts w:ascii="Times New Roman" w:hAnsi="Times New Roman"/>
          <w:sz w:val="28"/>
          <w:szCs w:val="28"/>
        </w:rPr>
        <w:t>С</w:t>
      </w:r>
      <w:r w:rsidRPr="009B243A">
        <w:rPr>
          <w:rFonts w:ascii="Times New Roman" w:hAnsi="Times New Roman"/>
          <w:sz w:val="28"/>
          <w:szCs w:val="28"/>
        </w:rPr>
        <w:t>остав</w:t>
      </w:r>
      <w:r>
        <w:rPr>
          <w:rFonts w:ascii="Times New Roman" w:hAnsi="Times New Roman"/>
          <w:sz w:val="28"/>
          <w:szCs w:val="28"/>
        </w:rPr>
        <w:t xml:space="preserve"> представленной документации соответствует требованиям, установленным</w:t>
      </w:r>
      <w:r w:rsidRPr="009B243A">
        <w:rPr>
          <w:rFonts w:ascii="Times New Roman" w:hAnsi="Times New Roman"/>
          <w:sz w:val="28"/>
          <w:szCs w:val="28"/>
        </w:rPr>
        <w:t xml:space="preserve"> ст. 264.1, 264.4 БК РФ и ст.42</w:t>
      </w:r>
      <w:r w:rsidR="00F36412">
        <w:rPr>
          <w:rFonts w:ascii="Times New Roman" w:hAnsi="Times New Roman"/>
          <w:sz w:val="28"/>
          <w:szCs w:val="28"/>
        </w:rPr>
        <w:t xml:space="preserve"> Положения о бюджетном процессе</w:t>
      </w:r>
      <w:r w:rsidRPr="009B243A">
        <w:rPr>
          <w:rFonts w:ascii="Times New Roman" w:hAnsi="Times New Roman"/>
          <w:sz w:val="28"/>
          <w:szCs w:val="28"/>
        </w:rPr>
        <w:t>.</w:t>
      </w:r>
      <w:r w:rsidR="00E12C6A">
        <w:rPr>
          <w:rFonts w:ascii="Times New Roman" w:hAnsi="Times New Roman"/>
          <w:sz w:val="28"/>
          <w:szCs w:val="28"/>
        </w:rPr>
        <w:t xml:space="preserve"> Показатели отчета об исполнении бюджета </w:t>
      </w:r>
      <w:r w:rsidR="00BB04CE">
        <w:rPr>
          <w:rFonts w:ascii="Times New Roman" w:hAnsi="Times New Roman"/>
          <w:sz w:val="28"/>
          <w:szCs w:val="28"/>
        </w:rPr>
        <w:t xml:space="preserve">по поступлениям </w:t>
      </w:r>
      <w:r w:rsidR="003E3F46">
        <w:rPr>
          <w:rFonts w:ascii="Times New Roman" w:hAnsi="Times New Roman"/>
          <w:sz w:val="28"/>
          <w:szCs w:val="28"/>
        </w:rPr>
        <w:t xml:space="preserve">и расходам </w:t>
      </w:r>
      <w:r w:rsidR="00E12C6A">
        <w:rPr>
          <w:rFonts w:ascii="Times New Roman" w:hAnsi="Times New Roman"/>
          <w:sz w:val="28"/>
          <w:szCs w:val="28"/>
        </w:rPr>
        <w:t>соответствуют показателям отчетности главных администраторов бюджета района.</w:t>
      </w:r>
    </w:p>
    <w:p w:rsidR="00772533" w:rsidRDefault="00424124" w:rsidP="000B5E5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6B38D9">
        <w:rPr>
          <w:rFonts w:ascii="Times New Roman" w:hAnsi="Times New Roman"/>
          <w:sz w:val="28"/>
          <w:szCs w:val="28"/>
          <w:lang w:eastAsia="ru-RU"/>
        </w:rPr>
        <w:t>Плановые показатели б</w:t>
      </w:r>
      <w:r w:rsidRPr="009B243A">
        <w:rPr>
          <w:rFonts w:ascii="Times New Roman" w:hAnsi="Times New Roman"/>
          <w:sz w:val="28"/>
          <w:szCs w:val="28"/>
          <w:lang w:eastAsia="ru-RU"/>
        </w:rPr>
        <w:t>юджет</w:t>
      </w:r>
      <w:r w:rsidR="006B38D9">
        <w:rPr>
          <w:rFonts w:ascii="Times New Roman" w:hAnsi="Times New Roman"/>
          <w:sz w:val="28"/>
          <w:szCs w:val="28"/>
          <w:lang w:eastAsia="ru-RU"/>
        </w:rPr>
        <w:t>а</w:t>
      </w:r>
      <w:r w:rsidRPr="009B243A">
        <w:rPr>
          <w:rFonts w:ascii="Times New Roman" w:hAnsi="Times New Roman"/>
          <w:sz w:val="28"/>
          <w:szCs w:val="28"/>
          <w:lang w:eastAsia="ru-RU"/>
        </w:rPr>
        <w:t xml:space="preserve"> Малмыжск</w:t>
      </w:r>
      <w:r w:rsidR="009A6B3A">
        <w:rPr>
          <w:rFonts w:ascii="Times New Roman" w:hAnsi="Times New Roman"/>
          <w:sz w:val="28"/>
          <w:szCs w:val="28"/>
          <w:lang w:eastAsia="ru-RU"/>
        </w:rPr>
        <w:t>ого муниципального района на 202</w:t>
      </w:r>
      <w:r w:rsidR="003E3F46">
        <w:rPr>
          <w:rFonts w:ascii="Times New Roman" w:hAnsi="Times New Roman"/>
          <w:sz w:val="28"/>
          <w:szCs w:val="28"/>
          <w:lang w:eastAsia="ru-RU"/>
        </w:rPr>
        <w:t>1</w:t>
      </w:r>
      <w:r w:rsidRPr="009B243A">
        <w:rPr>
          <w:rFonts w:ascii="Times New Roman" w:hAnsi="Times New Roman"/>
          <w:sz w:val="28"/>
          <w:szCs w:val="28"/>
          <w:lang w:eastAsia="ru-RU"/>
        </w:rPr>
        <w:t xml:space="preserve"> год утвержден</w:t>
      </w:r>
      <w:r w:rsidR="006B38D9">
        <w:rPr>
          <w:rFonts w:ascii="Times New Roman" w:hAnsi="Times New Roman"/>
          <w:sz w:val="28"/>
          <w:szCs w:val="28"/>
          <w:lang w:eastAsia="ru-RU"/>
        </w:rPr>
        <w:t>ы</w:t>
      </w:r>
      <w:r w:rsidRPr="009B243A">
        <w:rPr>
          <w:rFonts w:ascii="Times New Roman" w:hAnsi="Times New Roman"/>
          <w:sz w:val="28"/>
          <w:szCs w:val="28"/>
          <w:lang w:eastAsia="ru-RU"/>
        </w:rPr>
        <w:t xml:space="preserve"> решением</w:t>
      </w:r>
      <w:r w:rsidRPr="009B243A">
        <w:rPr>
          <w:rFonts w:ascii="Times New Roman" w:hAnsi="Times New Roman"/>
          <w:b/>
          <w:sz w:val="28"/>
          <w:szCs w:val="28"/>
          <w:lang w:eastAsia="ru-RU"/>
        </w:rPr>
        <w:t xml:space="preserve"> </w:t>
      </w:r>
      <w:r w:rsidRPr="009B243A">
        <w:rPr>
          <w:rFonts w:ascii="Times New Roman" w:hAnsi="Times New Roman"/>
          <w:sz w:val="28"/>
          <w:szCs w:val="28"/>
          <w:lang w:eastAsia="ru-RU"/>
        </w:rPr>
        <w:t xml:space="preserve">Малмыжской районной Думы от </w:t>
      </w:r>
      <w:r w:rsidR="00F36412">
        <w:rPr>
          <w:rFonts w:ascii="Times New Roman" w:hAnsi="Times New Roman"/>
          <w:sz w:val="28"/>
          <w:szCs w:val="28"/>
          <w:lang w:eastAsia="ru-RU"/>
        </w:rPr>
        <w:t>21</w:t>
      </w:r>
      <w:r w:rsidR="00F36412" w:rsidRPr="00F0311C">
        <w:rPr>
          <w:rFonts w:ascii="Times New Roman" w:hAnsi="Times New Roman"/>
          <w:sz w:val="28"/>
          <w:szCs w:val="28"/>
          <w:lang w:eastAsia="ru-RU"/>
        </w:rPr>
        <w:t>.1</w:t>
      </w:r>
      <w:r w:rsidR="00F36412">
        <w:rPr>
          <w:rFonts w:ascii="Times New Roman" w:hAnsi="Times New Roman"/>
          <w:sz w:val="28"/>
          <w:szCs w:val="28"/>
          <w:lang w:eastAsia="ru-RU"/>
        </w:rPr>
        <w:t>2</w:t>
      </w:r>
      <w:r w:rsidR="00F36412" w:rsidRPr="00F0311C">
        <w:rPr>
          <w:rFonts w:ascii="Times New Roman" w:hAnsi="Times New Roman"/>
          <w:sz w:val="28"/>
          <w:szCs w:val="28"/>
          <w:lang w:eastAsia="ru-RU"/>
        </w:rPr>
        <w:t>.20</w:t>
      </w:r>
      <w:r w:rsidR="00F36412">
        <w:rPr>
          <w:rFonts w:ascii="Times New Roman" w:hAnsi="Times New Roman"/>
          <w:sz w:val="28"/>
          <w:szCs w:val="28"/>
          <w:lang w:eastAsia="ru-RU"/>
        </w:rPr>
        <w:t>20</w:t>
      </w:r>
      <w:r w:rsidR="00F36412" w:rsidRPr="00F0311C">
        <w:rPr>
          <w:rFonts w:ascii="Times New Roman" w:hAnsi="Times New Roman"/>
          <w:sz w:val="28"/>
          <w:szCs w:val="28"/>
          <w:lang w:eastAsia="ru-RU"/>
        </w:rPr>
        <w:t xml:space="preserve"> №</w:t>
      </w:r>
      <w:r w:rsidR="00F36412">
        <w:rPr>
          <w:rFonts w:ascii="Times New Roman" w:hAnsi="Times New Roman"/>
          <w:sz w:val="28"/>
          <w:szCs w:val="28"/>
          <w:lang w:eastAsia="ru-RU"/>
        </w:rPr>
        <w:t>3/49</w:t>
      </w:r>
      <w:r w:rsidR="00F36412" w:rsidRPr="00F0311C">
        <w:rPr>
          <w:rFonts w:ascii="Times New Roman" w:hAnsi="Times New Roman"/>
          <w:sz w:val="28"/>
          <w:szCs w:val="28"/>
          <w:lang w:eastAsia="ru-RU"/>
        </w:rPr>
        <w:t xml:space="preserve"> </w:t>
      </w:r>
      <w:r>
        <w:rPr>
          <w:rFonts w:ascii="Times New Roman" w:hAnsi="Times New Roman"/>
          <w:sz w:val="28"/>
          <w:szCs w:val="28"/>
          <w:lang w:eastAsia="ru-RU"/>
        </w:rPr>
        <w:t xml:space="preserve">(с изменениями от </w:t>
      </w:r>
      <w:r w:rsidR="009A6B3A">
        <w:rPr>
          <w:rFonts w:ascii="Times New Roman" w:hAnsi="Times New Roman"/>
          <w:sz w:val="28"/>
          <w:szCs w:val="28"/>
          <w:lang w:eastAsia="ru-RU"/>
        </w:rPr>
        <w:t>21</w:t>
      </w:r>
      <w:r>
        <w:rPr>
          <w:rFonts w:ascii="Times New Roman" w:hAnsi="Times New Roman"/>
          <w:sz w:val="28"/>
          <w:szCs w:val="28"/>
          <w:lang w:eastAsia="ru-RU"/>
        </w:rPr>
        <w:t>.12.20</w:t>
      </w:r>
      <w:r w:rsidR="009A6B3A">
        <w:rPr>
          <w:rFonts w:ascii="Times New Roman" w:hAnsi="Times New Roman"/>
          <w:sz w:val="28"/>
          <w:szCs w:val="28"/>
          <w:lang w:eastAsia="ru-RU"/>
        </w:rPr>
        <w:t>2</w:t>
      </w:r>
      <w:r w:rsidR="00F36412">
        <w:rPr>
          <w:rFonts w:ascii="Times New Roman" w:hAnsi="Times New Roman"/>
          <w:sz w:val="28"/>
          <w:szCs w:val="28"/>
          <w:lang w:eastAsia="ru-RU"/>
        </w:rPr>
        <w:t>1</w:t>
      </w:r>
      <w:r>
        <w:rPr>
          <w:rFonts w:ascii="Times New Roman" w:hAnsi="Times New Roman"/>
          <w:sz w:val="28"/>
          <w:szCs w:val="28"/>
          <w:lang w:eastAsia="ru-RU"/>
        </w:rPr>
        <w:t xml:space="preserve"> №</w:t>
      </w:r>
      <w:r w:rsidR="00F36412">
        <w:rPr>
          <w:rFonts w:ascii="Times New Roman" w:hAnsi="Times New Roman"/>
          <w:sz w:val="28"/>
          <w:szCs w:val="28"/>
          <w:lang w:eastAsia="ru-RU"/>
        </w:rPr>
        <w:t>2</w:t>
      </w:r>
      <w:r w:rsidR="008348B8">
        <w:rPr>
          <w:rFonts w:ascii="Times New Roman" w:hAnsi="Times New Roman"/>
          <w:sz w:val="28"/>
          <w:szCs w:val="28"/>
          <w:lang w:eastAsia="ru-RU"/>
        </w:rPr>
        <w:t>/</w:t>
      </w:r>
      <w:r w:rsidR="00F36412">
        <w:rPr>
          <w:rFonts w:ascii="Times New Roman" w:hAnsi="Times New Roman"/>
          <w:sz w:val="28"/>
          <w:szCs w:val="28"/>
          <w:lang w:eastAsia="ru-RU"/>
        </w:rPr>
        <w:t>6</w:t>
      </w:r>
      <w:r w:rsidR="008348B8">
        <w:rPr>
          <w:rFonts w:ascii="Times New Roman" w:hAnsi="Times New Roman"/>
          <w:sz w:val="28"/>
          <w:szCs w:val="28"/>
          <w:lang w:eastAsia="ru-RU"/>
        </w:rPr>
        <w:t xml:space="preserve">) </w:t>
      </w:r>
      <w:r w:rsidRPr="009B243A">
        <w:rPr>
          <w:rFonts w:ascii="Times New Roman" w:hAnsi="Times New Roman"/>
          <w:sz w:val="28"/>
          <w:szCs w:val="28"/>
          <w:lang w:eastAsia="ru-RU"/>
        </w:rPr>
        <w:t xml:space="preserve">по доходам </w:t>
      </w:r>
      <w:r w:rsidR="00772533">
        <w:rPr>
          <w:rFonts w:ascii="Times New Roman" w:hAnsi="Times New Roman"/>
          <w:sz w:val="28"/>
          <w:szCs w:val="28"/>
          <w:lang w:eastAsia="ru-RU"/>
        </w:rPr>
        <w:t>535015,31</w:t>
      </w:r>
      <w:r w:rsidR="00772533" w:rsidRPr="009B243A">
        <w:rPr>
          <w:rFonts w:ascii="Times New Roman" w:hAnsi="Times New Roman"/>
          <w:sz w:val="28"/>
          <w:szCs w:val="28"/>
          <w:lang w:eastAsia="ru-RU"/>
        </w:rPr>
        <w:t xml:space="preserve"> тыс. рублей, расходам </w:t>
      </w:r>
      <w:r w:rsidR="00772533">
        <w:rPr>
          <w:rFonts w:ascii="Times New Roman" w:hAnsi="Times New Roman"/>
          <w:sz w:val="28"/>
          <w:szCs w:val="28"/>
          <w:lang w:eastAsia="ru-RU"/>
        </w:rPr>
        <w:t xml:space="preserve">550832,84 тыс. рублей с дефицитом 15817,53 </w:t>
      </w:r>
      <w:r w:rsidR="00772533" w:rsidRPr="009B243A">
        <w:rPr>
          <w:rFonts w:ascii="Times New Roman" w:hAnsi="Times New Roman"/>
          <w:sz w:val="28"/>
          <w:szCs w:val="28"/>
          <w:lang w:eastAsia="ru-RU"/>
        </w:rPr>
        <w:t>тыс. рублей.</w:t>
      </w:r>
    </w:p>
    <w:p w:rsidR="00813501" w:rsidRDefault="000B5E55" w:rsidP="000B5E55">
      <w:pPr>
        <w:spacing w:after="0"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 xml:space="preserve">В результате корректировки </w:t>
      </w:r>
      <w:r w:rsidR="009A6B3A">
        <w:rPr>
          <w:rFonts w:ascii="Times New Roman" w:hAnsi="Times New Roman"/>
          <w:sz w:val="28"/>
          <w:szCs w:val="28"/>
          <w:lang w:eastAsia="ru-RU"/>
        </w:rPr>
        <w:t>первоначальных</w:t>
      </w:r>
      <w:r>
        <w:rPr>
          <w:rFonts w:ascii="Times New Roman" w:hAnsi="Times New Roman"/>
          <w:sz w:val="28"/>
          <w:szCs w:val="28"/>
          <w:lang w:eastAsia="ru-RU"/>
        </w:rPr>
        <w:t xml:space="preserve"> показателей </w:t>
      </w:r>
      <w:r w:rsidR="009A6B3A">
        <w:rPr>
          <w:rFonts w:ascii="Times New Roman" w:hAnsi="Times New Roman"/>
          <w:sz w:val="28"/>
          <w:szCs w:val="28"/>
          <w:lang w:eastAsia="ru-RU"/>
        </w:rPr>
        <w:t xml:space="preserve">план по </w:t>
      </w:r>
      <w:r>
        <w:rPr>
          <w:rFonts w:ascii="Times New Roman" w:hAnsi="Times New Roman"/>
          <w:sz w:val="28"/>
          <w:szCs w:val="28"/>
          <w:lang w:eastAsia="ru-RU"/>
        </w:rPr>
        <w:t xml:space="preserve">доходам </w:t>
      </w:r>
      <w:r w:rsidR="00772533">
        <w:rPr>
          <w:rFonts w:ascii="Times New Roman" w:hAnsi="Times New Roman"/>
          <w:sz w:val="28"/>
          <w:szCs w:val="28"/>
          <w:lang w:eastAsia="ru-RU"/>
        </w:rPr>
        <w:t xml:space="preserve">вырос </w:t>
      </w:r>
      <w:r w:rsidRPr="00A56115">
        <w:rPr>
          <w:rFonts w:ascii="Times New Roman" w:hAnsi="Times New Roman"/>
          <w:sz w:val="28"/>
          <w:szCs w:val="28"/>
        </w:rPr>
        <w:t>на</w:t>
      </w:r>
      <w:r>
        <w:rPr>
          <w:rFonts w:ascii="Times New Roman" w:hAnsi="Times New Roman"/>
          <w:sz w:val="28"/>
          <w:szCs w:val="28"/>
        </w:rPr>
        <w:t xml:space="preserve"> </w:t>
      </w:r>
      <w:r w:rsidR="009A6B3A">
        <w:rPr>
          <w:rFonts w:ascii="Times New Roman" w:hAnsi="Times New Roman"/>
          <w:sz w:val="28"/>
          <w:szCs w:val="28"/>
        </w:rPr>
        <w:t>1</w:t>
      </w:r>
      <w:r w:rsidR="00772533">
        <w:rPr>
          <w:rFonts w:ascii="Times New Roman" w:hAnsi="Times New Roman"/>
          <w:sz w:val="28"/>
          <w:szCs w:val="28"/>
        </w:rPr>
        <w:t>5437,49</w:t>
      </w:r>
      <w:r w:rsidR="009A6B3A">
        <w:rPr>
          <w:rFonts w:ascii="Times New Roman" w:hAnsi="Times New Roman"/>
          <w:sz w:val="28"/>
          <w:szCs w:val="28"/>
        </w:rPr>
        <w:t xml:space="preserve"> </w:t>
      </w:r>
      <w:r>
        <w:rPr>
          <w:rFonts w:ascii="Times New Roman" w:hAnsi="Times New Roman"/>
          <w:sz w:val="28"/>
          <w:szCs w:val="28"/>
        </w:rPr>
        <w:t xml:space="preserve">тыс. </w:t>
      </w:r>
      <w:r w:rsidR="00FB527D">
        <w:rPr>
          <w:rFonts w:ascii="Times New Roman" w:hAnsi="Times New Roman"/>
          <w:sz w:val="28"/>
          <w:szCs w:val="28"/>
        </w:rPr>
        <w:t>рублей</w:t>
      </w:r>
      <w:r w:rsidR="00FB527D" w:rsidRPr="00A56115">
        <w:rPr>
          <w:rFonts w:ascii="Times New Roman" w:hAnsi="Times New Roman"/>
          <w:sz w:val="28"/>
          <w:szCs w:val="28"/>
        </w:rPr>
        <w:t xml:space="preserve"> </w:t>
      </w:r>
      <w:r w:rsidR="00FB527D">
        <w:rPr>
          <w:rFonts w:ascii="Times New Roman" w:hAnsi="Times New Roman"/>
          <w:sz w:val="28"/>
          <w:szCs w:val="28"/>
        </w:rPr>
        <w:t>или</w:t>
      </w:r>
      <w:r>
        <w:rPr>
          <w:rFonts w:ascii="Times New Roman" w:hAnsi="Times New Roman"/>
          <w:sz w:val="28"/>
          <w:szCs w:val="28"/>
        </w:rPr>
        <w:t xml:space="preserve"> </w:t>
      </w:r>
      <w:r w:rsidR="00772533">
        <w:rPr>
          <w:rFonts w:ascii="Times New Roman" w:hAnsi="Times New Roman"/>
          <w:sz w:val="28"/>
          <w:szCs w:val="28"/>
        </w:rPr>
        <w:t>4</w:t>
      </w:r>
      <w:r w:rsidRPr="00A56115">
        <w:rPr>
          <w:rFonts w:ascii="Times New Roman" w:hAnsi="Times New Roman"/>
          <w:sz w:val="28"/>
          <w:szCs w:val="28"/>
        </w:rPr>
        <w:t xml:space="preserve"> %</w:t>
      </w:r>
      <w:r w:rsidR="009A6B3A">
        <w:rPr>
          <w:rFonts w:ascii="Times New Roman" w:hAnsi="Times New Roman"/>
          <w:sz w:val="28"/>
          <w:szCs w:val="28"/>
        </w:rPr>
        <w:t xml:space="preserve">, по расходам на </w:t>
      </w:r>
      <w:r w:rsidR="00772533">
        <w:rPr>
          <w:rFonts w:ascii="Times New Roman" w:hAnsi="Times New Roman"/>
          <w:sz w:val="28"/>
          <w:szCs w:val="28"/>
        </w:rPr>
        <w:t>24007,9</w:t>
      </w:r>
      <w:r w:rsidR="009A6B3A">
        <w:rPr>
          <w:rFonts w:ascii="Times New Roman" w:hAnsi="Times New Roman"/>
          <w:sz w:val="28"/>
          <w:szCs w:val="28"/>
        </w:rPr>
        <w:t xml:space="preserve"> тыс. рублей или на </w:t>
      </w:r>
      <w:r w:rsidR="00772533">
        <w:rPr>
          <w:rFonts w:ascii="Times New Roman" w:hAnsi="Times New Roman"/>
          <w:sz w:val="28"/>
          <w:szCs w:val="28"/>
        </w:rPr>
        <w:t>4,6%, дефициту бюджета более чем в 2 раза или на 8570,41 тыс. рублей.</w:t>
      </w:r>
    </w:p>
    <w:p w:rsidR="004A43D7" w:rsidRDefault="00772533" w:rsidP="004A43D7">
      <w:pPr>
        <w:spacing w:after="0" w:line="343" w:lineRule="atLeast"/>
        <w:ind w:firstLine="540"/>
        <w:jc w:val="both"/>
        <w:rPr>
          <w:rFonts w:ascii="Times New Roman" w:hAnsi="Times New Roman"/>
          <w:sz w:val="28"/>
          <w:szCs w:val="28"/>
        </w:rPr>
      </w:pPr>
      <w:r>
        <w:rPr>
          <w:rFonts w:ascii="Times New Roman" w:hAnsi="Times New Roman"/>
          <w:sz w:val="28"/>
          <w:szCs w:val="28"/>
        </w:rPr>
        <w:t>В течение года плановые показатели корректировались пять раз</w:t>
      </w:r>
      <w:r w:rsidR="004A43D7">
        <w:rPr>
          <w:rFonts w:ascii="Times New Roman" w:hAnsi="Times New Roman"/>
          <w:sz w:val="28"/>
          <w:szCs w:val="28"/>
        </w:rPr>
        <w:t>. Изменения в сводную бюджетную роспись вносились на основании решения районной Думы 5 раз и по приказу начальника финансового управления 13 раз.</w:t>
      </w:r>
    </w:p>
    <w:p w:rsidR="004A43D7" w:rsidRDefault="004A43D7" w:rsidP="004A43D7">
      <w:pPr>
        <w:spacing w:after="0" w:line="343" w:lineRule="atLeast"/>
        <w:ind w:firstLine="540"/>
        <w:jc w:val="both"/>
        <w:rPr>
          <w:rFonts w:ascii="Times New Roman" w:hAnsi="Times New Roman"/>
          <w:sz w:val="28"/>
          <w:szCs w:val="28"/>
        </w:rPr>
      </w:pPr>
      <w:r>
        <w:rPr>
          <w:rFonts w:ascii="Times New Roman" w:hAnsi="Times New Roman"/>
          <w:sz w:val="28"/>
          <w:szCs w:val="28"/>
        </w:rPr>
        <w:t>При проведении внешней проверки у контрольно-счетной комиссии возникли серьезные основания полагать, что внесение изменений в Сводную бюджетную роспись по ассигнованиям за счет средств межбюджетных трансфертов областного бюджета приказом начальника финансового управления на основании письма курирующего Министерства не соответствует требованиям бюджетного законодательства.</w:t>
      </w:r>
    </w:p>
    <w:p w:rsidR="004A43D7" w:rsidRPr="00993EBF" w:rsidRDefault="004A43D7" w:rsidP="004A43D7">
      <w:pPr>
        <w:spacing w:after="0" w:line="343" w:lineRule="atLeast"/>
        <w:ind w:firstLine="539"/>
        <w:jc w:val="both"/>
        <w:rPr>
          <w:rFonts w:ascii="Times New Roman" w:hAnsi="Times New Roman"/>
          <w:sz w:val="28"/>
          <w:szCs w:val="28"/>
        </w:rPr>
      </w:pPr>
      <w:r>
        <w:rPr>
          <w:rFonts w:ascii="Times New Roman" w:hAnsi="Times New Roman"/>
          <w:sz w:val="28"/>
          <w:szCs w:val="28"/>
        </w:rPr>
        <w:t>Как и на этом же основании внесение изменений в муниципальные программы, поскольку в соответствии со ст.179 Бюджетного кодекса РФ и Порядком разработки, реализации и оценки эффективности реализации муниципальных программ на территории Малмыжского района, утвержденным постановлением администрации района от 22.12.2015 №1087, муниципальные программы подлежат приведению в соответствие с объемами бюджетных ассигнований, предусмотренных решением районной Думы о бюджете на соответствующий год, то есть после их утверждения.</w:t>
      </w:r>
    </w:p>
    <w:p w:rsidR="007C3E43" w:rsidRDefault="004A43D7" w:rsidP="007C3E43">
      <w:pPr>
        <w:spacing w:after="0" w:line="343" w:lineRule="atLeast"/>
        <w:ind w:firstLine="540"/>
        <w:jc w:val="both"/>
        <w:rPr>
          <w:rFonts w:ascii="Times New Roman" w:hAnsi="Times New Roman"/>
          <w:sz w:val="28"/>
          <w:szCs w:val="28"/>
        </w:rPr>
      </w:pPr>
      <w:r>
        <w:rPr>
          <w:rFonts w:ascii="Times New Roman" w:hAnsi="Times New Roman"/>
          <w:sz w:val="28"/>
          <w:szCs w:val="28"/>
        </w:rPr>
        <w:t>Показатели сводной бюджетной росписи и Отчета об исполнении бюджета (ф. 0503127) в составе годовой отчетности соответствуют пок</w:t>
      </w:r>
      <w:r w:rsidR="007C3E43">
        <w:rPr>
          <w:rFonts w:ascii="Times New Roman" w:hAnsi="Times New Roman"/>
          <w:sz w:val="28"/>
          <w:szCs w:val="28"/>
        </w:rPr>
        <w:t>азателям утвержденного бюджета.</w:t>
      </w:r>
    </w:p>
    <w:p w:rsidR="007C3E43" w:rsidRDefault="007C3E43" w:rsidP="007C3E43">
      <w:pPr>
        <w:spacing w:after="0" w:line="343" w:lineRule="atLeast"/>
        <w:ind w:firstLine="540"/>
        <w:jc w:val="both"/>
        <w:rPr>
          <w:rFonts w:ascii="Times New Roman" w:hAnsi="Times New Roman"/>
          <w:sz w:val="28"/>
          <w:szCs w:val="28"/>
        </w:rPr>
      </w:pPr>
      <w:r>
        <w:rPr>
          <w:rFonts w:ascii="Times New Roman" w:hAnsi="Times New Roman"/>
          <w:sz w:val="28"/>
          <w:szCs w:val="28"/>
        </w:rPr>
        <w:t>Прогноз поступлений по доходам корректировался с учетом фактического</w:t>
      </w:r>
      <w:r w:rsidRPr="006A28DD">
        <w:rPr>
          <w:rFonts w:ascii="Times New Roman" w:hAnsi="Times New Roman"/>
          <w:sz w:val="28"/>
          <w:szCs w:val="28"/>
        </w:rPr>
        <w:t xml:space="preserve"> поступлени</w:t>
      </w:r>
      <w:r>
        <w:rPr>
          <w:rFonts w:ascii="Times New Roman" w:hAnsi="Times New Roman"/>
          <w:sz w:val="28"/>
          <w:szCs w:val="28"/>
        </w:rPr>
        <w:t>я в бюджет, в том числе в декабре 2021 года в результате внесенных изменений прогнозные поступления налоговых и неналоговых доходов снизились на 5075,43 тыс. рублей.</w:t>
      </w:r>
    </w:p>
    <w:p w:rsidR="007C3E43" w:rsidRDefault="007C3E43" w:rsidP="007C3E43">
      <w:pPr>
        <w:spacing w:after="0" w:line="240" w:lineRule="auto"/>
        <w:ind w:firstLine="720"/>
        <w:jc w:val="both"/>
        <w:rPr>
          <w:rFonts w:ascii="Times New Roman" w:hAnsi="Times New Roman"/>
          <w:sz w:val="28"/>
          <w:szCs w:val="28"/>
        </w:rPr>
      </w:pPr>
      <w:r>
        <w:rPr>
          <w:rFonts w:ascii="Times New Roman" w:hAnsi="Times New Roman"/>
          <w:sz w:val="28"/>
          <w:szCs w:val="28"/>
        </w:rPr>
        <w:t>В результате внесенных изменений увеличились прогнозные показатели по налоговым доходам (кроме ЕСХН),</w:t>
      </w:r>
      <w:r w:rsidRPr="00DA286E">
        <w:rPr>
          <w:rFonts w:ascii="Times New Roman" w:hAnsi="Times New Roman"/>
          <w:sz w:val="28"/>
          <w:szCs w:val="28"/>
        </w:rPr>
        <w:t xml:space="preserve"> </w:t>
      </w:r>
      <w:r>
        <w:rPr>
          <w:rFonts w:ascii="Times New Roman" w:hAnsi="Times New Roman"/>
          <w:sz w:val="28"/>
          <w:szCs w:val="28"/>
        </w:rPr>
        <w:t>а также части неналоговых доходов. В тоже время снизился план по неналоговым поступлениям от аренды муниципального имущества на 1,4%, от оказания платных услуг на 17,5%, от компенсации затрат в порядке возмещения расходов, понесенных в связи с эксплуатацией муниципального имущества на 16,2% и от продажи муниципального имущества на 100%.</w:t>
      </w:r>
    </w:p>
    <w:p w:rsidR="00196935" w:rsidRDefault="00196935" w:rsidP="00196935">
      <w:pPr>
        <w:spacing w:after="0" w:line="240" w:lineRule="auto"/>
        <w:ind w:firstLine="720"/>
        <w:jc w:val="both"/>
        <w:rPr>
          <w:rFonts w:ascii="Times New Roman" w:hAnsi="Times New Roman"/>
          <w:sz w:val="28"/>
          <w:szCs w:val="28"/>
        </w:rPr>
      </w:pPr>
      <w:r>
        <w:rPr>
          <w:rFonts w:ascii="Times New Roman" w:hAnsi="Times New Roman"/>
          <w:sz w:val="28"/>
          <w:szCs w:val="28"/>
        </w:rPr>
        <w:t>Корректировка плановых ассигнований р</w:t>
      </w:r>
      <w:r w:rsidRPr="008E0582">
        <w:rPr>
          <w:rFonts w:ascii="Times New Roman" w:hAnsi="Times New Roman"/>
          <w:sz w:val="28"/>
          <w:szCs w:val="28"/>
        </w:rPr>
        <w:t>асходн</w:t>
      </w:r>
      <w:r>
        <w:rPr>
          <w:rFonts w:ascii="Times New Roman" w:hAnsi="Times New Roman"/>
          <w:sz w:val="28"/>
          <w:szCs w:val="28"/>
        </w:rPr>
        <w:t>ой</w:t>
      </w:r>
      <w:r w:rsidRPr="008E0582">
        <w:rPr>
          <w:rFonts w:ascii="Times New Roman" w:hAnsi="Times New Roman"/>
          <w:sz w:val="28"/>
          <w:szCs w:val="28"/>
        </w:rPr>
        <w:t xml:space="preserve"> част</w:t>
      </w:r>
      <w:r>
        <w:rPr>
          <w:rFonts w:ascii="Times New Roman" w:hAnsi="Times New Roman"/>
          <w:sz w:val="28"/>
          <w:szCs w:val="28"/>
        </w:rPr>
        <w:t>и бюджета Малмыжского района осуществлялась распределением остатков средств бюджета района по состоянию на 01.01.2021 года, направляемых МБТ областного бюджета</w:t>
      </w:r>
      <w:r w:rsidR="007808E7">
        <w:rPr>
          <w:rFonts w:ascii="Times New Roman" w:hAnsi="Times New Roman"/>
          <w:sz w:val="28"/>
          <w:szCs w:val="28"/>
        </w:rPr>
        <w:t>,</w:t>
      </w:r>
      <w:r>
        <w:rPr>
          <w:rFonts w:ascii="Times New Roman" w:hAnsi="Times New Roman"/>
          <w:sz w:val="28"/>
          <w:szCs w:val="28"/>
        </w:rPr>
        <w:t xml:space="preserve"> безвозме</w:t>
      </w:r>
      <w:r w:rsidR="000066D0">
        <w:rPr>
          <w:rFonts w:ascii="Times New Roman" w:hAnsi="Times New Roman"/>
          <w:sz w:val="28"/>
          <w:szCs w:val="28"/>
        </w:rPr>
        <w:t>з</w:t>
      </w:r>
      <w:r>
        <w:rPr>
          <w:rFonts w:ascii="Times New Roman" w:hAnsi="Times New Roman"/>
          <w:sz w:val="28"/>
          <w:szCs w:val="28"/>
        </w:rPr>
        <w:t>дных поступлений</w:t>
      </w:r>
      <w:r w:rsidR="007808E7">
        <w:rPr>
          <w:rFonts w:ascii="Times New Roman" w:hAnsi="Times New Roman"/>
          <w:sz w:val="28"/>
          <w:szCs w:val="28"/>
        </w:rPr>
        <w:t xml:space="preserve">, </w:t>
      </w:r>
      <w:r>
        <w:rPr>
          <w:rFonts w:ascii="Times New Roman" w:hAnsi="Times New Roman"/>
          <w:sz w:val="28"/>
          <w:szCs w:val="28"/>
        </w:rPr>
        <w:t>собственны</w:t>
      </w:r>
      <w:r w:rsidR="007808E7">
        <w:rPr>
          <w:rFonts w:ascii="Times New Roman" w:hAnsi="Times New Roman"/>
          <w:sz w:val="28"/>
          <w:szCs w:val="28"/>
        </w:rPr>
        <w:t>х</w:t>
      </w:r>
      <w:r>
        <w:rPr>
          <w:rFonts w:ascii="Times New Roman" w:hAnsi="Times New Roman"/>
          <w:sz w:val="28"/>
          <w:szCs w:val="28"/>
        </w:rPr>
        <w:t xml:space="preserve"> доход</w:t>
      </w:r>
      <w:r w:rsidR="007808E7">
        <w:rPr>
          <w:rFonts w:ascii="Times New Roman" w:hAnsi="Times New Roman"/>
          <w:sz w:val="28"/>
          <w:szCs w:val="28"/>
        </w:rPr>
        <w:t>ов</w:t>
      </w:r>
      <w:r>
        <w:rPr>
          <w:rFonts w:ascii="Times New Roman" w:hAnsi="Times New Roman"/>
          <w:sz w:val="28"/>
          <w:szCs w:val="28"/>
        </w:rPr>
        <w:t>, поступивши</w:t>
      </w:r>
      <w:r w:rsidR="007808E7">
        <w:rPr>
          <w:rFonts w:ascii="Times New Roman" w:hAnsi="Times New Roman"/>
          <w:sz w:val="28"/>
          <w:szCs w:val="28"/>
        </w:rPr>
        <w:t>х</w:t>
      </w:r>
      <w:r>
        <w:rPr>
          <w:rFonts w:ascii="Times New Roman" w:hAnsi="Times New Roman"/>
          <w:sz w:val="28"/>
          <w:szCs w:val="28"/>
        </w:rPr>
        <w:t xml:space="preserve"> сверх запланированных объемов</w:t>
      </w:r>
      <w:r w:rsidR="007808E7">
        <w:rPr>
          <w:rFonts w:ascii="Times New Roman" w:hAnsi="Times New Roman"/>
          <w:sz w:val="28"/>
          <w:szCs w:val="28"/>
        </w:rPr>
        <w:t>, кредитов кредитных учреждений</w:t>
      </w:r>
      <w:r>
        <w:rPr>
          <w:rFonts w:ascii="Times New Roman" w:hAnsi="Times New Roman"/>
          <w:sz w:val="28"/>
          <w:szCs w:val="28"/>
        </w:rPr>
        <w:t>.</w:t>
      </w:r>
    </w:p>
    <w:p w:rsidR="007C3E43" w:rsidRDefault="00772533" w:rsidP="007C3E43">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Фактически бюджет исполнен</w:t>
      </w:r>
      <w:r w:rsidR="007C3E43">
        <w:rPr>
          <w:rFonts w:ascii="Times New Roman" w:hAnsi="Times New Roman"/>
          <w:sz w:val="28"/>
          <w:szCs w:val="28"/>
        </w:rPr>
        <w:t>:</w:t>
      </w:r>
    </w:p>
    <w:p w:rsidR="00196935" w:rsidRDefault="007C3E43" w:rsidP="007C3E43">
      <w:pPr>
        <w:shd w:val="clear" w:color="auto" w:fill="FFFFFF"/>
        <w:spacing w:after="0" w:line="240" w:lineRule="auto"/>
        <w:ind w:firstLine="709"/>
        <w:jc w:val="both"/>
        <w:rPr>
          <w:rFonts w:ascii="Times New Roman" w:hAnsi="Times New Roman"/>
          <w:sz w:val="28"/>
          <w:szCs w:val="28"/>
          <w:lang w:eastAsia="ru-RU"/>
        </w:rPr>
      </w:pPr>
      <w:r w:rsidRPr="00196935">
        <w:rPr>
          <w:rFonts w:ascii="Times New Roman" w:hAnsi="Times New Roman"/>
          <w:b/>
          <w:i/>
          <w:sz w:val="28"/>
          <w:szCs w:val="28"/>
        </w:rPr>
        <w:lastRenderedPageBreak/>
        <w:t>- по доходам</w:t>
      </w:r>
      <w:r w:rsidRPr="009B243A">
        <w:rPr>
          <w:rFonts w:ascii="Times New Roman" w:hAnsi="Times New Roman"/>
          <w:sz w:val="28"/>
          <w:szCs w:val="28"/>
        </w:rPr>
        <w:t xml:space="preserve"> </w:t>
      </w:r>
      <w:r>
        <w:rPr>
          <w:rFonts w:ascii="Times New Roman" w:hAnsi="Times New Roman"/>
          <w:sz w:val="28"/>
          <w:szCs w:val="28"/>
        </w:rPr>
        <w:t>в сумме 533408,47</w:t>
      </w:r>
      <w:r w:rsidRPr="009B243A">
        <w:rPr>
          <w:rFonts w:ascii="Times New Roman" w:hAnsi="Times New Roman"/>
          <w:sz w:val="28"/>
          <w:szCs w:val="28"/>
        </w:rPr>
        <w:t xml:space="preserve"> тыс. рублей</w:t>
      </w:r>
      <w:r>
        <w:rPr>
          <w:rFonts w:ascii="Times New Roman" w:hAnsi="Times New Roman"/>
          <w:sz w:val="28"/>
          <w:szCs w:val="28"/>
        </w:rPr>
        <w:t xml:space="preserve"> или на 99,7%, с ростом к уровню 2020 года на </w:t>
      </w:r>
      <w:r>
        <w:rPr>
          <w:rFonts w:ascii="Times New Roman" w:hAnsi="Times New Roman"/>
          <w:iCs/>
          <w:sz w:val="28"/>
          <w:szCs w:val="28"/>
          <w:lang w:eastAsia="ru-RU"/>
        </w:rPr>
        <w:t>24377,8</w:t>
      </w:r>
      <w:r w:rsidRPr="00807E3A">
        <w:rPr>
          <w:rFonts w:ascii="Times New Roman" w:hAnsi="Times New Roman"/>
          <w:iCs/>
          <w:sz w:val="28"/>
          <w:szCs w:val="28"/>
          <w:lang w:eastAsia="ru-RU"/>
        </w:rPr>
        <w:t xml:space="preserve"> тыс. рублей или </w:t>
      </w:r>
      <w:r>
        <w:rPr>
          <w:rFonts w:ascii="Times New Roman" w:hAnsi="Times New Roman"/>
          <w:iCs/>
          <w:sz w:val="28"/>
          <w:szCs w:val="28"/>
          <w:lang w:eastAsia="ru-RU"/>
        </w:rPr>
        <w:t>4,8</w:t>
      </w:r>
      <w:r w:rsidRPr="00807E3A">
        <w:rPr>
          <w:rFonts w:ascii="Times New Roman" w:hAnsi="Times New Roman"/>
          <w:iCs/>
          <w:sz w:val="28"/>
          <w:szCs w:val="28"/>
          <w:lang w:eastAsia="ru-RU"/>
        </w:rPr>
        <w:t>%</w:t>
      </w:r>
      <w:r>
        <w:rPr>
          <w:rFonts w:ascii="Times New Roman" w:hAnsi="Times New Roman"/>
          <w:iCs/>
          <w:sz w:val="28"/>
          <w:szCs w:val="28"/>
          <w:lang w:eastAsia="ru-RU"/>
        </w:rPr>
        <w:t>,</w:t>
      </w:r>
      <w:r w:rsidRPr="007C3E43">
        <w:rPr>
          <w:rFonts w:ascii="Times New Roman" w:hAnsi="Times New Roman"/>
          <w:iCs/>
          <w:sz w:val="28"/>
          <w:szCs w:val="28"/>
          <w:lang w:eastAsia="ru-RU"/>
        </w:rPr>
        <w:t xml:space="preserve"> </w:t>
      </w:r>
      <w:r>
        <w:rPr>
          <w:rFonts w:ascii="Times New Roman" w:hAnsi="Times New Roman"/>
          <w:iCs/>
          <w:sz w:val="28"/>
          <w:szCs w:val="28"/>
          <w:lang w:eastAsia="ru-RU"/>
        </w:rPr>
        <w:t>том числе по налоговым доходам на 3707</w:t>
      </w:r>
      <w:r>
        <w:rPr>
          <w:rFonts w:ascii="Times New Roman" w:hAnsi="Times New Roman"/>
          <w:sz w:val="28"/>
          <w:szCs w:val="28"/>
          <w:lang w:eastAsia="ru-RU"/>
        </w:rPr>
        <w:t xml:space="preserve"> тыс. рублей или на 4,6%, по неналоговым доходам на 5291,8 тыс. рублей или на 20,7%</w:t>
      </w:r>
      <w:r w:rsidR="00196935">
        <w:rPr>
          <w:rFonts w:ascii="Times New Roman" w:hAnsi="Times New Roman"/>
          <w:sz w:val="28"/>
          <w:szCs w:val="28"/>
          <w:lang w:eastAsia="ru-RU"/>
        </w:rPr>
        <w:t>,</w:t>
      </w:r>
      <w:r>
        <w:rPr>
          <w:rFonts w:ascii="Times New Roman" w:hAnsi="Times New Roman"/>
          <w:sz w:val="28"/>
          <w:szCs w:val="28"/>
          <w:lang w:eastAsia="ru-RU"/>
        </w:rPr>
        <w:t xml:space="preserve"> по безвозмездным поступлениям на 15379 тыс. рублей или на 3,8%</w:t>
      </w:r>
      <w:r w:rsidR="00196935">
        <w:rPr>
          <w:rFonts w:ascii="Times New Roman" w:hAnsi="Times New Roman"/>
          <w:sz w:val="28"/>
          <w:szCs w:val="28"/>
          <w:lang w:eastAsia="ru-RU"/>
        </w:rPr>
        <w:t>.</w:t>
      </w:r>
    </w:p>
    <w:p w:rsidR="007C3E43" w:rsidRDefault="00196935" w:rsidP="007C3E43">
      <w:pPr>
        <w:shd w:val="clear" w:color="auto" w:fill="FFFFFF"/>
        <w:spacing w:after="0" w:line="240" w:lineRule="auto"/>
        <w:ind w:firstLine="709"/>
        <w:jc w:val="both"/>
        <w:rPr>
          <w:rFonts w:ascii="Times New Roman" w:hAnsi="Times New Roman"/>
          <w:sz w:val="28"/>
          <w:szCs w:val="28"/>
        </w:rPr>
      </w:pPr>
      <w:r w:rsidRPr="008509F7">
        <w:rPr>
          <w:rFonts w:ascii="Times New Roman" w:hAnsi="Times New Roman"/>
          <w:sz w:val="28"/>
          <w:szCs w:val="28"/>
        </w:rPr>
        <w:t>Удельный вес налоговых и неналоговых доходов района в общем объеме поступлений по итогам 20</w:t>
      </w:r>
      <w:r>
        <w:rPr>
          <w:rFonts w:ascii="Times New Roman" w:hAnsi="Times New Roman"/>
          <w:sz w:val="28"/>
          <w:szCs w:val="28"/>
        </w:rPr>
        <w:t>21</w:t>
      </w:r>
      <w:r w:rsidRPr="008509F7">
        <w:rPr>
          <w:rFonts w:ascii="Times New Roman" w:hAnsi="Times New Roman"/>
          <w:sz w:val="28"/>
          <w:szCs w:val="28"/>
        </w:rPr>
        <w:t xml:space="preserve"> года составил </w:t>
      </w:r>
      <w:r>
        <w:rPr>
          <w:rFonts w:ascii="Times New Roman" w:hAnsi="Times New Roman"/>
          <w:sz w:val="28"/>
          <w:szCs w:val="28"/>
        </w:rPr>
        <w:t xml:space="preserve">21,6%, безвозмездные поступления в виде межбюджетных трансфертов </w:t>
      </w:r>
      <w:r w:rsidRPr="008509F7">
        <w:rPr>
          <w:rFonts w:ascii="Times New Roman" w:hAnsi="Times New Roman"/>
          <w:sz w:val="28"/>
          <w:szCs w:val="28"/>
        </w:rPr>
        <w:t>занимают 7</w:t>
      </w:r>
      <w:r>
        <w:rPr>
          <w:rFonts w:ascii="Times New Roman" w:hAnsi="Times New Roman"/>
          <w:sz w:val="28"/>
          <w:szCs w:val="28"/>
        </w:rPr>
        <w:t>8,3% общего объема доходов.</w:t>
      </w:r>
    </w:p>
    <w:p w:rsidR="007D191F" w:rsidRPr="00F30C56" w:rsidRDefault="007D191F" w:rsidP="007D191F">
      <w:pPr>
        <w:spacing w:after="0" w:line="240" w:lineRule="auto"/>
        <w:ind w:firstLine="709"/>
        <w:jc w:val="both"/>
        <w:rPr>
          <w:rFonts w:ascii="Times New Roman" w:hAnsi="Times New Roman"/>
          <w:sz w:val="28"/>
          <w:szCs w:val="28"/>
        </w:rPr>
      </w:pPr>
      <w:r w:rsidRPr="00F30C56">
        <w:rPr>
          <w:rFonts w:ascii="Times New Roman" w:hAnsi="Times New Roman"/>
          <w:sz w:val="28"/>
          <w:szCs w:val="28"/>
        </w:rPr>
        <w:t xml:space="preserve">Как показывает </w:t>
      </w:r>
      <w:r>
        <w:rPr>
          <w:rFonts w:ascii="Times New Roman" w:hAnsi="Times New Roman"/>
          <w:sz w:val="28"/>
          <w:szCs w:val="28"/>
        </w:rPr>
        <w:t xml:space="preserve">ежегодный </w:t>
      </w:r>
      <w:r w:rsidRPr="00F30C56">
        <w:rPr>
          <w:rFonts w:ascii="Times New Roman" w:hAnsi="Times New Roman"/>
          <w:sz w:val="28"/>
          <w:szCs w:val="28"/>
        </w:rPr>
        <w:t>анализ неналоговых поступлений органам местного самоуправления Малмыжского района необходимо развивать использование муниципального имущества и земельных ресурсов, их вовлечение в хозяйственный оборот для получения доходов. Это одно из наиболее перспективных и долгосрочных направлений для стабильности неналоговых доходов и развития экономики в районе.</w:t>
      </w:r>
    </w:p>
    <w:p w:rsidR="007808E7" w:rsidRDefault="007C3E43" w:rsidP="007808E7">
      <w:pPr>
        <w:spacing w:after="0" w:line="240" w:lineRule="auto"/>
        <w:ind w:firstLine="709"/>
        <w:jc w:val="both"/>
        <w:rPr>
          <w:rFonts w:ascii="Times New Roman" w:hAnsi="Times New Roman"/>
          <w:sz w:val="28"/>
          <w:szCs w:val="28"/>
        </w:rPr>
      </w:pPr>
      <w:r w:rsidRPr="00196935">
        <w:rPr>
          <w:rFonts w:ascii="Times New Roman" w:hAnsi="Times New Roman"/>
          <w:b/>
          <w:i/>
          <w:sz w:val="28"/>
          <w:szCs w:val="28"/>
        </w:rPr>
        <w:t>- по расходам</w:t>
      </w:r>
      <w:r w:rsidRPr="009B243A">
        <w:rPr>
          <w:rFonts w:ascii="Times New Roman" w:hAnsi="Times New Roman"/>
          <w:sz w:val="28"/>
          <w:szCs w:val="28"/>
        </w:rPr>
        <w:t xml:space="preserve"> </w:t>
      </w:r>
      <w:r>
        <w:rPr>
          <w:rFonts w:ascii="Times New Roman" w:hAnsi="Times New Roman"/>
          <w:sz w:val="28"/>
          <w:szCs w:val="28"/>
        </w:rPr>
        <w:t xml:space="preserve">544570,42 </w:t>
      </w:r>
      <w:r w:rsidRPr="009B243A">
        <w:rPr>
          <w:rFonts w:ascii="Times New Roman" w:hAnsi="Times New Roman"/>
          <w:sz w:val="28"/>
          <w:szCs w:val="28"/>
        </w:rPr>
        <w:t>тыс. рублей</w:t>
      </w:r>
      <w:r w:rsidR="007808E7">
        <w:rPr>
          <w:rFonts w:ascii="Times New Roman" w:hAnsi="Times New Roman"/>
          <w:sz w:val="28"/>
          <w:szCs w:val="28"/>
        </w:rPr>
        <w:t xml:space="preserve"> или на 98,9%</w:t>
      </w:r>
      <w:r>
        <w:rPr>
          <w:rFonts w:ascii="Times New Roman" w:hAnsi="Times New Roman"/>
          <w:sz w:val="28"/>
          <w:szCs w:val="28"/>
        </w:rPr>
        <w:t xml:space="preserve"> </w:t>
      </w:r>
      <w:r w:rsidR="007808E7">
        <w:rPr>
          <w:rFonts w:ascii="Times New Roman" w:hAnsi="Times New Roman"/>
          <w:sz w:val="28"/>
          <w:szCs w:val="28"/>
        </w:rPr>
        <w:t>с ростом к уровню 2020 года на 41133,4 тыс. рублей или 8,2%. Не исполнено 6262,4 тыс. рублей.</w:t>
      </w:r>
    </w:p>
    <w:p w:rsidR="00AC354D" w:rsidRDefault="00AC354D" w:rsidP="00AC35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Бюджетные ассигнования в 2021 году предоставлялись в рамках </w:t>
      </w:r>
      <w:r w:rsidRPr="00943619">
        <w:rPr>
          <w:rFonts w:ascii="Times New Roman" w:hAnsi="Times New Roman"/>
          <w:sz w:val="28"/>
          <w:szCs w:val="28"/>
        </w:rPr>
        <w:t>1</w:t>
      </w:r>
      <w:r>
        <w:rPr>
          <w:rFonts w:ascii="Times New Roman" w:hAnsi="Times New Roman"/>
          <w:sz w:val="28"/>
          <w:szCs w:val="28"/>
        </w:rPr>
        <w:t>4</w:t>
      </w:r>
      <w:r w:rsidRPr="00943619">
        <w:rPr>
          <w:rFonts w:ascii="Times New Roman" w:hAnsi="Times New Roman"/>
          <w:sz w:val="28"/>
          <w:szCs w:val="28"/>
        </w:rPr>
        <w:t xml:space="preserve"> муниципальны</w:t>
      </w:r>
      <w:r>
        <w:rPr>
          <w:rFonts w:ascii="Times New Roman" w:hAnsi="Times New Roman"/>
          <w:sz w:val="28"/>
          <w:szCs w:val="28"/>
        </w:rPr>
        <w:t>х</w:t>
      </w:r>
      <w:r w:rsidRPr="00943619">
        <w:rPr>
          <w:rFonts w:ascii="Times New Roman" w:hAnsi="Times New Roman"/>
          <w:sz w:val="28"/>
          <w:szCs w:val="28"/>
        </w:rPr>
        <w:t xml:space="preserve"> программ</w:t>
      </w:r>
      <w:r>
        <w:rPr>
          <w:rFonts w:ascii="Times New Roman" w:hAnsi="Times New Roman"/>
          <w:sz w:val="28"/>
          <w:szCs w:val="28"/>
        </w:rPr>
        <w:t>ам. Ресурсное обеспечение было освоено в размере 542783,42 тыс. рублей или 98,4% к плановым назначениям.</w:t>
      </w:r>
    </w:p>
    <w:p w:rsidR="00AC354D" w:rsidRPr="00B50407" w:rsidRDefault="00AC354D" w:rsidP="00AC354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Низкий уровень освоения сложился по двум муниципальным про</w:t>
      </w:r>
      <w:r w:rsidR="00EB78A8">
        <w:rPr>
          <w:rFonts w:ascii="Times New Roman" w:hAnsi="Times New Roman"/>
          <w:sz w:val="28"/>
          <w:szCs w:val="28"/>
        </w:rPr>
        <w:t>г</w:t>
      </w:r>
      <w:r>
        <w:rPr>
          <w:rFonts w:ascii="Times New Roman" w:hAnsi="Times New Roman"/>
          <w:sz w:val="28"/>
          <w:szCs w:val="28"/>
        </w:rPr>
        <w:t>раммам «</w:t>
      </w:r>
      <w:r w:rsidRPr="006C6754">
        <w:rPr>
          <w:rFonts w:ascii="Times New Roman" w:hAnsi="Times New Roman"/>
          <w:sz w:val="28"/>
          <w:szCs w:val="28"/>
        </w:rPr>
        <w:t xml:space="preserve">Обеспечение безопасности и жизнедеятельности населения Малмыжского района» - 86,9% </w:t>
      </w:r>
      <w:r w:rsidRPr="00FA0B5C">
        <w:rPr>
          <w:rFonts w:ascii="Times New Roman" w:hAnsi="Times New Roman"/>
          <w:sz w:val="28"/>
          <w:szCs w:val="28"/>
        </w:rPr>
        <w:t>- не освоены средства областного бюджета на отлов и содержание безнадзорных домашних животных ввиду отсутствия заявок на исполнение работ</w:t>
      </w:r>
      <w:r>
        <w:rPr>
          <w:rFonts w:ascii="Times New Roman" w:hAnsi="Times New Roman"/>
          <w:sz w:val="28"/>
          <w:szCs w:val="28"/>
        </w:rPr>
        <w:t xml:space="preserve"> и </w:t>
      </w:r>
      <w:r w:rsidRPr="006C6754">
        <w:rPr>
          <w:rFonts w:ascii="Times New Roman" w:hAnsi="Times New Roman"/>
          <w:sz w:val="28"/>
          <w:szCs w:val="28"/>
        </w:rPr>
        <w:t>«Управление муниципальным имуществом» - 88,3</w:t>
      </w:r>
      <w:r w:rsidRPr="00FA0B5C">
        <w:rPr>
          <w:rFonts w:ascii="Times New Roman" w:hAnsi="Times New Roman"/>
          <w:sz w:val="28"/>
          <w:szCs w:val="28"/>
        </w:rPr>
        <w:t>%, не освоены средства на мероприятия по предоставлению муниципального имущества в аренду, проведение технической инвентаризации объектов недвижимого имущества, проведение независимой оценки рыночной</w:t>
      </w:r>
      <w:proofErr w:type="gramEnd"/>
      <w:r w:rsidRPr="00FA0B5C">
        <w:rPr>
          <w:rFonts w:ascii="Times New Roman" w:hAnsi="Times New Roman"/>
          <w:sz w:val="28"/>
          <w:szCs w:val="28"/>
        </w:rPr>
        <w:t xml:space="preserve"> стоимости муниципального имущества, проведению муниципального земельного контроля</w:t>
      </w:r>
      <w:r w:rsidRPr="00B50407">
        <w:rPr>
          <w:rFonts w:ascii="Times New Roman" w:hAnsi="Times New Roman"/>
          <w:sz w:val="28"/>
          <w:szCs w:val="28"/>
        </w:rPr>
        <w:t>, по проведению работ по формированию и постановке на кадастровый учет земельных участков, предназначенных для предоставления гражданам, имеющим трех и более детей</w:t>
      </w:r>
      <w:r>
        <w:rPr>
          <w:rFonts w:ascii="Times New Roman" w:hAnsi="Times New Roman"/>
          <w:sz w:val="28"/>
          <w:szCs w:val="28"/>
        </w:rPr>
        <w:t>, что свидетельствует о некачественном планировании бюджетных ассигнований.</w:t>
      </w:r>
    </w:p>
    <w:p w:rsidR="00AC354D" w:rsidRDefault="00AC354D" w:rsidP="00AC35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 программного формата осуществлялось финансирование муниципального учреждения районная Дума, </w:t>
      </w:r>
      <w:r w:rsidRPr="000066D0">
        <w:rPr>
          <w:rFonts w:ascii="Times New Roman" w:hAnsi="Times New Roman"/>
          <w:sz w:val="28"/>
          <w:szCs w:val="28"/>
        </w:rPr>
        <w:t>составившее 1</w:t>
      </w:r>
      <w:r w:rsidR="000066D0" w:rsidRPr="000066D0">
        <w:rPr>
          <w:rFonts w:ascii="Times New Roman" w:hAnsi="Times New Roman"/>
          <w:sz w:val="28"/>
          <w:szCs w:val="28"/>
        </w:rPr>
        <w:t>786,98</w:t>
      </w:r>
      <w:r w:rsidRPr="000066D0">
        <w:rPr>
          <w:rFonts w:ascii="Times New Roman" w:hAnsi="Times New Roman"/>
          <w:sz w:val="28"/>
          <w:szCs w:val="28"/>
        </w:rPr>
        <w:t xml:space="preserve"> тыс. рублей.</w:t>
      </w:r>
    </w:p>
    <w:p w:rsidR="00AC354D" w:rsidRDefault="007D191F" w:rsidP="00AC354D">
      <w:pPr>
        <w:spacing w:after="0" w:line="240" w:lineRule="auto"/>
        <w:ind w:firstLine="709"/>
        <w:jc w:val="both"/>
        <w:rPr>
          <w:rFonts w:ascii="Times New Roman" w:hAnsi="Times New Roman"/>
          <w:sz w:val="28"/>
          <w:szCs w:val="28"/>
        </w:rPr>
      </w:pPr>
      <w:r>
        <w:rPr>
          <w:rFonts w:ascii="Times New Roman" w:hAnsi="Times New Roman"/>
          <w:sz w:val="28"/>
          <w:szCs w:val="28"/>
        </w:rPr>
        <w:t>Неизменно приоритетными расходными обязательствами при исполнении бюджета 2021 года оставались расходы</w:t>
      </w:r>
      <w:r w:rsidR="00BE5C7E">
        <w:rPr>
          <w:rFonts w:ascii="Times New Roman" w:hAnsi="Times New Roman"/>
          <w:sz w:val="28"/>
          <w:szCs w:val="28"/>
        </w:rPr>
        <w:t>:</w:t>
      </w:r>
    </w:p>
    <w:p w:rsidR="00AC354D" w:rsidRDefault="00BE5C7E" w:rsidP="00AC354D">
      <w:pPr>
        <w:spacing w:after="0" w:line="240" w:lineRule="auto"/>
        <w:ind w:firstLine="709"/>
        <w:jc w:val="both"/>
        <w:rPr>
          <w:rFonts w:ascii="Times New Roman" w:hAnsi="Times New Roman"/>
          <w:sz w:val="28"/>
          <w:szCs w:val="28"/>
        </w:rPr>
      </w:pPr>
      <w:r>
        <w:rPr>
          <w:rFonts w:ascii="Times New Roman" w:hAnsi="Times New Roman"/>
          <w:sz w:val="28"/>
          <w:szCs w:val="28"/>
        </w:rPr>
        <w:t>-</w:t>
      </w:r>
      <w:r w:rsidR="007D191F" w:rsidRPr="00E6412C">
        <w:rPr>
          <w:rFonts w:ascii="Times New Roman" w:hAnsi="Times New Roman"/>
          <w:sz w:val="28"/>
          <w:szCs w:val="28"/>
        </w:rPr>
        <w:t xml:space="preserve"> </w:t>
      </w:r>
      <w:r w:rsidR="007D191F">
        <w:rPr>
          <w:rFonts w:ascii="Times New Roman" w:hAnsi="Times New Roman"/>
          <w:sz w:val="28"/>
          <w:szCs w:val="28"/>
        </w:rPr>
        <w:t>на образование</w:t>
      </w:r>
      <w:r w:rsidR="007D191F" w:rsidRPr="00E6412C">
        <w:rPr>
          <w:rFonts w:ascii="Times New Roman" w:hAnsi="Times New Roman"/>
          <w:sz w:val="28"/>
          <w:szCs w:val="28"/>
        </w:rPr>
        <w:t xml:space="preserve"> – </w:t>
      </w:r>
      <w:r w:rsidR="007D191F">
        <w:rPr>
          <w:rFonts w:ascii="Times New Roman" w:hAnsi="Times New Roman"/>
          <w:sz w:val="28"/>
          <w:szCs w:val="28"/>
        </w:rPr>
        <w:t>61,4% всех расходов, рост их к уровню 2020 года составил 33673,3 тыс. рублей или 18,3% за счет роста заработной платы и расходов на ремонтные работы</w:t>
      </w:r>
      <w:r>
        <w:rPr>
          <w:rFonts w:ascii="Times New Roman" w:hAnsi="Times New Roman"/>
          <w:sz w:val="28"/>
          <w:szCs w:val="28"/>
        </w:rPr>
        <w:t>, в том числе в рамках национального проекта «Образование» по ремонту спортзала в школе с. Тат-Верх-Гоньба и создание точек роста в школах с. Калинино и №2 г. Малмыж;</w:t>
      </w:r>
    </w:p>
    <w:p w:rsidR="00AC354D" w:rsidRDefault="007D191F" w:rsidP="00AC354D">
      <w:pPr>
        <w:spacing w:after="0" w:line="240" w:lineRule="auto"/>
        <w:ind w:firstLine="709"/>
        <w:jc w:val="both"/>
        <w:rPr>
          <w:rFonts w:ascii="Times New Roman" w:hAnsi="Times New Roman"/>
          <w:sz w:val="28"/>
          <w:szCs w:val="28"/>
        </w:rPr>
      </w:pPr>
      <w:r w:rsidRPr="00E6412C">
        <w:rPr>
          <w:rFonts w:ascii="Times New Roman" w:hAnsi="Times New Roman"/>
          <w:sz w:val="28"/>
          <w:szCs w:val="28"/>
        </w:rPr>
        <w:lastRenderedPageBreak/>
        <w:t xml:space="preserve">- </w:t>
      </w:r>
      <w:r>
        <w:rPr>
          <w:rFonts w:ascii="Times New Roman" w:hAnsi="Times New Roman"/>
          <w:sz w:val="28"/>
          <w:szCs w:val="28"/>
        </w:rPr>
        <w:t xml:space="preserve">на </w:t>
      </w:r>
      <w:r w:rsidRPr="00E6412C">
        <w:rPr>
          <w:rFonts w:ascii="Times New Roman" w:hAnsi="Times New Roman"/>
          <w:sz w:val="28"/>
          <w:szCs w:val="28"/>
        </w:rPr>
        <w:t>культур</w:t>
      </w:r>
      <w:r>
        <w:rPr>
          <w:rFonts w:ascii="Times New Roman" w:hAnsi="Times New Roman"/>
          <w:sz w:val="28"/>
          <w:szCs w:val="28"/>
        </w:rPr>
        <w:t>у</w:t>
      </w:r>
      <w:r w:rsidRPr="00E6412C">
        <w:rPr>
          <w:rFonts w:ascii="Times New Roman" w:hAnsi="Times New Roman"/>
          <w:sz w:val="28"/>
          <w:szCs w:val="28"/>
        </w:rPr>
        <w:t xml:space="preserve"> – </w:t>
      </w:r>
      <w:r>
        <w:rPr>
          <w:rFonts w:ascii="Times New Roman" w:hAnsi="Times New Roman"/>
          <w:sz w:val="28"/>
          <w:szCs w:val="28"/>
        </w:rPr>
        <w:t xml:space="preserve">10,3% всех расходов, </w:t>
      </w:r>
      <w:r w:rsidR="00BE5C7E">
        <w:rPr>
          <w:rFonts w:ascii="Times New Roman" w:hAnsi="Times New Roman"/>
          <w:sz w:val="28"/>
          <w:szCs w:val="28"/>
        </w:rPr>
        <w:t>р</w:t>
      </w:r>
      <w:r>
        <w:rPr>
          <w:rFonts w:ascii="Times New Roman" w:hAnsi="Times New Roman"/>
          <w:sz w:val="28"/>
          <w:szCs w:val="28"/>
        </w:rPr>
        <w:t>ост их к уровню 2020 года составил 16649,5 тыс. рублей или 42,3%</w:t>
      </w:r>
      <w:r w:rsidRPr="00AC6D6B">
        <w:rPr>
          <w:rFonts w:ascii="Times New Roman" w:hAnsi="Times New Roman"/>
          <w:sz w:val="28"/>
          <w:szCs w:val="28"/>
        </w:rPr>
        <w:t xml:space="preserve"> </w:t>
      </w:r>
      <w:r>
        <w:rPr>
          <w:rFonts w:ascii="Times New Roman" w:hAnsi="Times New Roman"/>
          <w:sz w:val="28"/>
          <w:szCs w:val="28"/>
        </w:rPr>
        <w:t>за счет роста заработной платы, расходов, осуществляемых за счет средств областного бюджета, в том числе в</w:t>
      </w:r>
      <w:r w:rsidR="00BE5C7E">
        <w:rPr>
          <w:rFonts w:ascii="Times New Roman" w:hAnsi="Times New Roman"/>
          <w:sz w:val="28"/>
          <w:szCs w:val="28"/>
        </w:rPr>
        <w:t xml:space="preserve"> рамках национального проекта «К</w:t>
      </w:r>
      <w:r>
        <w:rPr>
          <w:rFonts w:ascii="Times New Roman" w:hAnsi="Times New Roman"/>
          <w:sz w:val="28"/>
          <w:szCs w:val="28"/>
        </w:rPr>
        <w:t>ультура» на развитие и укрепление материально-технической базы домов культуры, на создание модельных библиотек, на р</w:t>
      </w:r>
      <w:r w:rsidR="00BE5C7E">
        <w:rPr>
          <w:rFonts w:ascii="Times New Roman" w:hAnsi="Times New Roman"/>
          <w:sz w:val="28"/>
          <w:szCs w:val="28"/>
        </w:rPr>
        <w:t>азвитие инфраструктуры культуры;</w:t>
      </w:r>
    </w:p>
    <w:p w:rsidR="00AC354D" w:rsidRDefault="007D191F" w:rsidP="00AC354D">
      <w:pPr>
        <w:spacing w:after="0" w:line="240" w:lineRule="auto"/>
        <w:ind w:firstLine="709"/>
        <w:jc w:val="both"/>
        <w:rPr>
          <w:rFonts w:ascii="Times New Roman" w:hAnsi="Times New Roman"/>
          <w:sz w:val="28"/>
          <w:szCs w:val="28"/>
        </w:rPr>
      </w:pPr>
      <w:r w:rsidRPr="00E6412C">
        <w:rPr>
          <w:rFonts w:ascii="Times New Roman" w:hAnsi="Times New Roman"/>
          <w:sz w:val="28"/>
          <w:szCs w:val="28"/>
        </w:rPr>
        <w:t xml:space="preserve">- </w:t>
      </w:r>
      <w:r>
        <w:rPr>
          <w:rFonts w:ascii="Times New Roman" w:hAnsi="Times New Roman"/>
          <w:sz w:val="28"/>
          <w:szCs w:val="28"/>
        </w:rPr>
        <w:t>на н</w:t>
      </w:r>
      <w:r w:rsidRPr="00E6412C">
        <w:rPr>
          <w:rFonts w:ascii="Times New Roman" w:hAnsi="Times New Roman"/>
          <w:sz w:val="28"/>
          <w:szCs w:val="28"/>
        </w:rPr>
        <w:t>ациональн</w:t>
      </w:r>
      <w:r>
        <w:rPr>
          <w:rFonts w:ascii="Times New Roman" w:hAnsi="Times New Roman"/>
          <w:sz w:val="28"/>
          <w:szCs w:val="28"/>
        </w:rPr>
        <w:t>ую</w:t>
      </w:r>
      <w:r w:rsidRPr="00E6412C">
        <w:rPr>
          <w:rFonts w:ascii="Times New Roman" w:hAnsi="Times New Roman"/>
          <w:sz w:val="28"/>
          <w:szCs w:val="28"/>
        </w:rPr>
        <w:t xml:space="preserve"> экономик</w:t>
      </w:r>
      <w:r>
        <w:rPr>
          <w:rFonts w:ascii="Times New Roman" w:hAnsi="Times New Roman"/>
          <w:sz w:val="28"/>
          <w:szCs w:val="28"/>
        </w:rPr>
        <w:t>у</w:t>
      </w:r>
      <w:r w:rsidRPr="00E6412C">
        <w:rPr>
          <w:rFonts w:ascii="Times New Roman" w:hAnsi="Times New Roman"/>
          <w:sz w:val="28"/>
          <w:szCs w:val="28"/>
        </w:rPr>
        <w:t xml:space="preserve"> </w:t>
      </w:r>
      <w:r>
        <w:rPr>
          <w:rFonts w:ascii="Times New Roman" w:hAnsi="Times New Roman"/>
          <w:sz w:val="28"/>
          <w:szCs w:val="28"/>
        </w:rPr>
        <w:t>– 7,3% всех расходов, из них</w:t>
      </w:r>
      <w:r w:rsidRPr="00E6412C">
        <w:rPr>
          <w:rFonts w:ascii="Times New Roman" w:hAnsi="Times New Roman"/>
          <w:sz w:val="28"/>
          <w:szCs w:val="28"/>
        </w:rPr>
        <w:t xml:space="preserve"> </w:t>
      </w:r>
      <w:r>
        <w:rPr>
          <w:rFonts w:ascii="Times New Roman" w:hAnsi="Times New Roman"/>
          <w:sz w:val="28"/>
          <w:szCs w:val="28"/>
        </w:rPr>
        <w:t xml:space="preserve">на содержание дорожно-транспортной инфраструктуры – 6,7%, на поддержку МУП «Малмыж ПАТ» - 0,6% </w:t>
      </w:r>
      <w:r w:rsidR="00BE5C7E">
        <w:rPr>
          <w:rFonts w:ascii="Times New Roman" w:hAnsi="Times New Roman"/>
          <w:sz w:val="28"/>
          <w:szCs w:val="28"/>
        </w:rPr>
        <w:t xml:space="preserve">и </w:t>
      </w:r>
      <w:r>
        <w:rPr>
          <w:rFonts w:ascii="Times New Roman" w:hAnsi="Times New Roman"/>
          <w:sz w:val="28"/>
          <w:szCs w:val="28"/>
        </w:rPr>
        <w:t xml:space="preserve">на поддержку </w:t>
      </w:r>
      <w:r w:rsidRPr="00E6412C">
        <w:rPr>
          <w:rFonts w:ascii="Times New Roman" w:hAnsi="Times New Roman"/>
          <w:sz w:val="28"/>
          <w:szCs w:val="28"/>
        </w:rPr>
        <w:t>сельско</w:t>
      </w:r>
      <w:r>
        <w:rPr>
          <w:rFonts w:ascii="Times New Roman" w:hAnsi="Times New Roman"/>
          <w:sz w:val="28"/>
          <w:szCs w:val="28"/>
        </w:rPr>
        <w:t>го</w:t>
      </w:r>
      <w:r w:rsidRPr="00E6412C">
        <w:rPr>
          <w:rFonts w:ascii="Times New Roman" w:hAnsi="Times New Roman"/>
          <w:sz w:val="28"/>
          <w:szCs w:val="28"/>
        </w:rPr>
        <w:t xml:space="preserve"> хозяйств</w:t>
      </w:r>
      <w:r>
        <w:rPr>
          <w:rFonts w:ascii="Times New Roman" w:hAnsi="Times New Roman"/>
          <w:sz w:val="28"/>
          <w:szCs w:val="28"/>
        </w:rPr>
        <w:t>а</w:t>
      </w:r>
      <w:r w:rsidRPr="00E6412C">
        <w:rPr>
          <w:rFonts w:ascii="Times New Roman" w:hAnsi="Times New Roman"/>
          <w:sz w:val="28"/>
          <w:szCs w:val="28"/>
        </w:rPr>
        <w:t xml:space="preserve"> </w:t>
      </w:r>
      <w:r>
        <w:rPr>
          <w:rFonts w:ascii="Times New Roman" w:hAnsi="Times New Roman"/>
          <w:sz w:val="28"/>
          <w:szCs w:val="28"/>
        </w:rPr>
        <w:t>– 0,1</w:t>
      </w:r>
      <w:r w:rsidR="00BE5C7E">
        <w:rPr>
          <w:rFonts w:ascii="Times New Roman" w:hAnsi="Times New Roman"/>
          <w:sz w:val="28"/>
          <w:szCs w:val="28"/>
        </w:rPr>
        <w:t>%, со с</w:t>
      </w:r>
      <w:r>
        <w:rPr>
          <w:rFonts w:ascii="Times New Roman" w:hAnsi="Times New Roman"/>
          <w:sz w:val="28"/>
          <w:szCs w:val="28"/>
        </w:rPr>
        <w:t>нижение</w:t>
      </w:r>
      <w:r w:rsidR="00BE5C7E">
        <w:rPr>
          <w:rFonts w:ascii="Times New Roman" w:hAnsi="Times New Roman"/>
          <w:sz w:val="28"/>
          <w:szCs w:val="28"/>
        </w:rPr>
        <w:t>м</w:t>
      </w:r>
      <w:r>
        <w:rPr>
          <w:rFonts w:ascii="Times New Roman" w:hAnsi="Times New Roman"/>
          <w:sz w:val="28"/>
          <w:szCs w:val="28"/>
        </w:rPr>
        <w:t xml:space="preserve"> их к уровню 2020 года </w:t>
      </w:r>
      <w:r w:rsidR="00BE5C7E">
        <w:rPr>
          <w:rFonts w:ascii="Times New Roman" w:hAnsi="Times New Roman"/>
          <w:sz w:val="28"/>
          <w:szCs w:val="28"/>
        </w:rPr>
        <w:t xml:space="preserve">на </w:t>
      </w:r>
      <w:r>
        <w:rPr>
          <w:rFonts w:ascii="Times New Roman" w:hAnsi="Times New Roman"/>
          <w:sz w:val="28"/>
          <w:szCs w:val="28"/>
        </w:rPr>
        <w:t>9541,6 тыс. рублей или 19,3%, что обусловлено отсутствием дополнительных средств вышестоящих бюджетов на осуществление дорожной деятельности в отношении местных автомобильных дорог, снижением средств субсидирования задолженности сельскохозяйственных организаций по кредитам ввиду их закрытия.</w:t>
      </w:r>
    </w:p>
    <w:p w:rsidR="00AC354D" w:rsidRDefault="007D191F" w:rsidP="00AC354D">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межбюджетных трансфертов, передаваемых муниципальным образованиям Малмыжского района (поселениям) снизился на 885,3 тыс. рублей (1,9%), </w:t>
      </w:r>
      <w:r w:rsidR="00BE5C7E">
        <w:rPr>
          <w:rFonts w:ascii="Times New Roman" w:hAnsi="Times New Roman"/>
          <w:sz w:val="28"/>
          <w:szCs w:val="28"/>
        </w:rPr>
        <w:t>и</w:t>
      </w:r>
      <w:r>
        <w:rPr>
          <w:rFonts w:ascii="Times New Roman" w:hAnsi="Times New Roman"/>
          <w:sz w:val="28"/>
          <w:szCs w:val="28"/>
        </w:rPr>
        <w:t>х доля в структуре расходов составляет 8,6%.</w:t>
      </w:r>
    </w:p>
    <w:p w:rsidR="00AC354D" w:rsidRDefault="00BE5C7E" w:rsidP="00AC354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отметить, что </w:t>
      </w:r>
      <w:r w:rsidRPr="00C30BF3">
        <w:rPr>
          <w:rFonts w:ascii="Times New Roman" w:hAnsi="Times New Roman"/>
          <w:b/>
          <w:i/>
          <w:sz w:val="28"/>
          <w:szCs w:val="28"/>
        </w:rPr>
        <w:t>наибольший удельный вес в структуре видов расходов</w:t>
      </w:r>
      <w:r>
        <w:rPr>
          <w:rFonts w:ascii="Times New Roman" w:hAnsi="Times New Roman"/>
          <w:sz w:val="28"/>
          <w:szCs w:val="28"/>
        </w:rPr>
        <w:t xml:space="preserve"> по всем направлениям занимают расходы на выплату персоналу, в общем 57,8%, в том числе в образовании – 70,4%, в культуре – 64,6%, в общегосударственных расходах (администрация, управленческий персонал отраслевых структур, Служба хозяйственного обеспечения, Дума) – 77,7</w:t>
      </w:r>
      <w:r w:rsidRPr="00AC5BF2">
        <w:rPr>
          <w:rFonts w:ascii="Times New Roman" w:hAnsi="Times New Roman"/>
          <w:sz w:val="28"/>
          <w:szCs w:val="28"/>
        </w:rPr>
        <w:t>%, в службе ГО ЧС – 95,5%.</w:t>
      </w:r>
    </w:p>
    <w:p w:rsidR="00AC354D" w:rsidRDefault="00BE5C7E" w:rsidP="00AC354D">
      <w:pPr>
        <w:spacing w:after="0" w:line="240" w:lineRule="auto"/>
        <w:ind w:firstLine="709"/>
        <w:jc w:val="both"/>
        <w:rPr>
          <w:rFonts w:ascii="Times New Roman" w:hAnsi="Times New Roman"/>
          <w:sz w:val="28"/>
          <w:szCs w:val="28"/>
        </w:rPr>
      </w:pPr>
      <w:r>
        <w:rPr>
          <w:rFonts w:ascii="Times New Roman" w:hAnsi="Times New Roman"/>
          <w:sz w:val="28"/>
          <w:szCs w:val="28"/>
        </w:rPr>
        <w:t>Наибольший рост расходов на оплату труда к уровню 2020 года отмечен по учреждениям культуры – на 12,9%, образования – на 7,2%, что обусловлено повышением заработной платы с 01 октября 2020 года и 1 сентября 2021 года, а также МРОТ с 01 января 2021 года.</w:t>
      </w:r>
    </w:p>
    <w:p w:rsidR="00AC354D" w:rsidRDefault="00BE5C7E" w:rsidP="00AC354D">
      <w:pPr>
        <w:spacing w:after="0" w:line="240" w:lineRule="auto"/>
        <w:ind w:firstLine="709"/>
        <w:jc w:val="both"/>
        <w:rPr>
          <w:rFonts w:ascii="Times New Roman" w:hAnsi="Times New Roman"/>
          <w:sz w:val="28"/>
          <w:szCs w:val="28"/>
        </w:rPr>
      </w:pPr>
      <w:r w:rsidRPr="00C30BF3">
        <w:rPr>
          <w:rFonts w:ascii="Times New Roman" w:hAnsi="Times New Roman"/>
          <w:b/>
          <w:i/>
          <w:sz w:val="28"/>
          <w:szCs w:val="28"/>
        </w:rPr>
        <w:t>На втором месте</w:t>
      </w:r>
      <w:r>
        <w:rPr>
          <w:rFonts w:ascii="Times New Roman" w:hAnsi="Times New Roman"/>
          <w:sz w:val="28"/>
          <w:szCs w:val="28"/>
        </w:rPr>
        <w:t xml:space="preserve"> по объему расходов в бюджете района составляют расходы на осуществление муниципальных закупок – 29,5% или 160477,1 тыс. рублей, в том числе в рамках капитальных вложений в муниципальную собственность – 0,5% или 2822,04 тыс. рублей (приобретение жилых помещений на обеспечение детей-сирот).</w:t>
      </w:r>
    </w:p>
    <w:p w:rsidR="00AC354D" w:rsidRDefault="00BE5C7E" w:rsidP="00AC354D">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отметить, что осуществление муниципальных закупок в районе с применением конкурентных способов крайне низкое</w:t>
      </w:r>
      <w:r w:rsidR="002E5956">
        <w:rPr>
          <w:rFonts w:ascii="Times New Roman" w:hAnsi="Times New Roman"/>
          <w:sz w:val="28"/>
          <w:szCs w:val="28"/>
        </w:rPr>
        <w:t xml:space="preserve"> и осуществляется в основном, если в финансировании участвуют средства вышестоящих бюджетов, поскольку это является одним из условий их предоставления.</w:t>
      </w:r>
    </w:p>
    <w:p w:rsidR="002E5956" w:rsidRDefault="002E5956" w:rsidP="00AC354D">
      <w:pPr>
        <w:spacing w:after="0" w:line="240" w:lineRule="auto"/>
        <w:ind w:firstLine="709"/>
        <w:jc w:val="both"/>
        <w:rPr>
          <w:rFonts w:ascii="Times New Roman" w:hAnsi="Times New Roman"/>
          <w:sz w:val="28"/>
          <w:szCs w:val="28"/>
        </w:rPr>
      </w:pPr>
      <w:r w:rsidRPr="00C30BF3">
        <w:rPr>
          <w:rFonts w:ascii="Times New Roman" w:hAnsi="Times New Roman"/>
          <w:b/>
          <w:i/>
          <w:sz w:val="28"/>
          <w:szCs w:val="28"/>
        </w:rPr>
        <w:t>Третье место</w:t>
      </w:r>
      <w:r>
        <w:rPr>
          <w:rFonts w:ascii="Times New Roman" w:hAnsi="Times New Roman"/>
          <w:sz w:val="28"/>
          <w:szCs w:val="28"/>
        </w:rPr>
        <w:t xml:space="preserve"> в структуре расходов районного бюджета занимают «Межбюджетные трансферты», предоставляемые районом муниципальным образованиям Малмыжского района – 18 сельским поселениям и городскому поселению в виде дотаций, субсидии и иных МБТ – 8,9% или 48759,12 тыс. рублей.</w:t>
      </w:r>
    </w:p>
    <w:p w:rsidR="007C3E43" w:rsidRPr="009B243A" w:rsidRDefault="007808E7" w:rsidP="007808E7">
      <w:pPr>
        <w:spacing w:after="0" w:line="240" w:lineRule="auto"/>
        <w:ind w:firstLine="709"/>
        <w:jc w:val="both"/>
        <w:rPr>
          <w:rFonts w:ascii="Times New Roman" w:hAnsi="Times New Roman"/>
          <w:sz w:val="28"/>
          <w:szCs w:val="28"/>
        </w:rPr>
      </w:pPr>
      <w:r w:rsidRPr="007808E7">
        <w:rPr>
          <w:rFonts w:ascii="Times New Roman" w:hAnsi="Times New Roman"/>
          <w:b/>
          <w:i/>
          <w:sz w:val="28"/>
          <w:szCs w:val="28"/>
        </w:rPr>
        <w:t xml:space="preserve">- </w:t>
      </w:r>
      <w:r w:rsidR="007C3E43" w:rsidRPr="007808E7">
        <w:rPr>
          <w:rFonts w:ascii="Times New Roman" w:hAnsi="Times New Roman"/>
          <w:b/>
          <w:i/>
          <w:sz w:val="28"/>
          <w:szCs w:val="28"/>
        </w:rPr>
        <w:t>с дефицитом</w:t>
      </w:r>
      <w:r w:rsidR="007C3E43">
        <w:rPr>
          <w:rFonts w:ascii="Times New Roman" w:hAnsi="Times New Roman"/>
          <w:sz w:val="28"/>
          <w:szCs w:val="28"/>
        </w:rPr>
        <w:t xml:space="preserve"> в объеме 11161,95 тыс. рублей</w:t>
      </w:r>
      <w:r w:rsidR="00F7130E">
        <w:rPr>
          <w:rFonts w:ascii="Times New Roman" w:hAnsi="Times New Roman"/>
          <w:sz w:val="28"/>
          <w:szCs w:val="28"/>
        </w:rPr>
        <w:t>, что</w:t>
      </w:r>
      <w:r w:rsidR="00F7130E" w:rsidRPr="00F7130E">
        <w:rPr>
          <w:rFonts w:ascii="Times New Roman" w:hAnsi="Times New Roman"/>
          <w:sz w:val="28"/>
          <w:szCs w:val="28"/>
        </w:rPr>
        <w:t xml:space="preserve"> </w:t>
      </w:r>
      <w:r w:rsidR="00F7130E">
        <w:rPr>
          <w:rFonts w:ascii="Times New Roman" w:hAnsi="Times New Roman"/>
          <w:sz w:val="28"/>
          <w:szCs w:val="28"/>
        </w:rPr>
        <w:t>соответствует установленным ст.92.1 Бюджетного кодекса РФ ограничениям</w:t>
      </w:r>
      <w:r w:rsidR="007C3E43" w:rsidRPr="009B243A">
        <w:rPr>
          <w:rFonts w:ascii="Times New Roman" w:hAnsi="Times New Roman"/>
          <w:sz w:val="28"/>
          <w:szCs w:val="28"/>
        </w:rPr>
        <w:t>.</w:t>
      </w:r>
    </w:p>
    <w:p w:rsidR="00772533" w:rsidRPr="00AB525B" w:rsidRDefault="00772533" w:rsidP="00772533">
      <w:pPr>
        <w:shd w:val="clear" w:color="auto" w:fill="FFFFFF"/>
        <w:spacing w:after="0" w:line="240" w:lineRule="auto"/>
        <w:ind w:firstLine="540"/>
        <w:jc w:val="both"/>
        <w:rPr>
          <w:rFonts w:ascii="Times New Roman" w:hAnsi="Times New Roman"/>
          <w:b/>
          <w:sz w:val="28"/>
          <w:szCs w:val="28"/>
        </w:rPr>
      </w:pPr>
      <w:r>
        <w:rPr>
          <w:rFonts w:ascii="Times New Roman" w:hAnsi="Times New Roman"/>
          <w:sz w:val="28"/>
          <w:szCs w:val="28"/>
        </w:rPr>
        <w:lastRenderedPageBreak/>
        <w:t>П</w:t>
      </w:r>
      <w:r w:rsidRPr="009B243A">
        <w:rPr>
          <w:rFonts w:ascii="Times New Roman" w:hAnsi="Times New Roman"/>
          <w:sz w:val="28"/>
          <w:szCs w:val="28"/>
        </w:rPr>
        <w:t>окры</w:t>
      </w:r>
      <w:r>
        <w:rPr>
          <w:rFonts w:ascii="Times New Roman" w:hAnsi="Times New Roman"/>
          <w:sz w:val="28"/>
          <w:szCs w:val="28"/>
        </w:rPr>
        <w:t>тие дефицита бюджета в течение года осуществлялось</w:t>
      </w:r>
      <w:r w:rsidRPr="009B243A">
        <w:rPr>
          <w:rFonts w:ascii="Times New Roman" w:hAnsi="Times New Roman"/>
          <w:sz w:val="28"/>
          <w:szCs w:val="28"/>
        </w:rPr>
        <w:t xml:space="preserve"> за счет остатка средств на едином счете бюджета</w:t>
      </w:r>
      <w:r>
        <w:rPr>
          <w:rFonts w:ascii="Times New Roman" w:hAnsi="Times New Roman"/>
          <w:sz w:val="28"/>
          <w:szCs w:val="28"/>
        </w:rPr>
        <w:t xml:space="preserve"> в сумме</w:t>
      </w:r>
      <w:r w:rsidRPr="009B243A">
        <w:rPr>
          <w:rFonts w:ascii="Times New Roman" w:hAnsi="Times New Roman"/>
          <w:sz w:val="28"/>
          <w:szCs w:val="28"/>
        </w:rPr>
        <w:t xml:space="preserve"> </w:t>
      </w:r>
      <w:r>
        <w:rPr>
          <w:rFonts w:ascii="Times New Roman" w:hAnsi="Times New Roman"/>
          <w:sz w:val="28"/>
          <w:szCs w:val="28"/>
        </w:rPr>
        <w:t>10235,27</w:t>
      </w:r>
      <w:r w:rsidRPr="007B6910">
        <w:rPr>
          <w:rFonts w:ascii="Times New Roman" w:hAnsi="Times New Roman"/>
          <w:sz w:val="28"/>
          <w:szCs w:val="28"/>
        </w:rPr>
        <w:t xml:space="preserve"> тыс. рублей</w:t>
      </w:r>
      <w:r>
        <w:rPr>
          <w:rFonts w:ascii="Times New Roman" w:hAnsi="Times New Roman"/>
          <w:sz w:val="28"/>
          <w:szCs w:val="28"/>
        </w:rPr>
        <w:t xml:space="preserve"> </w:t>
      </w:r>
      <w:r w:rsidRPr="0041738F">
        <w:rPr>
          <w:rFonts w:ascii="Times New Roman" w:hAnsi="Times New Roman"/>
          <w:sz w:val="28"/>
          <w:szCs w:val="28"/>
        </w:rPr>
        <w:t>и сре</w:t>
      </w:r>
      <w:proofErr w:type="gramStart"/>
      <w:r w:rsidRPr="0041738F">
        <w:rPr>
          <w:rFonts w:ascii="Times New Roman" w:hAnsi="Times New Roman"/>
          <w:sz w:val="28"/>
          <w:szCs w:val="28"/>
        </w:rPr>
        <w:t>дств кр</w:t>
      </w:r>
      <w:proofErr w:type="gramEnd"/>
      <w:r w:rsidRPr="0041738F">
        <w:rPr>
          <w:rFonts w:ascii="Times New Roman" w:hAnsi="Times New Roman"/>
          <w:sz w:val="28"/>
          <w:szCs w:val="28"/>
        </w:rPr>
        <w:t xml:space="preserve">едита </w:t>
      </w:r>
      <w:r w:rsidR="007808E7">
        <w:rPr>
          <w:rFonts w:ascii="Times New Roman" w:hAnsi="Times New Roman"/>
          <w:sz w:val="28"/>
          <w:szCs w:val="28"/>
        </w:rPr>
        <w:t xml:space="preserve">ПАО Банка «Йошкар-Ола» </w:t>
      </w:r>
      <w:r w:rsidRPr="0041738F">
        <w:rPr>
          <w:rFonts w:ascii="Times New Roman" w:hAnsi="Times New Roman"/>
          <w:sz w:val="28"/>
          <w:szCs w:val="28"/>
        </w:rPr>
        <w:t>в сумме 7000 тыс. рублей.</w:t>
      </w:r>
      <w:r w:rsidR="00F7130E">
        <w:rPr>
          <w:rFonts w:ascii="Times New Roman" w:hAnsi="Times New Roman"/>
          <w:sz w:val="28"/>
          <w:szCs w:val="28"/>
        </w:rPr>
        <w:t xml:space="preserve"> Муниципальный долг Малмыжского района по состоянию на 01.01.2022 года составил 5582,26 тыс. рублей.</w:t>
      </w:r>
    </w:p>
    <w:p w:rsidR="00AC354D" w:rsidRPr="00EB1083" w:rsidRDefault="00772533" w:rsidP="00AC354D">
      <w:pPr>
        <w:shd w:val="clear" w:color="auto" w:fill="FFFFFF"/>
        <w:spacing w:after="120" w:line="240" w:lineRule="auto"/>
        <w:ind w:firstLine="539"/>
        <w:jc w:val="both"/>
        <w:rPr>
          <w:rFonts w:ascii="Times New Roman" w:hAnsi="Times New Roman"/>
          <w:sz w:val="28"/>
          <w:szCs w:val="28"/>
        </w:rPr>
      </w:pPr>
      <w:r>
        <w:rPr>
          <w:rFonts w:ascii="Times New Roman" w:hAnsi="Times New Roman"/>
          <w:sz w:val="28"/>
          <w:szCs w:val="28"/>
        </w:rPr>
        <w:t xml:space="preserve">Остатки средств бюджета муниципального района по состоянию на </w:t>
      </w:r>
      <w:r w:rsidRPr="0044439C">
        <w:rPr>
          <w:rFonts w:ascii="Times New Roman" w:hAnsi="Times New Roman"/>
          <w:sz w:val="28"/>
          <w:szCs w:val="28"/>
        </w:rPr>
        <w:t>01 января 20</w:t>
      </w:r>
      <w:r>
        <w:rPr>
          <w:rFonts w:ascii="Times New Roman" w:hAnsi="Times New Roman"/>
          <w:sz w:val="28"/>
          <w:szCs w:val="28"/>
        </w:rPr>
        <w:t>22</w:t>
      </w:r>
      <w:r w:rsidRPr="0044439C">
        <w:rPr>
          <w:rFonts w:ascii="Times New Roman" w:hAnsi="Times New Roman"/>
          <w:sz w:val="28"/>
          <w:szCs w:val="28"/>
        </w:rPr>
        <w:t xml:space="preserve"> года составил</w:t>
      </w:r>
      <w:r>
        <w:rPr>
          <w:rFonts w:ascii="Times New Roman" w:hAnsi="Times New Roman"/>
          <w:sz w:val="28"/>
          <w:szCs w:val="28"/>
        </w:rPr>
        <w:t>и</w:t>
      </w:r>
      <w:r w:rsidRPr="0044439C">
        <w:rPr>
          <w:rFonts w:ascii="Times New Roman" w:hAnsi="Times New Roman"/>
          <w:sz w:val="28"/>
          <w:szCs w:val="28"/>
        </w:rPr>
        <w:t xml:space="preserve"> </w:t>
      </w:r>
      <w:r>
        <w:rPr>
          <w:rFonts w:ascii="Times New Roman" w:hAnsi="Times New Roman"/>
          <w:sz w:val="28"/>
          <w:szCs w:val="28"/>
        </w:rPr>
        <w:t>4655</w:t>
      </w:r>
      <w:r w:rsidR="00F7130E">
        <w:rPr>
          <w:rFonts w:ascii="Times New Roman" w:hAnsi="Times New Roman"/>
          <w:sz w:val="28"/>
          <w:szCs w:val="28"/>
        </w:rPr>
        <w:t>,64 тыс.</w:t>
      </w:r>
      <w:r w:rsidRPr="0044439C">
        <w:rPr>
          <w:rFonts w:ascii="Times New Roman" w:hAnsi="Times New Roman"/>
          <w:sz w:val="28"/>
          <w:szCs w:val="28"/>
        </w:rPr>
        <w:t xml:space="preserve"> рублей, </w:t>
      </w:r>
      <w:r>
        <w:rPr>
          <w:rFonts w:ascii="Times New Roman" w:hAnsi="Times New Roman"/>
          <w:sz w:val="28"/>
          <w:szCs w:val="28"/>
        </w:rPr>
        <w:t>в том числе средства от оказания платных услуг 1253</w:t>
      </w:r>
      <w:r w:rsidR="00F7130E">
        <w:rPr>
          <w:rFonts w:ascii="Times New Roman" w:hAnsi="Times New Roman"/>
          <w:sz w:val="28"/>
          <w:szCs w:val="28"/>
        </w:rPr>
        <w:t>,</w:t>
      </w:r>
      <w:r>
        <w:rPr>
          <w:rFonts w:ascii="Times New Roman" w:hAnsi="Times New Roman"/>
          <w:sz w:val="28"/>
          <w:szCs w:val="28"/>
        </w:rPr>
        <w:t>5</w:t>
      </w:r>
      <w:r w:rsidR="00F7130E">
        <w:rPr>
          <w:rFonts w:ascii="Times New Roman" w:hAnsi="Times New Roman"/>
          <w:sz w:val="28"/>
          <w:szCs w:val="28"/>
        </w:rPr>
        <w:t>5 тыс.</w:t>
      </w:r>
      <w:r>
        <w:rPr>
          <w:rFonts w:ascii="Times New Roman" w:hAnsi="Times New Roman"/>
          <w:sz w:val="28"/>
          <w:szCs w:val="28"/>
        </w:rPr>
        <w:t xml:space="preserve"> рублей</w:t>
      </w:r>
      <w:r w:rsidR="00F7130E">
        <w:rPr>
          <w:rFonts w:ascii="Times New Roman" w:hAnsi="Times New Roman"/>
          <w:sz w:val="28"/>
          <w:szCs w:val="28"/>
        </w:rPr>
        <w:t xml:space="preserve"> и</w:t>
      </w:r>
      <w:r w:rsidR="007808E7">
        <w:rPr>
          <w:rFonts w:ascii="Times New Roman" w:hAnsi="Times New Roman"/>
          <w:sz w:val="28"/>
          <w:szCs w:val="28"/>
        </w:rPr>
        <w:t xml:space="preserve"> средства дорожного фонд</w:t>
      </w:r>
      <w:r w:rsidR="00F7130E">
        <w:rPr>
          <w:rFonts w:ascii="Times New Roman" w:hAnsi="Times New Roman"/>
          <w:sz w:val="28"/>
          <w:szCs w:val="28"/>
        </w:rPr>
        <w:t>а</w:t>
      </w:r>
      <w:r w:rsidR="007808E7">
        <w:rPr>
          <w:rFonts w:ascii="Times New Roman" w:hAnsi="Times New Roman"/>
          <w:sz w:val="28"/>
          <w:szCs w:val="28"/>
        </w:rPr>
        <w:t xml:space="preserve"> </w:t>
      </w:r>
      <w:r w:rsidR="00F7130E">
        <w:rPr>
          <w:rFonts w:ascii="Times New Roman" w:hAnsi="Times New Roman"/>
          <w:sz w:val="28"/>
          <w:szCs w:val="28"/>
        </w:rPr>
        <w:t>843</w:t>
      </w:r>
      <w:r w:rsidR="00F7130E" w:rsidRPr="00EB1083">
        <w:rPr>
          <w:rFonts w:ascii="Times New Roman" w:hAnsi="Times New Roman"/>
          <w:sz w:val="28"/>
          <w:szCs w:val="28"/>
        </w:rPr>
        <w:t>,74 тыс. рублей</w:t>
      </w:r>
      <w:r w:rsidRPr="00EB1083">
        <w:rPr>
          <w:rFonts w:ascii="Times New Roman" w:hAnsi="Times New Roman"/>
          <w:sz w:val="28"/>
          <w:szCs w:val="28"/>
        </w:rPr>
        <w:t>.</w:t>
      </w:r>
    </w:p>
    <w:p w:rsidR="000066D0" w:rsidRPr="00EB1083" w:rsidRDefault="00AC354D" w:rsidP="000066D0">
      <w:pPr>
        <w:shd w:val="clear" w:color="auto" w:fill="FFFFFF"/>
        <w:spacing w:after="0" w:line="240" w:lineRule="auto"/>
        <w:ind w:firstLine="539"/>
        <w:jc w:val="both"/>
        <w:rPr>
          <w:rFonts w:ascii="Times New Roman" w:hAnsi="Times New Roman"/>
          <w:sz w:val="28"/>
          <w:szCs w:val="28"/>
        </w:rPr>
      </w:pPr>
      <w:r w:rsidRPr="00EB1083">
        <w:rPr>
          <w:rFonts w:ascii="Times New Roman" w:hAnsi="Times New Roman"/>
          <w:sz w:val="28"/>
          <w:szCs w:val="28"/>
        </w:rPr>
        <w:t>Стоимость муниципального имущества Малмыжского района составила по состоянию на 01.01.202</w:t>
      </w:r>
      <w:r w:rsidR="00110429" w:rsidRPr="00EB1083">
        <w:rPr>
          <w:rFonts w:ascii="Times New Roman" w:hAnsi="Times New Roman"/>
          <w:sz w:val="28"/>
          <w:szCs w:val="28"/>
        </w:rPr>
        <w:t>2</w:t>
      </w:r>
      <w:r w:rsidRPr="00EB1083">
        <w:rPr>
          <w:rFonts w:ascii="Times New Roman" w:hAnsi="Times New Roman"/>
          <w:sz w:val="28"/>
          <w:szCs w:val="28"/>
        </w:rPr>
        <w:t xml:space="preserve"> года 1</w:t>
      </w:r>
      <w:r w:rsidR="000066D0" w:rsidRPr="00EB1083">
        <w:rPr>
          <w:rFonts w:ascii="Times New Roman" w:hAnsi="Times New Roman"/>
          <w:sz w:val="28"/>
          <w:szCs w:val="28"/>
        </w:rPr>
        <w:t xml:space="preserve"> 841 237,09</w:t>
      </w:r>
      <w:r w:rsidRPr="00EB1083">
        <w:rPr>
          <w:rFonts w:ascii="Times New Roman" w:hAnsi="Times New Roman"/>
          <w:sz w:val="28"/>
          <w:szCs w:val="28"/>
        </w:rPr>
        <w:t xml:space="preserve"> тыс. рублей, увеличившись на 1</w:t>
      </w:r>
      <w:r w:rsidR="000066D0" w:rsidRPr="00EB1083">
        <w:rPr>
          <w:rFonts w:ascii="Times New Roman" w:hAnsi="Times New Roman"/>
          <w:sz w:val="28"/>
          <w:szCs w:val="28"/>
        </w:rPr>
        <w:t>93 660,25</w:t>
      </w:r>
      <w:r w:rsidRPr="00EB1083">
        <w:rPr>
          <w:rFonts w:ascii="Times New Roman" w:hAnsi="Times New Roman"/>
          <w:sz w:val="28"/>
          <w:szCs w:val="28"/>
        </w:rPr>
        <w:t xml:space="preserve"> тыс. рублей, из них безвозмездно на </w:t>
      </w:r>
      <w:r w:rsidR="000066D0" w:rsidRPr="00EB1083">
        <w:rPr>
          <w:rFonts w:ascii="Times New Roman" w:hAnsi="Times New Roman"/>
          <w:sz w:val="28"/>
          <w:szCs w:val="28"/>
        </w:rPr>
        <w:t>47 963,43 тыс. рублей</w:t>
      </w:r>
    </w:p>
    <w:p w:rsidR="00AC354D" w:rsidRPr="000F34F2" w:rsidRDefault="00AC354D" w:rsidP="00AC354D">
      <w:pPr>
        <w:shd w:val="clear" w:color="auto" w:fill="FFFFFF"/>
        <w:spacing w:after="120" w:line="240" w:lineRule="auto"/>
        <w:ind w:firstLine="539"/>
        <w:jc w:val="both"/>
        <w:rPr>
          <w:rFonts w:ascii="Times New Roman" w:hAnsi="Times New Roman"/>
          <w:sz w:val="28"/>
          <w:szCs w:val="28"/>
        </w:rPr>
      </w:pPr>
      <w:r w:rsidRPr="00EB1083">
        <w:rPr>
          <w:rFonts w:ascii="Times New Roman" w:hAnsi="Times New Roman"/>
          <w:sz w:val="28"/>
          <w:szCs w:val="28"/>
        </w:rPr>
        <w:t>Выбыло имущества в 202</w:t>
      </w:r>
      <w:r w:rsidR="00110429" w:rsidRPr="00EB1083">
        <w:rPr>
          <w:rFonts w:ascii="Times New Roman" w:hAnsi="Times New Roman"/>
          <w:sz w:val="28"/>
          <w:szCs w:val="28"/>
        </w:rPr>
        <w:t>1</w:t>
      </w:r>
      <w:r w:rsidRPr="00EB1083">
        <w:rPr>
          <w:rFonts w:ascii="Times New Roman" w:hAnsi="Times New Roman"/>
          <w:sz w:val="28"/>
          <w:szCs w:val="28"/>
        </w:rPr>
        <w:t xml:space="preserve"> году, в том числе за счет передачи его в муниципальную собственность поселений и в хозяйственное ведение муниципальным унитарным предприятиям, на сумму </w:t>
      </w:r>
      <w:r w:rsidR="000066D0" w:rsidRPr="00EB1083">
        <w:rPr>
          <w:rFonts w:ascii="Times New Roman" w:hAnsi="Times New Roman"/>
          <w:sz w:val="28"/>
          <w:szCs w:val="28"/>
        </w:rPr>
        <w:t>109 584,1</w:t>
      </w:r>
      <w:r w:rsidRPr="00EB1083">
        <w:rPr>
          <w:rFonts w:ascii="Times New Roman" w:hAnsi="Times New Roman"/>
          <w:sz w:val="28"/>
          <w:szCs w:val="28"/>
        </w:rPr>
        <w:t xml:space="preserve"> тыс. рублей</w:t>
      </w:r>
      <w:r w:rsidR="000066D0" w:rsidRPr="00EB1083">
        <w:rPr>
          <w:rFonts w:ascii="Times New Roman" w:hAnsi="Times New Roman"/>
          <w:sz w:val="28"/>
          <w:szCs w:val="28"/>
        </w:rPr>
        <w:t xml:space="preserve"> из них безвозмездно 27 075,25 тыс. рублей</w:t>
      </w:r>
      <w:r w:rsidRPr="00EB1083">
        <w:rPr>
          <w:rFonts w:ascii="Times New Roman" w:hAnsi="Times New Roman"/>
          <w:sz w:val="28"/>
          <w:szCs w:val="28"/>
        </w:rPr>
        <w:t>.</w:t>
      </w:r>
      <w:r w:rsidR="000066D0" w:rsidRPr="00EB1083">
        <w:rPr>
          <w:rFonts w:ascii="Times New Roman" w:hAnsi="Times New Roman"/>
          <w:sz w:val="28"/>
          <w:szCs w:val="28"/>
        </w:rPr>
        <w:t xml:space="preserve"> Оприходованы</w:t>
      </w:r>
      <w:r w:rsidR="000066D0">
        <w:rPr>
          <w:rFonts w:ascii="Times New Roman" w:hAnsi="Times New Roman"/>
          <w:sz w:val="28"/>
          <w:szCs w:val="28"/>
        </w:rPr>
        <w:t xml:space="preserve"> неучтенные земельные участки, находящиеся в аренде</w:t>
      </w:r>
      <w:r w:rsidR="00EB1083">
        <w:rPr>
          <w:rFonts w:ascii="Times New Roman" w:hAnsi="Times New Roman"/>
          <w:sz w:val="28"/>
          <w:szCs w:val="28"/>
        </w:rPr>
        <w:t>, а также находящиеся в собственности, но неучтенные, уменьшена стоимость земельных участков ввиду переоценки их кадастровой стоимости.</w:t>
      </w:r>
    </w:p>
    <w:p w:rsidR="00AC354D" w:rsidRPr="001A17DB" w:rsidRDefault="00EB1083" w:rsidP="00AC354D">
      <w:pPr>
        <w:spacing w:after="0" w:line="240" w:lineRule="auto"/>
        <w:ind w:firstLine="709"/>
        <w:jc w:val="both"/>
        <w:rPr>
          <w:rFonts w:ascii="Times New Roman" w:hAnsi="Times New Roman"/>
          <w:sz w:val="28"/>
          <w:szCs w:val="28"/>
        </w:rPr>
      </w:pPr>
      <w:r w:rsidRPr="001A17DB">
        <w:rPr>
          <w:rFonts w:ascii="Times New Roman" w:hAnsi="Times New Roman"/>
          <w:sz w:val="28"/>
          <w:szCs w:val="28"/>
        </w:rPr>
        <w:t>Дебиторская и кредиторская задолженность, сложившаяся на 01.01.2022 года выросла к началу года:</w:t>
      </w:r>
    </w:p>
    <w:p w:rsidR="001838D5" w:rsidRPr="001A17DB" w:rsidRDefault="00AC354D" w:rsidP="00AC354D">
      <w:pPr>
        <w:spacing w:after="0" w:line="240" w:lineRule="auto"/>
        <w:ind w:firstLine="709"/>
        <w:jc w:val="both"/>
        <w:rPr>
          <w:rFonts w:ascii="Times New Roman" w:hAnsi="Times New Roman"/>
          <w:sz w:val="28"/>
          <w:szCs w:val="28"/>
        </w:rPr>
      </w:pPr>
      <w:r w:rsidRPr="001A17DB">
        <w:rPr>
          <w:rFonts w:ascii="Times New Roman" w:hAnsi="Times New Roman"/>
          <w:sz w:val="28"/>
          <w:szCs w:val="28"/>
        </w:rPr>
        <w:t>-</w:t>
      </w:r>
      <w:r w:rsidR="00EB1083" w:rsidRPr="001A17DB">
        <w:rPr>
          <w:rFonts w:ascii="Times New Roman" w:hAnsi="Times New Roman"/>
          <w:sz w:val="28"/>
          <w:szCs w:val="28"/>
        </w:rPr>
        <w:t xml:space="preserve"> на 454 809,97 тыс. рублей или 60,9%</w:t>
      </w:r>
      <w:r w:rsidRPr="001A17DB">
        <w:rPr>
          <w:rFonts w:ascii="Times New Roman" w:hAnsi="Times New Roman"/>
          <w:sz w:val="28"/>
          <w:szCs w:val="28"/>
        </w:rPr>
        <w:t xml:space="preserve"> </w:t>
      </w:r>
      <w:r w:rsidR="00EB1083" w:rsidRPr="001A17DB">
        <w:rPr>
          <w:rFonts w:ascii="Times New Roman" w:hAnsi="Times New Roman"/>
          <w:sz w:val="28"/>
          <w:szCs w:val="28"/>
        </w:rPr>
        <w:t>по д</w:t>
      </w:r>
      <w:r w:rsidR="001838D5" w:rsidRPr="001A17DB">
        <w:rPr>
          <w:rFonts w:ascii="Times New Roman" w:hAnsi="Times New Roman"/>
          <w:sz w:val="28"/>
          <w:szCs w:val="28"/>
        </w:rPr>
        <w:t>ебиторской задолженности;</w:t>
      </w:r>
    </w:p>
    <w:p w:rsidR="00AC354D" w:rsidRPr="001A17DB" w:rsidRDefault="001838D5" w:rsidP="00AC354D">
      <w:pPr>
        <w:spacing w:after="0" w:line="240" w:lineRule="auto"/>
        <w:ind w:firstLine="709"/>
        <w:jc w:val="both"/>
        <w:rPr>
          <w:rFonts w:ascii="Times New Roman" w:hAnsi="Times New Roman"/>
          <w:sz w:val="28"/>
          <w:szCs w:val="28"/>
        </w:rPr>
      </w:pPr>
      <w:r w:rsidRPr="001A17DB">
        <w:rPr>
          <w:rFonts w:ascii="Times New Roman" w:hAnsi="Times New Roman"/>
          <w:sz w:val="28"/>
          <w:szCs w:val="28"/>
        </w:rPr>
        <w:t>Причины, повлиявшие на ее рост, связаны, прежде всего, с начислением доходов на плановый период 2022-2024 годов по межбюджетным трансфертам из бюджетов других уровней и неналоговых доходов по заключенным договорам;</w:t>
      </w:r>
    </w:p>
    <w:p w:rsidR="00AC354D" w:rsidRPr="001A17DB" w:rsidRDefault="00AC354D" w:rsidP="00AC354D">
      <w:pPr>
        <w:spacing w:after="0" w:line="240" w:lineRule="auto"/>
        <w:ind w:firstLine="709"/>
        <w:jc w:val="both"/>
        <w:rPr>
          <w:rFonts w:ascii="Times New Roman" w:hAnsi="Times New Roman"/>
          <w:sz w:val="28"/>
          <w:szCs w:val="28"/>
        </w:rPr>
      </w:pPr>
      <w:r w:rsidRPr="001A17DB">
        <w:rPr>
          <w:rFonts w:ascii="Times New Roman" w:hAnsi="Times New Roman"/>
          <w:sz w:val="28"/>
          <w:szCs w:val="28"/>
        </w:rPr>
        <w:t xml:space="preserve">- </w:t>
      </w:r>
      <w:r w:rsidR="00EB1083" w:rsidRPr="001A17DB">
        <w:rPr>
          <w:rFonts w:ascii="Times New Roman" w:hAnsi="Times New Roman"/>
          <w:sz w:val="28"/>
          <w:szCs w:val="28"/>
        </w:rPr>
        <w:t>на 17 871,25 тыс. рублей или 5,4% по к</w:t>
      </w:r>
      <w:r w:rsidRPr="001A17DB">
        <w:rPr>
          <w:rFonts w:ascii="Times New Roman" w:hAnsi="Times New Roman"/>
          <w:sz w:val="28"/>
          <w:szCs w:val="28"/>
        </w:rPr>
        <w:t>редиторской задолженности</w:t>
      </w:r>
      <w:r w:rsidR="001838D5" w:rsidRPr="001A17DB">
        <w:rPr>
          <w:rFonts w:ascii="Times New Roman" w:hAnsi="Times New Roman"/>
          <w:sz w:val="28"/>
          <w:szCs w:val="28"/>
        </w:rPr>
        <w:t>;</w:t>
      </w:r>
    </w:p>
    <w:p w:rsidR="001A17DB" w:rsidRPr="001A17DB" w:rsidRDefault="001838D5" w:rsidP="00AC354D">
      <w:pPr>
        <w:spacing w:after="0" w:line="240" w:lineRule="auto"/>
        <w:ind w:firstLine="709"/>
        <w:jc w:val="both"/>
        <w:rPr>
          <w:rFonts w:ascii="Times New Roman" w:hAnsi="Times New Roman"/>
          <w:sz w:val="28"/>
          <w:szCs w:val="28"/>
        </w:rPr>
      </w:pPr>
      <w:r w:rsidRPr="001A17DB">
        <w:rPr>
          <w:rFonts w:ascii="Times New Roman" w:hAnsi="Times New Roman"/>
          <w:sz w:val="28"/>
          <w:szCs w:val="28"/>
        </w:rPr>
        <w:t>Рост обусловлен увеличением задолженности по оплате труда, НДФЛ и отчислениям</w:t>
      </w:r>
      <w:r w:rsidR="001A17DB" w:rsidRPr="001A17DB">
        <w:rPr>
          <w:rFonts w:ascii="Times New Roman" w:hAnsi="Times New Roman"/>
          <w:sz w:val="28"/>
          <w:szCs w:val="28"/>
        </w:rPr>
        <w:t>,</w:t>
      </w:r>
      <w:r w:rsidRPr="001A17DB">
        <w:rPr>
          <w:rFonts w:ascii="Times New Roman" w:hAnsi="Times New Roman"/>
          <w:sz w:val="28"/>
          <w:szCs w:val="28"/>
        </w:rPr>
        <w:t xml:space="preserve"> </w:t>
      </w:r>
      <w:r w:rsidR="00AC354D" w:rsidRPr="001A17DB">
        <w:rPr>
          <w:rFonts w:ascii="Times New Roman" w:hAnsi="Times New Roman"/>
          <w:sz w:val="28"/>
          <w:szCs w:val="28"/>
        </w:rPr>
        <w:t xml:space="preserve">а также </w:t>
      </w:r>
      <w:r w:rsidR="001A17DB" w:rsidRPr="001A17DB">
        <w:rPr>
          <w:rFonts w:ascii="Times New Roman" w:hAnsi="Times New Roman"/>
          <w:sz w:val="28"/>
          <w:szCs w:val="28"/>
        </w:rPr>
        <w:t>по обязательства</w:t>
      </w:r>
      <w:r w:rsidR="00996503">
        <w:rPr>
          <w:rFonts w:ascii="Times New Roman" w:hAnsi="Times New Roman"/>
          <w:sz w:val="28"/>
          <w:szCs w:val="28"/>
        </w:rPr>
        <w:t>м</w:t>
      </w:r>
      <w:r w:rsidR="001A17DB" w:rsidRPr="001A17DB">
        <w:rPr>
          <w:rFonts w:ascii="Times New Roman" w:hAnsi="Times New Roman"/>
          <w:sz w:val="28"/>
          <w:szCs w:val="28"/>
        </w:rPr>
        <w:t xml:space="preserve"> за оказанные услуги и поставленные товары. Вся задолженность текущая образовалась за декабрь 2021 года.</w:t>
      </w:r>
    </w:p>
    <w:p w:rsidR="00AC354D" w:rsidRPr="007B1C5E" w:rsidRDefault="00AC354D" w:rsidP="00AC354D">
      <w:pPr>
        <w:spacing w:after="0" w:line="240" w:lineRule="auto"/>
        <w:ind w:firstLine="709"/>
        <w:jc w:val="both"/>
        <w:rPr>
          <w:rFonts w:ascii="Times New Roman" w:hAnsi="Times New Roman"/>
          <w:sz w:val="28"/>
          <w:szCs w:val="28"/>
        </w:rPr>
      </w:pPr>
      <w:proofErr w:type="gramStart"/>
      <w:r w:rsidRPr="001A17DB">
        <w:rPr>
          <w:rFonts w:ascii="Times New Roman" w:hAnsi="Times New Roman"/>
          <w:sz w:val="28"/>
          <w:szCs w:val="28"/>
          <w:lang w:eastAsia="ar-SA"/>
        </w:rPr>
        <w:t>Допущены не отвечающие принципу эффективного использования бюджетных средств, установленному ст.34 Бюджетного кодекса РФ, расходы муниципального бюджета на оплату различных штрафов, пени, санкций и возмещения судебных издержек в сумме 1</w:t>
      </w:r>
      <w:r w:rsidR="001A17DB" w:rsidRPr="001A17DB">
        <w:rPr>
          <w:rFonts w:ascii="Times New Roman" w:hAnsi="Times New Roman"/>
          <w:sz w:val="28"/>
          <w:szCs w:val="28"/>
          <w:lang w:eastAsia="ar-SA"/>
        </w:rPr>
        <w:t>21,86</w:t>
      </w:r>
      <w:r w:rsidRPr="001A17DB">
        <w:rPr>
          <w:rFonts w:ascii="Times New Roman" w:hAnsi="Times New Roman"/>
          <w:sz w:val="28"/>
          <w:szCs w:val="28"/>
          <w:lang w:eastAsia="ar-SA"/>
        </w:rPr>
        <w:t xml:space="preserve"> тыс. рублей.</w:t>
      </w:r>
      <w:proofErr w:type="gramEnd"/>
    </w:p>
    <w:p w:rsidR="002E5956" w:rsidRDefault="00AF7186" w:rsidP="002E5956">
      <w:pPr>
        <w:spacing w:after="0" w:line="240" w:lineRule="auto"/>
        <w:ind w:firstLine="709"/>
        <w:jc w:val="both"/>
        <w:rPr>
          <w:rFonts w:ascii="Times New Roman" w:hAnsi="Times New Roman"/>
          <w:sz w:val="28"/>
          <w:szCs w:val="28"/>
        </w:rPr>
      </w:pPr>
      <w:r>
        <w:rPr>
          <w:rFonts w:ascii="Times New Roman" w:hAnsi="Times New Roman"/>
          <w:sz w:val="28"/>
          <w:szCs w:val="28"/>
        </w:rPr>
        <w:t>3</w:t>
      </w:r>
      <w:r w:rsidR="004E2E36" w:rsidRPr="009B243A">
        <w:rPr>
          <w:rFonts w:ascii="Times New Roman" w:hAnsi="Times New Roman"/>
          <w:sz w:val="28"/>
          <w:szCs w:val="28"/>
        </w:rPr>
        <w:t>.</w:t>
      </w:r>
      <w:r w:rsidR="003F3315" w:rsidRPr="003F3315">
        <w:rPr>
          <w:rFonts w:ascii="Times New Roman" w:hAnsi="Times New Roman"/>
          <w:sz w:val="28"/>
          <w:szCs w:val="28"/>
        </w:rPr>
        <w:t xml:space="preserve"> </w:t>
      </w:r>
      <w:r w:rsidR="005822EE">
        <w:rPr>
          <w:rFonts w:ascii="Times New Roman" w:hAnsi="Times New Roman"/>
          <w:sz w:val="28"/>
          <w:szCs w:val="28"/>
        </w:rPr>
        <w:t xml:space="preserve">Внешняя проверка </w:t>
      </w:r>
      <w:r w:rsidR="002E5956">
        <w:rPr>
          <w:rFonts w:ascii="Times New Roman" w:hAnsi="Times New Roman"/>
          <w:sz w:val="28"/>
          <w:szCs w:val="28"/>
        </w:rPr>
        <w:t>бюджетной отчетности главных администраторов бюджетных средств (далее – ГАБС) в настоящее время не закончена и будет продолжена и после подготовки заключения на отчет об исполнении бюджета района за 2021 год. Для подведения выводов о достоверности отчетности ГАБС необходима проверка отчетов их подведомственных учреждений. В настоящее время признаны достоверными отчетности финансового управления и районной Думы</w:t>
      </w:r>
      <w:r w:rsidR="0006208A">
        <w:rPr>
          <w:rFonts w:ascii="Times New Roman" w:hAnsi="Times New Roman"/>
          <w:sz w:val="28"/>
          <w:szCs w:val="28"/>
        </w:rPr>
        <w:t>.</w:t>
      </w:r>
    </w:p>
    <w:p w:rsidR="002E5956" w:rsidRDefault="002E5956" w:rsidP="002E5956">
      <w:pPr>
        <w:spacing w:after="0" w:line="240" w:lineRule="auto"/>
        <w:ind w:firstLine="708"/>
        <w:jc w:val="both"/>
        <w:rPr>
          <w:rFonts w:ascii="Times New Roman" w:hAnsi="Times New Roman"/>
          <w:sz w:val="28"/>
          <w:szCs w:val="28"/>
        </w:rPr>
      </w:pPr>
      <w:r>
        <w:rPr>
          <w:rFonts w:ascii="Times New Roman" w:hAnsi="Times New Roman"/>
          <w:sz w:val="28"/>
          <w:szCs w:val="28"/>
        </w:rPr>
        <w:t>Заканчивается проверка по Управлению образования администрации Малмыжского района и по 29 его подведомственным учреждениям.</w:t>
      </w:r>
    </w:p>
    <w:p w:rsidR="0006208A" w:rsidRDefault="0006208A" w:rsidP="0006208A">
      <w:pPr>
        <w:spacing w:after="0" w:line="240" w:lineRule="auto"/>
        <w:ind w:firstLine="708"/>
        <w:jc w:val="both"/>
        <w:rPr>
          <w:rFonts w:ascii="Times New Roman" w:hAnsi="Times New Roman"/>
          <w:sz w:val="28"/>
          <w:szCs w:val="28"/>
        </w:rPr>
      </w:pPr>
      <w:r>
        <w:rPr>
          <w:rFonts w:ascii="Times New Roman" w:hAnsi="Times New Roman"/>
          <w:sz w:val="28"/>
          <w:szCs w:val="28"/>
        </w:rPr>
        <w:t>Основные нарушения и замечания, выявленные при проверке:</w:t>
      </w:r>
    </w:p>
    <w:p w:rsidR="0006208A" w:rsidRDefault="0006208A" w:rsidP="0006208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w:t>
      </w:r>
      <w:r w:rsidR="00AC354D">
        <w:rPr>
          <w:rFonts w:ascii="Times New Roman" w:hAnsi="Times New Roman"/>
          <w:sz w:val="28"/>
          <w:szCs w:val="28"/>
        </w:rPr>
        <w:t xml:space="preserve"> </w:t>
      </w:r>
      <w:r w:rsidRPr="0006208A">
        <w:rPr>
          <w:rFonts w:ascii="Times New Roman" w:hAnsi="Times New Roman"/>
          <w:sz w:val="28"/>
          <w:szCs w:val="28"/>
        </w:rPr>
        <w:t>Отдельными школами не соблюдаются основные правила бухгалтерского учета и порядок учета активов и обязательств, что повлекло недостоверность отдельных показателей отчетности за 2021 год;</w:t>
      </w:r>
    </w:p>
    <w:p w:rsidR="0006208A" w:rsidRDefault="0006208A" w:rsidP="0006208A">
      <w:pPr>
        <w:spacing w:after="0" w:line="240" w:lineRule="auto"/>
        <w:ind w:firstLine="708"/>
        <w:jc w:val="both"/>
        <w:rPr>
          <w:rFonts w:ascii="Times New Roman" w:hAnsi="Times New Roman"/>
          <w:sz w:val="28"/>
          <w:szCs w:val="28"/>
        </w:rPr>
      </w:pPr>
      <w:r>
        <w:rPr>
          <w:rFonts w:ascii="Times New Roman" w:hAnsi="Times New Roman"/>
          <w:sz w:val="28"/>
          <w:szCs w:val="28"/>
        </w:rPr>
        <w:t>2)</w:t>
      </w:r>
      <w:r w:rsidR="00AC354D">
        <w:rPr>
          <w:rFonts w:ascii="Times New Roman" w:hAnsi="Times New Roman"/>
          <w:sz w:val="28"/>
          <w:szCs w:val="28"/>
        </w:rPr>
        <w:t xml:space="preserve"> </w:t>
      </w:r>
      <w:r w:rsidRPr="0006208A">
        <w:rPr>
          <w:rFonts w:ascii="Times New Roman" w:hAnsi="Times New Roman"/>
          <w:sz w:val="28"/>
          <w:szCs w:val="28"/>
        </w:rPr>
        <w:t>Не</w:t>
      </w:r>
      <w:r w:rsidR="000066D0">
        <w:rPr>
          <w:rFonts w:ascii="Times New Roman" w:hAnsi="Times New Roman"/>
          <w:sz w:val="28"/>
          <w:szCs w:val="28"/>
        </w:rPr>
        <w:t xml:space="preserve"> </w:t>
      </w:r>
      <w:r w:rsidRPr="0006208A">
        <w:rPr>
          <w:rFonts w:ascii="Times New Roman" w:hAnsi="Times New Roman"/>
          <w:sz w:val="28"/>
          <w:szCs w:val="28"/>
        </w:rPr>
        <w:t>соблюдается порядок составления отдельных форм бюджетной отчетности и отражения в ней показателей;</w:t>
      </w:r>
    </w:p>
    <w:p w:rsidR="0006208A" w:rsidRDefault="0006208A" w:rsidP="0006208A">
      <w:pPr>
        <w:spacing w:after="0" w:line="240" w:lineRule="auto"/>
        <w:ind w:firstLine="708"/>
        <w:jc w:val="both"/>
        <w:rPr>
          <w:rFonts w:ascii="Times New Roman" w:hAnsi="Times New Roman"/>
          <w:sz w:val="28"/>
          <w:szCs w:val="28"/>
        </w:rPr>
      </w:pPr>
      <w:r>
        <w:rPr>
          <w:rFonts w:ascii="Times New Roman" w:hAnsi="Times New Roman"/>
          <w:sz w:val="28"/>
          <w:szCs w:val="28"/>
        </w:rPr>
        <w:t>3)</w:t>
      </w:r>
      <w:r w:rsidR="002E5956" w:rsidRPr="0006208A">
        <w:rPr>
          <w:rFonts w:ascii="Times New Roman" w:hAnsi="Times New Roman"/>
          <w:sz w:val="28"/>
          <w:szCs w:val="28"/>
        </w:rPr>
        <w:t xml:space="preserve"> Проверка соответствия показателей форм годовой бюджетной отчетности данным Главной книги учреждений установила, что в большинстве школ по отдельным показателям имеются расхождения, что свидетельствует о том, что при формировании отчетности показатели не сверяются с регистрами бухгалтерского учета.</w:t>
      </w:r>
    </w:p>
    <w:p w:rsidR="0006208A" w:rsidRDefault="002E5956" w:rsidP="0006208A">
      <w:pPr>
        <w:spacing w:after="0" w:line="240" w:lineRule="auto"/>
        <w:ind w:firstLine="708"/>
        <w:jc w:val="both"/>
        <w:rPr>
          <w:rFonts w:ascii="Times New Roman" w:hAnsi="Times New Roman"/>
          <w:sz w:val="28"/>
          <w:szCs w:val="28"/>
        </w:rPr>
      </w:pPr>
      <w:r w:rsidRPr="0006208A">
        <w:rPr>
          <w:rFonts w:ascii="Times New Roman" w:hAnsi="Times New Roman"/>
          <w:sz w:val="28"/>
          <w:szCs w:val="28"/>
        </w:rPr>
        <w:t xml:space="preserve">В МКОУ СОШ с. </w:t>
      </w:r>
      <w:proofErr w:type="gramStart"/>
      <w:r w:rsidRPr="0006208A">
        <w:rPr>
          <w:rFonts w:ascii="Times New Roman" w:hAnsi="Times New Roman"/>
          <w:sz w:val="28"/>
          <w:szCs w:val="28"/>
        </w:rPr>
        <w:t>Новая</w:t>
      </w:r>
      <w:proofErr w:type="gramEnd"/>
      <w:r w:rsidRPr="0006208A">
        <w:rPr>
          <w:rFonts w:ascii="Times New Roman" w:hAnsi="Times New Roman"/>
          <w:sz w:val="28"/>
          <w:szCs w:val="28"/>
        </w:rPr>
        <w:t xml:space="preserve"> Смаиль практически ни один из показателей отчетности</w:t>
      </w:r>
      <w:r w:rsidR="0006208A" w:rsidRPr="0006208A">
        <w:rPr>
          <w:rFonts w:ascii="Times New Roman" w:hAnsi="Times New Roman"/>
          <w:sz w:val="28"/>
          <w:szCs w:val="28"/>
        </w:rPr>
        <w:t xml:space="preserve"> не соответству</w:t>
      </w:r>
      <w:r w:rsidR="00996503">
        <w:rPr>
          <w:rFonts w:ascii="Times New Roman" w:hAnsi="Times New Roman"/>
          <w:sz w:val="28"/>
          <w:szCs w:val="28"/>
        </w:rPr>
        <w:t>е</w:t>
      </w:r>
      <w:r w:rsidR="0006208A" w:rsidRPr="0006208A">
        <w:rPr>
          <w:rFonts w:ascii="Times New Roman" w:hAnsi="Times New Roman"/>
          <w:sz w:val="28"/>
          <w:szCs w:val="28"/>
        </w:rPr>
        <w:t>т Главной книги.</w:t>
      </w:r>
    </w:p>
    <w:p w:rsidR="0006208A" w:rsidRDefault="002E5956" w:rsidP="0006208A">
      <w:pPr>
        <w:spacing w:after="0" w:line="240" w:lineRule="auto"/>
        <w:ind w:firstLine="708"/>
        <w:jc w:val="both"/>
        <w:rPr>
          <w:rFonts w:ascii="Times New Roman" w:hAnsi="Times New Roman"/>
          <w:sz w:val="28"/>
          <w:szCs w:val="28"/>
        </w:rPr>
      </w:pPr>
      <w:r w:rsidRPr="0006208A">
        <w:rPr>
          <w:rFonts w:ascii="Times New Roman" w:hAnsi="Times New Roman"/>
          <w:sz w:val="28"/>
          <w:szCs w:val="28"/>
        </w:rPr>
        <w:t>В МКОУ СОШ с. Калинино Главная книга отсутствует, а анализ достоверности представленной отчетности позволяет сдел</w:t>
      </w:r>
      <w:r w:rsidR="0006208A" w:rsidRPr="0006208A">
        <w:rPr>
          <w:rFonts w:ascii="Times New Roman" w:hAnsi="Times New Roman"/>
          <w:sz w:val="28"/>
          <w:szCs w:val="28"/>
        </w:rPr>
        <w:t xml:space="preserve">ать вывод о ее недостоверности. </w:t>
      </w:r>
      <w:r w:rsidRPr="0006208A">
        <w:rPr>
          <w:rFonts w:ascii="Times New Roman" w:hAnsi="Times New Roman"/>
          <w:sz w:val="28"/>
          <w:szCs w:val="28"/>
        </w:rPr>
        <w:t>Инвентаризация учреждением не проводилась.</w:t>
      </w:r>
      <w:r w:rsidR="0006208A" w:rsidRPr="0006208A">
        <w:rPr>
          <w:rFonts w:ascii="Times New Roman" w:hAnsi="Times New Roman"/>
          <w:sz w:val="28"/>
          <w:szCs w:val="28"/>
        </w:rPr>
        <w:t xml:space="preserve"> </w:t>
      </w:r>
      <w:r w:rsidRPr="0006208A">
        <w:rPr>
          <w:rFonts w:ascii="Times New Roman" w:hAnsi="Times New Roman"/>
          <w:sz w:val="28"/>
          <w:szCs w:val="28"/>
        </w:rPr>
        <w:t>Учреждение не смогло предоставить не один из запрошенных контрольно-счетной комиссией документов ввиду того, что бюджетный учет в учреждении не осуществлялся должным образом.</w:t>
      </w:r>
    </w:p>
    <w:p w:rsidR="002E5956" w:rsidRPr="0006208A" w:rsidRDefault="002E5956" w:rsidP="0006208A">
      <w:pPr>
        <w:spacing w:after="0" w:line="240" w:lineRule="auto"/>
        <w:ind w:firstLine="708"/>
        <w:jc w:val="both"/>
        <w:rPr>
          <w:rFonts w:ascii="Times New Roman" w:hAnsi="Times New Roman"/>
          <w:sz w:val="28"/>
          <w:szCs w:val="28"/>
        </w:rPr>
      </w:pPr>
      <w:r w:rsidRPr="0006208A">
        <w:rPr>
          <w:rFonts w:ascii="Times New Roman" w:hAnsi="Times New Roman"/>
          <w:sz w:val="28"/>
          <w:szCs w:val="28"/>
        </w:rPr>
        <w:t>В результате контрольно-счетная комиссия не может признать отчетность ГАБС – управления образования достоверной, что свидетельствует о недостоверности годового отчета Малмыжского района за 2021 год в целом.</w:t>
      </w:r>
    </w:p>
    <w:p w:rsidR="002E5956" w:rsidRPr="00D8358C" w:rsidRDefault="00AC354D" w:rsidP="002E59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4</w:t>
      </w:r>
      <w:r w:rsidR="002E5956">
        <w:rPr>
          <w:rFonts w:ascii="Times New Roman" w:hAnsi="Times New Roman"/>
          <w:sz w:val="28"/>
          <w:szCs w:val="28"/>
        </w:rPr>
        <w:t>)</w:t>
      </w:r>
      <w:r w:rsidR="002E5956" w:rsidRPr="005B5655">
        <w:rPr>
          <w:rFonts w:ascii="Times New Roman" w:hAnsi="Times New Roman"/>
          <w:sz w:val="28"/>
          <w:szCs w:val="28"/>
        </w:rPr>
        <w:t xml:space="preserve"> </w:t>
      </w:r>
      <w:r w:rsidR="002E5956">
        <w:rPr>
          <w:rFonts w:ascii="Times New Roman" w:hAnsi="Times New Roman"/>
          <w:sz w:val="28"/>
          <w:szCs w:val="28"/>
        </w:rPr>
        <w:t>В ходе проверки и анализа годовых отчетов ГРБС было выявлено, что о</w:t>
      </w:r>
      <w:r w:rsidR="002E5956" w:rsidRPr="00D8358C">
        <w:rPr>
          <w:rFonts w:ascii="Times New Roman" w:hAnsi="Times New Roman"/>
          <w:sz w:val="28"/>
          <w:szCs w:val="28"/>
          <w:lang w:eastAsia="ru-RU"/>
        </w:rPr>
        <w:t xml:space="preserve">бщеобразовательными учреждениями </w:t>
      </w:r>
      <w:r w:rsidR="002E5956">
        <w:rPr>
          <w:rFonts w:ascii="Times New Roman" w:hAnsi="Times New Roman"/>
          <w:sz w:val="28"/>
          <w:szCs w:val="28"/>
          <w:lang w:eastAsia="ru-RU"/>
        </w:rPr>
        <w:t xml:space="preserve">и учреждениями культуры </w:t>
      </w:r>
      <w:r w:rsidR="002E5956" w:rsidRPr="00D8358C">
        <w:rPr>
          <w:rFonts w:ascii="Times New Roman" w:hAnsi="Times New Roman"/>
          <w:sz w:val="28"/>
          <w:szCs w:val="28"/>
          <w:lang w:eastAsia="ru-RU"/>
        </w:rPr>
        <w:t xml:space="preserve">не </w:t>
      </w:r>
      <w:r w:rsidR="002E5956">
        <w:rPr>
          <w:rFonts w:ascii="Times New Roman" w:hAnsi="Times New Roman"/>
          <w:sz w:val="28"/>
          <w:szCs w:val="28"/>
          <w:lang w:eastAsia="ru-RU"/>
        </w:rPr>
        <w:t xml:space="preserve">была проведена </w:t>
      </w:r>
      <w:r>
        <w:rPr>
          <w:rFonts w:ascii="Times New Roman" w:hAnsi="Times New Roman"/>
          <w:sz w:val="28"/>
          <w:szCs w:val="28"/>
          <w:lang w:eastAsia="ru-RU"/>
        </w:rPr>
        <w:t>должным образом</w:t>
      </w:r>
      <w:r w:rsidR="002E5956">
        <w:rPr>
          <w:rFonts w:ascii="Times New Roman" w:hAnsi="Times New Roman"/>
          <w:sz w:val="28"/>
          <w:szCs w:val="28"/>
          <w:lang w:eastAsia="ru-RU"/>
        </w:rPr>
        <w:t xml:space="preserve"> инвентаризация земельных участков, </w:t>
      </w:r>
      <w:r w:rsidR="002E5956" w:rsidRPr="00D8358C">
        <w:rPr>
          <w:rFonts w:ascii="Times New Roman" w:hAnsi="Times New Roman"/>
          <w:sz w:val="28"/>
          <w:szCs w:val="28"/>
          <w:lang w:eastAsia="ru-RU"/>
        </w:rPr>
        <w:t>что привело к недостоверност</w:t>
      </w:r>
      <w:r w:rsidR="002E5956">
        <w:rPr>
          <w:rFonts w:ascii="Times New Roman" w:hAnsi="Times New Roman"/>
          <w:sz w:val="28"/>
          <w:szCs w:val="28"/>
          <w:lang w:eastAsia="ru-RU"/>
        </w:rPr>
        <w:t>и отражения их стоимости в годовой отчетности за 2021 год. В результате искажение отчетности составило: по школам занижение на 6325330,51 рублей, по учреждениям культуры завышение 3402850,47 рублей.</w:t>
      </w:r>
    </w:p>
    <w:p w:rsidR="002E5956" w:rsidRDefault="002E5956" w:rsidP="002E595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Необходимо отметить, что установленные факты также отрицательно сказались на достоверности начисления и уплат</w:t>
      </w:r>
      <w:r w:rsidR="00AC354D">
        <w:rPr>
          <w:rFonts w:ascii="Times New Roman" w:hAnsi="Times New Roman"/>
          <w:sz w:val="28"/>
          <w:szCs w:val="28"/>
          <w:lang w:eastAsia="ru-RU"/>
        </w:rPr>
        <w:t>ы</w:t>
      </w:r>
      <w:r>
        <w:rPr>
          <w:rFonts w:ascii="Times New Roman" w:hAnsi="Times New Roman"/>
          <w:sz w:val="28"/>
          <w:szCs w:val="28"/>
          <w:lang w:eastAsia="ru-RU"/>
        </w:rPr>
        <w:t xml:space="preserve"> земельного налога за 2021 год, </w:t>
      </w:r>
      <w:r w:rsidRPr="00BD3F74">
        <w:rPr>
          <w:rFonts w:ascii="Times New Roman" w:hAnsi="Times New Roman"/>
          <w:sz w:val="28"/>
          <w:szCs w:val="28"/>
          <w:lang w:eastAsia="ru-RU"/>
        </w:rPr>
        <w:t xml:space="preserve">по отдельным </w:t>
      </w:r>
      <w:r>
        <w:rPr>
          <w:rFonts w:ascii="Times New Roman" w:hAnsi="Times New Roman"/>
          <w:sz w:val="28"/>
          <w:szCs w:val="28"/>
          <w:lang w:eastAsia="ru-RU"/>
        </w:rPr>
        <w:t xml:space="preserve">учреждениям </w:t>
      </w:r>
      <w:r w:rsidRPr="00BD3F74">
        <w:rPr>
          <w:rFonts w:ascii="Times New Roman" w:hAnsi="Times New Roman"/>
          <w:sz w:val="28"/>
          <w:szCs w:val="28"/>
          <w:lang w:eastAsia="ru-RU"/>
        </w:rPr>
        <w:t xml:space="preserve">– это </w:t>
      </w:r>
      <w:r>
        <w:rPr>
          <w:rFonts w:ascii="Times New Roman" w:hAnsi="Times New Roman"/>
          <w:sz w:val="28"/>
          <w:szCs w:val="28"/>
          <w:lang w:eastAsia="ru-RU"/>
        </w:rPr>
        <w:t xml:space="preserve">будет </w:t>
      </w:r>
      <w:r w:rsidRPr="00BD3F74">
        <w:rPr>
          <w:rFonts w:ascii="Times New Roman" w:hAnsi="Times New Roman"/>
          <w:sz w:val="28"/>
          <w:szCs w:val="28"/>
          <w:lang w:eastAsia="ru-RU"/>
        </w:rPr>
        <w:t xml:space="preserve">необоснованная переплата, а по отдельным </w:t>
      </w:r>
      <w:proofErr w:type="gramStart"/>
      <w:r w:rsidRPr="00BD3F74">
        <w:rPr>
          <w:rFonts w:ascii="Times New Roman" w:hAnsi="Times New Roman"/>
          <w:sz w:val="28"/>
          <w:szCs w:val="28"/>
          <w:lang w:eastAsia="ru-RU"/>
        </w:rPr>
        <w:t>напротив</w:t>
      </w:r>
      <w:proofErr w:type="gramEnd"/>
      <w:r>
        <w:rPr>
          <w:rFonts w:ascii="Times New Roman" w:hAnsi="Times New Roman"/>
          <w:sz w:val="28"/>
          <w:szCs w:val="28"/>
          <w:lang w:eastAsia="ru-RU"/>
        </w:rPr>
        <w:t xml:space="preserve"> -</w:t>
      </w:r>
      <w:r w:rsidRPr="00BD3F74">
        <w:rPr>
          <w:rFonts w:ascii="Times New Roman" w:hAnsi="Times New Roman"/>
          <w:sz w:val="28"/>
          <w:szCs w:val="28"/>
          <w:lang w:eastAsia="ru-RU"/>
        </w:rPr>
        <w:t xml:space="preserve"> </w:t>
      </w:r>
      <w:proofErr w:type="gramStart"/>
      <w:r w:rsidRPr="00BD3F74">
        <w:rPr>
          <w:rFonts w:ascii="Times New Roman" w:hAnsi="Times New Roman"/>
          <w:sz w:val="28"/>
          <w:szCs w:val="28"/>
          <w:lang w:eastAsia="ru-RU"/>
        </w:rPr>
        <w:t>недоплата</w:t>
      </w:r>
      <w:proofErr w:type="gramEnd"/>
      <w:r w:rsidRPr="00BD3F74">
        <w:rPr>
          <w:rFonts w:ascii="Times New Roman" w:hAnsi="Times New Roman"/>
          <w:sz w:val="28"/>
          <w:szCs w:val="28"/>
          <w:lang w:eastAsia="ru-RU"/>
        </w:rPr>
        <w:t>, что в дальнейшем повлечет санкции за несвоевременность и полноту уплаты налога.</w:t>
      </w:r>
    </w:p>
    <w:p w:rsidR="002E5956" w:rsidRDefault="002E5956" w:rsidP="002E5956">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Также необходимо отметить, что реестр муниципального имущества не содержит информацию о части земельных участков, переданных учреждениям образования и культуры в по</w:t>
      </w:r>
      <w:r w:rsidR="00AC354D">
        <w:rPr>
          <w:rFonts w:ascii="Times New Roman" w:hAnsi="Times New Roman"/>
          <w:sz w:val="28"/>
          <w:szCs w:val="28"/>
          <w:lang w:eastAsia="ru-RU"/>
        </w:rPr>
        <w:t>стоянное бессрочное пользование, ч</w:t>
      </w:r>
      <w:r>
        <w:rPr>
          <w:rFonts w:ascii="Times New Roman" w:hAnsi="Times New Roman"/>
          <w:sz w:val="28"/>
          <w:szCs w:val="28"/>
          <w:lang w:eastAsia="ru-RU"/>
        </w:rPr>
        <w:t>то в очередной раз свидетельствует о ненадлежащем учете муниципального имущества.</w:t>
      </w:r>
    </w:p>
    <w:p w:rsidR="002E5956" w:rsidRDefault="00AC354D" w:rsidP="002E595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w:t>
      </w:r>
      <w:r w:rsidR="002E5956">
        <w:rPr>
          <w:rFonts w:ascii="Times New Roman" w:hAnsi="Times New Roman"/>
          <w:sz w:val="28"/>
          <w:szCs w:val="28"/>
          <w:lang w:eastAsia="ru-RU"/>
        </w:rPr>
        <w:t>) В 2021 году была произведена реорганизация МКДОУ детский сад «Колосок» с. Калинино путем присоединения к МКОУ детский сад «Малышок». В последние три года контрольно-счетной комиссией указываются нарушения, допущенные при проведении реорганизации, а также составлении отчетности реорганизуемого учреждения.</w:t>
      </w:r>
    </w:p>
    <w:p w:rsidR="002E5956" w:rsidRDefault="002E5956" w:rsidP="002E5956">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sz w:val="28"/>
          <w:szCs w:val="28"/>
          <w:lang w:eastAsia="ru-RU"/>
        </w:rPr>
        <w:lastRenderedPageBreak/>
        <w:t>В 2021 году допущены аналогичные нарушения, в том числе</w:t>
      </w:r>
      <w:r w:rsidRPr="00D47EAB">
        <w:rPr>
          <w:rFonts w:ascii="Times New Roman" w:hAnsi="Times New Roman"/>
          <w:sz w:val="28"/>
          <w:szCs w:val="28"/>
          <w:lang w:eastAsia="ru-RU"/>
        </w:rPr>
        <w:t xml:space="preserve"> </w:t>
      </w:r>
      <w:r>
        <w:rPr>
          <w:rFonts w:ascii="Times New Roman" w:hAnsi="Times New Roman"/>
          <w:sz w:val="28"/>
          <w:szCs w:val="28"/>
          <w:lang w:eastAsia="ru-RU"/>
        </w:rPr>
        <w:t>у</w:t>
      </w:r>
      <w:r w:rsidRPr="00701349">
        <w:rPr>
          <w:rFonts w:ascii="Times New Roman" w:hAnsi="Times New Roman"/>
          <w:sz w:val="28"/>
          <w:szCs w:val="28"/>
          <w:lang w:eastAsia="ru-RU"/>
        </w:rPr>
        <w:t xml:space="preserve">чреждение не сформировало и не представило в составе бюджетной отчетности </w:t>
      </w:r>
      <w:r>
        <w:rPr>
          <w:rFonts w:ascii="Times New Roman" w:hAnsi="Times New Roman"/>
          <w:sz w:val="28"/>
          <w:szCs w:val="28"/>
          <w:lang w:eastAsia="ru-RU"/>
        </w:rPr>
        <w:t>р</w:t>
      </w:r>
      <w:r w:rsidRPr="00701349">
        <w:rPr>
          <w:rFonts w:ascii="Times New Roman" w:hAnsi="Times New Roman"/>
          <w:bCs/>
          <w:sz w:val="28"/>
          <w:szCs w:val="28"/>
          <w:lang w:eastAsia="ru-RU"/>
        </w:rPr>
        <w:t>азделительный (ликвидационный) баланс (</w:t>
      </w:r>
      <w:hyperlink r:id="rId10" w:history="1">
        <w:r w:rsidRPr="00701349">
          <w:rPr>
            <w:rFonts w:ascii="Times New Roman" w:hAnsi="Times New Roman"/>
            <w:bCs/>
            <w:sz w:val="28"/>
            <w:szCs w:val="28"/>
            <w:lang w:eastAsia="ru-RU"/>
          </w:rPr>
          <w:t>ф. 0503230</w:t>
        </w:r>
      </w:hyperlink>
      <w:r>
        <w:rPr>
          <w:rFonts w:ascii="Times New Roman" w:hAnsi="Times New Roman"/>
          <w:bCs/>
          <w:sz w:val="28"/>
          <w:szCs w:val="28"/>
          <w:lang w:eastAsia="ru-RU"/>
        </w:rPr>
        <w:t xml:space="preserve">), неверно указана дата </w:t>
      </w:r>
      <w:r w:rsidRPr="003F7F6E">
        <w:rPr>
          <w:rFonts w:ascii="Times New Roman" w:hAnsi="Times New Roman"/>
          <w:bCs/>
          <w:sz w:val="28"/>
          <w:szCs w:val="28"/>
          <w:lang w:eastAsia="ru-RU"/>
        </w:rPr>
        <w:t xml:space="preserve">составления бюджетной отчетности </w:t>
      </w:r>
      <w:r>
        <w:rPr>
          <w:rFonts w:ascii="Times New Roman" w:hAnsi="Times New Roman"/>
          <w:bCs/>
          <w:sz w:val="28"/>
          <w:szCs w:val="28"/>
          <w:lang w:eastAsia="ru-RU"/>
        </w:rPr>
        <w:t>реорганизуемого учреждения,</w:t>
      </w:r>
      <w:r w:rsidRPr="00701349">
        <w:rPr>
          <w:rFonts w:ascii="Times New Roman" w:hAnsi="Times New Roman"/>
          <w:bCs/>
          <w:sz w:val="28"/>
          <w:szCs w:val="28"/>
          <w:lang w:eastAsia="ru-RU"/>
        </w:rPr>
        <w:t xml:space="preserve"> </w:t>
      </w:r>
      <w:r>
        <w:rPr>
          <w:rFonts w:ascii="Times New Roman" w:hAnsi="Times New Roman"/>
          <w:bCs/>
          <w:sz w:val="28"/>
          <w:szCs w:val="28"/>
          <w:lang w:eastAsia="ru-RU"/>
        </w:rPr>
        <w:t>п</w:t>
      </w:r>
      <w:r w:rsidRPr="00701349">
        <w:rPr>
          <w:rFonts w:ascii="Times New Roman" w:hAnsi="Times New Roman"/>
          <w:bCs/>
          <w:sz w:val="28"/>
          <w:szCs w:val="28"/>
          <w:lang w:eastAsia="ru-RU"/>
        </w:rPr>
        <w:t xml:space="preserve">еред составлением бюджетной отчетности реорганизуемого учреждения не проведена обязательная инвентаризация активов и </w:t>
      </w:r>
      <w:r w:rsidRPr="002C712A">
        <w:rPr>
          <w:rFonts w:ascii="Times New Roman" w:hAnsi="Times New Roman"/>
          <w:bCs/>
          <w:sz w:val="28"/>
          <w:szCs w:val="28"/>
          <w:lang w:eastAsia="ru-RU"/>
        </w:rPr>
        <w:t>обязательств, что не подтверждает достоверность ее составления</w:t>
      </w:r>
      <w:r>
        <w:rPr>
          <w:rFonts w:ascii="Times New Roman" w:hAnsi="Times New Roman"/>
          <w:bCs/>
          <w:sz w:val="28"/>
          <w:szCs w:val="28"/>
          <w:lang w:eastAsia="ru-RU"/>
        </w:rPr>
        <w:t>, бю</w:t>
      </w:r>
      <w:r w:rsidRPr="002C712A">
        <w:rPr>
          <w:rFonts w:ascii="Times New Roman" w:hAnsi="Times New Roman"/>
          <w:sz w:val="28"/>
          <w:szCs w:val="28"/>
          <w:lang w:eastAsia="ru-RU"/>
        </w:rPr>
        <w:t>джетная отчетность</w:t>
      </w:r>
      <w:r>
        <w:rPr>
          <w:rFonts w:ascii="Times New Roman" w:hAnsi="Times New Roman"/>
          <w:sz w:val="28"/>
          <w:szCs w:val="28"/>
          <w:lang w:eastAsia="ru-RU"/>
        </w:rPr>
        <w:t>, в том числе пояснительная записка с Приложениями</w:t>
      </w:r>
      <w:proofErr w:type="gramEnd"/>
      <w:r w:rsidRPr="002C712A">
        <w:rPr>
          <w:rFonts w:ascii="Times New Roman" w:hAnsi="Times New Roman"/>
          <w:sz w:val="28"/>
          <w:szCs w:val="28"/>
          <w:lang w:eastAsia="ru-RU"/>
        </w:rPr>
        <w:t xml:space="preserve"> </w:t>
      </w:r>
      <w:r>
        <w:rPr>
          <w:rFonts w:ascii="Times New Roman" w:hAnsi="Times New Roman"/>
          <w:sz w:val="28"/>
          <w:szCs w:val="28"/>
          <w:lang w:eastAsia="ru-RU"/>
        </w:rPr>
        <w:t xml:space="preserve">не </w:t>
      </w:r>
      <w:r w:rsidRPr="002C712A">
        <w:rPr>
          <w:rFonts w:ascii="Times New Roman" w:hAnsi="Times New Roman"/>
          <w:sz w:val="28"/>
          <w:szCs w:val="28"/>
          <w:lang w:eastAsia="ru-RU"/>
        </w:rPr>
        <w:t>подпис</w:t>
      </w:r>
      <w:r>
        <w:rPr>
          <w:rFonts w:ascii="Times New Roman" w:hAnsi="Times New Roman"/>
          <w:sz w:val="28"/>
          <w:szCs w:val="28"/>
          <w:lang w:eastAsia="ru-RU"/>
        </w:rPr>
        <w:t>ана главным бухгалтером централизованной бухгалтерии управления образования администрации Малмыжского района, в те</w:t>
      </w:r>
      <w:r>
        <w:rPr>
          <w:rFonts w:ascii="Times New Roman" w:hAnsi="Times New Roman"/>
          <w:bCs/>
          <w:sz w:val="28"/>
          <w:szCs w:val="28"/>
          <w:lang w:eastAsia="ru-RU"/>
        </w:rPr>
        <w:t>кстовой части Пояснительной записки отсутствует информация о проведении инвентаризации перед составлением отчетности, а также указаны не все прилагаемые к ней сведения и таблицы.</w:t>
      </w:r>
    </w:p>
    <w:p w:rsidR="002E5956" w:rsidRDefault="00AC354D" w:rsidP="002E5956">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Pr>
          <w:rFonts w:ascii="Times New Roman" w:hAnsi="Times New Roman"/>
          <w:bCs/>
          <w:sz w:val="28"/>
          <w:szCs w:val="28"/>
          <w:lang w:eastAsia="ru-RU"/>
        </w:rPr>
        <w:t>6</w:t>
      </w:r>
      <w:r w:rsidR="002E5956">
        <w:rPr>
          <w:rFonts w:ascii="Times New Roman" w:hAnsi="Times New Roman"/>
          <w:bCs/>
          <w:sz w:val="28"/>
          <w:szCs w:val="28"/>
          <w:lang w:eastAsia="ru-RU"/>
        </w:rPr>
        <w:t>) Проверка закупочной деятельности школ выявила повторные нарушения в части формирования плана-графика закупок, МКОУ СОШ с. Калинино не обеспечило направление информации о заключенном контракте и его исполнении в реестр контрактов в ЕИС закупок, что является административным правонарушением и влечет за собой</w:t>
      </w:r>
      <w:r w:rsidR="002E5956">
        <w:rPr>
          <w:rFonts w:ascii="Times New Roman" w:hAnsi="Times New Roman"/>
          <w:sz w:val="28"/>
          <w:szCs w:val="28"/>
          <w:lang w:eastAsia="ru-RU"/>
        </w:rPr>
        <w:t xml:space="preserve"> в соответствии со ст.7.30 КоАП РФ наложение административного штрафа на должностное лицо</w:t>
      </w:r>
      <w:r w:rsidR="002E5956">
        <w:rPr>
          <w:rFonts w:ascii="Times New Roman" w:hAnsi="Times New Roman"/>
          <w:bCs/>
          <w:sz w:val="28"/>
          <w:szCs w:val="28"/>
          <w:lang w:eastAsia="ru-RU"/>
        </w:rPr>
        <w:t>.</w:t>
      </w:r>
      <w:proofErr w:type="gramEnd"/>
    </w:p>
    <w:p w:rsidR="002E5956" w:rsidRDefault="002E5956" w:rsidP="002E5956">
      <w:pPr>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Контрольно-счетная комиссия района предлагает ГРБС совместно с учредителем - администрацией Малмыжского района провести проверку в отношении </w:t>
      </w:r>
      <w:r w:rsidRPr="00BD3F74">
        <w:rPr>
          <w:rFonts w:ascii="Times New Roman" w:hAnsi="Times New Roman"/>
          <w:sz w:val="28"/>
          <w:szCs w:val="28"/>
          <w:lang w:eastAsia="ru-RU"/>
        </w:rPr>
        <w:t xml:space="preserve">должностных лиц </w:t>
      </w:r>
      <w:r>
        <w:rPr>
          <w:rFonts w:ascii="Times New Roman" w:hAnsi="Times New Roman"/>
          <w:sz w:val="28"/>
          <w:szCs w:val="28"/>
          <w:lang w:eastAsia="ru-RU"/>
        </w:rPr>
        <w:t>муниципальных учреждений, допустивших указанные нарушения, и принять соответствующие меры.</w:t>
      </w:r>
    </w:p>
    <w:p w:rsidR="001E775D" w:rsidRPr="000276CB" w:rsidRDefault="0040114B" w:rsidP="0040114B">
      <w:pPr>
        <w:spacing w:after="0" w:line="240" w:lineRule="auto"/>
        <w:ind w:firstLine="709"/>
        <w:jc w:val="center"/>
        <w:rPr>
          <w:rFonts w:ascii="Times New Roman" w:hAnsi="Times New Roman"/>
          <w:sz w:val="28"/>
          <w:szCs w:val="28"/>
        </w:rPr>
      </w:pPr>
      <w:r w:rsidRPr="000276CB">
        <w:rPr>
          <w:rFonts w:ascii="Times New Roman" w:hAnsi="Times New Roman"/>
          <w:b/>
          <w:sz w:val="28"/>
          <w:szCs w:val="28"/>
        </w:rPr>
        <w:t>8. Предложения</w:t>
      </w:r>
    </w:p>
    <w:p w:rsidR="000276CB" w:rsidRPr="000276CB" w:rsidRDefault="00266449" w:rsidP="00DF3765">
      <w:pPr>
        <w:spacing w:after="0" w:line="240" w:lineRule="auto"/>
        <w:ind w:firstLine="709"/>
        <w:jc w:val="both"/>
        <w:rPr>
          <w:rFonts w:ascii="Times New Roman" w:hAnsi="Times New Roman"/>
          <w:sz w:val="28"/>
          <w:szCs w:val="28"/>
        </w:rPr>
      </w:pPr>
      <w:r>
        <w:rPr>
          <w:rFonts w:ascii="Times New Roman" w:hAnsi="Times New Roman"/>
          <w:sz w:val="28"/>
          <w:szCs w:val="28"/>
        </w:rPr>
        <w:t>1</w:t>
      </w:r>
      <w:r w:rsidR="00BB29A0" w:rsidRPr="000276CB">
        <w:rPr>
          <w:rFonts w:ascii="Times New Roman" w:hAnsi="Times New Roman"/>
          <w:sz w:val="28"/>
          <w:szCs w:val="28"/>
        </w:rPr>
        <w:t xml:space="preserve">. </w:t>
      </w:r>
      <w:r w:rsidR="000276CB" w:rsidRPr="000276CB">
        <w:rPr>
          <w:rFonts w:ascii="Times New Roman" w:hAnsi="Times New Roman"/>
          <w:bCs/>
          <w:sz w:val="28"/>
          <w:szCs w:val="28"/>
        </w:rPr>
        <w:t>Провести проверку по фактам выявленных в ходе контрольного мероприятия нарушений, по результатам которой привлечь к дисциплинарной ответственности лиц, виновных в допущенных нарушениях.</w:t>
      </w:r>
    </w:p>
    <w:p w:rsidR="00844FF2" w:rsidRPr="009B243A" w:rsidRDefault="00110429" w:rsidP="00DF3765">
      <w:pPr>
        <w:spacing w:after="0" w:line="240" w:lineRule="auto"/>
        <w:ind w:firstLine="709"/>
        <w:jc w:val="both"/>
        <w:rPr>
          <w:rFonts w:ascii="Times New Roman" w:hAnsi="Times New Roman"/>
          <w:sz w:val="28"/>
          <w:szCs w:val="28"/>
        </w:rPr>
      </w:pPr>
      <w:r>
        <w:rPr>
          <w:rFonts w:ascii="Times New Roman" w:hAnsi="Times New Roman"/>
          <w:sz w:val="28"/>
          <w:szCs w:val="28"/>
        </w:rPr>
        <w:t>2</w:t>
      </w:r>
      <w:r w:rsidR="00244438" w:rsidRPr="000276CB">
        <w:rPr>
          <w:rFonts w:ascii="Times New Roman" w:hAnsi="Times New Roman"/>
          <w:sz w:val="28"/>
          <w:szCs w:val="28"/>
        </w:rPr>
        <w:t xml:space="preserve">. </w:t>
      </w:r>
      <w:r w:rsidR="00100BC1" w:rsidRPr="000276CB">
        <w:rPr>
          <w:rFonts w:ascii="Times New Roman" w:hAnsi="Times New Roman"/>
          <w:sz w:val="28"/>
          <w:szCs w:val="28"/>
        </w:rPr>
        <w:t xml:space="preserve">По результатам внешней проверки </w:t>
      </w:r>
      <w:r>
        <w:rPr>
          <w:rFonts w:ascii="Times New Roman" w:hAnsi="Times New Roman"/>
          <w:sz w:val="28"/>
          <w:szCs w:val="28"/>
        </w:rPr>
        <w:t>о</w:t>
      </w:r>
      <w:r w:rsidR="004F6A02" w:rsidRPr="000276CB">
        <w:rPr>
          <w:rFonts w:ascii="Times New Roman" w:hAnsi="Times New Roman"/>
          <w:sz w:val="28"/>
          <w:szCs w:val="28"/>
        </w:rPr>
        <w:t>тчета</w:t>
      </w:r>
      <w:r w:rsidR="00100BC1" w:rsidRPr="000276CB">
        <w:rPr>
          <w:rFonts w:ascii="Times New Roman" w:hAnsi="Times New Roman"/>
          <w:sz w:val="28"/>
          <w:szCs w:val="28"/>
        </w:rPr>
        <w:t xml:space="preserve"> </w:t>
      </w:r>
      <w:r w:rsidR="004F6A02" w:rsidRPr="000276CB">
        <w:rPr>
          <w:rFonts w:ascii="Times New Roman" w:hAnsi="Times New Roman"/>
          <w:sz w:val="28"/>
          <w:szCs w:val="28"/>
        </w:rPr>
        <w:t xml:space="preserve">об исполнении бюджета </w:t>
      </w:r>
      <w:r w:rsidR="00100BC1" w:rsidRPr="000276CB">
        <w:rPr>
          <w:rFonts w:ascii="Times New Roman" w:hAnsi="Times New Roman"/>
          <w:sz w:val="28"/>
          <w:szCs w:val="28"/>
        </w:rPr>
        <w:t>муниципального образования Малмыжский муниципальный район Кировской области за 20</w:t>
      </w:r>
      <w:r w:rsidR="00E12C6A" w:rsidRPr="000276CB">
        <w:rPr>
          <w:rFonts w:ascii="Times New Roman" w:hAnsi="Times New Roman"/>
          <w:sz w:val="28"/>
          <w:szCs w:val="28"/>
        </w:rPr>
        <w:t>2</w:t>
      </w:r>
      <w:r>
        <w:rPr>
          <w:rFonts w:ascii="Times New Roman" w:hAnsi="Times New Roman"/>
          <w:sz w:val="28"/>
          <w:szCs w:val="28"/>
        </w:rPr>
        <w:t>1</w:t>
      </w:r>
      <w:r w:rsidR="00100BC1" w:rsidRPr="000276CB">
        <w:rPr>
          <w:rFonts w:ascii="Times New Roman" w:hAnsi="Times New Roman"/>
          <w:sz w:val="28"/>
          <w:szCs w:val="28"/>
        </w:rPr>
        <w:t xml:space="preserve"> год Контрольно-счетная комиссия </w:t>
      </w:r>
      <w:r w:rsidR="00844FF2" w:rsidRPr="000276CB">
        <w:rPr>
          <w:rFonts w:ascii="Times New Roman" w:hAnsi="Times New Roman"/>
          <w:sz w:val="28"/>
          <w:szCs w:val="28"/>
        </w:rPr>
        <w:t xml:space="preserve">рекомендует </w:t>
      </w:r>
      <w:r w:rsidR="00100BC1" w:rsidRPr="000276CB">
        <w:rPr>
          <w:rFonts w:ascii="Times New Roman" w:hAnsi="Times New Roman"/>
          <w:sz w:val="28"/>
          <w:szCs w:val="28"/>
        </w:rPr>
        <w:t xml:space="preserve">районной Думе Малмыжского района </w:t>
      </w:r>
      <w:r w:rsidR="00844FF2" w:rsidRPr="000276CB">
        <w:rPr>
          <w:rFonts w:ascii="Times New Roman" w:hAnsi="Times New Roman"/>
          <w:sz w:val="28"/>
          <w:szCs w:val="28"/>
        </w:rPr>
        <w:t>утверд</w:t>
      </w:r>
      <w:r w:rsidR="00100BC1" w:rsidRPr="000276CB">
        <w:rPr>
          <w:rFonts w:ascii="Times New Roman" w:hAnsi="Times New Roman"/>
          <w:sz w:val="28"/>
          <w:szCs w:val="28"/>
        </w:rPr>
        <w:t>ить</w:t>
      </w:r>
      <w:r w:rsidR="00844FF2" w:rsidRPr="000276CB">
        <w:rPr>
          <w:rFonts w:ascii="Times New Roman" w:hAnsi="Times New Roman"/>
          <w:sz w:val="28"/>
          <w:szCs w:val="28"/>
        </w:rPr>
        <w:t xml:space="preserve"> </w:t>
      </w:r>
      <w:r w:rsidR="0040114B" w:rsidRPr="000276CB">
        <w:rPr>
          <w:rFonts w:ascii="Times New Roman" w:hAnsi="Times New Roman"/>
          <w:sz w:val="28"/>
          <w:szCs w:val="28"/>
        </w:rPr>
        <w:t>От</w:t>
      </w:r>
      <w:r w:rsidR="003E0E5C" w:rsidRPr="000276CB">
        <w:rPr>
          <w:rFonts w:ascii="Times New Roman" w:hAnsi="Times New Roman"/>
          <w:sz w:val="28"/>
          <w:szCs w:val="28"/>
        </w:rPr>
        <w:t xml:space="preserve">чет об исполнении бюджета </w:t>
      </w:r>
      <w:r w:rsidR="004E2E36" w:rsidRPr="000276CB">
        <w:rPr>
          <w:rFonts w:ascii="Times New Roman" w:hAnsi="Times New Roman"/>
          <w:sz w:val="28"/>
          <w:szCs w:val="28"/>
        </w:rPr>
        <w:t xml:space="preserve">муниципального образования Малмыжский муниципальный район Кировской области </w:t>
      </w:r>
      <w:bookmarkStart w:id="0" w:name="_GoBack"/>
      <w:bookmarkEnd w:id="0"/>
      <w:r w:rsidR="00844FF2" w:rsidRPr="000276CB">
        <w:rPr>
          <w:rFonts w:ascii="Times New Roman" w:hAnsi="Times New Roman"/>
          <w:sz w:val="28"/>
          <w:szCs w:val="28"/>
        </w:rPr>
        <w:t>с учетом настоящего заключения</w:t>
      </w:r>
      <w:r w:rsidR="004E2E36" w:rsidRPr="000276CB">
        <w:rPr>
          <w:rFonts w:ascii="Times New Roman" w:hAnsi="Times New Roman"/>
          <w:sz w:val="28"/>
          <w:szCs w:val="28"/>
        </w:rPr>
        <w:t>.</w:t>
      </w:r>
    </w:p>
    <w:p w:rsidR="001B76DF" w:rsidRPr="00DF3765" w:rsidRDefault="001B76DF" w:rsidP="00DF3765">
      <w:pPr>
        <w:spacing w:after="0" w:line="240" w:lineRule="auto"/>
        <w:ind w:firstLine="709"/>
        <w:jc w:val="both"/>
        <w:rPr>
          <w:rFonts w:ascii="Times New Roman" w:hAnsi="Times New Roman"/>
          <w:sz w:val="24"/>
          <w:szCs w:val="24"/>
        </w:rPr>
      </w:pPr>
    </w:p>
    <w:p w:rsidR="001B76DF" w:rsidRDefault="001B76DF" w:rsidP="001B76DF">
      <w:pPr>
        <w:widowControl w:val="0"/>
        <w:autoSpaceDE w:val="0"/>
        <w:autoSpaceDN w:val="0"/>
        <w:adjustRightInd w:val="0"/>
        <w:spacing w:after="0" w:line="240" w:lineRule="auto"/>
        <w:jc w:val="both"/>
        <w:rPr>
          <w:rFonts w:ascii="Times New Roman" w:hAnsi="Times New Roman"/>
          <w:sz w:val="28"/>
          <w:szCs w:val="28"/>
          <w:lang w:eastAsia="ru-RU"/>
        </w:rPr>
      </w:pPr>
      <w:r w:rsidRPr="001F3843">
        <w:rPr>
          <w:rFonts w:ascii="Times New Roman" w:hAnsi="Times New Roman"/>
          <w:sz w:val="28"/>
          <w:szCs w:val="28"/>
          <w:lang w:eastAsia="ru-RU"/>
        </w:rPr>
        <w:t>Председатель</w:t>
      </w:r>
    </w:p>
    <w:p w:rsidR="001B76DF" w:rsidRDefault="001B76DF" w:rsidP="001B76D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контрольно-счетной комиссии</w:t>
      </w:r>
    </w:p>
    <w:p w:rsidR="001B76DF" w:rsidRDefault="001B76DF" w:rsidP="001B76D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Малмыжского района</w:t>
      </w:r>
      <w:r w:rsidRPr="001F3843">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F3843">
        <w:rPr>
          <w:rFonts w:ascii="Times New Roman" w:hAnsi="Times New Roman"/>
          <w:sz w:val="28"/>
          <w:szCs w:val="28"/>
          <w:lang w:eastAsia="ru-RU"/>
        </w:rPr>
        <w:t xml:space="preserve">   </w:t>
      </w:r>
      <w:r>
        <w:rPr>
          <w:rFonts w:ascii="Times New Roman" w:hAnsi="Times New Roman"/>
          <w:sz w:val="28"/>
          <w:szCs w:val="28"/>
          <w:lang w:eastAsia="ru-RU"/>
        </w:rPr>
        <w:t>Г.А.Кулапина</w:t>
      </w:r>
    </w:p>
    <w:p w:rsidR="00844FF2" w:rsidRDefault="00844FF2" w:rsidP="000276CB">
      <w:pPr>
        <w:spacing w:after="0" w:line="240" w:lineRule="auto"/>
        <w:rPr>
          <w:rFonts w:ascii="Times New Roman" w:hAnsi="Times New Roman"/>
          <w:sz w:val="24"/>
          <w:szCs w:val="24"/>
        </w:rPr>
      </w:pPr>
      <w:r>
        <w:rPr>
          <w:rFonts w:ascii="Times New Roman" w:hAnsi="Times New Roman"/>
          <w:sz w:val="24"/>
          <w:szCs w:val="24"/>
        </w:rPr>
        <w:t xml:space="preserve"> </w:t>
      </w:r>
    </w:p>
    <w:sectPr w:rsidR="00844FF2" w:rsidSect="00F971DA">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D3" w:rsidRDefault="008062D3" w:rsidP="00AB0AB5">
      <w:pPr>
        <w:spacing w:after="0" w:line="240" w:lineRule="auto"/>
      </w:pPr>
      <w:r>
        <w:separator/>
      </w:r>
    </w:p>
  </w:endnote>
  <w:endnote w:type="continuationSeparator" w:id="0">
    <w:p w:rsidR="008062D3" w:rsidRDefault="008062D3" w:rsidP="00AB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3719"/>
      <w:docPartObj>
        <w:docPartGallery w:val="Page Numbers (Bottom of Page)"/>
        <w:docPartUnique/>
      </w:docPartObj>
    </w:sdtPr>
    <w:sdtContent>
      <w:p w:rsidR="00CA1C96" w:rsidRDefault="00CA1C96">
        <w:pPr>
          <w:pStyle w:val="af"/>
          <w:jc w:val="center"/>
        </w:pPr>
        <w:fldSimple w:instr=" PAGE   \* MERGEFORMAT ">
          <w:r w:rsidR="009011BB">
            <w:rPr>
              <w:noProof/>
            </w:rPr>
            <w:t>18</w:t>
          </w:r>
        </w:fldSimple>
      </w:p>
    </w:sdtContent>
  </w:sdt>
  <w:p w:rsidR="00CA1C96" w:rsidRDefault="00CA1C9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D3" w:rsidRDefault="008062D3" w:rsidP="00AB0AB5">
      <w:pPr>
        <w:spacing w:after="0" w:line="240" w:lineRule="auto"/>
      </w:pPr>
      <w:r>
        <w:separator/>
      </w:r>
    </w:p>
  </w:footnote>
  <w:footnote w:type="continuationSeparator" w:id="0">
    <w:p w:rsidR="008062D3" w:rsidRDefault="008062D3" w:rsidP="00AB0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249"/>
    <w:multiLevelType w:val="hybridMultilevel"/>
    <w:tmpl w:val="FC32BBA8"/>
    <w:lvl w:ilvl="0" w:tplc="27C4F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06427"/>
    <w:multiLevelType w:val="multilevel"/>
    <w:tmpl w:val="F586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C02A1"/>
    <w:multiLevelType w:val="multilevel"/>
    <w:tmpl w:val="20B657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9FA1A88"/>
    <w:multiLevelType w:val="multilevel"/>
    <w:tmpl w:val="2B163D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9F2884"/>
    <w:multiLevelType w:val="hybridMultilevel"/>
    <w:tmpl w:val="8A40429C"/>
    <w:lvl w:ilvl="0" w:tplc="D80CD9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54B40"/>
    <w:multiLevelType w:val="hybridMultilevel"/>
    <w:tmpl w:val="12B61682"/>
    <w:lvl w:ilvl="0" w:tplc="6EE83C6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1962E8"/>
    <w:multiLevelType w:val="hybridMultilevel"/>
    <w:tmpl w:val="431A8A16"/>
    <w:lvl w:ilvl="0" w:tplc="1A1E6A08">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5FB57E94"/>
    <w:multiLevelType w:val="multilevel"/>
    <w:tmpl w:val="AB52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E7434"/>
    <w:multiLevelType w:val="multilevel"/>
    <w:tmpl w:val="9CB20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41EF5"/>
    <w:multiLevelType w:val="multilevel"/>
    <w:tmpl w:val="97DE9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3B14A5A"/>
    <w:multiLevelType w:val="hybridMultilevel"/>
    <w:tmpl w:val="A27C1D5E"/>
    <w:lvl w:ilvl="0" w:tplc="97E00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F812AD"/>
    <w:multiLevelType w:val="multilevel"/>
    <w:tmpl w:val="50C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05B6E"/>
    <w:multiLevelType w:val="hybridMultilevel"/>
    <w:tmpl w:val="A434D71C"/>
    <w:lvl w:ilvl="0" w:tplc="3CA84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8"/>
  </w:num>
  <w:num w:numId="3">
    <w:abstractNumId w:val="7"/>
  </w:num>
  <w:num w:numId="4">
    <w:abstractNumId w:val="1"/>
  </w:num>
  <w:num w:numId="5">
    <w:abstractNumId w:val="2"/>
  </w:num>
  <w:num w:numId="6">
    <w:abstractNumId w:val="9"/>
  </w:num>
  <w:num w:numId="7">
    <w:abstractNumId w:val="3"/>
  </w:num>
  <w:num w:numId="8">
    <w:abstractNumId w:val="5"/>
  </w:num>
  <w:num w:numId="9">
    <w:abstractNumId w:val="6"/>
  </w:num>
  <w:num w:numId="10">
    <w:abstractNumId w:val="4"/>
  </w:num>
  <w:num w:numId="11">
    <w:abstractNumId w:val="10"/>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4BF1"/>
    <w:rsid w:val="00000DB5"/>
    <w:rsid w:val="00000DFA"/>
    <w:rsid w:val="00001994"/>
    <w:rsid w:val="000026A4"/>
    <w:rsid w:val="000028DE"/>
    <w:rsid w:val="00002BBC"/>
    <w:rsid w:val="000030DE"/>
    <w:rsid w:val="00003486"/>
    <w:rsid w:val="000036C9"/>
    <w:rsid w:val="00004060"/>
    <w:rsid w:val="00004B79"/>
    <w:rsid w:val="000058F9"/>
    <w:rsid w:val="00005A27"/>
    <w:rsid w:val="000066D0"/>
    <w:rsid w:val="00006AF9"/>
    <w:rsid w:val="0000733B"/>
    <w:rsid w:val="00007364"/>
    <w:rsid w:val="00011013"/>
    <w:rsid w:val="0001138E"/>
    <w:rsid w:val="00013A05"/>
    <w:rsid w:val="00013E06"/>
    <w:rsid w:val="00014A39"/>
    <w:rsid w:val="00014EA8"/>
    <w:rsid w:val="000161AE"/>
    <w:rsid w:val="00016821"/>
    <w:rsid w:val="000168EE"/>
    <w:rsid w:val="00016D3D"/>
    <w:rsid w:val="00017632"/>
    <w:rsid w:val="000176D1"/>
    <w:rsid w:val="0001794A"/>
    <w:rsid w:val="00020BF1"/>
    <w:rsid w:val="00020E1F"/>
    <w:rsid w:val="00020E4E"/>
    <w:rsid w:val="00020F89"/>
    <w:rsid w:val="000211C0"/>
    <w:rsid w:val="00022454"/>
    <w:rsid w:val="0002315C"/>
    <w:rsid w:val="00023312"/>
    <w:rsid w:val="0002376B"/>
    <w:rsid w:val="000245CA"/>
    <w:rsid w:val="00025EF0"/>
    <w:rsid w:val="00026032"/>
    <w:rsid w:val="0002659C"/>
    <w:rsid w:val="00026834"/>
    <w:rsid w:val="00026921"/>
    <w:rsid w:val="00026F76"/>
    <w:rsid w:val="000271A4"/>
    <w:rsid w:val="000276CB"/>
    <w:rsid w:val="000278DA"/>
    <w:rsid w:val="000279A1"/>
    <w:rsid w:val="0003097C"/>
    <w:rsid w:val="000329B1"/>
    <w:rsid w:val="000355F2"/>
    <w:rsid w:val="00035FF4"/>
    <w:rsid w:val="00036618"/>
    <w:rsid w:val="00036E3D"/>
    <w:rsid w:val="00037C21"/>
    <w:rsid w:val="0004000E"/>
    <w:rsid w:val="00040744"/>
    <w:rsid w:val="00041759"/>
    <w:rsid w:val="00041B4C"/>
    <w:rsid w:val="0004255D"/>
    <w:rsid w:val="00043487"/>
    <w:rsid w:val="000438FA"/>
    <w:rsid w:val="00043C4C"/>
    <w:rsid w:val="0004593F"/>
    <w:rsid w:val="00046C1D"/>
    <w:rsid w:val="00047381"/>
    <w:rsid w:val="000474E6"/>
    <w:rsid w:val="00047A38"/>
    <w:rsid w:val="00047FA0"/>
    <w:rsid w:val="000508A4"/>
    <w:rsid w:val="00050DE0"/>
    <w:rsid w:val="000525F7"/>
    <w:rsid w:val="00052DD7"/>
    <w:rsid w:val="000540BC"/>
    <w:rsid w:val="00055658"/>
    <w:rsid w:val="00055D17"/>
    <w:rsid w:val="00055E3E"/>
    <w:rsid w:val="00057466"/>
    <w:rsid w:val="0005765A"/>
    <w:rsid w:val="000601AE"/>
    <w:rsid w:val="0006126D"/>
    <w:rsid w:val="0006208A"/>
    <w:rsid w:val="000647BD"/>
    <w:rsid w:val="0006568C"/>
    <w:rsid w:val="00066653"/>
    <w:rsid w:val="000707DC"/>
    <w:rsid w:val="00071CB4"/>
    <w:rsid w:val="00073010"/>
    <w:rsid w:val="00073E21"/>
    <w:rsid w:val="00074BEE"/>
    <w:rsid w:val="00074C58"/>
    <w:rsid w:val="00075295"/>
    <w:rsid w:val="00075385"/>
    <w:rsid w:val="00075532"/>
    <w:rsid w:val="00075A6C"/>
    <w:rsid w:val="00075DCF"/>
    <w:rsid w:val="000778D9"/>
    <w:rsid w:val="000808AD"/>
    <w:rsid w:val="00080951"/>
    <w:rsid w:val="00081318"/>
    <w:rsid w:val="000816EF"/>
    <w:rsid w:val="00081CE6"/>
    <w:rsid w:val="000821CA"/>
    <w:rsid w:val="00082CB7"/>
    <w:rsid w:val="00082D7B"/>
    <w:rsid w:val="00082E63"/>
    <w:rsid w:val="00083352"/>
    <w:rsid w:val="00083597"/>
    <w:rsid w:val="00084F3E"/>
    <w:rsid w:val="00086611"/>
    <w:rsid w:val="00087B64"/>
    <w:rsid w:val="000900D8"/>
    <w:rsid w:val="000906C5"/>
    <w:rsid w:val="00090E4E"/>
    <w:rsid w:val="00091E21"/>
    <w:rsid w:val="00093122"/>
    <w:rsid w:val="0009328C"/>
    <w:rsid w:val="000934D4"/>
    <w:rsid w:val="00093A13"/>
    <w:rsid w:val="0009438E"/>
    <w:rsid w:val="000946CE"/>
    <w:rsid w:val="00096405"/>
    <w:rsid w:val="000969B2"/>
    <w:rsid w:val="00096D6A"/>
    <w:rsid w:val="000971B9"/>
    <w:rsid w:val="00097C62"/>
    <w:rsid w:val="000A0BF8"/>
    <w:rsid w:val="000A0FC6"/>
    <w:rsid w:val="000A2064"/>
    <w:rsid w:val="000A3127"/>
    <w:rsid w:val="000A320F"/>
    <w:rsid w:val="000A4581"/>
    <w:rsid w:val="000A4FC2"/>
    <w:rsid w:val="000A5E67"/>
    <w:rsid w:val="000A645A"/>
    <w:rsid w:val="000A76C2"/>
    <w:rsid w:val="000B0320"/>
    <w:rsid w:val="000B0B0F"/>
    <w:rsid w:val="000B134A"/>
    <w:rsid w:val="000B2CF8"/>
    <w:rsid w:val="000B3480"/>
    <w:rsid w:val="000B3DF0"/>
    <w:rsid w:val="000B5E55"/>
    <w:rsid w:val="000B6574"/>
    <w:rsid w:val="000B68E4"/>
    <w:rsid w:val="000C0414"/>
    <w:rsid w:val="000C1222"/>
    <w:rsid w:val="000C37FA"/>
    <w:rsid w:val="000C472E"/>
    <w:rsid w:val="000C4F39"/>
    <w:rsid w:val="000C4F93"/>
    <w:rsid w:val="000C6003"/>
    <w:rsid w:val="000C644F"/>
    <w:rsid w:val="000C6A2C"/>
    <w:rsid w:val="000C7247"/>
    <w:rsid w:val="000C794C"/>
    <w:rsid w:val="000C7E4B"/>
    <w:rsid w:val="000D0094"/>
    <w:rsid w:val="000D129A"/>
    <w:rsid w:val="000D1A24"/>
    <w:rsid w:val="000D1F28"/>
    <w:rsid w:val="000D2359"/>
    <w:rsid w:val="000D3226"/>
    <w:rsid w:val="000D3D8D"/>
    <w:rsid w:val="000D3DD6"/>
    <w:rsid w:val="000D40E3"/>
    <w:rsid w:val="000D46C4"/>
    <w:rsid w:val="000D4D18"/>
    <w:rsid w:val="000D4E68"/>
    <w:rsid w:val="000D7998"/>
    <w:rsid w:val="000E0576"/>
    <w:rsid w:val="000E0C50"/>
    <w:rsid w:val="000E0EE7"/>
    <w:rsid w:val="000E2046"/>
    <w:rsid w:val="000E2381"/>
    <w:rsid w:val="000E2530"/>
    <w:rsid w:val="000E37E4"/>
    <w:rsid w:val="000E3905"/>
    <w:rsid w:val="000E55D5"/>
    <w:rsid w:val="000E5BD9"/>
    <w:rsid w:val="000E729C"/>
    <w:rsid w:val="000E7E02"/>
    <w:rsid w:val="000F15FA"/>
    <w:rsid w:val="000F34F2"/>
    <w:rsid w:val="000F3CE1"/>
    <w:rsid w:val="000F3D0B"/>
    <w:rsid w:val="000F49F8"/>
    <w:rsid w:val="000F4BF1"/>
    <w:rsid w:val="000F60C2"/>
    <w:rsid w:val="000F654F"/>
    <w:rsid w:val="000F6886"/>
    <w:rsid w:val="000F763F"/>
    <w:rsid w:val="000F7B70"/>
    <w:rsid w:val="0010005A"/>
    <w:rsid w:val="00100408"/>
    <w:rsid w:val="00100BC1"/>
    <w:rsid w:val="00102896"/>
    <w:rsid w:val="00105FA9"/>
    <w:rsid w:val="00106CCC"/>
    <w:rsid w:val="00106CF0"/>
    <w:rsid w:val="00107DCC"/>
    <w:rsid w:val="0011008C"/>
    <w:rsid w:val="001101D6"/>
    <w:rsid w:val="00110429"/>
    <w:rsid w:val="00112A5B"/>
    <w:rsid w:val="00112E5A"/>
    <w:rsid w:val="0011329F"/>
    <w:rsid w:val="001136DA"/>
    <w:rsid w:val="00113EB3"/>
    <w:rsid w:val="00114DAF"/>
    <w:rsid w:val="001158DA"/>
    <w:rsid w:val="0011655F"/>
    <w:rsid w:val="00116CB4"/>
    <w:rsid w:val="00120459"/>
    <w:rsid w:val="00120735"/>
    <w:rsid w:val="00120E0A"/>
    <w:rsid w:val="00120EB8"/>
    <w:rsid w:val="00121167"/>
    <w:rsid w:val="00122757"/>
    <w:rsid w:val="00122C91"/>
    <w:rsid w:val="00122EEC"/>
    <w:rsid w:val="00124044"/>
    <w:rsid w:val="001241BE"/>
    <w:rsid w:val="0012580C"/>
    <w:rsid w:val="0012698D"/>
    <w:rsid w:val="0012702F"/>
    <w:rsid w:val="00127586"/>
    <w:rsid w:val="001302BB"/>
    <w:rsid w:val="00130655"/>
    <w:rsid w:val="00130D97"/>
    <w:rsid w:val="0013250F"/>
    <w:rsid w:val="00132E12"/>
    <w:rsid w:val="0013500B"/>
    <w:rsid w:val="00135F09"/>
    <w:rsid w:val="00136207"/>
    <w:rsid w:val="0014118D"/>
    <w:rsid w:val="00141708"/>
    <w:rsid w:val="00141852"/>
    <w:rsid w:val="00141A24"/>
    <w:rsid w:val="001427C5"/>
    <w:rsid w:val="0014318F"/>
    <w:rsid w:val="001433F3"/>
    <w:rsid w:val="00143A6D"/>
    <w:rsid w:val="00143B2F"/>
    <w:rsid w:val="00144E0B"/>
    <w:rsid w:val="001454D8"/>
    <w:rsid w:val="001458EB"/>
    <w:rsid w:val="00145E0D"/>
    <w:rsid w:val="0014610A"/>
    <w:rsid w:val="00146A12"/>
    <w:rsid w:val="00146D83"/>
    <w:rsid w:val="001475DA"/>
    <w:rsid w:val="0015050A"/>
    <w:rsid w:val="001517B4"/>
    <w:rsid w:val="001517C7"/>
    <w:rsid w:val="00151A27"/>
    <w:rsid w:val="00152090"/>
    <w:rsid w:val="001520E2"/>
    <w:rsid w:val="001534C3"/>
    <w:rsid w:val="00154A4C"/>
    <w:rsid w:val="00154DED"/>
    <w:rsid w:val="00155036"/>
    <w:rsid w:val="001560F3"/>
    <w:rsid w:val="0015612D"/>
    <w:rsid w:val="001566E3"/>
    <w:rsid w:val="00160E42"/>
    <w:rsid w:val="00160EEB"/>
    <w:rsid w:val="00161B0B"/>
    <w:rsid w:val="0016223E"/>
    <w:rsid w:val="00162268"/>
    <w:rsid w:val="001626EB"/>
    <w:rsid w:val="00162E9F"/>
    <w:rsid w:val="00164087"/>
    <w:rsid w:val="0016486B"/>
    <w:rsid w:val="00164F26"/>
    <w:rsid w:val="001650C5"/>
    <w:rsid w:val="001663D4"/>
    <w:rsid w:val="00166D29"/>
    <w:rsid w:val="00167DA6"/>
    <w:rsid w:val="001701CD"/>
    <w:rsid w:val="0017060F"/>
    <w:rsid w:val="001708EE"/>
    <w:rsid w:val="00170AE4"/>
    <w:rsid w:val="00171DF6"/>
    <w:rsid w:val="00172138"/>
    <w:rsid w:val="001728C6"/>
    <w:rsid w:val="0017314C"/>
    <w:rsid w:val="001731BF"/>
    <w:rsid w:val="00173752"/>
    <w:rsid w:val="00174503"/>
    <w:rsid w:val="00175844"/>
    <w:rsid w:val="00176535"/>
    <w:rsid w:val="00177BB3"/>
    <w:rsid w:val="00177D0B"/>
    <w:rsid w:val="0018044C"/>
    <w:rsid w:val="0018047A"/>
    <w:rsid w:val="00180D16"/>
    <w:rsid w:val="00180D26"/>
    <w:rsid w:val="00181AEA"/>
    <w:rsid w:val="00181FA1"/>
    <w:rsid w:val="00182DA8"/>
    <w:rsid w:val="001834BD"/>
    <w:rsid w:val="001838D5"/>
    <w:rsid w:val="001846A8"/>
    <w:rsid w:val="00184B93"/>
    <w:rsid w:val="00184F54"/>
    <w:rsid w:val="001856B7"/>
    <w:rsid w:val="00186C7B"/>
    <w:rsid w:val="001870B8"/>
    <w:rsid w:val="00187403"/>
    <w:rsid w:val="00187D16"/>
    <w:rsid w:val="00190B22"/>
    <w:rsid w:val="001911C5"/>
    <w:rsid w:val="00191320"/>
    <w:rsid w:val="00192674"/>
    <w:rsid w:val="00193605"/>
    <w:rsid w:val="001945CD"/>
    <w:rsid w:val="00194E1B"/>
    <w:rsid w:val="00195104"/>
    <w:rsid w:val="001953F9"/>
    <w:rsid w:val="00195B0D"/>
    <w:rsid w:val="00195D88"/>
    <w:rsid w:val="00196200"/>
    <w:rsid w:val="00196935"/>
    <w:rsid w:val="00196C98"/>
    <w:rsid w:val="001976B7"/>
    <w:rsid w:val="001A0008"/>
    <w:rsid w:val="001A0592"/>
    <w:rsid w:val="001A116C"/>
    <w:rsid w:val="001A1685"/>
    <w:rsid w:val="001A17DB"/>
    <w:rsid w:val="001A2BC6"/>
    <w:rsid w:val="001A2F4F"/>
    <w:rsid w:val="001A3D38"/>
    <w:rsid w:val="001A40A3"/>
    <w:rsid w:val="001A48B4"/>
    <w:rsid w:val="001A5618"/>
    <w:rsid w:val="001A7420"/>
    <w:rsid w:val="001B04F5"/>
    <w:rsid w:val="001B061F"/>
    <w:rsid w:val="001B098A"/>
    <w:rsid w:val="001B0A1C"/>
    <w:rsid w:val="001B0B6E"/>
    <w:rsid w:val="001B0CC8"/>
    <w:rsid w:val="001B2622"/>
    <w:rsid w:val="001B46D4"/>
    <w:rsid w:val="001B61F2"/>
    <w:rsid w:val="001B6551"/>
    <w:rsid w:val="001B76DF"/>
    <w:rsid w:val="001B783F"/>
    <w:rsid w:val="001C134D"/>
    <w:rsid w:val="001C1C9C"/>
    <w:rsid w:val="001C2000"/>
    <w:rsid w:val="001C25A3"/>
    <w:rsid w:val="001C35A7"/>
    <w:rsid w:val="001C37F9"/>
    <w:rsid w:val="001C4082"/>
    <w:rsid w:val="001C467E"/>
    <w:rsid w:val="001C6097"/>
    <w:rsid w:val="001C6B64"/>
    <w:rsid w:val="001C734E"/>
    <w:rsid w:val="001C784B"/>
    <w:rsid w:val="001D01E9"/>
    <w:rsid w:val="001D0CB9"/>
    <w:rsid w:val="001D1765"/>
    <w:rsid w:val="001D21D1"/>
    <w:rsid w:val="001D2462"/>
    <w:rsid w:val="001D2DC7"/>
    <w:rsid w:val="001D34E0"/>
    <w:rsid w:val="001D3A54"/>
    <w:rsid w:val="001D3D39"/>
    <w:rsid w:val="001D4F40"/>
    <w:rsid w:val="001D5305"/>
    <w:rsid w:val="001D5EA7"/>
    <w:rsid w:val="001D615F"/>
    <w:rsid w:val="001D774F"/>
    <w:rsid w:val="001E2249"/>
    <w:rsid w:val="001E29C1"/>
    <w:rsid w:val="001E2CE3"/>
    <w:rsid w:val="001E3479"/>
    <w:rsid w:val="001E39AD"/>
    <w:rsid w:val="001E3DFE"/>
    <w:rsid w:val="001E444A"/>
    <w:rsid w:val="001E467C"/>
    <w:rsid w:val="001E469F"/>
    <w:rsid w:val="001E4A91"/>
    <w:rsid w:val="001E5ACB"/>
    <w:rsid w:val="001E633D"/>
    <w:rsid w:val="001E6CDC"/>
    <w:rsid w:val="001E775D"/>
    <w:rsid w:val="001E77ED"/>
    <w:rsid w:val="001E787B"/>
    <w:rsid w:val="001F0F15"/>
    <w:rsid w:val="001F12C3"/>
    <w:rsid w:val="001F152E"/>
    <w:rsid w:val="001F1941"/>
    <w:rsid w:val="001F19EB"/>
    <w:rsid w:val="001F20A2"/>
    <w:rsid w:val="001F2293"/>
    <w:rsid w:val="001F22C1"/>
    <w:rsid w:val="001F2D4B"/>
    <w:rsid w:val="001F3701"/>
    <w:rsid w:val="001F45B6"/>
    <w:rsid w:val="001F4829"/>
    <w:rsid w:val="001F4FE7"/>
    <w:rsid w:val="001F5F48"/>
    <w:rsid w:val="001F5FDD"/>
    <w:rsid w:val="001F6090"/>
    <w:rsid w:val="001F7BFE"/>
    <w:rsid w:val="00200AB1"/>
    <w:rsid w:val="00201813"/>
    <w:rsid w:val="00201E4A"/>
    <w:rsid w:val="002021D4"/>
    <w:rsid w:val="0020277A"/>
    <w:rsid w:val="00202AB4"/>
    <w:rsid w:val="00202B01"/>
    <w:rsid w:val="00202C07"/>
    <w:rsid w:val="00202F25"/>
    <w:rsid w:val="00202FC6"/>
    <w:rsid w:val="00203702"/>
    <w:rsid w:val="00203985"/>
    <w:rsid w:val="002044D5"/>
    <w:rsid w:val="0020485E"/>
    <w:rsid w:val="00204A52"/>
    <w:rsid w:val="00205E2C"/>
    <w:rsid w:val="002069BE"/>
    <w:rsid w:val="0020707D"/>
    <w:rsid w:val="002070FD"/>
    <w:rsid w:val="002105BA"/>
    <w:rsid w:val="00211191"/>
    <w:rsid w:val="002117BE"/>
    <w:rsid w:val="00212702"/>
    <w:rsid w:val="002137D7"/>
    <w:rsid w:val="00215A07"/>
    <w:rsid w:val="00216C41"/>
    <w:rsid w:val="00222078"/>
    <w:rsid w:val="0022208B"/>
    <w:rsid w:val="00222345"/>
    <w:rsid w:val="00222F86"/>
    <w:rsid w:val="002233D7"/>
    <w:rsid w:val="002233DB"/>
    <w:rsid w:val="00223CAE"/>
    <w:rsid w:val="00224A6C"/>
    <w:rsid w:val="002257D9"/>
    <w:rsid w:val="0022620B"/>
    <w:rsid w:val="00226A48"/>
    <w:rsid w:val="00226D92"/>
    <w:rsid w:val="00227B40"/>
    <w:rsid w:val="00230D18"/>
    <w:rsid w:val="002318E1"/>
    <w:rsid w:val="002326F0"/>
    <w:rsid w:val="0023282B"/>
    <w:rsid w:val="00232ED8"/>
    <w:rsid w:val="00232EEC"/>
    <w:rsid w:val="00234B9D"/>
    <w:rsid w:val="00235FBC"/>
    <w:rsid w:val="00236210"/>
    <w:rsid w:val="00236DE5"/>
    <w:rsid w:val="002373D3"/>
    <w:rsid w:val="0024012E"/>
    <w:rsid w:val="002401F5"/>
    <w:rsid w:val="00240E28"/>
    <w:rsid w:val="002413B0"/>
    <w:rsid w:val="002413B2"/>
    <w:rsid w:val="00241630"/>
    <w:rsid w:val="002418DF"/>
    <w:rsid w:val="00241AD1"/>
    <w:rsid w:val="00242104"/>
    <w:rsid w:val="002422FF"/>
    <w:rsid w:val="00242B0D"/>
    <w:rsid w:val="00244438"/>
    <w:rsid w:val="00245643"/>
    <w:rsid w:val="00247AFD"/>
    <w:rsid w:val="00247EE8"/>
    <w:rsid w:val="002511E8"/>
    <w:rsid w:val="002513AE"/>
    <w:rsid w:val="00251421"/>
    <w:rsid w:val="0025178B"/>
    <w:rsid w:val="00253405"/>
    <w:rsid w:val="002555D7"/>
    <w:rsid w:val="00256004"/>
    <w:rsid w:val="0025780F"/>
    <w:rsid w:val="00257E88"/>
    <w:rsid w:val="00257EAD"/>
    <w:rsid w:val="002604FB"/>
    <w:rsid w:val="00261877"/>
    <w:rsid w:val="0026206E"/>
    <w:rsid w:val="002622FB"/>
    <w:rsid w:val="00262307"/>
    <w:rsid w:val="00262494"/>
    <w:rsid w:val="00262877"/>
    <w:rsid w:val="00262A30"/>
    <w:rsid w:val="00262B58"/>
    <w:rsid w:val="00263328"/>
    <w:rsid w:val="00264309"/>
    <w:rsid w:val="00265F63"/>
    <w:rsid w:val="002661DC"/>
    <w:rsid w:val="00266449"/>
    <w:rsid w:val="00266556"/>
    <w:rsid w:val="00266F59"/>
    <w:rsid w:val="0026746B"/>
    <w:rsid w:val="0026760E"/>
    <w:rsid w:val="00267DDE"/>
    <w:rsid w:val="00270892"/>
    <w:rsid w:val="002721F1"/>
    <w:rsid w:val="0027228D"/>
    <w:rsid w:val="002735B1"/>
    <w:rsid w:val="002756E4"/>
    <w:rsid w:val="00275BDF"/>
    <w:rsid w:val="002768C5"/>
    <w:rsid w:val="00276B8E"/>
    <w:rsid w:val="00280644"/>
    <w:rsid w:val="0028070D"/>
    <w:rsid w:val="00283267"/>
    <w:rsid w:val="002835F2"/>
    <w:rsid w:val="00283F9C"/>
    <w:rsid w:val="002864E4"/>
    <w:rsid w:val="00286DAE"/>
    <w:rsid w:val="0028740B"/>
    <w:rsid w:val="00287BD8"/>
    <w:rsid w:val="00287EC0"/>
    <w:rsid w:val="00287F67"/>
    <w:rsid w:val="00290CBF"/>
    <w:rsid w:val="002913FC"/>
    <w:rsid w:val="00291506"/>
    <w:rsid w:val="00292A92"/>
    <w:rsid w:val="00292FA6"/>
    <w:rsid w:val="0029446C"/>
    <w:rsid w:val="00295050"/>
    <w:rsid w:val="002961FB"/>
    <w:rsid w:val="00296258"/>
    <w:rsid w:val="00296493"/>
    <w:rsid w:val="00296FE0"/>
    <w:rsid w:val="002A1F54"/>
    <w:rsid w:val="002A2823"/>
    <w:rsid w:val="002A2B7E"/>
    <w:rsid w:val="002A4080"/>
    <w:rsid w:val="002A5E7D"/>
    <w:rsid w:val="002A7D06"/>
    <w:rsid w:val="002B015A"/>
    <w:rsid w:val="002B0F75"/>
    <w:rsid w:val="002B15B4"/>
    <w:rsid w:val="002B2704"/>
    <w:rsid w:val="002B4F90"/>
    <w:rsid w:val="002B50F0"/>
    <w:rsid w:val="002B5AEF"/>
    <w:rsid w:val="002B60CA"/>
    <w:rsid w:val="002B633C"/>
    <w:rsid w:val="002B63AF"/>
    <w:rsid w:val="002B6AA6"/>
    <w:rsid w:val="002B7927"/>
    <w:rsid w:val="002C084D"/>
    <w:rsid w:val="002C1057"/>
    <w:rsid w:val="002C153F"/>
    <w:rsid w:val="002C23FA"/>
    <w:rsid w:val="002C2AF4"/>
    <w:rsid w:val="002C3A7E"/>
    <w:rsid w:val="002C52EE"/>
    <w:rsid w:val="002C57E3"/>
    <w:rsid w:val="002C5EC4"/>
    <w:rsid w:val="002C64A6"/>
    <w:rsid w:val="002C7155"/>
    <w:rsid w:val="002C737A"/>
    <w:rsid w:val="002C7A05"/>
    <w:rsid w:val="002C7D6B"/>
    <w:rsid w:val="002D032A"/>
    <w:rsid w:val="002D0872"/>
    <w:rsid w:val="002D1C4E"/>
    <w:rsid w:val="002D1E4D"/>
    <w:rsid w:val="002D2115"/>
    <w:rsid w:val="002D23D0"/>
    <w:rsid w:val="002D23E7"/>
    <w:rsid w:val="002D24DF"/>
    <w:rsid w:val="002D277F"/>
    <w:rsid w:val="002D2DA8"/>
    <w:rsid w:val="002D5BDC"/>
    <w:rsid w:val="002D5D6F"/>
    <w:rsid w:val="002D5D81"/>
    <w:rsid w:val="002D5E3D"/>
    <w:rsid w:val="002D6BA9"/>
    <w:rsid w:val="002D6FD8"/>
    <w:rsid w:val="002D7391"/>
    <w:rsid w:val="002E1318"/>
    <w:rsid w:val="002E25C0"/>
    <w:rsid w:val="002E3F9F"/>
    <w:rsid w:val="002E5956"/>
    <w:rsid w:val="002E61C3"/>
    <w:rsid w:val="002E6ED1"/>
    <w:rsid w:val="002E7906"/>
    <w:rsid w:val="002E7A53"/>
    <w:rsid w:val="002F0472"/>
    <w:rsid w:val="002F11A2"/>
    <w:rsid w:val="002F17B8"/>
    <w:rsid w:val="002F188C"/>
    <w:rsid w:val="002F2E7D"/>
    <w:rsid w:val="002F428B"/>
    <w:rsid w:val="002F4818"/>
    <w:rsid w:val="002F4D41"/>
    <w:rsid w:val="002F4DEA"/>
    <w:rsid w:val="002F5E97"/>
    <w:rsid w:val="002F61F7"/>
    <w:rsid w:val="002F64D0"/>
    <w:rsid w:val="002F6C87"/>
    <w:rsid w:val="002F6CF7"/>
    <w:rsid w:val="002F6D04"/>
    <w:rsid w:val="002F7E39"/>
    <w:rsid w:val="00300BA3"/>
    <w:rsid w:val="003025B8"/>
    <w:rsid w:val="00303253"/>
    <w:rsid w:val="00304997"/>
    <w:rsid w:val="003050B2"/>
    <w:rsid w:val="00305604"/>
    <w:rsid w:val="00305899"/>
    <w:rsid w:val="00305CE9"/>
    <w:rsid w:val="003062D6"/>
    <w:rsid w:val="00306E87"/>
    <w:rsid w:val="003071CB"/>
    <w:rsid w:val="00307376"/>
    <w:rsid w:val="0031084F"/>
    <w:rsid w:val="00310876"/>
    <w:rsid w:val="00311DB7"/>
    <w:rsid w:val="003131A9"/>
    <w:rsid w:val="00313344"/>
    <w:rsid w:val="003137AE"/>
    <w:rsid w:val="003137F5"/>
    <w:rsid w:val="00313E41"/>
    <w:rsid w:val="00315682"/>
    <w:rsid w:val="003157E6"/>
    <w:rsid w:val="00315B06"/>
    <w:rsid w:val="00315EE4"/>
    <w:rsid w:val="00316775"/>
    <w:rsid w:val="0031699F"/>
    <w:rsid w:val="0032223A"/>
    <w:rsid w:val="00322E94"/>
    <w:rsid w:val="00323013"/>
    <w:rsid w:val="003237F3"/>
    <w:rsid w:val="00323B67"/>
    <w:rsid w:val="00324000"/>
    <w:rsid w:val="00324399"/>
    <w:rsid w:val="00325AB4"/>
    <w:rsid w:val="00327159"/>
    <w:rsid w:val="0032723B"/>
    <w:rsid w:val="00327834"/>
    <w:rsid w:val="00327930"/>
    <w:rsid w:val="00331567"/>
    <w:rsid w:val="00332F94"/>
    <w:rsid w:val="003333C9"/>
    <w:rsid w:val="00335BBA"/>
    <w:rsid w:val="0033621F"/>
    <w:rsid w:val="003371E9"/>
    <w:rsid w:val="00337507"/>
    <w:rsid w:val="0033776F"/>
    <w:rsid w:val="00337A00"/>
    <w:rsid w:val="003416AA"/>
    <w:rsid w:val="00342E0A"/>
    <w:rsid w:val="00343862"/>
    <w:rsid w:val="00343C90"/>
    <w:rsid w:val="00343EA9"/>
    <w:rsid w:val="00343ED8"/>
    <w:rsid w:val="003441EA"/>
    <w:rsid w:val="003442D3"/>
    <w:rsid w:val="003448B5"/>
    <w:rsid w:val="00347A1A"/>
    <w:rsid w:val="00350035"/>
    <w:rsid w:val="0035029C"/>
    <w:rsid w:val="00351707"/>
    <w:rsid w:val="00351ADD"/>
    <w:rsid w:val="00351B87"/>
    <w:rsid w:val="00351E63"/>
    <w:rsid w:val="00353C99"/>
    <w:rsid w:val="00353D72"/>
    <w:rsid w:val="00353EF1"/>
    <w:rsid w:val="00354C02"/>
    <w:rsid w:val="003562A3"/>
    <w:rsid w:val="0035682A"/>
    <w:rsid w:val="0035789F"/>
    <w:rsid w:val="00357E24"/>
    <w:rsid w:val="00360BDD"/>
    <w:rsid w:val="00361978"/>
    <w:rsid w:val="0036246B"/>
    <w:rsid w:val="00362AA1"/>
    <w:rsid w:val="0036313C"/>
    <w:rsid w:val="00364B9D"/>
    <w:rsid w:val="00364FC9"/>
    <w:rsid w:val="00366A0B"/>
    <w:rsid w:val="00366A70"/>
    <w:rsid w:val="003709FA"/>
    <w:rsid w:val="00371A58"/>
    <w:rsid w:val="003722CB"/>
    <w:rsid w:val="003726A9"/>
    <w:rsid w:val="00372907"/>
    <w:rsid w:val="00372CE1"/>
    <w:rsid w:val="00372CE3"/>
    <w:rsid w:val="00373B27"/>
    <w:rsid w:val="00373E63"/>
    <w:rsid w:val="0037414B"/>
    <w:rsid w:val="00374909"/>
    <w:rsid w:val="003749AC"/>
    <w:rsid w:val="003750E6"/>
    <w:rsid w:val="003753EA"/>
    <w:rsid w:val="00375D47"/>
    <w:rsid w:val="00377730"/>
    <w:rsid w:val="0037789C"/>
    <w:rsid w:val="00377D8B"/>
    <w:rsid w:val="003801FC"/>
    <w:rsid w:val="00380953"/>
    <w:rsid w:val="003810C4"/>
    <w:rsid w:val="0038132A"/>
    <w:rsid w:val="003814A6"/>
    <w:rsid w:val="003816E0"/>
    <w:rsid w:val="0038244A"/>
    <w:rsid w:val="00382587"/>
    <w:rsid w:val="0038260E"/>
    <w:rsid w:val="0038285E"/>
    <w:rsid w:val="00390CF2"/>
    <w:rsid w:val="0039169F"/>
    <w:rsid w:val="00394551"/>
    <w:rsid w:val="003945E5"/>
    <w:rsid w:val="0039605C"/>
    <w:rsid w:val="003A0378"/>
    <w:rsid w:val="003A0E8C"/>
    <w:rsid w:val="003A1315"/>
    <w:rsid w:val="003A1D5A"/>
    <w:rsid w:val="003A2211"/>
    <w:rsid w:val="003A38D5"/>
    <w:rsid w:val="003A3BCB"/>
    <w:rsid w:val="003A4327"/>
    <w:rsid w:val="003A4861"/>
    <w:rsid w:val="003A4D6C"/>
    <w:rsid w:val="003A5025"/>
    <w:rsid w:val="003A53ED"/>
    <w:rsid w:val="003A7176"/>
    <w:rsid w:val="003B08CB"/>
    <w:rsid w:val="003B1B9D"/>
    <w:rsid w:val="003B39F3"/>
    <w:rsid w:val="003B4284"/>
    <w:rsid w:val="003B4A2D"/>
    <w:rsid w:val="003B5AAF"/>
    <w:rsid w:val="003B7260"/>
    <w:rsid w:val="003B7FDF"/>
    <w:rsid w:val="003C0850"/>
    <w:rsid w:val="003C0BDE"/>
    <w:rsid w:val="003C1591"/>
    <w:rsid w:val="003C2144"/>
    <w:rsid w:val="003C23D7"/>
    <w:rsid w:val="003C3742"/>
    <w:rsid w:val="003C3E05"/>
    <w:rsid w:val="003C3F12"/>
    <w:rsid w:val="003C485B"/>
    <w:rsid w:val="003C6DAC"/>
    <w:rsid w:val="003C7679"/>
    <w:rsid w:val="003D02A1"/>
    <w:rsid w:val="003D06C5"/>
    <w:rsid w:val="003D0BD1"/>
    <w:rsid w:val="003D1142"/>
    <w:rsid w:val="003D1A9C"/>
    <w:rsid w:val="003D1AF1"/>
    <w:rsid w:val="003D1BC9"/>
    <w:rsid w:val="003D21C5"/>
    <w:rsid w:val="003D396E"/>
    <w:rsid w:val="003D3F00"/>
    <w:rsid w:val="003D40F7"/>
    <w:rsid w:val="003D5B7D"/>
    <w:rsid w:val="003D603C"/>
    <w:rsid w:val="003D73EC"/>
    <w:rsid w:val="003E0E5C"/>
    <w:rsid w:val="003E2925"/>
    <w:rsid w:val="003E3F46"/>
    <w:rsid w:val="003E4014"/>
    <w:rsid w:val="003E4B0D"/>
    <w:rsid w:val="003E541C"/>
    <w:rsid w:val="003E707E"/>
    <w:rsid w:val="003E7774"/>
    <w:rsid w:val="003E7CBF"/>
    <w:rsid w:val="003F0AD4"/>
    <w:rsid w:val="003F1243"/>
    <w:rsid w:val="003F18E5"/>
    <w:rsid w:val="003F2273"/>
    <w:rsid w:val="003F2FF3"/>
    <w:rsid w:val="003F3315"/>
    <w:rsid w:val="003F36D8"/>
    <w:rsid w:val="003F4731"/>
    <w:rsid w:val="003F4E37"/>
    <w:rsid w:val="003F53CA"/>
    <w:rsid w:val="003F565B"/>
    <w:rsid w:val="003F73C4"/>
    <w:rsid w:val="0040114B"/>
    <w:rsid w:val="00401E14"/>
    <w:rsid w:val="00402546"/>
    <w:rsid w:val="004028E5"/>
    <w:rsid w:val="0040451E"/>
    <w:rsid w:val="004046CF"/>
    <w:rsid w:val="00404CAE"/>
    <w:rsid w:val="00406066"/>
    <w:rsid w:val="004077D7"/>
    <w:rsid w:val="00407BCE"/>
    <w:rsid w:val="00407CA5"/>
    <w:rsid w:val="00410285"/>
    <w:rsid w:val="00410335"/>
    <w:rsid w:val="00410B1B"/>
    <w:rsid w:val="00410BDA"/>
    <w:rsid w:val="00410D7E"/>
    <w:rsid w:val="004117AB"/>
    <w:rsid w:val="00413B38"/>
    <w:rsid w:val="0041462F"/>
    <w:rsid w:val="00416343"/>
    <w:rsid w:val="004163AB"/>
    <w:rsid w:val="00416507"/>
    <w:rsid w:val="00417171"/>
    <w:rsid w:val="0041738F"/>
    <w:rsid w:val="004206B6"/>
    <w:rsid w:val="00421019"/>
    <w:rsid w:val="00421468"/>
    <w:rsid w:val="00421D8F"/>
    <w:rsid w:val="00422A40"/>
    <w:rsid w:val="0042338D"/>
    <w:rsid w:val="0042394D"/>
    <w:rsid w:val="00423C94"/>
    <w:rsid w:val="00423F68"/>
    <w:rsid w:val="00424124"/>
    <w:rsid w:val="00424663"/>
    <w:rsid w:val="004246CC"/>
    <w:rsid w:val="0042502D"/>
    <w:rsid w:val="00425FF7"/>
    <w:rsid w:val="00426B59"/>
    <w:rsid w:val="00426BAA"/>
    <w:rsid w:val="0043106B"/>
    <w:rsid w:val="00431316"/>
    <w:rsid w:val="00431DB4"/>
    <w:rsid w:val="00433A3B"/>
    <w:rsid w:val="00434A0A"/>
    <w:rsid w:val="0043543C"/>
    <w:rsid w:val="004355E8"/>
    <w:rsid w:val="0043590D"/>
    <w:rsid w:val="0043599E"/>
    <w:rsid w:val="0043677B"/>
    <w:rsid w:val="00437E85"/>
    <w:rsid w:val="00440957"/>
    <w:rsid w:val="00440D61"/>
    <w:rsid w:val="004413C2"/>
    <w:rsid w:val="00442264"/>
    <w:rsid w:val="00442368"/>
    <w:rsid w:val="00442B7C"/>
    <w:rsid w:val="00442C23"/>
    <w:rsid w:val="004435A5"/>
    <w:rsid w:val="004436FA"/>
    <w:rsid w:val="004439D4"/>
    <w:rsid w:val="00444157"/>
    <w:rsid w:val="0044439C"/>
    <w:rsid w:val="00444AC4"/>
    <w:rsid w:val="00446322"/>
    <w:rsid w:val="00446478"/>
    <w:rsid w:val="004466A0"/>
    <w:rsid w:val="00446AB3"/>
    <w:rsid w:val="00447116"/>
    <w:rsid w:val="004503D3"/>
    <w:rsid w:val="00451CAB"/>
    <w:rsid w:val="00452D54"/>
    <w:rsid w:val="00453252"/>
    <w:rsid w:val="0045330C"/>
    <w:rsid w:val="00454AC2"/>
    <w:rsid w:val="00455112"/>
    <w:rsid w:val="00455579"/>
    <w:rsid w:val="00455632"/>
    <w:rsid w:val="00455EC6"/>
    <w:rsid w:val="0045670C"/>
    <w:rsid w:val="0046099B"/>
    <w:rsid w:val="00461151"/>
    <w:rsid w:val="00461664"/>
    <w:rsid w:val="00461C87"/>
    <w:rsid w:val="00462766"/>
    <w:rsid w:val="0046340A"/>
    <w:rsid w:val="0046356C"/>
    <w:rsid w:val="004654A6"/>
    <w:rsid w:val="00466078"/>
    <w:rsid w:val="0046612D"/>
    <w:rsid w:val="00466C0B"/>
    <w:rsid w:val="00467350"/>
    <w:rsid w:val="004709D6"/>
    <w:rsid w:val="00471114"/>
    <w:rsid w:val="004716F9"/>
    <w:rsid w:val="00471856"/>
    <w:rsid w:val="00473BB0"/>
    <w:rsid w:val="00474A6A"/>
    <w:rsid w:val="004755EE"/>
    <w:rsid w:val="00476A33"/>
    <w:rsid w:val="00480345"/>
    <w:rsid w:val="00480A77"/>
    <w:rsid w:val="004831D1"/>
    <w:rsid w:val="00483A4D"/>
    <w:rsid w:val="00483AE3"/>
    <w:rsid w:val="0048415D"/>
    <w:rsid w:val="0048480E"/>
    <w:rsid w:val="00484B3B"/>
    <w:rsid w:val="004860DB"/>
    <w:rsid w:val="004863E9"/>
    <w:rsid w:val="00486D5D"/>
    <w:rsid w:val="004874D0"/>
    <w:rsid w:val="0049094C"/>
    <w:rsid w:val="00490B56"/>
    <w:rsid w:val="0049158D"/>
    <w:rsid w:val="0049183F"/>
    <w:rsid w:val="00492E30"/>
    <w:rsid w:val="0049318F"/>
    <w:rsid w:val="00493923"/>
    <w:rsid w:val="00493DDF"/>
    <w:rsid w:val="004941D1"/>
    <w:rsid w:val="004964A8"/>
    <w:rsid w:val="00497E06"/>
    <w:rsid w:val="004A03C0"/>
    <w:rsid w:val="004A06B7"/>
    <w:rsid w:val="004A0AA5"/>
    <w:rsid w:val="004A2590"/>
    <w:rsid w:val="004A377F"/>
    <w:rsid w:val="004A4217"/>
    <w:rsid w:val="004A43D7"/>
    <w:rsid w:val="004A5994"/>
    <w:rsid w:val="004A5F5B"/>
    <w:rsid w:val="004A6AC9"/>
    <w:rsid w:val="004A6EFD"/>
    <w:rsid w:val="004A7040"/>
    <w:rsid w:val="004A7F4B"/>
    <w:rsid w:val="004B044F"/>
    <w:rsid w:val="004B04E5"/>
    <w:rsid w:val="004B05D8"/>
    <w:rsid w:val="004B1583"/>
    <w:rsid w:val="004B1719"/>
    <w:rsid w:val="004B1975"/>
    <w:rsid w:val="004B1C87"/>
    <w:rsid w:val="004B2313"/>
    <w:rsid w:val="004B3DCE"/>
    <w:rsid w:val="004B4637"/>
    <w:rsid w:val="004B4E7A"/>
    <w:rsid w:val="004B5701"/>
    <w:rsid w:val="004B5A55"/>
    <w:rsid w:val="004B5E1B"/>
    <w:rsid w:val="004B6819"/>
    <w:rsid w:val="004B77B1"/>
    <w:rsid w:val="004C10C1"/>
    <w:rsid w:val="004C26F6"/>
    <w:rsid w:val="004C2AE6"/>
    <w:rsid w:val="004C2EB5"/>
    <w:rsid w:val="004C3541"/>
    <w:rsid w:val="004C3728"/>
    <w:rsid w:val="004C3DD4"/>
    <w:rsid w:val="004C4427"/>
    <w:rsid w:val="004C4B90"/>
    <w:rsid w:val="004C5412"/>
    <w:rsid w:val="004C58C6"/>
    <w:rsid w:val="004C5D52"/>
    <w:rsid w:val="004C76E2"/>
    <w:rsid w:val="004C77DF"/>
    <w:rsid w:val="004D0133"/>
    <w:rsid w:val="004D17DA"/>
    <w:rsid w:val="004D2824"/>
    <w:rsid w:val="004D3365"/>
    <w:rsid w:val="004D360F"/>
    <w:rsid w:val="004D3A3B"/>
    <w:rsid w:val="004D3B10"/>
    <w:rsid w:val="004D4148"/>
    <w:rsid w:val="004D585F"/>
    <w:rsid w:val="004D5E1D"/>
    <w:rsid w:val="004D7BD6"/>
    <w:rsid w:val="004D7D53"/>
    <w:rsid w:val="004E02B9"/>
    <w:rsid w:val="004E0329"/>
    <w:rsid w:val="004E14C3"/>
    <w:rsid w:val="004E1E3C"/>
    <w:rsid w:val="004E2E36"/>
    <w:rsid w:val="004E3CB3"/>
    <w:rsid w:val="004E3FBB"/>
    <w:rsid w:val="004E4216"/>
    <w:rsid w:val="004E423E"/>
    <w:rsid w:val="004E446D"/>
    <w:rsid w:val="004E6935"/>
    <w:rsid w:val="004E6C4D"/>
    <w:rsid w:val="004E7711"/>
    <w:rsid w:val="004E7ECC"/>
    <w:rsid w:val="004F1C73"/>
    <w:rsid w:val="004F217F"/>
    <w:rsid w:val="004F2F6E"/>
    <w:rsid w:val="004F37A5"/>
    <w:rsid w:val="004F3A38"/>
    <w:rsid w:val="004F4887"/>
    <w:rsid w:val="004F5309"/>
    <w:rsid w:val="004F6475"/>
    <w:rsid w:val="004F6A02"/>
    <w:rsid w:val="004F6A7F"/>
    <w:rsid w:val="004F6D7E"/>
    <w:rsid w:val="004F6EA5"/>
    <w:rsid w:val="004F70A2"/>
    <w:rsid w:val="004F7B7D"/>
    <w:rsid w:val="005026A7"/>
    <w:rsid w:val="005041D3"/>
    <w:rsid w:val="005048BC"/>
    <w:rsid w:val="005054B7"/>
    <w:rsid w:val="00505CAE"/>
    <w:rsid w:val="005067C2"/>
    <w:rsid w:val="0050787E"/>
    <w:rsid w:val="00507C0A"/>
    <w:rsid w:val="00511276"/>
    <w:rsid w:val="00513DA8"/>
    <w:rsid w:val="00513EA6"/>
    <w:rsid w:val="00513F22"/>
    <w:rsid w:val="00516282"/>
    <w:rsid w:val="00516859"/>
    <w:rsid w:val="00517C79"/>
    <w:rsid w:val="00520241"/>
    <w:rsid w:val="00520714"/>
    <w:rsid w:val="00520835"/>
    <w:rsid w:val="00520FC2"/>
    <w:rsid w:val="00521682"/>
    <w:rsid w:val="00521FD9"/>
    <w:rsid w:val="005222DE"/>
    <w:rsid w:val="0052393E"/>
    <w:rsid w:val="0052452E"/>
    <w:rsid w:val="00525B28"/>
    <w:rsid w:val="00526C23"/>
    <w:rsid w:val="00526F53"/>
    <w:rsid w:val="005275D2"/>
    <w:rsid w:val="00530020"/>
    <w:rsid w:val="00530C94"/>
    <w:rsid w:val="00531347"/>
    <w:rsid w:val="0053197D"/>
    <w:rsid w:val="00531CD8"/>
    <w:rsid w:val="00532155"/>
    <w:rsid w:val="005326C5"/>
    <w:rsid w:val="0053341A"/>
    <w:rsid w:val="0053364B"/>
    <w:rsid w:val="0053379F"/>
    <w:rsid w:val="00533D11"/>
    <w:rsid w:val="00533D9A"/>
    <w:rsid w:val="0053485A"/>
    <w:rsid w:val="005358AF"/>
    <w:rsid w:val="005361BE"/>
    <w:rsid w:val="00536636"/>
    <w:rsid w:val="00536A9C"/>
    <w:rsid w:val="00537639"/>
    <w:rsid w:val="00537CF3"/>
    <w:rsid w:val="00537F8B"/>
    <w:rsid w:val="005400FC"/>
    <w:rsid w:val="00540ED9"/>
    <w:rsid w:val="0054127D"/>
    <w:rsid w:val="005414D2"/>
    <w:rsid w:val="00541F32"/>
    <w:rsid w:val="00542D48"/>
    <w:rsid w:val="005432E5"/>
    <w:rsid w:val="00544646"/>
    <w:rsid w:val="00545BE5"/>
    <w:rsid w:val="005464AA"/>
    <w:rsid w:val="005474CE"/>
    <w:rsid w:val="005478A6"/>
    <w:rsid w:val="00547EA9"/>
    <w:rsid w:val="00550D62"/>
    <w:rsid w:val="005515D4"/>
    <w:rsid w:val="00552D6F"/>
    <w:rsid w:val="005537CF"/>
    <w:rsid w:val="00553A1F"/>
    <w:rsid w:val="00553F2C"/>
    <w:rsid w:val="00554908"/>
    <w:rsid w:val="00554A06"/>
    <w:rsid w:val="00554DB5"/>
    <w:rsid w:val="00555675"/>
    <w:rsid w:val="0055597F"/>
    <w:rsid w:val="00557245"/>
    <w:rsid w:val="005574E0"/>
    <w:rsid w:val="00557E3E"/>
    <w:rsid w:val="00560E33"/>
    <w:rsid w:val="00560F8F"/>
    <w:rsid w:val="00561B9C"/>
    <w:rsid w:val="00561C1D"/>
    <w:rsid w:val="00561C44"/>
    <w:rsid w:val="00562189"/>
    <w:rsid w:val="0056228D"/>
    <w:rsid w:val="00562717"/>
    <w:rsid w:val="0056384D"/>
    <w:rsid w:val="00563D45"/>
    <w:rsid w:val="00564F98"/>
    <w:rsid w:val="00565901"/>
    <w:rsid w:val="005706F7"/>
    <w:rsid w:val="00570AC7"/>
    <w:rsid w:val="00570D41"/>
    <w:rsid w:val="0057162E"/>
    <w:rsid w:val="005735B4"/>
    <w:rsid w:val="0057520E"/>
    <w:rsid w:val="00575C6F"/>
    <w:rsid w:val="0057681D"/>
    <w:rsid w:val="00576E92"/>
    <w:rsid w:val="005770DC"/>
    <w:rsid w:val="00577233"/>
    <w:rsid w:val="00577F8C"/>
    <w:rsid w:val="00581206"/>
    <w:rsid w:val="005822EE"/>
    <w:rsid w:val="00582B9A"/>
    <w:rsid w:val="005834EC"/>
    <w:rsid w:val="00583E4E"/>
    <w:rsid w:val="0058425C"/>
    <w:rsid w:val="005842A1"/>
    <w:rsid w:val="00585AFB"/>
    <w:rsid w:val="005863AD"/>
    <w:rsid w:val="005867E0"/>
    <w:rsid w:val="00587170"/>
    <w:rsid w:val="00587968"/>
    <w:rsid w:val="0059062D"/>
    <w:rsid w:val="005907E4"/>
    <w:rsid w:val="00590F64"/>
    <w:rsid w:val="0059101B"/>
    <w:rsid w:val="0059307A"/>
    <w:rsid w:val="005940FD"/>
    <w:rsid w:val="00594339"/>
    <w:rsid w:val="005947FB"/>
    <w:rsid w:val="00594CC9"/>
    <w:rsid w:val="00594F66"/>
    <w:rsid w:val="0059588D"/>
    <w:rsid w:val="005967D1"/>
    <w:rsid w:val="00596966"/>
    <w:rsid w:val="00597017"/>
    <w:rsid w:val="00597979"/>
    <w:rsid w:val="005A06A4"/>
    <w:rsid w:val="005A111E"/>
    <w:rsid w:val="005A1245"/>
    <w:rsid w:val="005A2082"/>
    <w:rsid w:val="005A2169"/>
    <w:rsid w:val="005A2426"/>
    <w:rsid w:val="005A24E8"/>
    <w:rsid w:val="005A2D4E"/>
    <w:rsid w:val="005A2D61"/>
    <w:rsid w:val="005A36FB"/>
    <w:rsid w:val="005A3FCC"/>
    <w:rsid w:val="005A55D2"/>
    <w:rsid w:val="005A60D7"/>
    <w:rsid w:val="005A739B"/>
    <w:rsid w:val="005A7E52"/>
    <w:rsid w:val="005B04E5"/>
    <w:rsid w:val="005B0E60"/>
    <w:rsid w:val="005B249C"/>
    <w:rsid w:val="005B2935"/>
    <w:rsid w:val="005B334F"/>
    <w:rsid w:val="005B35D1"/>
    <w:rsid w:val="005B3B91"/>
    <w:rsid w:val="005B5655"/>
    <w:rsid w:val="005B5E9F"/>
    <w:rsid w:val="005B5FFA"/>
    <w:rsid w:val="005B6CE4"/>
    <w:rsid w:val="005B6CFA"/>
    <w:rsid w:val="005B7DBC"/>
    <w:rsid w:val="005C22B2"/>
    <w:rsid w:val="005C3EB3"/>
    <w:rsid w:val="005C452C"/>
    <w:rsid w:val="005C5026"/>
    <w:rsid w:val="005C5BD7"/>
    <w:rsid w:val="005C5C26"/>
    <w:rsid w:val="005C69F9"/>
    <w:rsid w:val="005C702F"/>
    <w:rsid w:val="005C76E0"/>
    <w:rsid w:val="005C7F90"/>
    <w:rsid w:val="005D243C"/>
    <w:rsid w:val="005D327D"/>
    <w:rsid w:val="005D47D2"/>
    <w:rsid w:val="005D495B"/>
    <w:rsid w:val="005D589A"/>
    <w:rsid w:val="005D6AB1"/>
    <w:rsid w:val="005D7613"/>
    <w:rsid w:val="005E3873"/>
    <w:rsid w:val="005E3AD7"/>
    <w:rsid w:val="005E44C3"/>
    <w:rsid w:val="005E49BA"/>
    <w:rsid w:val="005E6169"/>
    <w:rsid w:val="005E69DC"/>
    <w:rsid w:val="005E6D19"/>
    <w:rsid w:val="005E77E7"/>
    <w:rsid w:val="005F0B72"/>
    <w:rsid w:val="005F12FB"/>
    <w:rsid w:val="005F1621"/>
    <w:rsid w:val="005F1689"/>
    <w:rsid w:val="005F1961"/>
    <w:rsid w:val="005F1B14"/>
    <w:rsid w:val="005F2451"/>
    <w:rsid w:val="005F311C"/>
    <w:rsid w:val="005F3325"/>
    <w:rsid w:val="005F3833"/>
    <w:rsid w:val="005F4C72"/>
    <w:rsid w:val="005F521F"/>
    <w:rsid w:val="005F7721"/>
    <w:rsid w:val="005F7D43"/>
    <w:rsid w:val="00602893"/>
    <w:rsid w:val="00602DC2"/>
    <w:rsid w:val="00603A68"/>
    <w:rsid w:val="00604523"/>
    <w:rsid w:val="0060491C"/>
    <w:rsid w:val="00605BE4"/>
    <w:rsid w:val="00605EEA"/>
    <w:rsid w:val="00606032"/>
    <w:rsid w:val="006077C2"/>
    <w:rsid w:val="00611481"/>
    <w:rsid w:val="00613456"/>
    <w:rsid w:val="00613989"/>
    <w:rsid w:val="00614503"/>
    <w:rsid w:val="006151E1"/>
    <w:rsid w:val="006166B0"/>
    <w:rsid w:val="00616E51"/>
    <w:rsid w:val="006177E7"/>
    <w:rsid w:val="006207BE"/>
    <w:rsid w:val="00620AF8"/>
    <w:rsid w:val="0062272A"/>
    <w:rsid w:val="00623A1E"/>
    <w:rsid w:val="006240F2"/>
    <w:rsid w:val="006247A7"/>
    <w:rsid w:val="00625AF4"/>
    <w:rsid w:val="00627771"/>
    <w:rsid w:val="006324C1"/>
    <w:rsid w:val="00633003"/>
    <w:rsid w:val="0063372C"/>
    <w:rsid w:val="0063475E"/>
    <w:rsid w:val="00635326"/>
    <w:rsid w:val="00636015"/>
    <w:rsid w:val="00636EEB"/>
    <w:rsid w:val="00636F79"/>
    <w:rsid w:val="0063770A"/>
    <w:rsid w:val="006377E7"/>
    <w:rsid w:val="00637A8A"/>
    <w:rsid w:val="006401A7"/>
    <w:rsid w:val="00640EF7"/>
    <w:rsid w:val="00641158"/>
    <w:rsid w:val="0064146F"/>
    <w:rsid w:val="006420F1"/>
    <w:rsid w:val="006428A8"/>
    <w:rsid w:val="00642F6F"/>
    <w:rsid w:val="006436D6"/>
    <w:rsid w:val="006438E7"/>
    <w:rsid w:val="0064421A"/>
    <w:rsid w:val="00644C11"/>
    <w:rsid w:val="006456AA"/>
    <w:rsid w:val="00645E9F"/>
    <w:rsid w:val="00646D2D"/>
    <w:rsid w:val="006479E4"/>
    <w:rsid w:val="00653121"/>
    <w:rsid w:val="0065342E"/>
    <w:rsid w:val="00654D57"/>
    <w:rsid w:val="00655095"/>
    <w:rsid w:val="00655984"/>
    <w:rsid w:val="00656600"/>
    <w:rsid w:val="00656E3D"/>
    <w:rsid w:val="00657CA3"/>
    <w:rsid w:val="00662646"/>
    <w:rsid w:val="00662854"/>
    <w:rsid w:val="00662CB5"/>
    <w:rsid w:val="00663215"/>
    <w:rsid w:val="00663958"/>
    <w:rsid w:val="00663ADB"/>
    <w:rsid w:val="00664034"/>
    <w:rsid w:val="006652FC"/>
    <w:rsid w:val="00665FD2"/>
    <w:rsid w:val="0066606C"/>
    <w:rsid w:val="00666345"/>
    <w:rsid w:val="00671508"/>
    <w:rsid w:val="00671C1B"/>
    <w:rsid w:val="006727BF"/>
    <w:rsid w:val="00672E08"/>
    <w:rsid w:val="006736D2"/>
    <w:rsid w:val="00675097"/>
    <w:rsid w:val="006756ED"/>
    <w:rsid w:val="006760D4"/>
    <w:rsid w:val="00676205"/>
    <w:rsid w:val="00684A7B"/>
    <w:rsid w:val="00684E2D"/>
    <w:rsid w:val="00685802"/>
    <w:rsid w:val="00687801"/>
    <w:rsid w:val="00691532"/>
    <w:rsid w:val="0069169D"/>
    <w:rsid w:val="0069393E"/>
    <w:rsid w:val="00693E82"/>
    <w:rsid w:val="0069429D"/>
    <w:rsid w:val="0069447B"/>
    <w:rsid w:val="00695395"/>
    <w:rsid w:val="00695673"/>
    <w:rsid w:val="006956C0"/>
    <w:rsid w:val="006957FE"/>
    <w:rsid w:val="00697B91"/>
    <w:rsid w:val="006A0622"/>
    <w:rsid w:val="006A1083"/>
    <w:rsid w:val="006A2480"/>
    <w:rsid w:val="006A2D18"/>
    <w:rsid w:val="006A5AD3"/>
    <w:rsid w:val="006A72BA"/>
    <w:rsid w:val="006A73AB"/>
    <w:rsid w:val="006A73B8"/>
    <w:rsid w:val="006A7580"/>
    <w:rsid w:val="006A75EF"/>
    <w:rsid w:val="006A7B16"/>
    <w:rsid w:val="006A7BA5"/>
    <w:rsid w:val="006A7DD2"/>
    <w:rsid w:val="006A7F2B"/>
    <w:rsid w:val="006B02A8"/>
    <w:rsid w:val="006B0590"/>
    <w:rsid w:val="006B142B"/>
    <w:rsid w:val="006B1EB4"/>
    <w:rsid w:val="006B245E"/>
    <w:rsid w:val="006B29CA"/>
    <w:rsid w:val="006B38D9"/>
    <w:rsid w:val="006B498B"/>
    <w:rsid w:val="006B55B6"/>
    <w:rsid w:val="006B571B"/>
    <w:rsid w:val="006B5773"/>
    <w:rsid w:val="006B5944"/>
    <w:rsid w:val="006B66EA"/>
    <w:rsid w:val="006B7183"/>
    <w:rsid w:val="006B7967"/>
    <w:rsid w:val="006B79F0"/>
    <w:rsid w:val="006B7CA5"/>
    <w:rsid w:val="006B7F64"/>
    <w:rsid w:val="006C0440"/>
    <w:rsid w:val="006C1495"/>
    <w:rsid w:val="006C2222"/>
    <w:rsid w:val="006C244F"/>
    <w:rsid w:val="006C275E"/>
    <w:rsid w:val="006C390D"/>
    <w:rsid w:val="006C5748"/>
    <w:rsid w:val="006C584C"/>
    <w:rsid w:val="006C5F06"/>
    <w:rsid w:val="006C625F"/>
    <w:rsid w:val="006C6754"/>
    <w:rsid w:val="006C6A2A"/>
    <w:rsid w:val="006C7A29"/>
    <w:rsid w:val="006D0CD2"/>
    <w:rsid w:val="006D13F7"/>
    <w:rsid w:val="006D147D"/>
    <w:rsid w:val="006D1F81"/>
    <w:rsid w:val="006D1F85"/>
    <w:rsid w:val="006D23E9"/>
    <w:rsid w:val="006D3AB3"/>
    <w:rsid w:val="006D3FBF"/>
    <w:rsid w:val="006D4D6F"/>
    <w:rsid w:val="006D55A4"/>
    <w:rsid w:val="006D7D05"/>
    <w:rsid w:val="006D7DBF"/>
    <w:rsid w:val="006D7E50"/>
    <w:rsid w:val="006E05C8"/>
    <w:rsid w:val="006E19FD"/>
    <w:rsid w:val="006E29C7"/>
    <w:rsid w:val="006E2A7F"/>
    <w:rsid w:val="006E3891"/>
    <w:rsid w:val="006E3F2F"/>
    <w:rsid w:val="006E506C"/>
    <w:rsid w:val="006E5196"/>
    <w:rsid w:val="006E5693"/>
    <w:rsid w:val="006E5BD4"/>
    <w:rsid w:val="006E5EB3"/>
    <w:rsid w:val="006E69B7"/>
    <w:rsid w:val="006F042E"/>
    <w:rsid w:val="006F173D"/>
    <w:rsid w:val="006F1A01"/>
    <w:rsid w:val="006F1BEB"/>
    <w:rsid w:val="006F4460"/>
    <w:rsid w:val="006F527C"/>
    <w:rsid w:val="006F5D51"/>
    <w:rsid w:val="006F5E83"/>
    <w:rsid w:val="006F63EF"/>
    <w:rsid w:val="006F6542"/>
    <w:rsid w:val="006F7EB9"/>
    <w:rsid w:val="007004E7"/>
    <w:rsid w:val="0070074A"/>
    <w:rsid w:val="00700BEC"/>
    <w:rsid w:val="00701739"/>
    <w:rsid w:val="00701D17"/>
    <w:rsid w:val="00702F17"/>
    <w:rsid w:val="00702F7C"/>
    <w:rsid w:val="0070413A"/>
    <w:rsid w:val="00704CCA"/>
    <w:rsid w:val="0070537A"/>
    <w:rsid w:val="007055F6"/>
    <w:rsid w:val="007066F9"/>
    <w:rsid w:val="007068E1"/>
    <w:rsid w:val="007071B2"/>
    <w:rsid w:val="00707B4C"/>
    <w:rsid w:val="00711E61"/>
    <w:rsid w:val="00711E7C"/>
    <w:rsid w:val="00712606"/>
    <w:rsid w:val="00712D0F"/>
    <w:rsid w:val="00712EB4"/>
    <w:rsid w:val="0071314B"/>
    <w:rsid w:val="00713DC7"/>
    <w:rsid w:val="007148E2"/>
    <w:rsid w:val="00714F9B"/>
    <w:rsid w:val="0071524C"/>
    <w:rsid w:val="00715307"/>
    <w:rsid w:val="00715B17"/>
    <w:rsid w:val="00715B35"/>
    <w:rsid w:val="007160FB"/>
    <w:rsid w:val="007161BD"/>
    <w:rsid w:val="0071777A"/>
    <w:rsid w:val="0072014D"/>
    <w:rsid w:val="00720340"/>
    <w:rsid w:val="00720664"/>
    <w:rsid w:val="00720D70"/>
    <w:rsid w:val="00722862"/>
    <w:rsid w:val="00723958"/>
    <w:rsid w:val="00723ECC"/>
    <w:rsid w:val="0072491C"/>
    <w:rsid w:val="0072718E"/>
    <w:rsid w:val="007271F2"/>
    <w:rsid w:val="00727D2B"/>
    <w:rsid w:val="00730853"/>
    <w:rsid w:val="00730862"/>
    <w:rsid w:val="00730CD5"/>
    <w:rsid w:val="00732445"/>
    <w:rsid w:val="007324BC"/>
    <w:rsid w:val="007338B8"/>
    <w:rsid w:val="007351CC"/>
    <w:rsid w:val="00737826"/>
    <w:rsid w:val="007414DF"/>
    <w:rsid w:val="0074221B"/>
    <w:rsid w:val="007426BF"/>
    <w:rsid w:val="00742896"/>
    <w:rsid w:val="00743619"/>
    <w:rsid w:val="00744032"/>
    <w:rsid w:val="00745A42"/>
    <w:rsid w:val="00745C5B"/>
    <w:rsid w:val="007501A2"/>
    <w:rsid w:val="007515F3"/>
    <w:rsid w:val="00752A1E"/>
    <w:rsid w:val="0075313B"/>
    <w:rsid w:val="007553D6"/>
    <w:rsid w:val="007555C8"/>
    <w:rsid w:val="00755A47"/>
    <w:rsid w:val="00755FDA"/>
    <w:rsid w:val="00756BD4"/>
    <w:rsid w:val="00756FD8"/>
    <w:rsid w:val="00757E57"/>
    <w:rsid w:val="00760209"/>
    <w:rsid w:val="007613D9"/>
    <w:rsid w:val="00761933"/>
    <w:rsid w:val="00761E40"/>
    <w:rsid w:val="007620F0"/>
    <w:rsid w:val="00762645"/>
    <w:rsid w:val="00763242"/>
    <w:rsid w:val="00763825"/>
    <w:rsid w:val="00763A67"/>
    <w:rsid w:val="00763CAF"/>
    <w:rsid w:val="007640CE"/>
    <w:rsid w:val="007646A0"/>
    <w:rsid w:val="00764C26"/>
    <w:rsid w:val="0076503E"/>
    <w:rsid w:val="0076554E"/>
    <w:rsid w:val="007658E4"/>
    <w:rsid w:val="00765C1B"/>
    <w:rsid w:val="007669F5"/>
    <w:rsid w:val="00766CD6"/>
    <w:rsid w:val="00767055"/>
    <w:rsid w:val="007702C4"/>
    <w:rsid w:val="00770478"/>
    <w:rsid w:val="00770676"/>
    <w:rsid w:val="00770912"/>
    <w:rsid w:val="00770B26"/>
    <w:rsid w:val="00771A83"/>
    <w:rsid w:val="00771DE4"/>
    <w:rsid w:val="00771E9D"/>
    <w:rsid w:val="00772533"/>
    <w:rsid w:val="00774083"/>
    <w:rsid w:val="00774A8D"/>
    <w:rsid w:val="00774F08"/>
    <w:rsid w:val="00775072"/>
    <w:rsid w:val="00775700"/>
    <w:rsid w:val="00776FC2"/>
    <w:rsid w:val="00777AB7"/>
    <w:rsid w:val="00777F77"/>
    <w:rsid w:val="007808E7"/>
    <w:rsid w:val="00780BD0"/>
    <w:rsid w:val="007835AB"/>
    <w:rsid w:val="00783DC3"/>
    <w:rsid w:val="00784E13"/>
    <w:rsid w:val="00785BBC"/>
    <w:rsid w:val="00786038"/>
    <w:rsid w:val="00787210"/>
    <w:rsid w:val="007878B0"/>
    <w:rsid w:val="00790486"/>
    <w:rsid w:val="007913D9"/>
    <w:rsid w:val="00792FC9"/>
    <w:rsid w:val="007930DB"/>
    <w:rsid w:val="00793478"/>
    <w:rsid w:val="0079368B"/>
    <w:rsid w:val="007936FF"/>
    <w:rsid w:val="00794F76"/>
    <w:rsid w:val="007951F1"/>
    <w:rsid w:val="0079692A"/>
    <w:rsid w:val="00796A84"/>
    <w:rsid w:val="00796E62"/>
    <w:rsid w:val="00797063"/>
    <w:rsid w:val="007972FE"/>
    <w:rsid w:val="007A0073"/>
    <w:rsid w:val="007A1279"/>
    <w:rsid w:val="007A1B49"/>
    <w:rsid w:val="007A2416"/>
    <w:rsid w:val="007A26B7"/>
    <w:rsid w:val="007A2C0A"/>
    <w:rsid w:val="007A3E37"/>
    <w:rsid w:val="007A3FE6"/>
    <w:rsid w:val="007A481C"/>
    <w:rsid w:val="007A4E7A"/>
    <w:rsid w:val="007A5853"/>
    <w:rsid w:val="007A5B7B"/>
    <w:rsid w:val="007A5D8A"/>
    <w:rsid w:val="007A5E0D"/>
    <w:rsid w:val="007A613E"/>
    <w:rsid w:val="007A683B"/>
    <w:rsid w:val="007A6C92"/>
    <w:rsid w:val="007A71C3"/>
    <w:rsid w:val="007A78E0"/>
    <w:rsid w:val="007A7E51"/>
    <w:rsid w:val="007B0C56"/>
    <w:rsid w:val="007B1C5E"/>
    <w:rsid w:val="007B1EC9"/>
    <w:rsid w:val="007B2103"/>
    <w:rsid w:val="007B27DA"/>
    <w:rsid w:val="007B4BB3"/>
    <w:rsid w:val="007B5410"/>
    <w:rsid w:val="007B5D61"/>
    <w:rsid w:val="007B5D97"/>
    <w:rsid w:val="007B6865"/>
    <w:rsid w:val="007B6910"/>
    <w:rsid w:val="007B7B76"/>
    <w:rsid w:val="007B7CE4"/>
    <w:rsid w:val="007C012E"/>
    <w:rsid w:val="007C0555"/>
    <w:rsid w:val="007C05DB"/>
    <w:rsid w:val="007C062C"/>
    <w:rsid w:val="007C0734"/>
    <w:rsid w:val="007C1AD4"/>
    <w:rsid w:val="007C1F15"/>
    <w:rsid w:val="007C2193"/>
    <w:rsid w:val="007C2B73"/>
    <w:rsid w:val="007C2C62"/>
    <w:rsid w:val="007C3E43"/>
    <w:rsid w:val="007C46B7"/>
    <w:rsid w:val="007C4748"/>
    <w:rsid w:val="007C4CF3"/>
    <w:rsid w:val="007C5486"/>
    <w:rsid w:val="007C5AB6"/>
    <w:rsid w:val="007C5B15"/>
    <w:rsid w:val="007C6C12"/>
    <w:rsid w:val="007C7719"/>
    <w:rsid w:val="007C78B8"/>
    <w:rsid w:val="007D06B1"/>
    <w:rsid w:val="007D11EF"/>
    <w:rsid w:val="007D191F"/>
    <w:rsid w:val="007D4311"/>
    <w:rsid w:val="007D4779"/>
    <w:rsid w:val="007D4F77"/>
    <w:rsid w:val="007D5023"/>
    <w:rsid w:val="007D54FE"/>
    <w:rsid w:val="007D6BB7"/>
    <w:rsid w:val="007D785F"/>
    <w:rsid w:val="007D79DA"/>
    <w:rsid w:val="007D7C73"/>
    <w:rsid w:val="007E15C2"/>
    <w:rsid w:val="007E1A4B"/>
    <w:rsid w:val="007E213D"/>
    <w:rsid w:val="007E3046"/>
    <w:rsid w:val="007E56A8"/>
    <w:rsid w:val="007E6547"/>
    <w:rsid w:val="007E7535"/>
    <w:rsid w:val="007F015F"/>
    <w:rsid w:val="007F2188"/>
    <w:rsid w:val="007F2C00"/>
    <w:rsid w:val="007F2D24"/>
    <w:rsid w:val="007F3906"/>
    <w:rsid w:val="007F439F"/>
    <w:rsid w:val="007F5699"/>
    <w:rsid w:val="007F5D2A"/>
    <w:rsid w:val="007F68E9"/>
    <w:rsid w:val="007F786F"/>
    <w:rsid w:val="00800FEE"/>
    <w:rsid w:val="00802637"/>
    <w:rsid w:val="00804864"/>
    <w:rsid w:val="008062D3"/>
    <w:rsid w:val="00806EC7"/>
    <w:rsid w:val="00806F6C"/>
    <w:rsid w:val="0081093E"/>
    <w:rsid w:val="00810E20"/>
    <w:rsid w:val="00811647"/>
    <w:rsid w:val="008119A9"/>
    <w:rsid w:val="008119CF"/>
    <w:rsid w:val="00811FC3"/>
    <w:rsid w:val="008122ED"/>
    <w:rsid w:val="00812D97"/>
    <w:rsid w:val="00813064"/>
    <w:rsid w:val="00813501"/>
    <w:rsid w:val="00813508"/>
    <w:rsid w:val="00813536"/>
    <w:rsid w:val="00813E9C"/>
    <w:rsid w:val="0081423A"/>
    <w:rsid w:val="00814930"/>
    <w:rsid w:val="00814B2B"/>
    <w:rsid w:val="00814F96"/>
    <w:rsid w:val="00815621"/>
    <w:rsid w:val="008156B5"/>
    <w:rsid w:val="008168AE"/>
    <w:rsid w:val="00817497"/>
    <w:rsid w:val="008175F8"/>
    <w:rsid w:val="00817626"/>
    <w:rsid w:val="00817F3F"/>
    <w:rsid w:val="00822482"/>
    <w:rsid w:val="00823677"/>
    <w:rsid w:val="008238A5"/>
    <w:rsid w:val="00824B38"/>
    <w:rsid w:val="008251B6"/>
    <w:rsid w:val="0082670E"/>
    <w:rsid w:val="00827982"/>
    <w:rsid w:val="00830948"/>
    <w:rsid w:val="00830D0C"/>
    <w:rsid w:val="00831EEE"/>
    <w:rsid w:val="00833939"/>
    <w:rsid w:val="008348B8"/>
    <w:rsid w:val="00835E8F"/>
    <w:rsid w:val="0083618F"/>
    <w:rsid w:val="008372C7"/>
    <w:rsid w:val="00837C61"/>
    <w:rsid w:val="00837D53"/>
    <w:rsid w:val="00840D51"/>
    <w:rsid w:val="008416CB"/>
    <w:rsid w:val="00841CC4"/>
    <w:rsid w:val="00841DFC"/>
    <w:rsid w:val="00841E18"/>
    <w:rsid w:val="0084221A"/>
    <w:rsid w:val="00842ADB"/>
    <w:rsid w:val="008433BE"/>
    <w:rsid w:val="00844FF2"/>
    <w:rsid w:val="00845623"/>
    <w:rsid w:val="00846086"/>
    <w:rsid w:val="00846979"/>
    <w:rsid w:val="00846E97"/>
    <w:rsid w:val="00847231"/>
    <w:rsid w:val="00847915"/>
    <w:rsid w:val="008509E9"/>
    <w:rsid w:val="00850D95"/>
    <w:rsid w:val="00851CEB"/>
    <w:rsid w:val="008522DD"/>
    <w:rsid w:val="00852EFC"/>
    <w:rsid w:val="00853814"/>
    <w:rsid w:val="0085451C"/>
    <w:rsid w:val="00854550"/>
    <w:rsid w:val="00854B93"/>
    <w:rsid w:val="00855401"/>
    <w:rsid w:val="0085552E"/>
    <w:rsid w:val="008555EA"/>
    <w:rsid w:val="00857134"/>
    <w:rsid w:val="008578F0"/>
    <w:rsid w:val="008601F1"/>
    <w:rsid w:val="00860A4D"/>
    <w:rsid w:val="00860A64"/>
    <w:rsid w:val="00860D45"/>
    <w:rsid w:val="00862DB1"/>
    <w:rsid w:val="00863FB7"/>
    <w:rsid w:val="008650B7"/>
    <w:rsid w:val="00865395"/>
    <w:rsid w:val="00865605"/>
    <w:rsid w:val="00866686"/>
    <w:rsid w:val="00867460"/>
    <w:rsid w:val="00867EE8"/>
    <w:rsid w:val="00870724"/>
    <w:rsid w:val="008710A9"/>
    <w:rsid w:val="0087112B"/>
    <w:rsid w:val="00871822"/>
    <w:rsid w:val="008723AA"/>
    <w:rsid w:val="008723E0"/>
    <w:rsid w:val="0087366A"/>
    <w:rsid w:val="008738C2"/>
    <w:rsid w:val="00877478"/>
    <w:rsid w:val="0087789F"/>
    <w:rsid w:val="0087790C"/>
    <w:rsid w:val="00877A78"/>
    <w:rsid w:val="00877C3B"/>
    <w:rsid w:val="00880938"/>
    <w:rsid w:val="008820E5"/>
    <w:rsid w:val="00884B2A"/>
    <w:rsid w:val="00884D8B"/>
    <w:rsid w:val="008852B2"/>
    <w:rsid w:val="00885A00"/>
    <w:rsid w:val="00885A6C"/>
    <w:rsid w:val="00885A9C"/>
    <w:rsid w:val="00885DF8"/>
    <w:rsid w:val="00886810"/>
    <w:rsid w:val="00886A3A"/>
    <w:rsid w:val="00887338"/>
    <w:rsid w:val="0089014D"/>
    <w:rsid w:val="008911A7"/>
    <w:rsid w:val="00891A44"/>
    <w:rsid w:val="00892B2B"/>
    <w:rsid w:val="008930C8"/>
    <w:rsid w:val="008944EE"/>
    <w:rsid w:val="00894E2D"/>
    <w:rsid w:val="00895C3A"/>
    <w:rsid w:val="00896076"/>
    <w:rsid w:val="00896381"/>
    <w:rsid w:val="008A26F0"/>
    <w:rsid w:val="008A2FA1"/>
    <w:rsid w:val="008A7470"/>
    <w:rsid w:val="008A7726"/>
    <w:rsid w:val="008B08CC"/>
    <w:rsid w:val="008B0A20"/>
    <w:rsid w:val="008B0AAD"/>
    <w:rsid w:val="008B1D2F"/>
    <w:rsid w:val="008B1E50"/>
    <w:rsid w:val="008B2B6B"/>
    <w:rsid w:val="008B436E"/>
    <w:rsid w:val="008B497E"/>
    <w:rsid w:val="008B4CDB"/>
    <w:rsid w:val="008B4F28"/>
    <w:rsid w:val="008B6607"/>
    <w:rsid w:val="008B7EEC"/>
    <w:rsid w:val="008C00D4"/>
    <w:rsid w:val="008C0664"/>
    <w:rsid w:val="008C06CA"/>
    <w:rsid w:val="008C08E7"/>
    <w:rsid w:val="008C0DFE"/>
    <w:rsid w:val="008C1694"/>
    <w:rsid w:val="008C1E0C"/>
    <w:rsid w:val="008C1EDF"/>
    <w:rsid w:val="008C244F"/>
    <w:rsid w:val="008C3943"/>
    <w:rsid w:val="008C3E41"/>
    <w:rsid w:val="008C5E6D"/>
    <w:rsid w:val="008C63D8"/>
    <w:rsid w:val="008C6B7F"/>
    <w:rsid w:val="008C6D92"/>
    <w:rsid w:val="008C72FC"/>
    <w:rsid w:val="008D05D1"/>
    <w:rsid w:val="008D0801"/>
    <w:rsid w:val="008D0A0D"/>
    <w:rsid w:val="008D0C90"/>
    <w:rsid w:val="008D14DA"/>
    <w:rsid w:val="008D2D5A"/>
    <w:rsid w:val="008D34E4"/>
    <w:rsid w:val="008D3528"/>
    <w:rsid w:val="008D3A24"/>
    <w:rsid w:val="008D40BD"/>
    <w:rsid w:val="008D4352"/>
    <w:rsid w:val="008D50C2"/>
    <w:rsid w:val="008D5955"/>
    <w:rsid w:val="008D61A7"/>
    <w:rsid w:val="008D6970"/>
    <w:rsid w:val="008D75E4"/>
    <w:rsid w:val="008D7B93"/>
    <w:rsid w:val="008D7CC0"/>
    <w:rsid w:val="008E0582"/>
    <w:rsid w:val="008E1479"/>
    <w:rsid w:val="008E1EDB"/>
    <w:rsid w:val="008E28DB"/>
    <w:rsid w:val="008E3EEC"/>
    <w:rsid w:val="008E40A0"/>
    <w:rsid w:val="008E429B"/>
    <w:rsid w:val="008E4DE0"/>
    <w:rsid w:val="008E50E6"/>
    <w:rsid w:val="008E58EF"/>
    <w:rsid w:val="008F04A0"/>
    <w:rsid w:val="008F0870"/>
    <w:rsid w:val="008F1068"/>
    <w:rsid w:val="008F19BE"/>
    <w:rsid w:val="008F1E8A"/>
    <w:rsid w:val="008F2C0E"/>
    <w:rsid w:val="008F3F31"/>
    <w:rsid w:val="008F436C"/>
    <w:rsid w:val="008F4EEC"/>
    <w:rsid w:val="008F761E"/>
    <w:rsid w:val="008F793C"/>
    <w:rsid w:val="00900256"/>
    <w:rsid w:val="00900689"/>
    <w:rsid w:val="00900ADB"/>
    <w:rsid w:val="00900F5F"/>
    <w:rsid w:val="009011BB"/>
    <w:rsid w:val="00901BE9"/>
    <w:rsid w:val="00903074"/>
    <w:rsid w:val="0090319F"/>
    <w:rsid w:val="00904372"/>
    <w:rsid w:val="00904F57"/>
    <w:rsid w:val="0090549A"/>
    <w:rsid w:val="0090553B"/>
    <w:rsid w:val="00905F2D"/>
    <w:rsid w:val="0090672E"/>
    <w:rsid w:val="009074DF"/>
    <w:rsid w:val="0090769B"/>
    <w:rsid w:val="00907BBD"/>
    <w:rsid w:val="009105C1"/>
    <w:rsid w:val="009111BD"/>
    <w:rsid w:val="009123F7"/>
    <w:rsid w:val="009133E5"/>
    <w:rsid w:val="00913876"/>
    <w:rsid w:val="009142AB"/>
    <w:rsid w:val="00914D78"/>
    <w:rsid w:val="00915210"/>
    <w:rsid w:val="009152F7"/>
    <w:rsid w:val="00915901"/>
    <w:rsid w:val="00917773"/>
    <w:rsid w:val="00921B6E"/>
    <w:rsid w:val="00921B8C"/>
    <w:rsid w:val="00923173"/>
    <w:rsid w:val="00923B5E"/>
    <w:rsid w:val="00923B8F"/>
    <w:rsid w:val="00924FB5"/>
    <w:rsid w:val="00926918"/>
    <w:rsid w:val="009275C0"/>
    <w:rsid w:val="00930443"/>
    <w:rsid w:val="009304F9"/>
    <w:rsid w:val="00930EB0"/>
    <w:rsid w:val="0093106C"/>
    <w:rsid w:val="0093214E"/>
    <w:rsid w:val="0093248C"/>
    <w:rsid w:val="0093270C"/>
    <w:rsid w:val="00933762"/>
    <w:rsid w:val="009339AC"/>
    <w:rsid w:val="00934312"/>
    <w:rsid w:val="00934CE7"/>
    <w:rsid w:val="00935007"/>
    <w:rsid w:val="00936629"/>
    <w:rsid w:val="00936DBD"/>
    <w:rsid w:val="009377B0"/>
    <w:rsid w:val="00940844"/>
    <w:rsid w:val="00941101"/>
    <w:rsid w:val="009419FC"/>
    <w:rsid w:val="00941A0F"/>
    <w:rsid w:val="0094205F"/>
    <w:rsid w:val="00942DE6"/>
    <w:rsid w:val="00943619"/>
    <w:rsid w:val="00943E1A"/>
    <w:rsid w:val="0094614E"/>
    <w:rsid w:val="00946205"/>
    <w:rsid w:val="00946241"/>
    <w:rsid w:val="00946686"/>
    <w:rsid w:val="00946E80"/>
    <w:rsid w:val="00947A8E"/>
    <w:rsid w:val="00950269"/>
    <w:rsid w:val="00950B96"/>
    <w:rsid w:val="00951984"/>
    <w:rsid w:val="00951B9F"/>
    <w:rsid w:val="0095233B"/>
    <w:rsid w:val="00952468"/>
    <w:rsid w:val="00953323"/>
    <w:rsid w:val="009536BF"/>
    <w:rsid w:val="00956E6E"/>
    <w:rsid w:val="00957C78"/>
    <w:rsid w:val="0096154C"/>
    <w:rsid w:val="00961818"/>
    <w:rsid w:val="00961BD9"/>
    <w:rsid w:val="00962A2D"/>
    <w:rsid w:val="0096369B"/>
    <w:rsid w:val="009637FA"/>
    <w:rsid w:val="00963D10"/>
    <w:rsid w:val="009642E7"/>
    <w:rsid w:val="009648C7"/>
    <w:rsid w:val="00964C87"/>
    <w:rsid w:val="00964E3F"/>
    <w:rsid w:val="00965501"/>
    <w:rsid w:val="00965EF2"/>
    <w:rsid w:val="0096646C"/>
    <w:rsid w:val="00966489"/>
    <w:rsid w:val="00966CD6"/>
    <w:rsid w:val="00967F4C"/>
    <w:rsid w:val="0097057F"/>
    <w:rsid w:val="009709CB"/>
    <w:rsid w:val="00970E90"/>
    <w:rsid w:val="009724B8"/>
    <w:rsid w:val="009724BF"/>
    <w:rsid w:val="0097264F"/>
    <w:rsid w:val="00972E30"/>
    <w:rsid w:val="00973A59"/>
    <w:rsid w:val="00973DFE"/>
    <w:rsid w:val="00974519"/>
    <w:rsid w:val="00974637"/>
    <w:rsid w:val="00975401"/>
    <w:rsid w:val="009758ED"/>
    <w:rsid w:val="00976893"/>
    <w:rsid w:val="00976B0A"/>
    <w:rsid w:val="00977336"/>
    <w:rsid w:val="009773AE"/>
    <w:rsid w:val="0097751A"/>
    <w:rsid w:val="00977C14"/>
    <w:rsid w:val="009802B3"/>
    <w:rsid w:val="00981456"/>
    <w:rsid w:val="0098249B"/>
    <w:rsid w:val="009824F9"/>
    <w:rsid w:val="00982F8A"/>
    <w:rsid w:val="00983319"/>
    <w:rsid w:val="009840C4"/>
    <w:rsid w:val="00984AEF"/>
    <w:rsid w:val="00985FF9"/>
    <w:rsid w:val="009861A4"/>
    <w:rsid w:val="00986DDB"/>
    <w:rsid w:val="00987652"/>
    <w:rsid w:val="00987B9E"/>
    <w:rsid w:val="00990318"/>
    <w:rsid w:val="009903F7"/>
    <w:rsid w:val="009905DC"/>
    <w:rsid w:val="00990D31"/>
    <w:rsid w:val="00991A7B"/>
    <w:rsid w:val="00991E7E"/>
    <w:rsid w:val="009922B4"/>
    <w:rsid w:val="00992E2A"/>
    <w:rsid w:val="00993A4D"/>
    <w:rsid w:val="00993DF5"/>
    <w:rsid w:val="00993EBF"/>
    <w:rsid w:val="00994354"/>
    <w:rsid w:val="00994878"/>
    <w:rsid w:val="00996503"/>
    <w:rsid w:val="00996C95"/>
    <w:rsid w:val="0099700D"/>
    <w:rsid w:val="009A0865"/>
    <w:rsid w:val="009A2927"/>
    <w:rsid w:val="009A3131"/>
    <w:rsid w:val="009A4BCC"/>
    <w:rsid w:val="009A4EAD"/>
    <w:rsid w:val="009A52CA"/>
    <w:rsid w:val="009A5E37"/>
    <w:rsid w:val="009A6B3A"/>
    <w:rsid w:val="009A7A60"/>
    <w:rsid w:val="009B158D"/>
    <w:rsid w:val="009B18B5"/>
    <w:rsid w:val="009B2108"/>
    <w:rsid w:val="009B243A"/>
    <w:rsid w:val="009B44A9"/>
    <w:rsid w:val="009B460E"/>
    <w:rsid w:val="009B5C3F"/>
    <w:rsid w:val="009C00BD"/>
    <w:rsid w:val="009C031D"/>
    <w:rsid w:val="009C0FFB"/>
    <w:rsid w:val="009C1A38"/>
    <w:rsid w:val="009C20BA"/>
    <w:rsid w:val="009C3D1B"/>
    <w:rsid w:val="009C4877"/>
    <w:rsid w:val="009C4E29"/>
    <w:rsid w:val="009C620F"/>
    <w:rsid w:val="009C6785"/>
    <w:rsid w:val="009C6875"/>
    <w:rsid w:val="009D0579"/>
    <w:rsid w:val="009D0890"/>
    <w:rsid w:val="009D1D19"/>
    <w:rsid w:val="009D1E37"/>
    <w:rsid w:val="009D278A"/>
    <w:rsid w:val="009D2825"/>
    <w:rsid w:val="009D55A5"/>
    <w:rsid w:val="009D58FE"/>
    <w:rsid w:val="009D5EF2"/>
    <w:rsid w:val="009D626F"/>
    <w:rsid w:val="009D6D56"/>
    <w:rsid w:val="009D7920"/>
    <w:rsid w:val="009E0DDC"/>
    <w:rsid w:val="009E114B"/>
    <w:rsid w:val="009E2C1C"/>
    <w:rsid w:val="009E30F9"/>
    <w:rsid w:val="009E3DE0"/>
    <w:rsid w:val="009E422D"/>
    <w:rsid w:val="009E495C"/>
    <w:rsid w:val="009E5CD6"/>
    <w:rsid w:val="009E66A8"/>
    <w:rsid w:val="009E7292"/>
    <w:rsid w:val="009E7573"/>
    <w:rsid w:val="009F00D5"/>
    <w:rsid w:val="009F03C1"/>
    <w:rsid w:val="009F09FB"/>
    <w:rsid w:val="009F13A2"/>
    <w:rsid w:val="009F15C2"/>
    <w:rsid w:val="009F1907"/>
    <w:rsid w:val="009F2B52"/>
    <w:rsid w:val="009F2BF8"/>
    <w:rsid w:val="009F2BFA"/>
    <w:rsid w:val="009F3058"/>
    <w:rsid w:val="009F3697"/>
    <w:rsid w:val="009F3C35"/>
    <w:rsid w:val="009F3D15"/>
    <w:rsid w:val="009F40B8"/>
    <w:rsid w:val="009F4217"/>
    <w:rsid w:val="009F50F0"/>
    <w:rsid w:val="009F59D7"/>
    <w:rsid w:val="009F5B37"/>
    <w:rsid w:val="009F5DA8"/>
    <w:rsid w:val="009F698F"/>
    <w:rsid w:val="009F6FB6"/>
    <w:rsid w:val="009F7528"/>
    <w:rsid w:val="00A019C3"/>
    <w:rsid w:val="00A01A63"/>
    <w:rsid w:val="00A01CFB"/>
    <w:rsid w:val="00A02161"/>
    <w:rsid w:val="00A02FDE"/>
    <w:rsid w:val="00A03078"/>
    <w:rsid w:val="00A042B9"/>
    <w:rsid w:val="00A04C62"/>
    <w:rsid w:val="00A04DFE"/>
    <w:rsid w:val="00A04FD6"/>
    <w:rsid w:val="00A0602F"/>
    <w:rsid w:val="00A07266"/>
    <w:rsid w:val="00A07428"/>
    <w:rsid w:val="00A07C2C"/>
    <w:rsid w:val="00A101E8"/>
    <w:rsid w:val="00A12DDE"/>
    <w:rsid w:val="00A14084"/>
    <w:rsid w:val="00A143FE"/>
    <w:rsid w:val="00A15BB1"/>
    <w:rsid w:val="00A166EE"/>
    <w:rsid w:val="00A172DE"/>
    <w:rsid w:val="00A173BA"/>
    <w:rsid w:val="00A174AD"/>
    <w:rsid w:val="00A20521"/>
    <w:rsid w:val="00A20612"/>
    <w:rsid w:val="00A2146F"/>
    <w:rsid w:val="00A2188B"/>
    <w:rsid w:val="00A22070"/>
    <w:rsid w:val="00A22346"/>
    <w:rsid w:val="00A23422"/>
    <w:rsid w:val="00A23AF4"/>
    <w:rsid w:val="00A23F85"/>
    <w:rsid w:val="00A24948"/>
    <w:rsid w:val="00A25766"/>
    <w:rsid w:val="00A25ACE"/>
    <w:rsid w:val="00A26465"/>
    <w:rsid w:val="00A265A2"/>
    <w:rsid w:val="00A26B1A"/>
    <w:rsid w:val="00A27781"/>
    <w:rsid w:val="00A27AF0"/>
    <w:rsid w:val="00A3028E"/>
    <w:rsid w:val="00A309EC"/>
    <w:rsid w:val="00A30A04"/>
    <w:rsid w:val="00A3162B"/>
    <w:rsid w:val="00A316EB"/>
    <w:rsid w:val="00A321B4"/>
    <w:rsid w:val="00A3385D"/>
    <w:rsid w:val="00A341EA"/>
    <w:rsid w:val="00A3504E"/>
    <w:rsid w:val="00A36737"/>
    <w:rsid w:val="00A369B4"/>
    <w:rsid w:val="00A36D51"/>
    <w:rsid w:val="00A377CF"/>
    <w:rsid w:val="00A40F25"/>
    <w:rsid w:val="00A421A8"/>
    <w:rsid w:val="00A421BD"/>
    <w:rsid w:val="00A42293"/>
    <w:rsid w:val="00A441D1"/>
    <w:rsid w:val="00A44380"/>
    <w:rsid w:val="00A44AE7"/>
    <w:rsid w:val="00A44F2C"/>
    <w:rsid w:val="00A451DF"/>
    <w:rsid w:val="00A452AC"/>
    <w:rsid w:val="00A455CC"/>
    <w:rsid w:val="00A4757F"/>
    <w:rsid w:val="00A47A8F"/>
    <w:rsid w:val="00A50A71"/>
    <w:rsid w:val="00A50E73"/>
    <w:rsid w:val="00A5363E"/>
    <w:rsid w:val="00A53A7C"/>
    <w:rsid w:val="00A53C2F"/>
    <w:rsid w:val="00A54652"/>
    <w:rsid w:val="00A55002"/>
    <w:rsid w:val="00A551FD"/>
    <w:rsid w:val="00A554A9"/>
    <w:rsid w:val="00A56115"/>
    <w:rsid w:val="00A5671E"/>
    <w:rsid w:val="00A577A7"/>
    <w:rsid w:val="00A57864"/>
    <w:rsid w:val="00A601D2"/>
    <w:rsid w:val="00A60568"/>
    <w:rsid w:val="00A61ECA"/>
    <w:rsid w:val="00A625EE"/>
    <w:rsid w:val="00A64620"/>
    <w:rsid w:val="00A64F84"/>
    <w:rsid w:val="00A65A46"/>
    <w:rsid w:val="00A66ADE"/>
    <w:rsid w:val="00A67837"/>
    <w:rsid w:val="00A678E9"/>
    <w:rsid w:val="00A67CD3"/>
    <w:rsid w:val="00A70F30"/>
    <w:rsid w:val="00A716FE"/>
    <w:rsid w:val="00A71709"/>
    <w:rsid w:val="00A71A81"/>
    <w:rsid w:val="00A720BE"/>
    <w:rsid w:val="00A737E4"/>
    <w:rsid w:val="00A754C5"/>
    <w:rsid w:val="00A75EA8"/>
    <w:rsid w:val="00A76FA4"/>
    <w:rsid w:val="00A7732F"/>
    <w:rsid w:val="00A83498"/>
    <w:rsid w:val="00A83BF4"/>
    <w:rsid w:val="00A84E0B"/>
    <w:rsid w:val="00A8586B"/>
    <w:rsid w:val="00A87704"/>
    <w:rsid w:val="00A8770F"/>
    <w:rsid w:val="00A91F9A"/>
    <w:rsid w:val="00A925ED"/>
    <w:rsid w:val="00A92780"/>
    <w:rsid w:val="00A9492D"/>
    <w:rsid w:val="00A94DC6"/>
    <w:rsid w:val="00A95470"/>
    <w:rsid w:val="00A9574D"/>
    <w:rsid w:val="00A961AA"/>
    <w:rsid w:val="00A96977"/>
    <w:rsid w:val="00A96AA3"/>
    <w:rsid w:val="00A97EA5"/>
    <w:rsid w:val="00AA0FF3"/>
    <w:rsid w:val="00AA12BE"/>
    <w:rsid w:val="00AA1757"/>
    <w:rsid w:val="00AA32A7"/>
    <w:rsid w:val="00AA32B9"/>
    <w:rsid w:val="00AA3749"/>
    <w:rsid w:val="00AA4583"/>
    <w:rsid w:val="00AA49DA"/>
    <w:rsid w:val="00AA6148"/>
    <w:rsid w:val="00AA721C"/>
    <w:rsid w:val="00AB0AB5"/>
    <w:rsid w:val="00AB0F95"/>
    <w:rsid w:val="00AB157B"/>
    <w:rsid w:val="00AB2DB7"/>
    <w:rsid w:val="00AB3DB4"/>
    <w:rsid w:val="00AB525B"/>
    <w:rsid w:val="00AB5940"/>
    <w:rsid w:val="00AB69C9"/>
    <w:rsid w:val="00AB6A7B"/>
    <w:rsid w:val="00AB7B11"/>
    <w:rsid w:val="00AC0362"/>
    <w:rsid w:val="00AC09EF"/>
    <w:rsid w:val="00AC0E8D"/>
    <w:rsid w:val="00AC1EA3"/>
    <w:rsid w:val="00AC1EF8"/>
    <w:rsid w:val="00AC3125"/>
    <w:rsid w:val="00AC3347"/>
    <w:rsid w:val="00AC354D"/>
    <w:rsid w:val="00AC5BF2"/>
    <w:rsid w:val="00AC5CC0"/>
    <w:rsid w:val="00AC60C6"/>
    <w:rsid w:val="00AC6D6B"/>
    <w:rsid w:val="00AD0530"/>
    <w:rsid w:val="00AD1000"/>
    <w:rsid w:val="00AD15CB"/>
    <w:rsid w:val="00AD2309"/>
    <w:rsid w:val="00AD3455"/>
    <w:rsid w:val="00AD384E"/>
    <w:rsid w:val="00AD3A01"/>
    <w:rsid w:val="00AD3ECF"/>
    <w:rsid w:val="00AD441A"/>
    <w:rsid w:val="00AD494B"/>
    <w:rsid w:val="00AD5BFB"/>
    <w:rsid w:val="00AD6A9F"/>
    <w:rsid w:val="00AD7F58"/>
    <w:rsid w:val="00AE098A"/>
    <w:rsid w:val="00AE11C6"/>
    <w:rsid w:val="00AE18A2"/>
    <w:rsid w:val="00AE19AF"/>
    <w:rsid w:val="00AE1EBF"/>
    <w:rsid w:val="00AE2866"/>
    <w:rsid w:val="00AE2B23"/>
    <w:rsid w:val="00AE3D82"/>
    <w:rsid w:val="00AE4A17"/>
    <w:rsid w:val="00AE5A1E"/>
    <w:rsid w:val="00AE5A54"/>
    <w:rsid w:val="00AE5BC7"/>
    <w:rsid w:val="00AE690A"/>
    <w:rsid w:val="00AE747B"/>
    <w:rsid w:val="00AE7D8B"/>
    <w:rsid w:val="00AE7DA3"/>
    <w:rsid w:val="00AF14C4"/>
    <w:rsid w:val="00AF23AB"/>
    <w:rsid w:val="00AF36D7"/>
    <w:rsid w:val="00AF414C"/>
    <w:rsid w:val="00AF4794"/>
    <w:rsid w:val="00AF48C8"/>
    <w:rsid w:val="00AF496E"/>
    <w:rsid w:val="00AF62FC"/>
    <w:rsid w:val="00AF697C"/>
    <w:rsid w:val="00AF7186"/>
    <w:rsid w:val="00AF7B18"/>
    <w:rsid w:val="00B00200"/>
    <w:rsid w:val="00B003B1"/>
    <w:rsid w:val="00B007BA"/>
    <w:rsid w:val="00B03DCB"/>
    <w:rsid w:val="00B04084"/>
    <w:rsid w:val="00B0447E"/>
    <w:rsid w:val="00B04E25"/>
    <w:rsid w:val="00B05CCF"/>
    <w:rsid w:val="00B07C45"/>
    <w:rsid w:val="00B07CF7"/>
    <w:rsid w:val="00B10AF1"/>
    <w:rsid w:val="00B128F7"/>
    <w:rsid w:val="00B13256"/>
    <w:rsid w:val="00B13C77"/>
    <w:rsid w:val="00B13FFA"/>
    <w:rsid w:val="00B141EA"/>
    <w:rsid w:val="00B148FD"/>
    <w:rsid w:val="00B149CD"/>
    <w:rsid w:val="00B15DD0"/>
    <w:rsid w:val="00B164A6"/>
    <w:rsid w:val="00B16F7D"/>
    <w:rsid w:val="00B178FF"/>
    <w:rsid w:val="00B20560"/>
    <w:rsid w:val="00B208EA"/>
    <w:rsid w:val="00B218FB"/>
    <w:rsid w:val="00B22755"/>
    <w:rsid w:val="00B22869"/>
    <w:rsid w:val="00B22EB9"/>
    <w:rsid w:val="00B22EFC"/>
    <w:rsid w:val="00B24058"/>
    <w:rsid w:val="00B240B3"/>
    <w:rsid w:val="00B2449A"/>
    <w:rsid w:val="00B2503B"/>
    <w:rsid w:val="00B25F4B"/>
    <w:rsid w:val="00B26191"/>
    <w:rsid w:val="00B2622D"/>
    <w:rsid w:val="00B266F0"/>
    <w:rsid w:val="00B2717C"/>
    <w:rsid w:val="00B276B6"/>
    <w:rsid w:val="00B2779C"/>
    <w:rsid w:val="00B3053A"/>
    <w:rsid w:val="00B30BF5"/>
    <w:rsid w:val="00B3253A"/>
    <w:rsid w:val="00B32A7C"/>
    <w:rsid w:val="00B32BDF"/>
    <w:rsid w:val="00B341A9"/>
    <w:rsid w:val="00B352FC"/>
    <w:rsid w:val="00B35B2D"/>
    <w:rsid w:val="00B36EE3"/>
    <w:rsid w:val="00B37AE9"/>
    <w:rsid w:val="00B37BB8"/>
    <w:rsid w:val="00B4073E"/>
    <w:rsid w:val="00B41309"/>
    <w:rsid w:val="00B4188E"/>
    <w:rsid w:val="00B4191A"/>
    <w:rsid w:val="00B42FF7"/>
    <w:rsid w:val="00B4395D"/>
    <w:rsid w:val="00B4435B"/>
    <w:rsid w:val="00B44748"/>
    <w:rsid w:val="00B4485F"/>
    <w:rsid w:val="00B45BFB"/>
    <w:rsid w:val="00B4797F"/>
    <w:rsid w:val="00B47F4E"/>
    <w:rsid w:val="00B5021F"/>
    <w:rsid w:val="00B50407"/>
    <w:rsid w:val="00B51802"/>
    <w:rsid w:val="00B518DC"/>
    <w:rsid w:val="00B52155"/>
    <w:rsid w:val="00B52DF8"/>
    <w:rsid w:val="00B52F34"/>
    <w:rsid w:val="00B54326"/>
    <w:rsid w:val="00B548C4"/>
    <w:rsid w:val="00B54C36"/>
    <w:rsid w:val="00B552BD"/>
    <w:rsid w:val="00B5601A"/>
    <w:rsid w:val="00B56504"/>
    <w:rsid w:val="00B56A10"/>
    <w:rsid w:val="00B5771E"/>
    <w:rsid w:val="00B57C50"/>
    <w:rsid w:val="00B60BD4"/>
    <w:rsid w:val="00B60F73"/>
    <w:rsid w:val="00B61D65"/>
    <w:rsid w:val="00B6282E"/>
    <w:rsid w:val="00B629D2"/>
    <w:rsid w:val="00B6316A"/>
    <w:rsid w:val="00B64DAF"/>
    <w:rsid w:val="00B65388"/>
    <w:rsid w:val="00B6556C"/>
    <w:rsid w:val="00B66DA0"/>
    <w:rsid w:val="00B70132"/>
    <w:rsid w:val="00B70ADE"/>
    <w:rsid w:val="00B71047"/>
    <w:rsid w:val="00B71288"/>
    <w:rsid w:val="00B714C7"/>
    <w:rsid w:val="00B71F81"/>
    <w:rsid w:val="00B72C9E"/>
    <w:rsid w:val="00B72F3B"/>
    <w:rsid w:val="00B7313A"/>
    <w:rsid w:val="00B7385F"/>
    <w:rsid w:val="00B73C30"/>
    <w:rsid w:val="00B73FC7"/>
    <w:rsid w:val="00B74028"/>
    <w:rsid w:val="00B74203"/>
    <w:rsid w:val="00B75BF5"/>
    <w:rsid w:val="00B7624D"/>
    <w:rsid w:val="00B76B1F"/>
    <w:rsid w:val="00B77BB3"/>
    <w:rsid w:val="00B77F91"/>
    <w:rsid w:val="00B8047A"/>
    <w:rsid w:val="00B80692"/>
    <w:rsid w:val="00B811E6"/>
    <w:rsid w:val="00B811F1"/>
    <w:rsid w:val="00B82F50"/>
    <w:rsid w:val="00B85737"/>
    <w:rsid w:val="00B862AE"/>
    <w:rsid w:val="00B86477"/>
    <w:rsid w:val="00B86B0D"/>
    <w:rsid w:val="00B86B68"/>
    <w:rsid w:val="00B87F7D"/>
    <w:rsid w:val="00B92DD8"/>
    <w:rsid w:val="00B92F0D"/>
    <w:rsid w:val="00B93754"/>
    <w:rsid w:val="00B93B76"/>
    <w:rsid w:val="00B93DC3"/>
    <w:rsid w:val="00B9537C"/>
    <w:rsid w:val="00B95CC6"/>
    <w:rsid w:val="00B977FB"/>
    <w:rsid w:val="00B97BD1"/>
    <w:rsid w:val="00BA0623"/>
    <w:rsid w:val="00BA110A"/>
    <w:rsid w:val="00BA1F87"/>
    <w:rsid w:val="00BA1F94"/>
    <w:rsid w:val="00BA2C16"/>
    <w:rsid w:val="00BA2E12"/>
    <w:rsid w:val="00BA42A6"/>
    <w:rsid w:val="00BA4CC6"/>
    <w:rsid w:val="00BA52F8"/>
    <w:rsid w:val="00BA540E"/>
    <w:rsid w:val="00BA5908"/>
    <w:rsid w:val="00BA5B74"/>
    <w:rsid w:val="00BA5BE2"/>
    <w:rsid w:val="00BA6A15"/>
    <w:rsid w:val="00BB0018"/>
    <w:rsid w:val="00BB04B9"/>
    <w:rsid w:val="00BB04CE"/>
    <w:rsid w:val="00BB1953"/>
    <w:rsid w:val="00BB2014"/>
    <w:rsid w:val="00BB29A0"/>
    <w:rsid w:val="00BB5267"/>
    <w:rsid w:val="00BB58BE"/>
    <w:rsid w:val="00BB5A29"/>
    <w:rsid w:val="00BB5E4D"/>
    <w:rsid w:val="00BC00D1"/>
    <w:rsid w:val="00BC10E5"/>
    <w:rsid w:val="00BC1B14"/>
    <w:rsid w:val="00BC20C3"/>
    <w:rsid w:val="00BC2D8C"/>
    <w:rsid w:val="00BC307F"/>
    <w:rsid w:val="00BC3E5B"/>
    <w:rsid w:val="00BC47FA"/>
    <w:rsid w:val="00BC5106"/>
    <w:rsid w:val="00BC5E9C"/>
    <w:rsid w:val="00BC6EBD"/>
    <w:rsid w:val="00BC6FC7"/>
    <w:rsid w:val="00BC77E3"/>
    <w:rsid w:val="00BD0A3F"/>
    <w:rsid w:val="00BD109B"/>
    <w:rsid w:val="00BD2F3D"/>
    <w:rsid w:val="00BD3542"/>
    <w:rsid w:val="00BD35B4"/>
    <w:rsid w:val="00BD3D38"/>
    <w:rsid w:val="00BD44AD"/>
    <w:rsid w:val="00BD44C4"/>
    <w:rsid w:val="00BD479E"/>
    <w:rsid w:val="00BD4D13"/>
    <w:rsid w:val="00BD4E41"/>
    <w:rsid w:val="00BD523D"/>
    <w:rsid w:val="00BD54DB"/>
    <w:rsid w:val="00BD65BB"/>
    <w:rsid w:val="00BD7022"/>
    <w:rsid w:val="00BD7A79"/>
    <w:rsid w:val="00BD7B71"/>
    <w:rsid w:val="00BE00AF"/>
    <w:rsid w:val="00BE0C9E"/>
    <w:rsid w:val="00BE105E"/>
    <w:rsid w:val="00BE199F"/>
    <w:rsid w:val="00BE22BE"/>
    <w:rsid w:val="00BE2CC1"/>
    <w:rsid w:val="00BE37C8"/>
    <w:rsid w:val="00BE538B"/>
    <w:rsid w:val="00BE5C7E"/>
    <w:rsid w:val="00BE5F7B"/>
    <w:rsid w:val="00BE6828"/>
    <w:rsid w:val="00BE6FEC"/>
    <w:rsid w:val="00BE7081"/>
    <w:rsid w:val="00BF0540"/>
    <w:rsid w:val="00BF0E40"/>
    <w:rsid w:val="00BF153D"/>
    <w:rsid w:val="00BF175E"/>
    <w:rsid w:val="00BF25EC"/>
    <w:rsid w:val="00BF28E9"/>
    <w:rsid w:val="00BF2CB6"/>
    <w:rsid w:val="00BF364E"/>
    <w:rsid w:val="00BF4353"/>
    <w:rsid w:val="00BF4464"/>
    <w:rsid w:val="00BF46B7"/>
    <w:rsid w:val="00BF5284"/>
    <w:rsid w:val="00BF64AE"/>
    <w:rsid w:val="00BF7A53"/>
    <w:rsid w:val="00BF7A99"/>
    <w:rsid w:val="00C00611"/>
    <w:rsid w:val="00C028E2"/>
    <w:rsid w:val="00C0376C"/>
    <w:rsid w:val="00C0536F"/>
    <w:rsid w:val="00C0608B"/>
    <w:rsid w:val="00C07EF3"/>
    <w:rsid w:val="00C07FA2"/>
    <w:rsid w:val="00C119DF"/>
    <w:rsid w:val="00C12A0D"/>
    <w:rsid w:val="00C136F4"/>
    <w:rsid w:val="00C145DC"/>
    <w:rsid w:val="00C1503A"/>
    <w:rsid w:val="00C16694"/>
    <w:rsid w:val="00C16D86"/>
    <w:rsid w:val="00C16F4A"/>
    <w:rsid w:val="00C2058D"/>
    <w:rsid w:val="00C21B58"/>
    <w:rsid w:val="00C21C64"/>
    <w:rsid w:val="00C22A70"/>
    <w:rsid w:val="00C23E63"/>
    <w:rsid w:val="00C2621F"/>
    <w:rsid w:val="00C27C5D"/>
    <w:rsid w:val="00C3029E"/>
    <w:rsid w:val="00C305B8"/>
    <w:rsid w:val="00C305D9"/>
    <w:rsid w:val="00C30BF3"/>
    <w:rsid w:val="00C30F1F"/>
    <w:rsid w:val="00C31A09"/>
    <w:rsid w:val="00C31A7F"/>
    <w:rsid w:val="00C31C8C"/>
    <w:rsid w:val="00C3313D"/>
    <w:rsid w:val="00C3433B"/>
    <w:rsid w:val="00C343BF"/>
    <w:rsid w:val="00C34F2B"/>
    <w:rsid w:val="00C36BA0"/>
    <w:rsid w:val="00C3739B"/>
    <w:rsid w:val="00C3795A"/>
    <w:rsid w:val="00C404AF"/>
    <w:rsid w:val="00C41376"/>
    <w:rsid w:val="00C41C22"/>
    <w:rsid w:val="00C43124"/>
    <w:rsid w:val="00C43223"/>
    <w:rsid w:val="00C434F5"/>
    <w:rsid w:val="00C46080"/>
    <w:rsid w:val="00C4696A"/>
    <w:rsid w:val="00C471AC"/>
    <w:rsid w:val="00C5088A"/>
    <w:rsid w:val="00C51A39"/>
    <w:rsid w:val="00C51E6A"/>
    <w:rsid w:val="00C52A23"/>
    <w:rsid w:val="00C5371D"/>
    <w:rsid w:val="00C544CF"/>
    <w:rsid w:val="00C54526"/>
    <w:rsid w:val="00C54D8C"/>
    <w:rsid w:val="00C54F84"/>
    <w:rsid w:val="00C55667"/>
    <w:rsid w:val="00C565CE"/>
    <w:rsid w:val="00C565D2"/>
    <w:rsid w:val="00C60087"/>
    <w:rsid w:val="00C60CA7"/>
    <w:rsid w:val="00C610BD"/>
    <w:rsid w:val="00C614CD"/>
    <w:rsid w:val="00C61705"/>
    <w:rsid w:val="00C61B4F"/>
    <w:rsid w:val="00C62568"/>
    <w:rsid w:val="00C62615"/>
    <w:rsid w:val="00C62920"/>
    <w:rsid w:val="00C62E1B"/>
    <w:rsid w:val="00C6329E"/>
    <w:rsid w:val="00C6346B"/>
    <w:rsid w:val="00C63B71"/>
    <w:rsid w:val="00C63D3C"/>
    <w:rsid w:val="00C6404F"/>
    <w:rsid w:val="00C651A1"/>
    <w:rsid w:val="00C656FA"/>
    <w:rsid w:val="00C66200"/>
    <w:rsid w:val="00C66F41"/>
    <w:rsid w:val="00C713A2"/>
    <w:rsid w:val="00C71BB6"/>
    <w:rsid w:val="00C72ED4"/>
    <w:rsid w:val="00C73B28"/>
    <w:rsid w:val="00C74A2B"/>
    <w:rsid w:val="00C755E6"/>
    <w:rsid w:val="00C75FC1"/>
    <w:rsid w:val="00C76286"/>
    <w:rsid w:val="00C77E91"/>
    <w:rsid w:val="00C80D87"/>
    <w:rsid w:val="00C8162E"/>
    <w:rsid w:val="00C81DAF"/>
    <w:rsid w:val="00C8229A"/>
    <w:rsid w:val="00C82686"/>
    <w:rsid w:val="00C827FB"/>
    <w:rsid w:val="00C82980"/>
    <w:rsid w:val="00C829FA"/>
    <w:rsid w:val="00C82F97"/>
    <w:rsid w:val="00C837F0"/>
    <w:rsid w:val="00C849CC"/>
    <w:rsid w:val="00C851DC"/>
    <w:rsid w:val="00C86513"/>
    <w:rsid w:val="00C8731D"/>
    <w:rsid w:val="00C90E51"/>
    <w:rsid w:val="00C91031"/>
    <w:rsid w:val="00C9156C"/>
    <w:rsid w:val="00C9175B"/>
    <w:rsid w:val="00C91777"/>
    <w:rsid w:val="00C92480"/>
    <w:rsid w:val="00C92813"/>
    <w:rsid w:val="00C9349B"/>
    <w:rsid w:val="00C935BD"/>
    <w:rsid w:val="00C93ACD"/>
    <w:rsid w:val="00C93F00"/>
    <w:rsid w:val="00C94C2F"/>
    <w:rsid w:val="00C94FF8"/>
    <w:rsid w:val="00C95351"/>
    <w:rsid w:val="00C954FE"/>
    <w:rsid w:val="00C97418"/>
    <w:rsid w:val="00C97664"/>
    <w:rsid w:val="00C976EC"/>
    <w:rsid w:val="00C976F3"/>
    <w:rsid w:val="00C977EA"/>
    <w:rsid w:val="00C979BC"/>
    <w:rsid w:val="00CA0A5E"/>
    <w:rsid w:val="00CA1C96"/>
    <w:rsid w:val="00CA3655"/>
    <w:rsid w:val="00CA37B2"/>
    <w:rsid w:val="00CA37CC"/>
    <w:rsid w:val="00CA387E"/>
    <w:rsid w:val="00CA3E97"/>
    <w:rsid w:val="00CA4591"/>
    <w:rsid w:val="00CA4715"/>
    <w:rsid w:val="00CA5ABF"/>
    <w:rsid w:val="00CA5CA5"/>
    <w:rsid w:val="00CA6773"/>
    <w:rsid w:val="00CA700F"/>
    <w:rsid w:val="00CA77FF"/>
    <w:rsid w:val="00CA7949"/>
    <w:rsid w:val="00CB06A7"/>
    <w:rsid w:val="00CB0C29"/>
    <w:rsid w:val="00CB1D9E"/>
    <w:rsid w:val="00CB29BE"/>
    <w:rsid w:val="00CB425A"/>
    <w:rsid w:val="00CB454F"/>
    <w:rsid w:val="00CB54A3"/>
    <w:rsid w:val="00CB644F"/>
    <w:rsid w:val="00CB66A3"/>
    <w:rsid w:val="00CB7116"/>
    <w:rsid w:val="00CB732D"/>
    <w:rsid w:val="00CC071C"/>
    <w:rsid w:val="00CC1B80"/>
    <w:rsid w:val="00CC2915"/>
    <w:rsid w:val="00CC2F60"/>
    <w:rsid w:val="00CC383A"/>
    <w:rsid w:val="00CC4C92"/>
    <w:rsid w:val="00CC4DE0"/>
    <w:rsid w:val="00CC60AD"/>
    <w:rsid w:val="00CC618B"/>
    <w:rsid w:val="00CC62B3"/>
    <w:rsid w:val="00CC6474"/>
    <w:rsid w:val="00CC6B16"/>
    <w:rsid w:val="00CC6D95"/>
    <w:rsid w:val="00CC7563"/>
    <w:rsid w:val="00CC79C0"/>
    <w:rsid w:val="00CD0670"/>
    <w:rsid w:val="00CD0A8D"/>
    <w:rsid w:val="00CD1B14"/>
    <w:rsid w:val="00CD1F08"/>
    <w:rsid w:val="00CD28CA"/>
    <w:rsid w:val="00CD3647"/>
    <w:rsid w:val="00CD36AF"/>
    <w:rsid w:val="00CD384C"/>
    <w:rsid w:val="00CD3C3F"/>
    <w:rsid w:val="00CD3E55"/>
    <w:rsid w:val="00CD4663"/>
    <w:rsid w:val="00CD4B69"/>
    <w:rsid w:val="00CD61E1"/>
    <w:rsid w:val="00CD6674"/>
    <w:rsid w:val="00CD667B"/>
    <w:rsid w:val="00CD6C0A"/>
    <w:rsid w:val="00CE0D54"/>
    <w:rsid w:val="00CE205F"/>
    <w:rsid w:val="00CE381C"/>
    <w:rsid w:val="00CE3F3E"/>
    <w:rsid w:val="00CE4378"/>
    <w:rsid w:val="00CE462F"/>
    <w:rsid w:val="00CE47C9"/>
    <w:rsid w:val="00CE6193"/>
    <w:rsid w:val="00CE643F"/>
    <w:rsid w:val="00CE6F17"/>
    <w:rsid w:val="00CF0349"/>
    <w:rsid w:val="00CF181E"/>
    <w:rsid w:val="00CF18E5"/>
    <w:rsid w:val="00CF1DA3"/>
    <w:rsid w:val="00CF2B28"/>
    <w:rsid w:val="00CF3FB8"/>
    <w:rsid w:val="00CF52C4"/>
    <w:rsid w:val="00CF5E35"/>
    <w:rsid w:val="00CF603B"/>
    <w:rsid w:val="00CF67CF"/>
    <w:rsid w:val="00CF6E71"/>
    <w:rsid w:val="00CF7497"/>
    <w:rsid w:val="00CF7E10"/>
    <w:rsid w:val="00CF7ECA"/>
    <w:rsid w:val="00D0068F"/>
    <w:rsid w:val="00D009A9"/>
    <w:rsid w:val="00D01A42"/>
    <w:rsid w:val="00D03B79"/>
    <w:rsid w:val="00D04253"/>
    <w:rsid w:val="00D04F28"/>
    <w:rsid w:val="00D05297"/>
    <w:rsid w:val="00D053AB"/>
    <w:rsid w:val="00D058DD"/>
    <w:rsid w:val="00D061C8"/>
    <w:rsid w:val="00D06E53"/>
    <w:rsid w:val="00D073F7"/>
    <w:rsid w:val="00D1014B"/>
    <w:rsid w:val="00D10152"/>
    <w:rsid w:val="00D108F3"/>
    <w:rsid w:val="00D11371"/>
    <w:rsid w:val="00D12516"/>
    <w:rsid w:val="00D12CCA"/>
    <w:rsid w:val="00D136D9"/>
    <w:rsid w:val="00D13E48"/>
    <w:rsid w:val="00D14098"/>
    <w:rsid w:val="00D14435"/>
    <w:rsid w:val="00D147FA"/>
    <w:rsid w:val="00D14C75"/>
    <w:rsid w:val="00D158BB"/>
    <w:rsid w:val="00D15999"/>
    <w:rsid w:val="00D15A7A"/>
    <w:rsid w:val="00D16A53"/>
    <w:rsid w:val="00D17C00"/>
    <w:rsid w:val="00D20003"/>
    <w:rsid w:val="00D201A5"/>
    <w:rsid w:val="00D20512"/>
    <w:rsid w:val="00D20BD9"/>
    <w:rsid w:val="00D2112B"/>
    <w:rsid w:val="00D212FB"/>
    <w:rsid w:val="00D230DF"/>
    <w:rsid w:val="00D23627"/>
    <w:rsid w:val="00D241B3"/>
    <w:rsid w:val="00D24801"/>
    <w:rsid w:val="00D262EA"/>
    <w:rsid w:val="00D274CA"/>
    <w:rsid w:val="00D3023F"/>
    <w:rsid w:val="00D30ABF"/>
    <w:rsid w:val="00D315BE"/>
    <w:rsid w:val="00D32F06"/>
    <w:rsid w:val="00D33028"/>
    <w:rsid w:val="00D33EB0"/>
    <w:rsid w:val="00D37248"/>
    <w:rsid w:val="00D37F85"/>
    <w:rsid w:val="00D40905"/>
    <w:rsid w:val="00D4119F"/>
    <w:rsid w:val="00D41F28"/>
    <w:rsid w:val="00D4213C"/>
    <w:rsid w:val="00D423F8"/>
    <w:rsid w:val="00D43050"/>
    <w:rsid w:val="00D43820"/>
    <w:rsid w:val="00D44362"/>
    <w:rsid w:val="00D44B84"/>
    <w:rsid w:val="00D44D9A"/>
    <w:rsid w:val="00D44F5B"/>
    <w:rsid w:val="00D44F62"/>
    <w:rsid w:val="00D45334"/>
    <w:rsid w:val="00D45C89"/>
    <w:rsid w:val="00D45CF7"/>
    <w:rsid w:val="00D47EAB"/>
    <w:rsid w:val="00D514C0"/>
    <w:rsid w:val="00D51C29"/>
    <w:rsid w:val="00D528D1"/>
    <w:rsid w:val="00D52F90"/>
    <w:rsid w:val="00D54AF2"/>
    <w:rsid w:val="00D55941"/>
    <w:rsid w:val="00D55F4D"/>
    <w:rsid w:val="00D55FD3"/>
    <w:rsid w:val="00D57AC8"/>
    <w:rsid w:val="00D6110B"/>
    <w:rsid w:val="00D6150E"/>
    <w:rsid w:val="00D61AAA"/>
    <w:rsid w:val="00D62C27"/>
    <w:rsid w:val="00D6559F"/>
    <w:rsid w:val="00D65CFC"/>
    <w:rsid w:val="00D65FA5"/>
    <w:rsid w:val="00D674E2"/>
    <w:rsid w:val="00D678F4"/>
    <w:rsid w:val="00D7130F"/>
    <w:rsid w:val="00D71951"/>
    <w:rsid w:val="00D72845"/>
    <w:rsid w:val="00D7388F"/>
    <w:rsid w:val="00D73AFA"/>
    <w:rsid w:val="00D75199"/>
    <w:rsid w:val="00D7716E"/>
    <w:rsid w:val="00D77EBD"/>
    <w:rsid w:val="00D80C5D"/>
    <w:rsid w:val="00D81460"/>
    <w:rsid w:val="00D820D4"/>
    <w:rsid w:val="00D833E1"/>
    <w:rsid w:val="00D8481C"/>
    <w:rsid w:val="00D84A3A"/>
    <w:rsid w:val="00D85000"/>
    <w:rsid w:val="00D86330"/>
    <w:rsid w:val="00D868A2"/>
    <w:rsid w:val="00D87EF4"/>
    <w:rsid w:val="00D9046D"/>
    <w:rsid w:val="00D914BD"/>
    <w:rsid w:val="00D91B80"/>
    <w:rsid w:val="00D92819"/>
    <w:rsid w:val="00D936BB"/>
    <w:rsid w:val="00D94374"/>
    <w:rsid w:val="00D94BAC"/>
    <w:rsid w:val="00D9590A"/>
    <w:rsid w:val="00D95FF8"/>
    <w:rsid w:val="00D974CE"/>
    <w:rsid w:val="00D974E4"/>
    <w:rsid w:val="00D976E9"/>
    <w:rsid w:val="00D9779A"/>
    <w:rsid w:val="00D97A50"/>
    <w:rsid w:val="00DA1C1F"/>
    <w:rsid w:val="00DA286E"/>
    <w:rsid w:val="00DA2AA9"/>
    <w:rsid w:val="00DA34E8"/>
    <w:rsid w:val="00DA3688"/>
    <w:rsid w:val="00DA377E"/>
    <w:rsid w:val="00DA41CF"/>
    <w:rsid w:val="00DA4D10"/>
    <w:rsid w:val="00DA53B1"/>
    <w:rsid w:val="00DA765D"/>
    <w:rsid w:val="00DB141D"/>
    <w:rsid w:val="00DB2221"/>
    <w:rsid w:val="00DB2275"/>
    <w:rsid w:val="00DB272D"/>
    <w:rsid w:val="00DB3FBC"/>
    <w:rsid w:val="00DB41AE"/>
    <w:rsid w:val="00DB5314"/>
    <w:rsid w:val="00DB6DED"/>
    <w:rsid w:val="00DB7BC7"/>
    <w:rsid w:val="00DC1DD3"/>
    <w:rsid w:val="00DC2523"/>
    <w:rsid w:val="00DC36EB"/>
    <w:rsid w:val="00DC41D4"/>
    <w:rsid w:val="00DC6861"/>
    <w:rsid w:val="00DC6F53"/>
    <w:rsid w:val="00DC7DC8"/>
    <w:rsid w:val="00DD1967"/>
    <w:rsid w:val="00DD269E"/>
    <w:rsid w:val="00DD29FF"/>
    <w:rsid w:val="00DD3283"/>
    <w:rsid w:val="00DD3363"/>
    <w:rsid w:val="00DD5C5A"/>
    <w:rsid w:val="00DD5D9B"/>
    <w:rsid w:val="00DD6DD8"/>
    <w:rsid w:val="00DD6F50"/>
    <w:rsid w:val="00DD7C8F"/>
    <w:rsid w:val="00DE1463"/>
    <w:rsid w:val="00DE2E93"/>
    <w:rsid w:val="00DE2EB1"/>
    <w:rsid w:val="00DE2F39"/>
    <w:rsid w:val="00DE3A17"/>
    <w:rsid w:val="00DE613B"/>
    <w:rsid w:val="00DE61AC"/>
    <w:rsid w:val="00DE69E0"/>
    <w:rsid w:val="00DE6C6D"/>
    <w:rsid w:val="00DE7E36"/>
    <w:rsid w:val="00DF0160"/>
    <w:rsid w:val="00DF0672"/>
    <w:rsid w:val="00DF15DE"/>
    <w:rsid w:val="00DF1704"/>
    <w:rsid w:val="00DF1955"/>
    <w:rsid w:val="00DF1E11"/>
    <w:rsid w:val="00DF236F"/>
    <w:rsid w:val="00DF3765"/>
    <w:rsid w:val="00DF3A82"/>
    <w:rsid w:val="00DF3BAB"/>
    <w:rsid w:val="00DF4663"/>
    <w:rsid w:val="00DF56B6"/>
    <w:rsid w:val="00DF5B62"/>
    <w:rsid w:val="00DF64A1"/>
    <w:rsid w:val="00DF6980"/>
    <w:rsid w:val="00DF6C0E"/>
    <w:rsid w:val="00DF6F30"/>
    <w:rsid w:val="00DF7920"/>
    <w:rsid w:val="00E004C6"/>
    <w:rsid w:val="00E006D9"/>
    <w:rsid w:val="00E028AC"/>
    <w:rsid w:val="00E04467"/>
    <w:rsid w:val="00E04540"/>
    <w:rsid w:val="00E04ED5"/>
    <w:rsid w:val="00E0516B"/>
    <w:rsid w:val="00E0586E"/>
    <w:rsid w:val="00E0694B"/>
    <w:rsid w:val="00E06CAA"/>
    <w:rsid w:val="00E07E59"/>
    <w:rsid w:val="00E119D7"/>
    <w:rsid w:val="00E12C6A"/>
    <w:rsid w:val="00E12F43"/>
    <w:rsid w:val="00E14957"/>
    <w:rsid w:val="00E15FA3"/>
    <w:rsid w:val="00E16439"/>
    <w:rsid w:val="00E1742C"/>
    <w:rsid w:val="00E205E8"/>
    <w:rsid w:val="00E20683"/>
    <w:rsid w:val="00E21A0C"/>
    <w:rsid w:val="00E22469"/>
    <w:rsid w:val="00E22728"/>
    <w:rsid w:val="00E23B26"/>
    <w:rsid w:val="00E2452B"/>
    <w:rsid w:val="00E24B8C"/>
    <w:rsid w:val="00E24D04"/>
    <w:rsid w:val="00E24D12"/>
    <w:rsid w:val="00E25088"/>
    <w:rsid w:val="00E26162"/>
    <w:rsid w:val="00E26C21"/>
    <w:rsid w:val="00E300BB"/>
    <w:rsid w:val="00E304F5"/>
    <w:rsid w:val="00E311AD"/>
    <w:rsid w:val="00E33004"/>
    <w:rsid w:val="00E33367"/>
    <w:rsid w:val="00E3656E"/>
    <w:rsid w:val="00E36CAE"/>
    <w:rsid w:val="00E40183"/>
    <w:rsid w:val="00E40D53"/>
    <w:rsid w:val="00E41250"/>
    <w:rsid w:val="00E416CE"/>
    <w:rsid w:val="00E41D99"/>
    <w:rsid w:val="00E42D71"/>
    <w:rsid w:val="00E46C92"/>
    <w:rsid w:val="00E46D70"/>
    <w:rsid w:val="00E50B73"/>
    <w:rsid w:val="00E50D4A"/>
    <w:rsid w:val="00E513D3"/>
    <w:rsid w:val="00E51A0B"/>
    <w:rsid w:val="00E5364E"/>
    <w:rsid w:val="00E53C58"/>
    <w:rsid w:val="00E56E16"/>
    <w:rsid w:val="00E57A3A"/>
    <w:rsid w:val="00E603C6"/>
    <w:rsid w:val="00E608D8"/>
    <w:rsid w:val="00E612E4"/>
    <w:rsid w:val="00E61CA7"/>
    <w:rsid w:val="00E61F4D"/>
    <w:rsid w:val="00E63EB3"/>
    <w:rsid w:val="00E64596"/>
    <w:rsid w:val="00E64727"/>
    <w:rsid w:val="00E64863"/>
    <w:rsid w:val="00E6580F"/>
    <w:rsid w:val="00E6583D"/>
    <w:rsid w:val="00E67ED2"/>
    <w:rsid w:val="00E700BD"/>
    <w:rsid w:val="00E705F9"/>
    <w:rsid w:val="00E70A3A"/>
    <w:rsid w:val="00E71A8B"/>
    <w:rsid w:val="00E7213A"/>
    <w:rsid w:val="00E72715"/>
    <w:rsid w:val="00E74D8F"/>
    <w:rsid w:val="00E74DE2"/>
    <w:rsid w:val="00E768B1"/>
    <w:rsid w:val="00E77811"/>
    <w:rsid w:val="00E77FC4"/>
    <w:rsid w:val="00E80099"/>
    <w:rsid w:val="00E80226"/>
    <w:rsid w:val="00E80D21"/>
    <w:rsid w:val="00E82E40"/>
    <w:rsid w:val="00E8396B"/>
    <w:rsid w:val="00E83AD8"/>
    <w:rsid w:val="00E84BFC"/>
    <w:rsid w:val="00E84E16"/>
    <w:rsid w:val="00E8605F"/>
    <w:rsid w:val="00E869BC"/>
    <w:rsid w:val="00E87680"/>
    <w:rsid w:val="00E87A67"/>
    <w:rsid w:val="00E92897"/>
    <w:rsid w:val="00E92A94"/>
    <w:rsid w:val="00E92D3D"/>
    <w:rsid w:val="00E930D6"/>
    <w:rsid w:val="00E94014"/>
    <w:rsid w:val="00E94876"/>
    <w:rsid w:val="00E97449"/>
    <w:rsid w:val="00E97568"/>
    <w:rsid w:val="00E9790C"/>
    <w:rsid w:val="00EA0556"/>
    <w:rsid w:val="00EA125F"/>
    <w:rsid w:val="00EA2813"/>
    <w:rsid w:val="00EA3A13"/>
    <w:rsid w:val="00EA3BB0"/>
    <w:rsid w:val="00EA3D27"/>
    <w:rsid w:val="00EA4031"/>
    <w:rsid w:val="00EA4BA6"/>
    <w:rsid w:val="00EA5126"/>
    <w:rsid w:val="00EA5295"/>
    <w:rsid w:val="00EA5B37"/>
    <w:rsid w:val="00EA5D2C"/>
    <w:rsid w:val="00EA6C52"/>
    <w:rsid w:val="00EB00D5"/>
    <w:rsid w:val="00EB0275"/>
    <w:rsid w:val="00EB1083"/>
    <w:rsid w:val="00EB1E67"/>
    <w:rsid w:val="00EB2019"/>
    <w:rsid w:val="00EB24B3"/>
    <w:rsid w:val="00EB318C"/>
    <w:rsid w:val="00EB3DA1"/>
    <w:rsid w:val="00EB4404"/>
    <w:rsid w:val="00EB4587"/>
    <w:rsid w:val="00EB532E"/>
    <w:rsid w:val="00EB560C"/>
    <w:rsid w:val="00EB563A"/>
    <w:rsid w:val="00EB573B"/>
    <w:rsid w:val="00EB5AD5"/>
    <w:rsid w:val="00EB602C"/>
    <w:rsid w:val="00EB660E"/>
    <w:rsid w:val="00EB7868"/>
    <w:rsid w:val="00EB78A8"/>
    <w:rsid w:val="00EC0388"/>
    <w:rsid w:val="00EC0F31"/>
    <w:rsid w:val="00EC0F64"/>
    <w:rsid w:val="00EC24FB"/>
    <w:rsid w:val="00EC426F"/>
    <w:rsid w:val="00EC4D08"/>
    <w:rsid w:val="00EC4DF4"/>
    <w:rsid w:val="00EC5176"/>
    <w:rsid w:val="00EC5514"/>
    <w:rsid w:val="00EC56CA"/>
    <w:rsid w:val="00EC5E94"/>
    <w:rsid w:val="00EC5EEF"/>
    <w:rsid w:val="00EC6C18"/>
    <w:rsid w:val="00EC749C"/>
    <w:rsid w:val="00EC7613"/>
    <w:rsid w:val="00EC782F"/>
    <w:rsid w:val="00EC7FFA"/>
    <w:rsid w:val="00ED145D"/>
    <w:rsid w:val="00ED1B51"/>
    <w:rsid w:val="00ED1BE9"/>
    <w:rsid w:val="00ED1CF9"/>
    <w:rsid w:val="00ED352F"/>
    <w:rsid w:val="00ED35BC"/>
    <w:rsid w:val="00ED4306"/>
    <w:rsid w:val="00ED4816"/>
    <w:rsid w:val="00ED485E"/>
    <w:rsid w:val="00ED5044"/>
    <w:rsid w:val="00ED67E3"/>
    <w:rsid w:val="00ED70BD"/>
    <w:rsid w:val="00ED7DB0"/>
    <w:rsid w:val="00EE0F16"/>
    <w:rsid w:val="00EE213F"/>
    <w:rsid w:val="00EE2912"/>
    <w:rsid w:val="00EE3063"/>
    <w:rsid w:val="00EE30E6"/>
    <w:rsid w:val="00EE3339"/>
    <w:rsid w:val="00EE3D07"/>
    <w:rsid w:val="00EE3F6B"/>
    <w:rsid w:val="00EE5AEF"/>
    <w:rsid w:val="00EE5D37"/>
    <w:rsid w:val="00EE691A"/>
    <w:rsid w:val="00EE6DBA"/>
    <w:rsid w:val="00EE7845"/>
    <w:rsid w:val="00EE7B22"/>
    <w:rsid w:val="00EE7C7D"/>
    <w:rsid w:val="00EE7E7D"/>
    <w:rsid w:val="00EE7E98"/>
    <w:rsid w:val="00EF070C"/>
    <w:rsid w:val="00EF2481"/>
    <w:rsid w:val="00EF3611"/>
    <w:rsid w:val="00EF3D02"/>
    <w:rsid w:val="00EF535F"/>
    <w:rsid w:val="00EF551A"/>
    <w:rsid w:val="00EF57E9"/>
    <w:rsid w:val="00EF5B83"/>
    <w:rsid w:val="00EF6B98"/>
    <w:rsid w:val="00EF79A9"/>
    <w:rsid w:val="00F002A8"/>
    <w:rsid w:val="00F0189D"/>
    <w:rsid w:val="00F043AF"/>
    <w:rsid w:val="00F04E02"/>
    <w:rsid w:val="00F051DF"/>
    <w:rsid w:val="00F0571D"/>
    <w:rsid w:val="00F05E10"/>
    <w:rsid w:val="00F072E8"/>
    <w:rsid w:val="00F07DFB"/>
    <w:rsid w:val="00F07E63"/>
    <w:rsid w:val="00F07E65"/>
    <w:rsid w:val="00F11102"/>
    <w:rsid w:val="00F1183C"/>
    <w:rsid w:val="00F12549"/>
    <w:rsid w:val="00F12CF2"/>
    <w:rsid w:val="00F12DD3"/>
    <w:rsid w:val="00F1301A"/>
    <w:rsid w:val="00F131D2"/>
    <w:rsid w:val="00F14BAC"/>
    <w:rsid w:val="00F178DB"/>
    <w:rsid w:val="00F1790D"/>
    <w:rsid w:val="00F17CB7"/>
    <w:rsid w:val="00F17EB3"/>
    <w:rsid w:val="00F20AC6"/>
    <w:rsid w:val="00F2144C"/>
    <w:rsid w:val="00F21546"/>
    <w:rsid w:val="00F23E82"/>
    <w:rsid w:val="00F244F8"/>
    <w:rsid w:val="00F25593"/>
    <w:rsid w:val="00F25805"/>
    <w:rsid w:val="00F2636B"/>
    <w:rsid w:val="00F269F0"/>
    <w:rsid w:val="00F30456"/>
    <w:rsid w:val="00F30C56"/>
    <w:rsid w:val="00F30E33"/>
    <w:rsid w:val="00F31F39"/>
    <w:rsid w:val="00F32E30"/>
    <w:rsid w:val="00F331B8"/>
    <w:rsid w:val="00F333C7"/>
    <w:rsid w:val="00F340C4"/>
    <w:rsid w:val="00F36412"/>
    <w:rsid w:val="00F364EB"/>
    <w:rsid w:val="00F3693A"/>
    <w:rsid w:val="00F37CCD"/>
    <w:rsid w:val="00F43A5D"/>
    <w:rsid w:val="00F445C0"/>
    <w:rsid w:val="00F46DD5"/>
    <w:rsid w:val="00F52294"/>
    <w:rsid w:val="00F53F8A"/>
    <w:rsid w:val="00F54198"/>
    <w:rsid w:val="00F5453F"/>
    <w:rsid w:val="00F54599"/>
    <w:rsid w:val="00F5484F"/>
    <w:rsid w:val="00F548CB"/>
    <w:rsid w:val="00F54BBD"/>
    <w:rsid w:val="00F54DDA"/>
    <w:rsid w:val="00F55456"/>
    <w:rsid w:val="00F556B9"/>
    <w:rsid w:val="00F55DC6"/>
    <w:rsid w:val="00F5608A"/>
    <w:rsid w:val="00F564FA"/>
    <w:rsid w:val="00F56F94"/>
    <w:rsid w:val="00F574CD"/>
    <w:rsid w:val="00F607FF"/>
    <w:rsid w:val="00F62100"/>
    <w:rsid w:val="00F62E6C"/>
    <w:rsid w:val="00F63085"/>
    <w:rsid w:val="00F630AE"/>
    <w:rsid w:val="00F63A89"/>
    <w:rsid w:val="00F640E5"/>
    <w:rsid w:val="00F6483D"/>
    <w:rsid w:val="00F649C6"/>
    <w:rsid w:val="00F64C19"/>
    <w:rsid w:val="00F65583"/>
    <w:rsid w:val="00F657EA"/>
    <w:rsid w:val="00F661E5"/>
    <w:rsid w:val="00F66A2B"/>
    <w:rsid w:val="00F670B8"/>
    <w:rsid w:val="00F6784F"/>
    <w:rsid w:val="00F71197"/>
    <w:rsid w:val="00F7130E"/>
    <w:rsid w:val="00F7151A"/>
    <w:rsid w:val="00F718A7"/>
    <w:rsid w:val="00F72000"/>
    <w:rsid w:val="00F72CD5"/>
    <w:rsid w:val="00F731CB"/>
    <w:rsid w:val="00F737EA"/>
    <w:rsid w:val="00F73C6F"/>
    <w:rsid w:val="00F7628F"/>
    <w:rsid w:val="00F806FA"/>
    <w:rsid w:val="00F81234"/>
    <w:rsid w:val="00F822A7"/>
    <w:rsid w:val="00F83D40"/>
    <w:rsid w:val="00F83E54"/>
    <w:rsid w:val="00F849FA"/>
    <w:rsid w:val="00F86CDD"/>
    <w:rsid w:val="00F914F2"/>
    <w:rsid w:val="00F91731"/>
    <w:rsid w:val="00F92294"/>
    <w:rsid w:val="00F94FB1"/>
    <w:rsid w:val="00F962F1"/>
    <w:rsid w:val="00F9643A"/>
    <w:rsid w:val="00F96CD4"/>
    <w:rsid w:val="00F971DA"/>
    <w:rsid w:val="00F9755F"/>
    <w:rsid w:val="00F97A3F"/>
    <w:rsid w:val="00F97AAE"/>
    <w:rsid w:val="00F97BA6"/>
    <w:rsid w:val="00FA0270"/>
    <w:rsid w:val="00FA08C5"/>
    <w:rsid w:val="00FA0B0B"/>
    <w:rsid w:val="00FA0B5C"/>
    <w:rsid w:val="00FA1B61"/>
    <w:rsid w:val="00FA27DC"/>
    <w:rsid w:val="00FA2D27"/>
    <w:rsid w:val="00FA36FA"/>
    <w:rsid w:val="00FA37BD"/>
    <w:rsid w:val="00FA3F88"/>
    <w:rsid w:val="00FA419B"/>
    <w:rsid w:val="00FA48A8"/>
    <w:rsid w:val="00FA55E5"/>
    <w:rsid w:val="00FA5865"/>
    <w:rsid w:val="00FA5B35"/>
    <w:rsid w:val="00FA5FBF"/>
    <w:rsid w:val="00FB0A91"/>
    <w:rsid w:val="00FB0BD3"/>
    <w:rsid w:val="00FB2378"/>
    <w:rsid w:val="00FB4591"/>
    <w:rsid w:val="00FB527D"/>
    <w:rsid w:val="00FB552D"/>
    <w:rsid w:val="00FB5BAB"/>
    <w:rsid w:val="00FB66A5"/>
    <w:rsid w:val="00FB66B5"/>
    <w:rsid w:val="00FB7AF8"/>
    <w:rsid w:val="00FB7FA1"/>
    <w:rsid w:val="00FC0485"/>
    <w:rsid w:val="00FC0998"/>
    <w:rsid w:val="00FC11E6"/>
    <w:rsid w:val="00FC2B0B"/>
    <w:rsid w:val="00FC2F86"/>
    <w:rsid w:val="00FC35C2"/>
    <w:rsid w:val="00FC3A8C"/>
    <w:rsid w:val="00FC54DB"/>
    <w:rsid w:val="00FC7EB9"/>
    <w:rsid w:val="00FD015A"/>
    <w:rsid w:val="00FD1173"/>
    <w:rsid w:val="00FD16E1"/>
    <w:rsid w:val="00FD16F7"/>
    <w:rsid w:val="00FD2F98"/>
    <w:rsid w:val="00FD39FA"/>
    <w:rsid w:val="00FD4C59"/>
    <w:rsid w:val="00FD51CD"/>
    <w:rsid w:val="00FD5616"/>
    <w:rsid w:val="00FD644A"/>
    <w:rsid w:val="00FD6639"/>
    <w:rsid w:val="00FD6945"/>
    <w:rsid w:val="00FD6B0A"/>
    <w:rsid w:val="00FD6C91"/>
    <w:rsid w:val="00FD71B3"/>
    <w:rsid w:val="00FE010F"/>
    <w:rsid w:val="00FE0B7A"/>
    <w:rsid w:val="00FE1351"/>
    <w:rsid w:val="00FE146D"/>
    <w:rsid w:val="00FE1475"/>
    <w:rsid w:val="00FE16AF"/>
    <w:rsid w:val="00FE1ED0"/>
    <w:rsid w:val="00FE2416"/>
    <w:rsid w:val="00FE285D"/>
    <w:rsid w:val="00FE3815"/>
    <w:rsid w:val="00FE39EC"/>
    <w:rsid w:val="00FE3F68"/>
    <w:rsid w:val="00FE422D"/>
    <w:rsid w:val="00FE4BB0"/>
    <w:rsid w:val="00FE5625"/>
    <w:rsid w:val="00FE562A"/>
    <w:rsid w:val="00FE5A98"/>
    <w:rsid w:val="00FE69E7"/>
    <w:rsid w:val="00FE710F"/>
    <w:rsid w:val="00FE713D"/>
    <w:rsid w:val="00FE72CC"/>
    <w:rsid w:val="00FE7385"/>
    <w:rsid w:val="00FE76A4"/>
    <w:rsid w:val="00FE7771"/>
    <w:rsid w:val="00FE7D6C"/>
    <w:rsid w:val="00FF0357"/>
    <w:rsid w:val="00FF0CE3"/>
    <w:rsid w:val="00FF0EC1"/>
    <w:rsid w:val="00FF18E2"/>
    <w:rsid w:val="00FF355B"/>
    <w:rsid w:val="00FF39BC"/>
    <w:rsid w:val="00FF3AC4"/>
    <w:rsid w:val="00FF4389"/>
    <w:rsid w:val="00FF66E6"/>
    <w:rsid w:val="00FF695F"/>
    <w:rsid w:val="00FF6A5C"/>
    <w:rsid w:val="00FF6B63"/>
    <w:rsid w:val="00FF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28"/>
    <w:pPr>
      <w:spacing w:after="200" w:line="276" w:lineRule="auto"/>
    </w:pPr>
    <w:rPr>
      <w:lang w:eastAsia="en-US"/>
    </w:rPr>
  </w:style>
  <w:style w:type="paragraph" w:styleId="1">
    <w:name w:val="heading 1"/>
    <w:basedOn w:val="a"/>
    <w:link w:val="10"/>
    <w:uiPriority w:val="99"/>
    <w:qFormat/>
    <w:rsid w:val="008D352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8D3528"/>
    <w:pPr>
      <w:spacing w:after="0" w:line="240" w:lineRule="auto"/>
      <w:outlineLvl w:val="1"/>
    </w:pPr>
    <w:rPr>
      <w:rFonts w:ascii="Verdana" w:hAnsi="Verdana"/>
      <w:caps/>
      <w:color w:val="FFFFFF"/>
      <w:sz w:val="36"/>
      <w:szCs w:val="36"/>
      <w:lang w:eastAsia="ru-RU"/>
    </w:rPr>
  </w:style>
  <w:style w:type="paragraph" w:styleId="4">
    <w:name w:val="heading 4"/>
    <w:basedOn w:val="a"/>
    <w:link w:val="40"/>
    <w:uiPriority w:val="99"/>
    <w:qFormat/>
    <w:rsid w:val="008D3528"/>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link w:val="50"/>
    <w:uiPriority w:val="99"/>
    <w:qFormat/>
    <w:rsid w:val="000F4BF1"/>
    <w:pPr>
      <w:spacing w:before="150" w:after="150" w:line="336" w:lineRule="auto"/>
      <w:outlineLvl w:val="4"/>
    </w:pPr>
    <w:rPr>
      <w:rFonts w:ascii="Tahoma" w:hAnsi="Tahoma" w:cs="Tahoma"/>
      <w:color w:val="006666"/>
      <w:sz w:val="29"/>
      <w:szCs w:val="29"/>
      <w:lang w:eastAsia="ru-RU"/>
    </w:rPr>
  </w:style>
  <w:style w:type="paragraph" w:styleId="6">
    <w:name w:val="heading 6"/>
    <w:basedOn w:val="a"/>
    <w:link w:val="60"/>
    <w:uiPriority w:val="99"/>
    <w:qFormat/>
    <w:rsid w:val="008D3528"/>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3528"/>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8D3528"/>
    <w:rPr>
      <w:rFonts w:ascii="Verdana" w:hAnsi="Verdana" w:cs="Times New Roman"/>
      <w:caps/>
      <w:color w:val="FFFFFF"/>
      <w:sz w:val="36"/>
      <w:szCs w:val="36"/>
      <w:lang w:eastAsia="ru-RU"/>
    </w:rPr>
  </w:style>
  <w:style w:type="character" w:customStyle="1" w:styleId="40">
    <w:name w:val="Заголовок 4 Знак"/>
    <w:basedOn w:val="a0"/>
    <w:link w:val="4"/>
    <w:uiPriority w:val="99"/>
    <w:locked/>
    <w:rsid w:val="008D3528"/>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0F4BF1"/>
    <w:rPr>
      <w:rFonts w:ascii="Tahoma" w:hAnsi="Tahoma" w:cs="Tahoma"/>
      <w:color w:val="006666"/>
      <w:sz w:val="29"/>
      <w:szCs w:val="29"/>
    </w:rPr>
  </w:style>
  <w:style w:type="character" w:customStyle="1" w:styleId="60">
    <w:name w:val="Заголовок 6 Знак"/>
    <w:basedOn w:val="a0"/>
    <w:link w:val="6"/>
    <w:uiPriority w:val="99"/>
    <w:locked/>
    <w:rsid w:val="008D3528"/>
    <w:rPr>
      <w:rFonts w:ascii="Times New Roman" w:hAnsi="Times New Roman" w:cs="Times New Roman"/>
      <w:b/>
      <w:bCs/>
      <w:sz w:val="15"/>
      <w:szCs w:val="15"/>
      <w:lang w:eastAsia="ru-RU"/>
    </w:rPr>
  </w:style>
  <w:style w:type="character" w:styleId="a3">
    <w:name w:val="Strong"/>
    <w:basedOn w:val="a0"/>
    <w:uiPriority w:val="99"/>
    <w:qFormat/>
    <w:rsid w:val="008D3528"/>
    <w:rPr>
      <w:rFonts w:cs="Times New Roman"/>
      <w:b/>
      <w:bCs/>
    </w:rPr>
  </w:style>
  <w:style w:type="character" w:styleId="a4">
    <w:name w:val="Emphasis"/>
    <w:basedOn w:val="a0"/>
    <w:uiPriority w:val="99"/>
    <w:qFormat/>
    <w:rsid w:val="008D3528"/>
    <w:rPr>
      <w:rFonts w:cs="Times New Roman"/>
      <w:i/>
      <w:iCs/>
    </w:rPr>
  </w:style>
  <w:style w:type="character" w:styleId="a5">
    <w:name w:val="Hyperlink"/>
    <w:basedOn w:val="a0"/>
    <w:uiPriority w:val="99"/>
    <w:rsid w:val="000F4BF1"/>
    <w:rPr>
      <w:rFonts w:cs="Times New Roman"/>
      <w:color w:val="4D99E0"/>
      <w:u w:val="single"/>
    </w:rPr>
  </w:style>
  <w:style w:type="paragraph" w:styleId="a6">
    <w:name w:val="Normal (Web)"/>
    <w:basedOn w:val="a"/>
    <w:uiPriority w:val="99"/>
    <w:rsid w:val="000F4BF1"/>
    <w:pPr>
      <w:spacing w:before="150" w:after="150" w:line="240" w:lineRule="auto"/>
    </w:pPr>
    <w:rPr>
      <w:rFonts w:ascii="Times New Roman" w:hAnsi="Times New Roman"/>
      <w:sz w:val="24"/>
      <w:szCs w:val="24"/>
      <w:lang w:eastAsia="ru-RU"/>
    </w:rPr>
  </w:style>
  <w:style w:type="paragraph" w:styleId="a7">
    <w:name w:val="Balloon Text"/>
    <w:basedOn w:val="a"/>
    <w:link w:val="a8"/>
    <w:uiPriority w:val="99"/>
    <w:semiHidden/>
    <w:rsid w:val="000F4B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F4BF1"/>
    <w:rPr>
      <w:rFonts w:ascii="Tahoma" w:hAnsi="Tahoma" w:cs="Tahoma"/>
      <w:sz w:val="16"/>
      <w:szCs w:val="16"/>
      <w:lang w:eastAsia="en-US"/>
    </w:rPr>
  </w:style>
  <w:style w:type="paragraph" w:styleId="a9">
    <w:name w:val="header"/>
    <w:basedOn w:val="a"/>
    <w:link w:val="aa"/>
    <w:uiPriority w:val="99"/>
    <w:rsid w:val="00C6329E"/>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Верхний колонтитул Знак"/>
    <w:basedOn w:val="a0"/>
    <w:link w:val="a9"/>
    <w:uiPriority w:val="99"/>
    <w:locked/>
    <w:rsid w:val="00C6329E"/>
    <w:rPr>
      <w:rFonts w:ascii="Times New Roman" w:hAnsi="Times New Roman" w:cs="Times New Roman"/>
    </w:rPr>
  </w:style>
  <w:style w:type="paragraph" w:customStyle="1" w:styleId="a00">
    <w:name w:val="a0"/>
    <w:basedOn w:val="a"/>
    <w:uiPriority w:val="99"/>
    <w:rsid w:val="001A2BC6"/>
    <w:pPr>
      <w:spacing w:before="168" w:after="168" w:line="240" w:lineRule="auto"/>
    </w:pPr>
    <w:rPr>
      <w:rFonts w:ascii="Times New Roman" w:hAnsi="Times New Roman"/>
      <w:sz w:val="24"/>
      <w:szCs w:val="24"/>
      <w:lang w:eastAsia="ru-RU"/>
    </w:rPr>
  </w:style>
  <w:style w:type="paragraph" w:customStyle="1" w:styleId="a20">
    <w:name w:val="a2"/>
    <w:basedOn w:val="a"/>
    <w:uiPriority w:val="99"/>
    <w:rsid w:val="001A2BC6"/>
    <w:pPr>
      <w:spacing w:before="168" w:after="168" w:line="240" w:lineRule="auto"/>
    </w:pPr>
    <w:rPr>
      <w:rFonts w:ascii="Times New Roman" w:hAnsi="Times New Roman"/>
      <w:sz w:val="24"/>
      <w:szCs w:val="24"/>
      <w:lang w:eastAsia="ru-RU"/>
    </w:rPr>
  </w:style>
  <w:style w:type="paragraph" w:styleId="3">
    <w:name w:val="Body Text 3"/>
    <w:basedOn w:val="a"/>
    <w:link w:val="30"/>
    <w:uiPriority w:val="99"/>
    <w:rsid w:val="00D7388F"/>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D7388F"/>
    <w:rPr>
      <w:rFonts w:ascii="Times New Roman" w:hAnsi="Times New Roman" w:cs="Times New Roman"/>
      <w:sz w:val="16"/>
      <w:szCs w:val="16"/>
    </w:rPr>
  </w:style>
  <w:style w:type="paragraph" w:customStyle="1" w:styleId="ConsPlusNormal">
    <w:name w:val="ConsPlusNormal"/>
    <w:rsid w:val="001E3DFE"/>
    <w:pPr>
      <w:autoSpaceDE w:val="0"/>
      <w:autoSpaceDN w:val="0"/>
      <w:adjustRightInd w:val="0"/>
      <w:ind w:firstLine="720"/>
    </w:pPr>
    <w:rPr>
      <w:rFonts w:ascii="Arial" w:hAnsi="Arial" w:cs="Arial"/>
      <w:sz w:val="20"/>
      <w:szCs w:val="20"/>
    </w:rPr>
  </w:style>
  <w:style w:type="paragraph" w:customStyle="1" w:styleId="ab">
    <w:name w:val="Прижатый влево"/>
    <w:basedOn w:val="a"/>
    <w:next w:val="a"/>
    <w:rsid w:val="000B2CF8"/>
    <w:pPr>
      <w:autoSpaceDE w:val="0"/>
      <w:autoSpaceDN w:val="0"/>
      <w:adjustRightInd w:val="0"/>
      <w:spacing w:after="0" w:line="240" w:lineRule="auto"/>
    </w:pPr>
    <w:rPr>
      <w:rFonts w:ascii="Arial" w:hAnsi="Arial"/>
      <w:sz w:val="24"/>
      <w:szCs w:val="24"/>
      <w:lang w:eastAsia="ru-RU"/>
    </w:rPr>
  </w:style>
  <w:style w:type="paragraph" w:styleId="ac">
    <w:name w:val="Title"/>
    <w:basedOn w:val="a"/>
    <w:link w:val="ad"/>
    <w:qFormat/>
    <w:locked/>
    <w:rsid w:val="00E84BFC"/>
    <w:pPr>
      <w:spacing w:after="0" w:line="240" w:lineRule="auto"/>
      <w:jc w:val="center"/>
    </w:pPr>
    <w:rPr>
      <w:rFonts w:ascii="Times New Roman" w:hAnsi="Times New Roman"/>
      <w:b/>
      <w:sz w:val="28"/>
      <w:szCs w:val="28"/>
      <w:lang w:eastAsia="ru-RU"/>
    </w:rPr>
  </w:style>
  <w:style w:type="character" w:customStyle="1" w:styleId="ad">
    <w:name w:val="Название Знак"/>
    <w:basedOn w:val="a0"/>
    <w:link w:val="ac"/>
    <w:rsid w:val="00E84BFC"/>
    <w:rPr>
      <w:rFonts w:ascii="Times New Roman" w:hAnsi="Times New Roman"/>
      <w:b/>
      <w:sz w:val="28"/>
      <w:szCs w:val="28"/>
    </w:rPr>
  </w:style>
  <w:style w:type="table" w:styleId="ae">
    <w:name w:val="Table Grid"/>
    <w:basedOn w:val="a1"/>
    <w:uiPriority w:val="59"/>
    <w:locked/>
    <w:rsid w:val="006C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AB0AB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B0AB5"/>
    <w:rPr>
      <w:lang w:eastAsia="en-US"/>
    </w:rPr>
  </w:style>
  <w:style w:type="paragraph" w:styleId="af1">
    <w:name w:val="List Paragraph"/>
    <w:basedOn w:val="a"/>
    <w:uiPriority w:val="34"/>
    <w:qFormat/>
    <w:rsid w:val="0014610A"/>
    <w:pPr>
      <w:ind w:left="720"/>
      <w:contextualSpacing/>
    </w:pPr>
  </w:style>
  <w:style w:type="paragraph" w:customStyle="1" w:styleId="Default">
    <w:name w:val="Default"/>
    <w:qFormat/>
    <w:rsid w:val="003E3F4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26708">
      <w:bodyDiv w:val="1"/>
      <w:marLeft w:val="0"/>
      <w:marRight w:val="0"/>
      <w:marTop w:val="0"/>
      <w:marBottom w:val="0"/>
      <w:divBdr>
        <w:top w:val="none" w:sz="0" w:space="0" w:color="auto"/>
        <w:left w:val="none" w:sz="0" w:space="0" w:color="auto"/>
        <w:bottom w:val="none" w:sz="0" w:space="0" w:color="auto"/>
        <w:right w:val="none" w:sz="0" w:space="0" w:color="auto"/>
      </w:divBdr>
    </w:div>
    <w:div w:id="221450415">
      <w:bodyDiv w:val="1"/>
      <w:marLeft w:val="0"/>
      <w:marRight w:val="0"/>
      <w:marTop w:val="0"/>
      <w:marBottom w:val="0"/>
      <w:divBdr>
        <w:top w:val="none" w:sz="0" w:space="0" w:color="auto"/>
        <w:left w:val="none" w:sz="0" w:space="0" w:color="auto"/>
        <w:bottom w:val="none" w:sz="0" w:space="0" w:color="auto"/>
        <w:right w:val="none" w:sz="0" w:space="0" w:color="auto"/>
      </w:divBdr>
    </w:div>
    <w:div w:id="373039108">
      <w:bodyDiv w:val="1"/>
      <w:marLeft w:val="0"/>
      <w:marRight w:val="0"/>
      <w:marTop w:val="0"/>
      <w:marBottom w:val="0"/>
      <w:divBdr>
        <w:top w:val="none" w:sz="0" w:space="0" w:color="auto"/>
        <w:left w:val="none" w:sz="0" w:space="0" w:color="auto"/>
        <w:bottom w:val="none" w:sz="0" w:space="0" w:color="auto"/>
        <w:right w:val="none" w:sz="0" w:space="0" w:color="auto"/>
      </w:divBdr>
    </w:div>
    <w:div w:id="796333188">
      <w:bodyDiv w:val="1"/>
      <w:marLeft w:val="0"/>
      <w:marRight w:val="0"/>
      <w:marTop w:val="0"/>
      <w:marBottom w:val="0"/>
      <w:divBdr>
        <w:top w:val="none" w:sz="0" w:space="0" w:color="auto"/>
        <w:left w:val="none" w:sz="0" w:space="0" w:color="auto"/>
        <w:bottom w:val="none" w:sz="0" w:space="0" w:color="auto"/>
        <w:right w:val="none" w:sz="0" w:space="0" w:color="auto"/>
      </w:divBdr>
    </w:div>
    <w:div w:id="889002459">
      <w:bodyDiv w:val="1"/>
      <w:marLeft w:val="0"/>
      <w:marRight w:val="0"/>
      <w:marTop w:val="0"/>
      <w:marBottom w:val="0"/>
      <w:divBdr>
        <w:top w:val="none" w:sz="0" w:space="0" w:color="auto"/>
        <w:left w:val="none" w:sz="0" w:space="0" w:color="auto"/>
        <w:bottom w:val="none" w:sz="0" w:space="0" w:color="auto"/>
        <w:right w:val="none" w:sz="0" w:space="0" w:color="auto"/>
      </w:divBdr>
    </w:div>
    <w:div w:id="904874693">
      <w:bodyDiv w:val="1"/>
      <w:marLeft w:val="0"/>
      <w:marRight w:val="0"/>
      <w:marTop w:val="0"/>
      <w:marBottom w:val="0"/>
      <w:divBdr>
        <w:top w:val="none" w:sz="0" w:space="0" w:color="auto"/>
        <w:left w:val="none" w:sz="0" w:space="0" w:color="auto"/>
        <w:bottom w:val="none" w:sz="0" w:space="0" w:color="auto"/>
        <w:right w:val="none" w:sz="0" w:space="0" w:color="auto"/>
      </w:divBdr>
    </w:div>
    <w:div w:id="1045986473">
      <w:bodyDiv w:val="1"/>
      <w:marLeft w:val="0"/>
      <w:marRight w:val="0"/>
      <w:marTop w:val="0"/>
      <w:marBottom w:val="0"/>
      <w:divBdr>
        <w:top w:val="none" w:sz="0" w:space="0" w:color="auto"/>
        <w:left w:val="none" w:sz="0" w:space="0" w:color="auto"/>
        <w:bottom w:val="none" w:sz="0" w:space="0" w:color="auto"/>
        <w:right w:val="none" w:sz="0" w:space="0" w:color="auto"/>
      </w:divBdr>
    </w:div>
    <w:div w:id="1369261315">
      <w:marLeft w:val="0"/>
      <w:marRight w:val="0"/>
      <w:marTop w:val="0"/>
      <w:marBottom w:val="0"/>
      <w:divBdr>
        <w:top w:val="none" w:sz="0" w:space="0" w:color="auto"/>
        <w:left w:val="none" w:sz="0" w:space="0" w:color="auto"/>
        <w:bottom w:val="none" w:sz="0" w:space="0" w:color="auto"/>
        <w:right w:val="none" w:sz="0" w:space="0" w:color="auto"/>
      </w:divBdr>
      <w:divsChild>
        <w:div w:id="1369261316">
          <w:marLeft w:val="0"/>
          <w:marRight w:val="0"/>
          <w:marTop w:val="0"/>
          <w:marBottom w:val="0"/>
          <w:divBdr>
            <w:top w:val="none" w:sz="0" w:space="0" w:color="auto"/>
            <w:left w:val="none" w:sz="0" w:space="0" w:color="auto"/>
            <w:bottom w:val="none" w:sz="0" w:space="0" w:color="auto"/>
            <w:right w:val="none" w:sz="0" w:space="0" w:color="auto"/>
          </w:divBdr>
          <w:divsChild>
            <w:div w:id="1369261313">
              <w:marLeft w:val="0"/>
              <w:marRight w:val="0"/>
              <w:marTop w:val="0"/>
              <w:marBottom w:val="0"/>
              <w:divBdr>
                <w:top w:val="none" w:sz="0" w:space="0" w:color="auto"/>
                <w:left w:val="none" w:sz="0" w:space="0" w:color="auto"/>
                <w:bottom w:val="none" w:sz="0" w:space="0" w:color="auto"/>
                <w:right w:val="none" w:sz="0" w:space="0" w:color="auto"/>
              </w:divBdr>
              <w:divsChild>
                <w:div w:id="1369261317">
                  <w:marLeft w:val="0"/>
                  <w:marRight w:val="0"/>
                  <w:marTop w:val="0"/>
                  <w:marBottom w:val="0"/>
                  <w:divBdr>
                    <w:top w:val="none" w:sz="0" w:space="0" w:color="auto"/>
                    <w:left w:val="none" w:sz="0" w:space="0" w:color="auto"/>
                    <w:bottom w:val="none" w:sz="0" w:space="0" w:color="auto"/>
                    <w:right w:val="none" w:sz="0" w:space="0" w:color="auto"/>
                  </w:divBdr>
                </w:div>
                <w:div w:id="1369261318">
                  <w:marLeft w:val="0"/>
                  <w:marRight w:val="0"/>
                  <w:marTop w:val="0"/>
                  <w:marBottom w:val="0"/>
                  <w:divBdr>
                    <w:top w:val="none" w:sz="0" w:space="0" w:color="auto"/>
                    <w:left w:val="none" w:sz="0" w:space="0" w:color="auto"/>
                    <w:bottom w:val="none" w:sz="0" w:space="0" w:color="auto"/>
                    <w:right w:val="none" w:sz="0" w:space="0" w:color="auto"/>
                  </w:divBdr>
                  <w:divsChild>
                    <w:div w:id="1369261314">
                      <w:marLeft w:val="0"/>
                      <w:marRight w:val="0"/>
                      <w:marTop w:val="0"/>
                      <w:marBottom w:val="0"/>
                      <w:divBdr>
                        <w:top w:val="none" w:sz="0" w:space="0" w:color="auto"/>
                        <w:left w:val="none" w:sz="0" w:space="0" w:color="auto"/>
                        <w:bottom w:val="none" w:sz="0" w:space="0" w:color="auto"/>
                        <w:right w:val="none" w:sz="0" w:space="0" w:color="auto"/>
                      </w:divBdr>
                    </w:div>
                  </w:divsChild>
                </w:div>
                <w:div w:id="1369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3453">
      <w:bodyDiv w:val="1"/>
      <w:marLeft w:val="0"/>
      <w:marRight w:val="0"/>
      <w:marTop w:val="0"/>
      <w:marBottom w:val="0"/>
      <w:divBdr>
        <w:top w:val="none" w:sz="0" w:space="0" w:color="auto"/>
        <w:left w:val="none" w:sz="0" w:space="0" w:color="auto"/>
        <w:bottom w:val="none" w:sz="0" w:space="0" w:color="auto"/>
        <w:right w:val="none" w:sz="0" w:space="0" w:color="auto"/>
      </w:divBdr>
    </w:div>
    <w:div w:id="2030834800">
      <w:bodyDiv w:val="1"/>
      <w:marLeft w:val="0"/>
      <w:marRight w:val="0"/>
      <w:marTop w:val="0"/>
      <w:marBottom w:val="0"/>
      <w:divBdr>
        <w:top w:val="none" w:sz="0" w:space="0" w:color="auto"/>
        <w:left w:val="none" w:sz="0" w:space="0" w:color="auto"/>
        <w:bottom w:val="none" w:sz="0" w:space="0" w:color="auto"/>
        <w:right w:val="none" w:sz="0" w:space="0" w:color="auto"/>
      </w:divBdr>
    </w:div>
    <w:div w:id="2083210801">
      <w:bodyDiv w:val="1"/>
      <w:marLeft w:val="0"/>
      <w:marRight w:val="0"/>
      <w:marTop w:val="0"/>
      <w:marBottom w:val="0"/>
      <w:divBdr>
        <w:top w:val="none" w:sz="0" w:space="0" w:color="auto"/>
        <w:left w:val="none" w:sz="0" w:space="0" w:color="auto"/>
        <w:bottom w:val="none" w:sz="0" w:space="0" w:color="auto"/>
        <w:right w:val="none" w:sz="0" w:space="0" w:color="auto"/>
      </w:divBdr>
    </w:div>
    <w:div w:id="2114472564">
      <w:bodyDiv w:val="1"/>
      <w:marLeft w:val="0"/>
      <w:marRight w:val="0"/>
      <w:marTop w:val="0"/>
      <w:marBottom w:val="0"/>
      <w:divBdr>
        <w:top w:val="none" w:sz="0" w:space="0" w:color="auto"/>
        <w:left w:val="none" w:sz="0" w:space="0" w:color="auto"/>
        <w:bottom w:val="none" w:sz="0" w:space="0" w:color="auto"/>
        <w:right w:val="none" w:sz="0" w:space="0" w:color="auto"/>
      </w:divBdr>
    </w:div>
    <w:div w:id="2134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480BFF4666F74D4FD4746899B314B4758EEC02555246BD571EB54372F673497266848D088D7417AA30F3F7851D5536CB8D7C4DAB786q0Y2N" TargetMode="External"/><Relationship Id="rId4" Type="http://schemas.openxmlformats.org/officeDocument/2006/relationships/settings" Target="settings.xml"/><Relationship Id="rId9" Type="http://schemas.openxmlformats.org/officeDocument/2006/relationships/hyperlink" Target="consultantplus://offline/ref=D480BFF4666F74D4FD4746899B314B4758EEC02555246BD571EB54372F673497266848D088D7417AA30F3F7851D5536CB8D7C4DAB786q0Y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4940-4D01-4F22-8678-BF27DDB4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35</Pages>
  <Words>12371</Words>
  <Characters>70519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2022-04-29T05:50:00Z</cp:lastPrinted>
  <dcterms:created xsi:type="dcterms:W3CDTF">2022-04-29T05:49:00Z</dcterms:created>
  <dcterms:modified xsi:type="dcterms:W3CDTF">2022-06-15T12:18:00Z</dcterms:modified>
</cp:coreProperties>
</file>