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80" w:rsidRPr="006F5CC3" w:rsidRDefault="001B2480" w:rsidP="001B2480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bookmarkStart w:id="0" w:name="_GoBack"/>
      <w:bookmarkEnd w:id="0"/>
      <w:r w:rsidRPr="006F5CC3">
        <w:rPr>
          <w:rFonts w:ascii="Times New Roman" w:hAnsi="Times New Roman" w:cs="Times New Roman"/>
          <w:color w:val="0000FF"/>
          <w:sz w:val="28"/>
          <w:szCs w:val="28"/>
        </w:rPr>
        <w:t>https://aif.ru/money/mymoney/kakim_kreditnym_kooperativam_nelzya_doveryat?from_inject=1</w:t>
      </w: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Каким кредитным кооперативам нельзя доверять?</w:t>
      </w: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 xml:space="preserve">Отвечает заведующий лабораторией финансовой грамотности экономического факультета МГУ им. Ломоносова Ростислав </w:t>
      </w:r>
      <w:proofErr w:type="spellStart"/>
      <w:r w:rsidRPr="006F5CC3">
        <w:rPr>
          <w:rFonts w:ascii="Times New Roman" w:hAnsi="Times New Roman" w:cs="Times New Roman"/>
          <w:sz w:val="28"/>
          <w:szCs w:val="28"/>
        </w:rPr>
        <w:t>Кокорев</w:t>
      </w:r>
      <w:proofErr w:type="spellEnd"/>
      <w:r w:rsidRPr="006F5CC3">
        <w:rPr>
          <w:rFonts w:ascii="Times New Roman" w:hAnsi="Times New Roman" w:cs="Times New Roman"/>
          <w:sz w:val="28"/>
          <w:szCs w:val="28"/>
        </w:rPr>
        <w:t>:</w:t>
      </w: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 xml:space="preserve">– КПК – это «мини-банк 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 xml:space="preserve"> своих». Люди объединяются в кооператив и вкладывают в него свои сбережения, а затем те его члены, которым нужны деньги, занимают из этой «кассы». В 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классическом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 xml:space="preserve"> КПК пайщики знают друг друга лично (например, вместе работают или живут по соседству) и доверяют друг другу. Поэтому заёмщики честно возвращают долги: ведь они понимают, что это, в сущности, деньги их друзей, сослуживцев или соседей. КПК – некоммерческие организации и не должны зарабатывать прибыль.</w:t>
      </w: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КПК обычно выдают займы своим членам по более высоким ставкам, чем банки. Но и проценты по вкладам пайщиков в КПК выше, чем в банках: вложения в КПК считаются более рискованными, так как они не входят в систему страхования вкладов.</w:t>
      </w: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Однако наряду с настоящими К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ПК встр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 xml:space="preserve">ечаются </w:t>
      </w:r>
      <w:proofErr w:type="spellStart"/>
      <w:r w:rsidRPr="006F5CC3">
        <w:rPr>
          <w:rFonts w:ascii="Times New Roman" w:hAnsi="Times New Roman" w:cs="Times New Roman"/>
          <w:sz w:val="28"/>
          <w:szCs w:val="28"/>
        </w:rPr>
        <w:t>лжекооперативы</w:t>
      </w:r>
      <w:proofErr w:type="spellEnd"/>
      <w:r w:rsidRPr="006F5CC3">
        <w:rPr>
          <w:rFonts w:ascii="Times New Roman" w:hAnsi="Times New Roman" w:cs="Times New Roman"/>
          <w:sz w:val="28"/>
          <w:szCs w:val="28"/>
        </w:rPr>
        <w:t xml:space="preserve">. Одни из них ориентированы на зарабатывание прибыли, другие изначально организованы по принципу финансовой пирамиды. Поэтому принимать решение об участии в КПК нужно взвешенно. Если вы хорошо знаете людей, которые приглашают вас вступить в кооператив, в том числе его руководителей, – это допустимо. Полезно также проверить на сайте Банка России, является ли КПК членом одной из саморегулируемых организаций (СРО). Неплохо узнать, давно ли 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существует этот КПК и не было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 xml:space="preserve"> ли у него в прошлом финансовых проблем.</w:t>
      </w: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480" w:rsidRPr="006F5CC3" w:rsidRDefault="001B2480" w:rsidP="001B2480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А вот если вы с желанием много заработать пришли по рекламному объявлению в организацию, о которой ничего не знаете, то вы рискуете пополнить список жертв финансовых пирамид.</w:t>
      </w:r>
    </w:p>
    <w:sectPr w:rsidR="001B2480" w:rsidRPr="006F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B2"/>
    <w:rsid w:val="001B2480"/>
    <w:rsid w:val="002161DF"/>
    <w:rsid w:val="00381E39"/>
    <w:rsid w:val="00440AE5"/>
    <w:rsid w:val="006F5CC3"/>
    <w:rsid w:val="007E07E6"/>
    <w:rsid w:val="009327B2"/>
    <w:rsid w:val="00A64364"/>
    <w:rsid w:val="00C0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Сморкалова Татьяна Владиславовна</dc:creator>
  <cp:lastModifiedBy>Нелюбина Татьяна Владимировна</cp:lastModifiedBy>
  <cp:revision>3</cp:revision>
  <dcterms:created xsi:type="dcterms:W3CDTF">2023-08-17T12:56:00Z</dcterms:created>
  <dcterms:modified xsi:type="dcterms:W3CDTF">2023-08-17T12:57:00Z</dcterms:modified>
</cp:coreProperties>
</file>