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9B5D79">
        <w:rPr>
          <w:rFonts w:ascii="Times New Roman" w:hAnsi="Times New Roman" w:cs="Times New Roman"/>
          <w:b/>
          <w:sz w:val="28"/>
          <w:szCs w:val="28"/>
        </w:rPr>
        <w:t>НОВОСМАИЛЬСКОГО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D15491" w:rsidRDefault="002008BC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3E5BB5">
        <w:rPr>
          <w:rFonts w:ascii="Times New Roman" w:hAnsi="Times New Roman" w:cs="Times New Roman"/>
          <w:sz w:val="28"/>
          <w:szCs w:val="28"/>
        </w:rPr>
        <w:t>.2023</w:t>
      </w:r>
      <w:r w:rsidR="00D15491"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№ 47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с.  Новая </w:t>
      </w:r>
      <w:proofErr w:type="spellStart"/>
      <w:r w:rsidR="009B5D79">
        <w:rPr>
          <w:rFonts w:ascii="Times New Roman" w:hAnsi="Times New Roman" w:cs="Times New Roman"/>
          <w:sz w:val="28"/>
          <w:szCs w:val="28"/>
        </w:rPr>
        <w:t>Смаиль</w:t>
      </w:r>
      <w:proofErr w:type="spellEnd"/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Pr="009C6C85" w:rsidRDefault="00D15491" w:rsidP="00334D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9B5D79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3E5BB5">
        <w:rPr>
          <w:rFonts w:ascii="Times New Roman" w:hAnsi="Times New Roman" w:cs="Times New Roman"/>
          <w:b/>
          <w:bCs/>
          <w:sz w:val="28"/>
          <w:szCs w:val="28"/>
        </w:rPr>
        <w:t xml:space="preserve"> на 2024-2026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D15491">
      <w:pPr>
        <w:pStyle w:val="a6"/>
        <w:ind w:firstLine="567"/>
      </w:pPr>
      <w:r>
        <w:t xml:space="preserve">В соответствии со статьей 9 Бюджетного кодекса Российской Федерации, </w:t>
      </w:r>
      <w:r w:rsidR="00800CFA">
        <w:rPr>
          <w:color w:val="000000"/>
          <w:sz w:val="27"/>
          <w:szCs w:val="27"/>
        </w:rPr>
        <w:t>решением</w:t>
      </w:r>
      <w:r w:rsidR="00800CFA" w:rsidRPr="0083410A">
        <w:rPr>
          <w:color w:val="000000"/>
          <w:sz w:val="27"/>
          <w:szCs w:val="27"/>
        </w:rPr>
        <w:t xml:space="preserve"> сельской Думы от 12.11.2013 №29 «Об утверждении Положения о бюджетном процессе в муниципальном образовании Новосмаильское сельское поселение Малмыжского района Кировской области»</w:t>
      </w:r>
      <w:r>
        <w:t xml:space="preserve"> ПОСТАНОВЛЯЮ:</w:t>
      </w:r>
    </w:p>
    <w:p w:rsidR="00D15491" w:rsidRDefault="00D15491" w:rsidP="00D154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9B5D79">
        <w:rPr>
          <w:rFonts w:ascii="Times New Roman" w:hAnsi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802B3">
        <w:rPr>
          <w:rFonts w:ascii="Times New Roman" w:hAnsi="Times New Roman"/>
          <w:sz w:val="28"/>
          <w:szCs w:val="28"/>
        </w:rPr>
        <w:t>согласно приложению.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Р.К. Ахатов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proofErr w:type="gramStart"/>
      <w:r w:rsidR="002008BC">
        <w:rPr>
          <w:rFonts w:ascii="Times New Roman" w:hAnsi="Times New Roman" w:cs="Times New Roman"/>
          <w:sz w:val="28"/>
          <w:szCs w:val="28"/>
        </w:rPr>
        <w:t>20.11</w:t>
      </w:r>
      <w:r w:rsidR="003E5BB5">
        <w:rPr>
          <w:rFonts w:ascii="Times New Roman" w:hAnsi="Times New Roman" w:cs="Times New Roman"/>
          <w:sz w:val="28"/>
          <w:szCs w:val="28"/>
        </w:rPr>
        <w:t>.2023</w:t>
      </w:r>
      <w:r w:rsidR="00D15491">
        <w:rPr>
          <w:rFonts w:ascii="Times New Roman" w:hAnsi="Times New Roman" w:cs="Times New Roman"/>
          <w:sz w:val="28"/>
          <w:szCs w:val="28"/>
        </w:rPr>
        <w:t xml:space="preserve">  </w:t>
      </w:r>
      <w:r w:rsidRPr="009C6C85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="002008BC">
        <w:rPr>
          <w:rFonts w:ascii="Times New Roman" w:hAnsi="Times New Roman" w:cs="Times New Roman"/>
          <w:sz w:val="28"/>
          <w:szCs w:val="28"/>
        </w:rPr>
        <w:t>№47</w:t>
      </w: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9B5D79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800CFA" w:rsidRP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BB5">
        <w:rPr>
          <w:rFonts w:ascii="Times New Roman" w:hAnsi="Times New Roman" w:cs="Times New Roman"/>
          <w:b/>
          <w:bCs/>
          <w:sz w:val="28"/>
          <w:szCs w:val="28"/>
        </w:rPr>
        <w:t>на 2024-2026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800CFA"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</w:t>
      </w:r>
      <w:r w:rsidR="009B5D79">
        <w:rPr>
          <w:rFonts w:ascii="Times New Roman" w:hAnsi="Times New Roman" w:cs="Times New Roman"/>
          <w:sz w:val="28"/>
          <w:szCs w:val="28"/>
        </w:rPr>
        <w:t>я Новосмаильской сельской Думы от 12.11.2013 года  № 29</w:t>
      </w:r>
      <w:r w:rsidRPr="009C6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 статей расходов 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B5D79">
        <w:rPr>
          <w:rFonts w:ascii="Times New Roman" w:hAnsi="Times New Roman" w:cs="Times New Roman"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9B5D79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поселения(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8-17 разряды кода классификации расходов бюджетов) включает следующий составные части: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средств бюджета сельского поселения.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094FCE" w:rsidRPr="002008BC" w:rsidRDefault="009C6C85" w:rsidP="002008BC">
      <w:pPr>
        <w:widowControl w:val="0"/>
        <w:spacing w:after="0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 принципах назначения».</w:t>
      </w: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8BC" w:rsidRPr="009C6C85" w:rsidRDefault="002008BC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lastRenderedPageBreak/>
        <w:t>2. Правила отнесения расходов бюджета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соответствующие целевые статьи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91"/>
      <w:bookmarkEnd w:id="2"/>
      <w:r w:rsidRPr="009C6C85">
        <w:rPr>
          <w:rFonts w:ascii="Times New Roman" w:hAnsi="Times New Roman" w:cs="Times New Roman"/>
          <w:b/>
          <w:sz w:val="28"/>
          <w:szCs w:val="28"/>
        </w:rPr>
        <w:t>Муниципальные программы муниципального образования</w:t>
      </w:r>
    </w:p>
    <w:p w:rsidR="009C6C85" w:rsidRPr="009C6C85" w:rsidRDefault="00D765CA" w:rsidP="009C6C8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их подпрограммы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3E5BB5" w:rsidP="003E5B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01000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00000  Муниципальная</w:t>
      </w:r>
      <w:proofErr w:type="gramEnd"/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программа "Развитие муниципального управления в администрации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Новосмаильского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администрации </w:t>
      </w:r>
      <w:r w:rsidRPr="009C6C85">
        <w:rPr>
          <w:rFonts w:ascii="Times New Roman" w:hAnsi="Times New Roman" w:cs="Times New Roman"/>
          <w:sz w:val="28"/>
          <w:szCs w:val="28"/>
        </w:rPr>
        <w:tab/>
      </w:r>
      <w:r w:rsidR="00D765CA" w:rsidRP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010000100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Руководство и управление в сфере установленных функций органами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и обеспечение деятельности органов местного самоуправления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Глава муниципального образования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главы администрации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 Органы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обеспечение выполнение функций органов местного самоуправления  администрации 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</w:t>
      </w:r>
      <w:r w:rsidR="00800CFA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Мероприятия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 установленной сфере деятельности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010000904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</w:t>
      </w:r>
      <w:proofErr w:type="gramStart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 референдумов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выборов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По данной целевой статье отражаются расходы бюджета поселения на обеспечение проведения референдумов и выборов.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Default="003E5BB5" w:rsidP="003C0D4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0100009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 И</w:t>
      </w:r>
      <w:r w:rsidR="003C0D40" w:rsidRPr="0019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proofErr w:type="gramEnd"/>
      <w:r w:rsidR="003C0D40" w:rsidRPr="0019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межбюджетные трансферты бюджету муниципального района из бюджета поселений на осуществление части переданных полномочий по решению вопросов местного значения поселения</w:t>
      </w:r>
    </w:p>
    <w:p w:rsidR="003C0D40" w:rsidRDefault="003C0D40" w:rsidP="003C0D40">
      <w:pPr>
        <w:pStyle w:val="a8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данной целевой статье отражают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расходы бюджета поселения на осуществление части переданных полномочий по решению вопросов местного значения поселения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010000909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Расходы на содержание прочего персонала учреждений культуры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По данной целевой статье отражаются расходы бюджета поселения на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прочего персонала учреждений культуры.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010000500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Дорожное хозяйство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 данной целевой статье отражаются расходы бюджета поселения, осуществляемые за счет средств бюджета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0100005010 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дорожного хозяйства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поселения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содержание и ремонт автомобильных дорог общего пользования местного значения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0003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000 </w:t>
      </w:r>
      <w:r w:rsidRP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области физической культуры и спорта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По данной целевой статье отражаются расходы бюджета поселения на содержание  мероприятий в области физической культуры и спорта.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0100004000 </w:t>
      </w:r>
      <w:r w:rsidRP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мер социальной поддержки муниципальных служащих.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По данной целевой статье отражаются расходы бюджета поселения на  предоставление мер социальной поддержки муниципальных служащих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 w:rsidR="003E5BB5">
        <w:rPr>
          <w:rFonts w:ascii="Times New Roman" w:eastAsia="Times New Roman" w:hAnsi="Times New Roman" w:cs="Times New Roman"/>
          <w:b/>
          <w:bCs/>
          <w:sz w:val="28"/>
          <w:szCs w:val="28"/>
        </w:rPr>
        <w:t>000700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Благоустройство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010000701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 Уличное освещение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осуществляемые за счет средств бюджета поселения.</w:t>
      </w: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FCE" w:rsidRDefault="003E5BB5" w:rsidP="0009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</w:t>
      </w:r>
      <w:r w:rsidR="00094FCE" w:rsidRPr="000E6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020  </w:t>
      </w:r>
      <w:r w:rsidR="00094FC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</w:t>
      </w:r>
      <w:proofErr w:type="gramEnd"/>
      <w:r w:rsidR="00094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смет</w:t>
      </w: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</w:t>
      </w:r>
      <w:r>
        <w:rPr>
          <w:rFonts w:ascii="Times New Roman" w:eastAsia="Times New Roman" w:hAnsi="Times New Roman" w:cs="Times New Roman"/>
          <w:sz w:val="28"/>
          <w:szCs w:val="28"/>
        </w:rPr>
        <w:t>ются расходы бюджета поселения на составление и проверку смет по пожарной безопасности.</w:t>
      </w:r>
    </w:p>
    <w:p w:rsidR="00094FCE" w:rsidRPr="001237CB" w:rsidRDefault="00094FCE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010000704</w:t>
      </w:r>
      <w:r w:rsidR="00F16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</w:t>
      </w:r>
      <w:proofErr w:type="gramStart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 по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благоустройству городских округов и сельских  поселений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осуществляемые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010000800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Учреждение культуры и </w:t>
      </w:r>
      <w:proofErr w:type="gramStart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 в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сфере культуры и кинематографии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По данной целевой статье отражаются расходы бюджета поселения на содержание и обеспечение деятельности домов культуры, архивных учреждений, других учреждений культуры.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E5BB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05118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Осуществление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бюджетов поселений, осуществляемые за счет субвенции из федерального бюджета на исполнение полномочий по первичному воинскому учету на территориях, где отсутствуют военные комиссариаты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28.03.98 № 53-ФЗ «О воинской обязанности и военной службе».</w:t>
      </w:r>
    </w:p>
    <w:p w:rsidR="003C0D40" w:rsidRDefault="003C0D40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3E5BB5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010000235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   Содержание площадок ТКО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финансовое обеспечение деятельности обслуживающего и содержание площадок ТКО 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F16348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sz w:val="28"/>
          <w:szCs w:val="28"/>
        </w:rPr>
        <w:t>01556</w:t>
      </w:r>
      <w:r w:rsidR="004B014D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Подготовка   и повышение квалификации лиц, замещающих муниципальные дол</w:t>
      </w:r>
      <w:r w:rsidR="002038C9">
        <w:rPr>
          <w:rFonts w:ascii="Times New Roman" w:hAnsi="Times New Roman" w:cs="Times New Roman"/>
          <w:b/>
          <w:sz w:val="28"/>
          <w:szCs w:val="28"/>
        </w:rPr>
        <w:t>жности и муниципальных служащих</w:t>
      </w:r>
    </w:p>
    <w:p w:rsidR="00562EE8" w:rsidRPr="00F16348" w:rsidRDefault="00562EE8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EE8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01000</w:t>
      </w:r>
      <w:r w:rsidR="00562EE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517</w:t>
      </w:r>
      <w:r w:rsidR="00562EE8" w:rsidRPr="00562EE8">
        <w:rPr>
          <w:rFonts w:ascii="Times New Roman" w:hAnsi="Times New Roman" w:cs="Times New Roman"/>
          <w:b/>
          <w:sz w:val="28"/>
          <w:szCs w:val="28"/>
        </w:rPr>
        <w:t xml:space="preserve">0   Расходы на </w:t>
      </w:r>
      <w:proofErr w:type="spellStart"/>
      <w:r w:rsidR="00562EE8" w:rsidRPr="00562EE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562EE8" w:rsidRPr="00562EE8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программ и проектов развития общественной инфраструктуры за счет средств </w:t>
      </w:r>
      <w:r w:rsidR="00562EE8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562EE8" w:rsidRPr="00562EE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3E5BB5" w:rsidRPr="00562EE8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</w:t>
      </w:r>
      <w:r w:rsidRPr="003E5B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517</w:t>
      </w:r>
      <w:r w:rsidRPr="00562EE8">
        <w:rPr>
          <w:rFonts w:ascii="Times New Roman" w:hAnsi="Times New Roman" w:cs="Times New Roman"/>
          <w:b/>
          <w:sz w:val="28"/>
          <w:szCs w:val="28"/>
        </w:rPr>
        <w:t>0</w:t>
      </w:r>
      <w:r w:rsidRPr="003E5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E8">
        <w:rPr>
          <w:rFonts w:ascii="Times New Roman" w:hAnsi="Times New Roman" w:cs="Times New Roman"/>
          <w:b/>
          <w:sz w:val="28"/>
          <w:szCs w:val="28"/>
        </w:rPr>
        <w:t xml:space="preserve">Расходы на </w:t>
      </w:r>
      <w:proofErr w:type="spellStart"/>
      <w:r w:rsidRPr="00562EE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562EE8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программ и проектов развития общественной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инфраструктуры за счет средств областного</w:t>
      </w:r>
      <w:r w:rsidRPr="00562EE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038C9" w:rsidRPr="002038C9" w:rsidRDefault="002038C9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3E5BB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01000</w:t>
      </w:r>
      <w:r w:rsidR="002038C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576</w:t>
      </w:r>
      <w:r w:rsidR="002038C9" w:rsidRPr="002038C9">
        <w:rPr>
          <w:rFonts w:ascii="Times New Roman" w:hAnsi="Times New Roman" w:cs="Times New Roman"/>
          <w:b/>
          <w:sz w:val="28"/>
          <w:szCs w:val="28"/>
        </w:rPr>
        <w:t>0   Обеспечение комплексного развития сельских поселений</w:t>
      </w:r>
    </w:p>
    <w:p w:rsidR="00562EE8" w:rsidRPr="00F16348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По данному коду направления расходов отражаются расходы бюджета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 сельского поселения  на повышение квалификации, подготовку и переподготовку лиц,  замещающих муниципальные должности  и муниципальных служащих сельского поселения.</w:t>
      </w:r>
    </w:p>
    <w:p w:rsidR="003C0D40" w:rsidRDefault="009C6C85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6348" w:rsidRPr="004B014D" w:rsidRDefault="00F16348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3. Виды расходов  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 xml:space="preserve">бюджета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Ново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>смаильского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100 - 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Расходы на выплаты персоналу  в целях обеспечения  выполнения функций г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осударственными (муниципальными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) органами, казенными учреждениями, органами управления государственными внебюджетными фондами.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  200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 xml:space="preserve"> – Закупка товаров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, работ и услуг для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обеспечения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государственных (муниципальных) нужд.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  500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– Межбюджетные трансферты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 800 – 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Иные бюджетные ассигнования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C6C85" w:rsidRPr="00012609" w:rsidRDefault="009C6C85" w:rsidP="003C0D40">
      <w:pPr>
        <w:spacing w:after="0" w:line="360" w:lineRule="auto"/>
        <w:jc w:val="both"/>
        <w:rPr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039D" w:rsidRDefault="00F9039D"/>
    <w:sectPr w:rsidR="00F9039D" w:rsidSect="006F7E85">
      <w:footerReference w:type="even" r:id="rId7"/>
      <w:foot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15" w:rsidRDefault="00765015" w:rsidP="006C4BFE">
      <w:pPr>
        <w:spacing w:after="0" w:line="240" w:lineRule="auto"/>
      </w:pPr>
      <w:r>
        <w:separator/>
      </w:r>
    </w:p>
  </w:endnote>
  <w:endnote w:type="continuationSeparator" w:id="0">
    <w:p w:rsidR="00765015" w:rsidRDefault="00765015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85" w:rsidRDefault="00A1299C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765015" w:rsidP="00740A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85" w:rsidRDefault="00A1299C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8BC">
      <w:rPr>
        <w:rStyle w:val="a5"/>
        <w:noProof/>
      </w:rPr>
      <w:t>7</w:t>
    </w:r>
    <w:r>
      <w:rPr>
        <w:rStyle w:val="a5"/>
      </w:rPr>
      <w:fldChar w:fldCharType="end"/>
    </w:r>
  </w:p>
  <w:p w:rsidR="006F7E85" w:rsidRDefault="00765015" w:rsidP="00740A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15" w:rsidRDefault="00765015" w:rsidP="006C4BFE">
      <w:pPr>
        <w:spacing w:after="0" w:line="240" w:lineRule="auto"/>
      </w:pPr>
      <w:r>
        <w:separator/>
      </w:r>
    </w:p>
  </w:footnote>
  <w:footnote w:type="continuationSeparator" w:id="0">
    <w:p w:rsidR="00765015" w:rsidRDefault="00765015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6C85"/>
    <w:rsid w:val="00017816"/>
    <w:rsid w:val="00094FCE"/>
    <w:rsid w:val="001242DE"/>
    <w:rsid w:val="001614F2"/>
    <w:rsid w:val="002008BC"/>
    <w:rsid w:val="002038C9"/>
    <w:rsid w:val="00334DBF"/>
    <w:rsid w:val="003C0D40"/>
    <w:rsid w:val="003E5BB5"/>
    <w:rsid w:val="00482426"/>
    <w:rsid w:val="004B014D"/>
    <w:rsid w:val="00562EE8"/>
    <w:rsid w:val="006539CA"/>
    <w:rsid w:val="00662073"/>
    <w:rsid w:val="006C4BFE"/>
    <w:rsid w:val="00765015"/>
    <w:rsid w:val="00773956"/>
    <w:rsid w:val="007E30E5"/>
    <w:rsid w:val="007E6960"/>
    <w:rsid w:val="00800CFA"/>
    <w:rsid w:val="00823B1B"/>
    <w:rsid w:val="008D61C2"/>
    <w:rsid w:val="00973E5B"/>
    <w:rsid w:val="009B5D79"/>
    <w:rsid w:val="009C6C85"/>
    <w:rsid w:val="00A1299C"/>
    <w:rsid w:val="00A728A1"/>
    <w:rsid w:val="00A82076"/>
    <w:rsid w:val="00BA1EB1"/>
    <w:rsid w:val="00BA3D4D"/>
    <w:rsid w:val="00BC293B"/>
    <w:rsid w:val="00C2471D"/>
    <w:rsid w:val="00C568C2"/>
    <w:rsid w:val="00C94D2F"/>
    <w:rsid w:val="00D15491"/>
    <w:rsid w:val="00D765CA"/>
    <w:rsid w:val="00E2073F"/>
    <w:rsid w:val="00F16348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730C-9FFE-49EE-94E5-EAA2C76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14</cp:revision>
  <dcterms:created xsi:type="dcterms:W3CDTF">2022-01-09T10:37:00Z</dcterms:created>
  <dcterms:modified xsi:type="dcterms:W3CDTF">2023-11-20T06:40:00Z</dcterms:modified>
</cp:coreProperties>
</file>