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27B30" w:rsidRDefault="00027B30" w:rsidP="00027B30">
      <w:pPr>
        <w:tabs>
          <w:tab w:val="left" w:pos="3320"/>
          <w:tab w:val="center" w:pos="72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РОЖКИНСКОГО СЕЛЬСКОГО ПОСЕЛЕНИЯ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027B30" w:rsidP="00027B30">
      <w:pPr>
        <w:spacing w:after="0"/>
        <w:ind w:left="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13.11.2023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№ 44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 Рожки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Прогноз социально-экономического развития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сельского поселения на 2024 год и на период до 2026 года и внесения проекта бюджета поселения на рассмотрение в  сельскую Думу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со статьями 173;  184.2; 185 Бюджетного  кодекса,</w:t>
      </w:r>
    </w:p>
    <w:p w:rsidR="00027B30" w:rsidRDefault="00027B30" w:rsidP="0002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ст.22 Бюджетного процесса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10.11.2020 № 31 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027B30" w:rsidRDefault="00027B30" w:rsidP="00027B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2024-2026 годы  согласно приложению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27B30" w:rsidRDefault="00027B30" w:rsidP="00027B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в информационном бюллетене  органа местного самоуправления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Кировской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27B30" w:rsidRDefault="00027B30" w:rsidP="00027B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81135" w:rsidRDefault="00027B30" w:rsidP="00027B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B30" w:rsidRDefault="00027B30" w:rsidP="00027B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347E">
        <w:rPr>
          <w:rFonts w:ascii="Times New Roman" w:hAnsi="Times New Roman" w:cs="Times New Roman"/>
          <w:sz w:val="28"/>
          <w:szCs w:val="28"/>
        </w:rPr>
        <w:t xml:space="preserve">ельского  поселения      </w:t>
      </w:r>
      <w:r w:rsidR="00C811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А.А.Пережогин                                                                    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Подготовлено: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М.Н.Киршина 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  по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 в   дело,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района,  в прокуратуру.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 ЗАПИСКА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прогнозу социально- экономического развития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сельского поселения на 2024 год и плановый период до 2026 года</w:t>
      </w:r>
    </w:p>
    <w:p w:rsidR="00027B30" w:rsidRDefault="00027B30" w:rsidP="00027B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027B30" w:rsidP="00027B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027B30" w:rsidP="00027B30">
      <w:pPr>
        <w:autoSpaceDE w:val="0"/>
        <w:autoSpaceDN w:val="0"/>
        <w:adjustRightInd w:val="0"/>
        <w:spacing w:after="0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2024-2026 г.г. разработан в соответствии с законодательством Российской Федерации 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27B30" w:rsidRDefault="00027B30" w:rsidP="00027B30">
      <w:pPr>
        <w:autoSpaceDE w:val="0"/>
        <w:autoSpaceDN w:val="0"/>
        <w:adjustRightInd w:val="0"/>
        <w:spacing w:after="0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разработке прогноза учитывались сценарные условия функционирования экономики российской Федерации, индексы-дефляторы цен, анализ тенденций развития экономики муниципального образования.  За основу прогноза взяты статистические отчетные данные  за 2022-2023 годы.</w:t>
      </w:r>
      <w:r>
        <w:rPr>
          <w:rFonts w:ascii="Times New Roman" w:eastAsia="A" w:hAnsi="Times New Roman" w:cs="Times New Roman"/>
          <w:sz w:val="28"/>
          <w:szCs w:val="28"/>
        </w:rPr>
        <w:t xml:space="preserve"> </w:t>
      </w:r>
    </w:p>
    <w:p w:rsidR="00027B30" w:rsidRDefault="00027B30" w:rsidP="00027B30">
      <w:pPr>
        <w:spacing w:after="0"/>
        <w:ind w:firstLine="68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eastAsia="A" w:hAnsi="Times New Roman" w:cs="Times New Roman"/>
          <w:sz w:val="28"/>
          <w:szCs w:val="28"/>
        </w:rPr>
        <w:t xml:space="preserve">Территорию сельского поселения  образуют 4  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населенных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пункта. </w:t>
      </w:r>
    </w:p>
    <w:p w:rsidR="00027B30" w:rsidRDefault="00027B30" w:rsidP="00027B30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ситуация   в сельском поселении характеризуется продолжающимся процессом естественной убыли населения, связанной с превышением смертности над рождаемостью.  По прогнозу в 2024 году ожидаемая численность  постоянного населения сельского поселения  составит 980 человек и  уменьшится на 29 человек по сравнению с 01.01.2023 годом на  2,9 %. Численность трудовых ресурсов  в 2024 году составит 377 человек или 36 % от общей численности населения сельского поселения.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Уровень зарегистрированной безработицы по прогнозу к 2024 году предполагается в пределах 1,0                                                               %.</w:t>
      </w:r>
    </w:p>
    <w:p w:rsidR="00027B30" w:rsidRDefault="00027B30" w:rsidP="00027B30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Имеющийся потенциал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в решении существующих социально-экономических проблем. </w:t>
      </w:r>
    </w:p>
    <w:p w:rsidR="00027B30" w:rsidRDefault="00027B30" w:rsidP="00027B30">
      <w:pPr>
        <w:spacing w:after="0"/>
        <w:ind w:firstLine="68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Структура экономики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протяжении последних лет  не достаточно стабильна: наибольший удельный вес  принадлежит </w:t>
      </w:r>
      <w:r>
        <w:rPr>
          <w:rFonts w:ascii="Times New Roman" w:eastAsia="A" w:hAnsi="Times New Roman" w:cs="Times New Roman"/>
          <w:sz w:val="28"/>
          <w:szCs w:val="28"/>
        </w:rPr>
        <w:t xml:space="preserve"> газоперекачивающей компрессорной станции  Вятское ЛПУМГ, сельскому </w:t>
      </w:r>
      <w:r>
        <w:rPr>
          <w:rFonts w:ascii="Times New Roman" w:eastAsia="A" w:hAnsi="Times New Roman" w:cs="Times New Roman"/>
          <w:sz w:val="28"/>
          <w:szCs w:val="28"/>
        </w:rPr>
        <w:lastRenderedPageBreak/>
        <w:t>хозяйств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у  ООО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 «Рожки». Зна</w:t>
      </w:r>
      <w:r>
        <w:rPr>
          <w:rFonts w:ascii="Times New Roman" w:hAnsi="Times New Roman" w:cs="Times New Roman"/>
          <w:sz w:val="28"/>
          <w:szCs w:val="28"/>
        </w:rPr>
        <w:t>чительную долю занимает также торговля</w:t>
      </w:r>
      <w:r>
        <w:rPr>
          <w:rFonts w:ascii="Times New Roman" w:eastAsia="A" w:hAnsi="Times New Roman" w:cs="Times New Roman"/>
          <w:sz w:val="28"/>
          <w:szCs w:val="28"/>
        </w:rPr>
        <w:t>.  По прогнозу  социально-экономического развития число зарегистрированных индивидуальных предпринимателей в 2024 году составит 6</w:t>
      </w:r>
      <w:r>
        <w:rPr>
          <w:rFonts w:ascii="Times New Roman" w:eastAsia="A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A" w:hAnsi="Times New Roman" w:cs="Times New Roman"/>
          <w:sz w:val="28"/>
          <w:szCs w:val="28"/>
        </w:rPr>
        <w:t>человек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 xml:space="preserve"> .</w:t>
      </w:r>
      <w:proofErr w:type="gramEnd"/>
    </w:p>
    <w:p w:rsidR="00027B30" w:rsidRDefault="00027B30" w:rsidP="00027B30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ind w:firstLine="68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потребностей в жилище, улучшение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развитие общества, состояние здоровья населения.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задачи, стоящие перед органами местного самоуправления на 2024 год и плановый период до 2026                                                                                                                                               года: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новых рабочих мест;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условий для повышения инвестиционной привлекательности территории и активизации деловой активности;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ind w:left="14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материально-технической базы учреждений культуры;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ind w:left="14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создание комфортных и безопасных условий проживания населения;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населения путем повышения качества предоставляемых коммунальных услуг;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сохранение природных комплексов для обеспечения условий жизнедеятельности;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услуг связи, торговли;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ind w:left="14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инфраструктуры связи, доступа к современным информационным технологиям;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ind w:left="14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027B30" w:rsidRDefault="00027B30" w:rsidP="00027B3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42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реализация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первоочередных мер по противопожарной защите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объектов сельского поселения, </w:t>
      </w:r>
      <w:r>
        <w:rPr>
          <w:rFonts w:ascii="Times New Roman" w:hAnsi="Times New Roman" w:cs="Times New Roman"/>
          <w:sz w:val="28"/>
          <w:szCs w:val="28"/>
        </w:rPr>
        <w:t>совершенствование противопожарной  пропаганды.</w:t>
      </w:r>
    </w:p>
    <w:p w:rsidR="00027B30" w:rsidRDefault="00027B30" w:rsidP="00027B30">
      <w:pPr>
        <w:spacing w:after="0"/>
        <w:ind w:left="142" w:firstLine="68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ind w:firstLine="68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Приложение 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</w:p>
    <w:p w:rsidR="00027B30" w:rsidRDefault="00027B30" w:rsidP="00027B30">
      <w:pPr>
        <w:tabs>
          <w:tab w:val="left" w:pos="4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  №  </w:t>
      </w:r>
    </w:p>
    <w:p w:rsidR="00027B30" w:rsidRDefault="00027B30" w:rsidP="00027B30">
      <w:pPr>
        <w:tabs>
          <w:tab w:val="left" w:pos="4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бюджетообразующие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показатели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  на 2024-2026 г.г.</w:t>
      </w:r>
    </w:p>
    <w:tbl>
      <w:tblPr>
        <w:tblW w:w="12957" w:type="dxa"/>
        <w:tblInd w:w="91" w:type="dxa"/>
        <w:tblLook w:val="04A0"/>
      </w:tblPr>
      <w:tblGrid>
        <w:gridCol w:w="367"/>
        <w:gridCol w:w="3262"/>
        <w:gridCol w:w="912"/>
        <w:gridCol w:w="1162"/>
        <w:gridCol w:w="1162"/>
        <w:gridCol w:w="1476"/>
        <w:gridCol w:w="1701"/>
        <w:gridCol w:w="1535"/>
        <w:gridCol w:w="236"/>
        <w:gridCol w:w="979"/>
        <w:gridCol w:w="267"/>
      </w:tblGrid>
      <w:tr w:rsidR="00027B30" w:rsidTr="00675FCE">
        <w:trPr>
          <w:gridAfter w:val="3"/>
          <w:wAfter w:w="1482" w:type="dxa"/>
          <w:trHeight w:val="255"/>
        </w:trPr>
        <w:tc>
          <w:tcPr>
            <w:tcW w:w="11475" w:type="dxa"/>
            <w:gridSpan w:val="8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Форма по прогнозу развития поселений</w:t>
            </w:r>
          </w:p>
        </w:tc>
      </w:tr>
      <w:tr w:rsidR="00027B30" w:rsidTr="00675FCE">
        <w:trPr>
          <w:trHeight w:val="255"/>
        </w:trPr>
        <w:tc>
          <w:tcPr>
            <w:tcW w:w="367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311" w:type="dxa"/>
            <w:gridSpan w:val="5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Муниципальное образование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Рожкинское</w:t>
            </w:r>
            <w:proofErr w:type="spellEnd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67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027B30" w:rsidTr="00675FCE">
        <w:trPr>
          <w:trHeight w:val="255"/>
        </w:trPr>
        <w:tc>
          <w:tcPr>
            <w:tcW w:w="367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0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Един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и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змер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2022 год   отчет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2023 год оценка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 xml:space="preserve">2024год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 xml:space="preserve">2025 год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 xml:space="preserve">2026 год 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прогноз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Численность постоянного населения (раздел "Население")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человек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1037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954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925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7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 xml:space="preserve"> из них численность детей в возрасте 0-17 лет включительно на конец года                            (раздел "Население")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человек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12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Численность занятого населения в организациях области, включая занятых по найму у индивидуальных предпринимателей и фермеров  (раздел "Баланс трудовых ресурсов")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человек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375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373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Фонд оплаты труда (раздел "Труд")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уб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278879,95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303915,15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325538,41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345355,22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366028,00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Инвестиции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142880,0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126581,0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5887,0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2340,0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2405,0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367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0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027B30" w:rsidRDefault="00027B30" w:rsidP="00027B30">
      <w:pPr>
        <w:pBdr>
          <w:bottom w:val="single" w:sz="12" w:space="1" w:color="auto"/>
        </w:pBdr>
        <w:tabs>
          <w:tab w:val="left" w:pos="4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30" w:rsidRDefault="00027B30" w:rsidP="00027B30">
      <w:pPr>
        <w:tabs>
          <w:tab w:val="left" w:pos="4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30" w:rsidRDefault="00027B30" w:rsidP="00027B30">
      <w:pPr>
        <w:tabs>
          <w:tab w:val="left" w:pos="4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30" w:rsidRDefault="00027B30" w:rsidP="00027B30">
      <w:pPr>
        <w:tabs>
          <w:tab w:val="left" w:pos="74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ОДОБРЯЮ</w:t>
      </w:r>
    </w:p>
    <w:p w:rsidR="00027B30" w:rsidRDefault="00027B30" w:rsidP="00027B30">
      <w:pPr>
        <w:tabs>
          <w:tab w:val="left" w:pos="7400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tabs>
          <w:tab w:val="left" w:pos="7400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27B30" w:rsidRDefault="00027B30" w:rsidP="00027B30">
      <w:pPr>
        <w:tabs>
          <w:tab w:val="left" w:pos="7400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27B30" w:rsidRDefault="00027B30" w:rsidP="00027B30">
      <w:pPr>
        <w:tabs>
          <w:tab w:val="left" w:pos="7400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А.А.Пережогин</w:t>
      </w:r>
    </w:p>
    <w:p w:rsidR="00027B30" w:rsidRDefault="00027B30" w:rsidP="00027B30">
      <w:pPr>
        <w:tabs>
          <w:tab w:val="left" w:pos="7400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Предварительные итоги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 экономического развития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 за 9 месяцев 2023 года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ожидаемые итоги социально-экономического развития поселения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2024 год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 и на период до 2025-2026 года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                                                                                             </w:t>
      </w:r>
      <w:proofErr w:type="gramEnd"/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Бюджетная и налоговая политика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widowControl w:val="0"/>
        <w:spacing w:after="0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За  9 месяцев 2023 года объем поступивших доходов  бюджета поселения  составил  4609,66 тыс. рублей.  Удельный вес поступлений по  налоговым и неналоговым доходам  в объеме доходов бюджета поселения составил 74,7 %,  безвозмездных поступлений – 25,3 % .</w:t>
      </w:r>
    </w:p>
    <w:p w:rsidR="00027B30" w:rsidRDefault="00027B30" w:rsidP="00027B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анализируемом периоде поступление налоговых, неналоговых и безвозмездных поступлений доходов  в бюджет  поселения   составило 4609,66  тыс. рублей или 73,3 % от   уточненного годового плана, утвержденного  в сумме  </w:t>
      </w:r>
      <w:r w:rsidR="00FF479B">
        <w:rPr>
          <w:rFonts w:ascii="Times New Roman" w:hAnsi="Times New Roman" w:cs="Times New Roman"/>
          <w:sz w:val="28"/>
          <w:szCs w:val="28"/>
        </w:rPr>
        <w:t>6291,25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 Выполнение бюджетных назначений по налогу на дохо</w:t>
      </w:r>
      <w:r w:rsidR="00FF479B">
        <w:rPr>
          <w:rFonts w:ascii="Times New Roman" w:hAnsi="Times New Roman" w:cs="Times New Roman"/>
          <w:sz w:val="28"/>
          <w:szCs w:val="28"/>
        </w:rPr>
        <w:t>ды физических лиц составило 80,6</w:t>
      </w:r>
      <w:r>
        <w:rPr>
          <w:rFonts w:ascii="Times New Roman" w:hAnsi="Times New Roman" w:cs="Times New Roman"/>
          <w:sz w:val="28"/>
          <w:szCs w:val="28"/>
        </w:rPr>
        <w:t xml:space="preserve">  %,</w:t>
      </w:r>
      <w:r w:rsidR="00FF479B">
        <w:rPr>
          <w:rFonts w:ascii="Times New Roman" w:hAnsi="Times New Roman" w:cs="Times New Roman"/>
          <w:sz w:val="28"/>
          <w:szCs w:val="28"/>
        </w:rPr>
        <w:t xml:space="preserve">  доходам от уплаты акцизов – 84,6</w:t>
      </w:r>
      <w:r>
        <w:rPr>
          <w:rFonts w:ascii="Times New Roman" w:hAnsi="Times New Roman" w:cs="Times New Roman"/>
          <w:sz w:val="28"/>
          <w:szCs w:val="28"/>
        </w:rPr>
        <w:t xml:space="preserve"> % , налоги на имущество – </w:t>
      </w:r>
      <w:r w:rsidR="00FF479B">
        <w:rPr>
          <w:rFonts w:ascii="Times New Roman" w:hAnsi="Times New Roman" w:cs="Times New Roman"/>
          <w:sz w:val="28"/>
          <w:szCs w:val="28"/>
        </w:rPr>
        <w:t>13,85</w:t>
      </w:r>
      <w:r>
        <w:rPr>
          <w:rFonts w:ascii="Times New Roman" w:hAnsi="Times New Roman" w:cs="Times New Roman"/>
          <w:sz w:val="28"/>
          <w:szCs w:val="28"/>
        </w:rPr>
        <w:t xml:space="preserve"> %,  земельный налог – </w:t>
      </w:r>
      <w:r w:rsidR="00FF479B">
        <w:rPr>
          <w:rFonts w:ascii="Times New Roman" w:hAnsi="Times New Roman" w:cs="Times New Roman"/>
          <w:sz w:val="28"/>
          <w:szCs w:val="28"/>
        </w:rPr>
        <w:t>12,5</w:t>
      </w:r>
      <w:r>
        <w:rPr>
          <w:rFonts w:ascii="Times New Roman" w:hAnsi="Times New Roman" w:cs="Times New Roman"/>
          <w:sz w:val="28"/>
          <w:szCs w:val="28"/>
        </w:rPr>
        <w:t xml:space="preserve"> %,  госпошлина  - </w:t>
      </w:r>
      <w:r w:rsidR="00FF479B">
        <w:rPr>
          <w:rFonts w:ascii="Times New Roman" w:hAnsi="Times New Roman" w:cs="Times New Roman"/>
          <w:sz w:val="28"/>
          <w:szCs w:val="28"/>
        </w:rPr>
        <w:t>67,5</w:t>
      </w:r>
      <w:r>
        <w:rPr>
          <w:rFonts w:ascii="Times New Roman" w:hAnsi="Times New Roman" w:cs="Times New Roman"/>
          <w:sz w:val="28"/>
          <w:szCs w:val="28"/>
        </w:rPr>
        <w:t xml:space="preserve"> %, по доходам  от оказания платных услуг (работ) и компенсации затрат государства  - </w:t>
      </w:r>
      <w:r w:rsidR="00FF479B">
        <w:rPr>
          <w:rFonts w:ascii="Times New Roman" w:hAnsi="Times New Roman" w:cs="Times New Roman"/>
          <w:sz w:val="28"/>
          <w:szCs w:val="28"/>
        </w:rPr>
        <w:t>75,7</w:t>
      </w:r>
      <w:r>
        <w:rPr>
          <w:rFonts w:ascii="Times New Roman" w:hAnsi="Times New Roman" w:cs="Times New Roman"/>
          <w:sz w:val="28"/>
          <w:szCs w:val="28"/>
        </w:rPr>
        <w:t xml:space="preserve"> %,   по безвозмездным поступлениям – </w:t>
      </w:r>
      <w:r w:rsidR="00FF479B">
        <w:rPr>
          <w:rFonts w:ascii="Times New Roman" w:hAnsi="Times New Roman" w:cs="Times New Roman"/>
          <w:sz w:val="28"/>
          <w:szCs w:val="28"/>
        </w:rPr>
        <w:t>51,5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27B30" w:rsidRDefault="00027B30" w:rsidP="00027B30">
      <w:pPr>
        <w:tabs>
          <w:tab w:val="left" w:pos="567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Приоритетными в расходовании бюджетных средств по-прежнему являются расходы на выплату заработной платы работникам муниципальных учреждений и оплату коммунальных услуг.</w:t>
      </w:r>
    </w:p>
    <w:p w:rsidR="00027B30" w:rsidRDefault="00027B30" w:rsidP="00027B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целом расходы бюджета поселения за 9  месяцев 2023 года исполнены в сумме 37</w:t>
      </w:r>
      <w:r w:rsidR="00FF479B">
        <w:rPr>
          <w:rFonts w:ascii="Times New Roman" w:hAnsi="Times New Roman" w:cs="Times New Roman"/>
          <w:sz w:val="28"/>
          <w:szCs w:val="28"/>
        </w:rPr>
        <w:t>53,2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FF479B">
        <w:rPr>
          <w:rFonts w:ascii="Times New Roman" w:hAnsi="Times New Roman" w:cs="Times New Roman"/>
          <w:sz w:val="28"/>
          <w:szCs w:val="28"/>
        </w:rPr>
        <w:t xml:space="preserve">56,6 % к годовому плану, </w:t>
      </w:r>
      <w:r w:rsidR="00E43DD6">
        <w:rPr>
          <w:rFonts w:ascii="Times New Roman" w:hAnsi="Times New Roman" w:cs="Times New Roman"/>
          <w:sz w:val="28"/>
          <w:szCs w:val="28"/>
        </w:rPr>
        <w:t xml:space="preserve"> </w:t>
      </w:r>
      <w:r w:rsidR="00FF479B">
        <w:rPr>
          <w:rFonts w:ascii="Times New Roman" w:hAnsi="Times New Roman" w:cs="Times New Roman"/>
          <w:sz w:val="28"/>
          <w:szCs w:val="28"/>
        </w:rPr>
        <w:t>который составляет 6632,33</w:t>
      </w:r>
      <w:r w:rsidR="009D3824">
        <w:rPr>
          <w:rFonts w:ascii="Times New Roman" w:hAnsi="Times New Roman" w:cs="Times New Roman"/>
          <w:sz w:val="28"/>
          <w:szCs w:val="28"/>
        </w:rPr>
        <w:t xml:space="preserve">   тыс</w:t>
      </w:r>
      <w:proofErr w:type="gramStart"/>
      <w:r w:rsidR="009D38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3824">
        <w:rPr>
          <w:rFonts w:ascii="Times New Roman" w:hAnsi="Times New Roman" w:cs="Times New Roman"/>
          <w:sz w:val="28"/>
          <w:szCs w:val="28"/>
        </w:rPr>
        <w:t>ублей.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отчетном периоде своевременно и в полном объеме обеспечены действующие социальные обязательства по выплате заработной платы работникам бюджетной сферы, в том числе по отдельным категориям работников бюджетной сферы в соответствии с Указом Президента Российской  Федерации от 07.05.2012 № 597 «О мероприятиях по реализации государственной социальной политики».</w:t>
      </w:r>
    </w:p>
    <w:p w:rsidR="00027B30" w:rsidRDefault="00027B30" w:rsidP="00027B3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Просроченная кредиторская задолженность по бюджету поселения и просроченные долговые обязательства поселения на отчетную дату отсутствуют.</w:t>
      </w:r>
    </w:p>
    <w:p w:rsidR="00027B30" w:rsidRDefault="00027B30" w:rsidP="00027B3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9 месяцев 2023 года привлечение и погашение кредитов кредитных организаций  не осуществлялось.  Муниципальный долг равен нулю. </w:t>
      </w:r>
    </w:p>
    <w:p w:rsidR="00027B30" w:rsidRDefault="00027B30" w:rsidP="00027B30">
      <w:pPr>
        <w:spacing w:before="8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43DD6" w:rsidRDefault="00E43DD6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Инвестиционная политика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населения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027B30" w:rsidP="00027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 деятельность администрации направлена на выявление граждан, нуждающихся в социальной помощи, оказание им адресной поддержки. Оказана помощь в закреплении социальных работников за  9 нуждающимися  гражданами  через центр социальной помощи.    </w:t>
      </w:r>
    </w:p>
    <w:p w:rsidR="00027B30" w:rsidRDefault="00027B30" w:rsidP="00027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ведётся работа с неблагополучными семьями.   Ежеквартально проводятся проверки неблагополучных семей, заседания ОКДН</w:t>
      </w:r>
      <w:r w:rsidR="00E43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которых рассматривались в т.ч.  дела о ненадлежащем исполнении родительских обязанностей.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демографической ситуации, </w:t>
      </w:r>
    </w:p>
    <w:p w:rsidR="00027B30" w:rsidRDefault="00027B30" w:rsidP="00027B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трудовых ресурсов, уровня жизни населения</w:t>
      </w:r>
    </w:p>
    <w:p w:rsidR="00027B30" w:rsidRDefault="00717DAF" w:rsidP="00027B3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01.01.2023</w:t>
      </w:r>
      <w:r w:rsidR="00027B30">
        <w:rPr>
          <w:rFonts w:ascii="Times New Roman" w:hAnsi="Times New Roman" w:cs="Times New Roman"/>
          <w:color w:val="333333"/>
          <w:sz w:val="28"/>
          <w:szCs w:val="28"/>
        </w:rPr>
        <w:t xml:space="preserve"> года на территории сельского поселения  постоянно проживало </w:t>
      </w:r>
      <w:r>
        <w:rPr>
          <w:rFonts w:ascii="Times New Roman" w:hAnsi="Times New Roman" w:cs="Times New Roman"/>
          <w:sz w:val="28"/>
          <w:szCs w:val="28"/>
        </w:rPr>
        <w:t>1223</w:t>
      </w:r>
      <w:r w:rsidR="00027B30">
        <w:rPr>
          <w:rFonts w:ascii="Times New Roman" w:hAnsi="Times New Roman" w:cs="Times New Roman"/>
          <w:sz w:val="28"/>
          <w:szCs w:val="28"/>
        </w:rPr>
        <w:t xml:space="preserve"> ч</w:t>
      </w:r>
      <w:r w:rsidR="00027B30">
        <w:rPr>
          <w:rFonts w:ascii="Times New Roman" w:hAnsi="Times New Roman" w:cs="Times New Roman"/>
          <w:color w:val="333333"/>
          <w:sz w:val="28"/>
          <w:szCs w:val="28"/>
        </w:rPr>
        <w:t>еловек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027B30">
        <w:rPr>
          <w:rFonts w:ascii="Times New Roman" w:hAnsi="Times New Roman" w:cs="Times New Roman"/>
          <w:color w:val="333333"/>
          <w:sz w:val="28"/>
          <w:szCs w:val="28"/>
        </w:rPr>
        <w:t>,  с прописанными на территории  сельского  поселения  12</w:t>
      </w:r>
      <w:r>
        <w:rPr>
          <w:rFonts w:ascii="Times New Roman" w:hAnsi="Times New Roman" w:cs="Times New Roman"/>
          <w:color w:val="333333"/>
          <w:sz w:val="28"/>
          <w:szCs w:val="28"/>
        </w:rPr>
        <w:t>23</w:t>
      </w:r>
      <w:r w:rsidR="00027B30">
        <w:rPr>
          <w:rFonts w:ascii="Times New Roman" w:hAnsi="Times New Roman" w:cs="Times New Roman"/>
          <w:color w:val="333333"/>
          <w:sz w:val="28"/>
          <w:szCs w:val="28"/>
        </w:rPr>
        <w:t xml:space="preserve"> человека</w:t>
      </w:r>
      <w:proofErr w:type="gramStart"/>
      <w:r w:rsidR="00027B30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027B30">
        <w:rPr>
          <w:rFonts w:ascii="Times New Roman" w:hAnsi="Times New Roman" w:cs="Times New Roman"/>
          <w:color w:val="333333"/>
          <w:sz w:val="28"/>
          <w:szCs w:val="28"/>
        </w:rPr>
        <w:t xml:space="preserve">   из них: </w:t>
      </w:r>
    </w:p>
    <w:p w:rsidR="00027B30" w:rsidRDefault="00027B30" w:rsidP="00027B3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Численность экономически активного населения составляет </w:t>
      </w:r>
      <w:r>
        <w:rPr>
          <w:rFonts w:ascii="Times New Roman" w:hAnsi="Times New Roman" w:cs="Times New Roman"/>
          <w:sz w:val="28"/>
          <w:szCs w:val="28"/>
        </w:rPr>
        <w:t>390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человек, официально зарегистрированных безработных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–3. </w:t>
      </w:r>
      <w:r>
        <w:rPr>
          <w:rFonts w:ascii="Times New Roman" w:hAnsi="Times New Roman" w:cs="Times New Roman"/>
          <w:color w:val="333333"/>
          <w:sz w:val="28"/>
          <w:szCs w:val="28"/>
        </w:rPr>
        <w:t>Фактически  не работают и  не учатся 90 человек. В сельском поселении проживает большое число малообеспеченных граждан и людей с ограниченными возможностями, нуждающихся в социальной поддержке.</w:t>
      </w:r>
    </w:p>
    <w:p w:rsidR="00027B30" w:rsidRDefault="00027B30" w:rsidP="00027B3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Демографическая ситуация, складывающаяся в последние годы на территории сельского поселения, свидетельствует о наличии общих тенденций, присущих большинству территорий Кировской области и характеризуется повышением уровня рождаемости,  уровнем смертности за последние годы остается  неизменным. 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027B30" w:rsidP="009D38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Культура</w:t>
      </w:r>
    </w:p>
    <w:p w:rsidR="00027B30" w:rsidRDefault="00027B30" w:rsidP="00027B30">
      <w:pPr>
        <w:spacing w:after="0"/>
        <w:ind w:left="708" w:firstLine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Организацией досуга и обеспечения населения услугами организаций культуры в поселении занимаются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Рожкинский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СДК, 1 филиал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Малмыжской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централизованной библиотечной сети. </w:t>
      </w:r>
    </w:p>
    <w:p w:rsidR="00027B30" w:rsidRDefault="00027B30" w:rsidP="00027B30">
      <w:pPr>
        <w:spacing w:after="0"/>
        <w:ind w:left="708"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027B30" w:rsidP="00027B30">
      <w:pPr>
        <w:spacing w:after="0"/>
        <w:ind w:left="708"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Владение, пользование и распоряжение имуществом.</w:t>
      </w:r>
    </w:p>
    <w:p w:rsidR="00027B30" w:rsidRDefault="00027B30" w:rsidP="00027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 В собственности сельского  поселения находится имущество, предназначенное для решения вопросов местного знач</w:t>
      </w:r>
      <w:r w:rsidR="009D3824">
        <w:rPr>
          <w:rFonts w:ascii="Times New Roman" w:hAnsi="Times New Roman" w:cs="Times New Roman"/>
          <w:sz w:val="28"/>
          <w:szCs w:val="28"/>
        </w:rPr>
        <w:t>ения:   объекты водоснабжения</w:t>
      </w:r>
      <w:r>
        <w:rPr>
          <w:rFonts w:ascii="Times New Roman" w:hAnsi="Times New Roman" w:cs="Times New Roman"/>
          <w:sz w:val="28"/>
          <w:szCs w:val="28"/>
        </w:rPr>
        <w:t>.  Ведется  работа  по передаче жилых помещений  в собственность граждан.</w:t>
      </w:r>
    </w:p>
    <w:p w:rsidR="00027B30" w:rsidRDefault="00027B30" w:rsidP="00027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Заключение</w:t>
      </w:r>
    </w:p>
    <w:p w:rsidR="00027B30" w:rsidRDefault="00027B30" w:rsidP="00027B30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027B30" w:rsidP="00027B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Анали</w:t>
      </w:r>
      <w:r w:rsidR="00717DAF">
        <w:rPr>
          <w:rFonts w:ascii="Times New Roman" w:hAnsi="Times New Roman" w:cs="Times New Roman"/>
          <w:sz w:val="28"/>
          <w:szCs w:val="28"/>
        </w:rPr>
        <w:t>з деятельности за 9 месяцев 2023</w:t>
      </w:r>
      <w:r>
        <w:rPr>
          <w:rFonts w:ascii="Times New Roman" w:hAnsi="Times New Roman" w:cs="Times New Roman"/>
          <w:sz w:val="28"/>
          <w:szCs w:val="28"/>
        </w:rPr>
        <w:t xml:space="preserve"> года показал, что по некоторым направлениям удалось сделать шаги, позволившие добиться положительной динамики.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Для получения более значительных результатов необходимо продолжить работу:</w:t>
      </w:r>
    </w:p>
    <w:p w:rsidR="00027B30" w:rsidRDefault="00027B30" w:rsidP="00027B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доходной части и наполняемости бюджета сельского поселения, работа с недоимкой по налогам и сборам; </w:t>
      </w:r>
    </w:p>
    <w:p w:rsidR="00027B30" w:rsidRDefault="00027B30" w:rsidP="00027B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 невостребованных земельных долей в соответствии с действующим законодательством;</w:t>
      </w:r>
    </w:p>
    <w:p w:rsidR="00027B30" w:rsidRDefault="00027B30" w:rsidP="00027B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ремонт  поселенческих дорог, водопроводных сетей. 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Участие  в проектах  ППМИ.</w:t>
      </w:r>
    </w:p>
    <w:p w:rsidR="00027B30" w:rsidRDefault="00027B30" w:rsidP="00027B30">
      <w:pPr>
        <w:rPr>
          <w:color w:val="FF00FF"/>
          <w:sz w:val="28"/>
          <w:szCs w:val="28"/>
          <w:lang w:eastAsia="zh-CN"/>
        </w:rPr>
      </w:pPr>
    </w:p>
    <w:p w:rsidR="00027B30" w:rsidRDefault="00027B30" w:rsidP="00027B30">
      <w:r>
        <w:t xml:space="preserve">                                                                                                                             ________________</w:t>
      </w:r>
    </w:p>
    <w:p w:rsidR="00027B30" w:rsidRDefault="00027B30" w:rsidP="00027B30">
      <w:pPr>
        <w:tabs>
          <w:tab w:val="left" w:pos="4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30" w:rsidRDefault="00027B30" w:rsidP="00027B30">
      <w:pPr>
        <w:tabs>
          <w:tab w:val="left" w:pos="4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30" w:rsidRDefault="00027B30" w:rsidP="00027B30">
      <w:pPr>
        <w:tabs>
          <w:tab w:val="left" w:pos="4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30" w:rsidRDefault="00027B30" w:rsidP="00027B30"/>
    <w:sectPr w:rsidR="00027B30" w:rsidSect="00C47C0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B1198"/>
    <w:multiLevelType w:val="hybridMultilevel"/>
    <w:tmpl w:val="01D8059A"/>
    <w:lvl w:ilvl="0" w:tplc="235CE4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B30"/>
    <w:rsid w:val="00027B30"/>
    <w:rsid w:val="003C0CDE"/>
    <w:rsid w:val="005A347E"/>
    <w:rsid w:val="00717DAF"/>
    <w:rsid w:val="009D3824"/>
    <w:rsid w:val="00C81135"/>
    <w:rsid w:val="00D1574E"/>
    <w:rsid w:val="00E43DD6"/>
    <w:rsid w:val="00EA203F"/>
    <w:rsid w:val="00FF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2023-11-14T06:14:00Z</cp:lastPrinted>
  <dcterms:created xsi:type="dcterms:W3CDTF">2023-11-13T12:28:00Z</dcterms:created>
  <dcterms:modified xsi:type="dcterms:W3CDTF">2023-11-14T06:16:00Z</dcterms:modified>
</cp:coreProperties>
</file>