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8768B3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10/30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7635FB">
        <w:rPr>
          <w:b/>
          <w:sz w:val="28"/>
          <w:szCs w:val="28"/>
        </w:rPr>
        <w:t>Калининское</w:t>
      </w:r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</w:t>
      </w:r>
      <w:proofErr w:type="gramStart"/>
      <w:r>
        <w:rPr>
          <w:b w:val="0"/>
          <w:sz w:val="28"/>
          <w:szCs w:val="28"/>
        </w:rPr>
        <w:t xml:space="preserve">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7635FB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 сельское поселение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 в муниципальную </w:t>
      </w:r>
      <w:proofErr w:type="gramEnd"/>
      <w:r>
        <w:rPr>
          <w:b w:val="0"/>
          <w:sz w:val="28"/>
          <w:szCs w:val="28"/>
        </w:rPr>
        <w:t xml:space="preserve">собственность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 Кировской области, представленного главой </w:t>
      </w:r>
      <w:r w:rsidR="007635FB">
        <w:rPr>
          <w:b w:val="0"/>
          <w:sz w:val="28"/>
          <w:szCs w:val="28"/>
        </w:rPr>
        <w:t>Калининского сельского</w:t>
      </w:r>
      <w:r>
        <w:rPr>
          <w:b w:val="0"/>
          <w:sz w:val="28"/>
          <w:szCs w:val="28"/>
        </w:rPr>
        <w:t xml:space="preserve"> поселения </w:t>
      </w:r>
      <w:proofErr w:type="spellStart"/>
      <w:r w:rsidR="007635FB">
        <w:rPr>
          <w:b w:val="0"/>
          <w:sz w:val="28"/>
          <w:szCs w:val="28"/>
        </w:rPr>
        <w:t>Жирновым</w:t>
      </w:r>
      <w:proofErr w:type="spellEnd"/>
      <w:r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7635F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.,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7635FB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7635FB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/>
    <w:p w:rsidR="0057487F" w:rsidRDefault="0057487F" w:rsidP="001B2D31">
      <w:pPr>
        <w:sectPr w:rsidR="0057487F" w:rsidSect="007635FB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748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решением Калининской                                                                                                                                                                 решением районной Думы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</w:t>
      </w:r>
      <w:r w:rsidR="00AF14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 w:rsidR="00AF14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 w:rsidR="00AF142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06.12.2023 № 10/30</w:t>
      </w:r>
      <w:bookmarkStart w:id="0" w:name="_GoBack"/>
      <w:bookmarkEnd w:id="0"/>
      <w:r w:rsidRPr="0057487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 Калининское сельское поселение </w:t>
      </w:r>
      <w:proofErr w:type="spellStart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57487F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</w:t>
      </w:r>
    </w:p>
    <w:p w:rsidR="0057487F" w:rsidRPr="0057487F" w:rsidRDefault="0057487F" w:rsidP="0057487F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835"/>
        <w:gridCol w:w="1984"/>
        <w:gridCol w:w="1559"/>
        <w:gridCol w:w="3402"/>
        <w:gridCol w:w="1134"/>
      </w:tblGrid>
      <w:tr w:rsidR="0057487F" w:rsidRPr="0057487F" w:rsidTr="002124DB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Местонахождение объекта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характеристики объекта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proofErr w:type="gramEnd"/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 кадастровый номер,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Балансовая (оценочная</w:t>
            </w:r>
            <w:proofErr w:type="gramEnd"/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объекта)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 у юридического лица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proofErr w:type="gramEnd"/>
          </w:p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57487F" w:rsidRPr="0057487F" w:rsidTr="002124DB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57487F" w:rsidRPr="0057487F" w:rsidTr="00AF1423">
        <w:trPr>
          <w:trHeight w:val="15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область,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                    с/</w:t>
            </w:r>
            <w:proofErr w:type="gramStart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Калининское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21999 кв. метров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43174347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43:17:381001:664</w:t>
            </w: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7487F" w:rsidRPr="0057487F" w:rsidRDefault="0057487F" w:rsidP="005748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AF14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56757 рублей     42 копейки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74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Выписка из ЕГРН 43-43-02/213/2014-930 от 28.05.2014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87F" w:rsidRPr="0057487F" w:rsidRDefault="0057487F" w:rsidP="0057487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92C17" w:rsidRDefault="00C92C17" w:rsidP="005A2A9C">
      <w:pPr>
        <w:suppressAutoHyphens/>
        <w:autoSpaceDN w:val="0"/>
        <w:spacing w:after="0" w:line="240" w:lineRule="auto"/>
        <w:ind w:right="-545"/>
      </w:pPr>
    </w:p>
    <w:sectPr w:rsidR="00C92C17" w:rsidSect="0057487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84" w:rsidRDefault="00145684" w:rsidP="007635FB">
      <w:pPr>
        <w:spacing w:after="0" w:line="240" w:lineRule="auto"/>
      </w:pPr>
      <w:r>
        <w:separator/>
      </w:r>
    </w:p>
  </w:endnote>
  <w:endnote w:type="continuationSeparator" w:id="0">
    <w:p w:rsidR="00145684" w:rsidRDefault="00145684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84" w:rsidRDefault="00145684" w:rsidP="007635FB">
      <w:pPr>
        <w:spacing w:after="0" w:line="240" w:lineRule="auto"/>
      </w:pPr>
      <w:r>
        <w:separator/>
      </w:r>
    </w:p>
  </w:footnote>
  <w:footnote w:type="continuationSeparator" w:id="0">
    <w:p w:rsidR="00145684" w:rsidRDefault="00145684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7F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E1E84"/>
    <w:rsid w:val="00113048"/>
    <w:rsid w:val="00125CFC"/>
    <w:rsid w:val="00145684"/>
    <w:rsid w:val="001B2D31"/>
    <w:rsid w:val="001D269D"/>
    <w:rsid w:val="002B4EB9"/>
    <w:rsid w:val="002E57BA"/>
    <w:rsid w:val="0057487F"/>
    <w:rsid w:val="005A2A9C"/>
    <w:rsid w:val="00617AFC"/>
    <w:rsid w:val="00724F02"/>
    <w:rsid w:val="007635FB"/>
    <w:rsid w:val="00783D37"/>
    <w:rsid w:val="008471B2"/>
    <w:rsid w:val="008768B3"/>
    <w:rsid w:val="00971E68"/>
    <w:rsid w:val="00972DCD"/>
    <w:rsid w:val="00AF1423"/>
    <w:rsid w:val="00AF20DB"/>
    <w:rsid w:val="00C92C17"/>
    <w:rsid w:val="00D54139"/>
    <w:rsid w:val="00D92A69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2023-12-19T05:39:00Z</cp:lastPrinted>
  <dcterms:created xsi:type="dcterms:W3CDTF">2023-12-11T05:15:00Z</dcterms:created>
  <dcterms:modified xsi:type="dcterms:W3CDTF">2023-12-19T05:39:00Z</dcterms:modified>
</cp:coreProperties>
</file>