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A6" w:rsidRDefault="009738A6" w:rsidP="009738A6">
      <w:pPr>
        <w:pStyle w:val="ConsPlusNormal"/>
        <w:spacing w:before="220"/>
        <w:ind w:firstLine="540"/>
        <w:jc w:val="both"/>
      </w:pP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АРЫКСКАЯ СЕЛЬСКАЯ ДУМА       </w:t>
      </w: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МАЛМЫЖСКОГО РАЙОНА КИРОВСКОЙ ОБЛАСТИ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9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C8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   </w:t>
      </w:r>
    </w:p>
    <w:p w:rsidR="00C839AE" w:rsidRPr="00C839AE" w:rsidRDefault="00C839AE" w:rsidP="00C839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26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13BC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 w:rsidR="00113B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деревня Арык</w:t>
      </w: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39AE" w:rsidRPr="00C839AE" w:rsidRDefault="00C839AE" w:rsidP="00C839AE">
      <w:pPr>
        <w:keepNext/>
        <w:widowControl w:val="0"/>
        <w:tabs>
          <w:tab w:val="center" w:pos="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от 31.10.2013 № 30</w:t>
      </w:r>
    </w:p>
    <w:p w:rsidR="00C839AE" w:rsidRPr="00C839AE" w:rsidRDefault="00C839AE" w:rsidP="00C839AE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 w:rsidRPr="00C839A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На основании Бюджетного кодекса Российской Федерации, статьи 23 Устава муниципального образования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сельское поселение</w:t>
      </w:r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области, решения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Арыкской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сельской Думы № 30 от 31.10.2013 «Об утверждении положения о бюджетном процессе в муниципальном образовании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сельское поселение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области», </w:t>
      </w:r>
      <w:proofErr w:type="spellStart"/>
      <w:proofErr w:type="gram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Арыкская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сельская</w:t>
      </w:r>
      <w:proofErr w:type="gram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Дума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района Кировской области РЕШИЛА:</w:t>
      </w:r>
    </w:p>
    <w:p w:rsidR="00C839AE" w:rsidRPr="00C839AE" w:rsidRDefault="00C839AE" w:rsidP="00C83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        1.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В решение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Арыкской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сельской Думы от 31.10.2013 № 30 </w:t>
      </w:r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«Об утверждении положения о бюджетном процессе в муниципальном образовании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Арыкское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сельское поселение </w:t>
      </w:r>
      <w:proofErr w:type="spellStart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Малмыжского</w:t>
      </w:r>
      <w:proofErr w:type="spellEnd"/>
      <w:r w:rsidRPr="00C839A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Кировской области»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</w:t>
      </w:r>
      <w:r w:rsidR="00ED66AF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(далее - Положение)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</w:t>
      </w:r>
      <w:proofErr w:type="gramStart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внести </w:t>
      </w:r>
      <w:r w:rsidR="007B207C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</w:t>
      </w:r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>следующие</w:t>
      </w:r>
      <w:proofErr w:type="gramEnd"/>
      <w:r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 изменения и дополнения :</w:t>
      </w:r>
    </w:p>
    <w:p w:rsidR="00C839AE" w:rsidRDefault="00C839AE" w:rsidP="00C83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7 Положения</w:t>
      </w:r>
      <w:r w:rsidR="00ED66AF" w:rsidRP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6AF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ED66AF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следующего содержания:</w:t>
      </w:r>
    </w:p>
    <w:p w:rsidR="00ED66AF" w:rsidRDefault="007B207C" w:rsidP="00ED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7B207C">
        <w:rPr>
          <w:rFonts w:ascii="Times New Roman" w:hAnsi="Times New Roman" w:cs="Times New Roman"/>
          <w:sz w:val="28"/>
          <w:szCs w:val="28"/>
        </w:rPr>
        <w:t>«</w:t>
      </w:r>
      <w:r w:rsidR="00ED66AF">
        <w:rPr>
          <w:rFonts w:ascii="Times New Roman" w:hAnsi="Times New Roman" w:cs="Times New Roman"/>
          <w:sz w:val="28"/>
          <w:szCs w:val="28"/>
        </w:rPr>
        <w:t xml:space="preserve">Статья 34. </w:t>
      </w:r>
      <w:r w:rsidR="00ED66AF" w:rsidRP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</w:t>
      </w:r>
    </w:p>
    <w:p w:rsidR="00ED66AF" w:rsidRPr="00ED66AF" w:rsidRDefault="00113BC3" w:rsidP="00ED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66AF" w:rsidRP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исполнения бюджета поселения осуществляется администрацией поселения в установленном ей порядке на основе сводной бюджетной росписи бюджета поселения и кассового плана. </w:t>
      </w:r>
    </w:p>
    <w:p w:rsidR="00ED66AF" w:rsidRPr="00ED66AF" w:rsidRDefault="00ED66AF" w:rsidP="00ED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Составление и ведение сводной бюджетной росписи бюджета поселения и кассового плана осуществляется администрацией поселения в установленном ей порядке.</w:t>
      </w:r>
    </w:p>
    <w:p w:rsidR="007B207C" w:rsidRPr="00ED66AF" w:rsidRDefault="00ED66AF" w:rsidP="00ED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07C" w:rsidRPr="007B207C">
        <w:rPr>
          <w:rFonts w:ascii="Times New Roman" w:hAnsi="Times New Roman" w:cs="Times New Roman"/>
          <w:sz w:val="28"/>
          <w:szCs w:val="28"/>
        </w:rPr>
        <w:t xml:space="preserve">В соответствии с решениями главы администрации поселения дополнительно к основаниям, установленным </w:t>
      </w:r>
      <w:hyperlink r:id="rId5">
        <w:r w:rsidR="007B207C" w:rsidRPr="00113BC3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7B207C" w:rsidRPr="007B20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об утверждении бюджета поселения по следующим основаниям: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средств бюджета поселения бюджетных ассигнований, установленных решением сельской Думы об утверждении бюджета поселения, - в пределах объема бюджетных ассигнований;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по отдельным разделам,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подразделам и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бюджетов -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7B20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B207C">
        <w:rPr>
          <w:rFonts w:ascii="Times New Roman" w:hAnsi="Times New Roman" w:cs="Times New Roman"/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областного бюджета,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бюджету поселения из районного и областного бюджетов в пределах общего объема расходов бюджета поселения, установленного решением сельской Думы об утверждении бюджета поселения;</w:t>
      </w:r>
    </w:p>
    <w:p w:rsidR="007B207C" w:rsidRPr="007B207C" w:rsidRDefault="007B207C" w:rsidP="007B2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получения целевых межбюджетных трансфертов из районного и областного бюджетов, безвозмездных поступлений от юридических лиц сверх объемов, утвержденных законом области об областном бюджете, постановлениями Правительства Кировской области, на увеличение (уменьшение) соответствующих расходов;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уточнения источников финансирования дефицита бюджета поселения при получении бюджетных кредитов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07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B207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проведения операций по привлечению и погашению муниципальных заимствований,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долга поселения;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распределения правовыми актами Кировской области целевых межбюджетных трансфертов из областного бюджета сверх объемов, утвержденных решением сельской </w:t>
      </w:r>
      <w:proofErr w:type="gramStart"/>
      <w:r w:rsidRPr="007B207C">
        <w:rPr>
          <w:rFonts w:ascii="Times New Roman" w:hAnsi="Times New Roman" w:cs="Times New Roman"/>
          <w:sz w:val="28"/>
          <w:szCs w:val="28"/>
        </w:rPr>
        <w:t>Думы  об</w:t>
      </w:r>
      <w:proofErr w:type="gramEnd"/>
      <w:r w:rsidRPr="007B207C">
        <w:rPr>
          <w:rFonts w:ascii="Times New Roman" w:hAnsi="Times New Roman" w:cs="Times New Roman"/>
          <w:sz w:val="28"/>
          <w:szCs w:val="28"/>
        </w:rPr>
        <w:t xml:space="preserve"> утверждении бюджета поселения, в том числе путем введения новых кодов классификации расходов бюджетов, а также увеличения (уменьшения) соответствующих межбюджетных трансфертов;</w:t>
      </w:r>
    </w:p>
    <w:p w:rsidR="007B207C" w:rsidRPr="007B207C" w:rsidRDefault="007B207C" w:rsidP="007B2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детализации кодов целевых статей расходов бюджета поселения в пределах соответствующего кода целевой статьи, утвержденной ведомственной структурой в целях выполнения условий предоставления целевых межбюджетных трансфертов из областного бюджета бюджету поселения;</w:t>
      </w:r>
    </w:p>
    <w:p w:rsidR="007B207C" w:rsidRP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7B207C" w:rsidRDefault="007B207C" w:rsidP="007B2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решением сельской Думы о бюджете поселения дополнительных оснований для внесения изменений в сводную бюджетную роспись без внесения изменений в решение сельской Думы о бюджете поселения.</w:t>
      </w:r>
    </w:p>
    <w:p w:rsidR="00ED66AF" w:rsidRDefault="00ED66AF" w:rsidP="00ED66A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6AF">
        <w:rPr>
          <w:rFonts w:ascii="Times New Roman" w:eastAsia="Times New Roman" w:hAnsi="Times New Roman" w:cs="Times New Roman"/>
          <w:sz w:val="28"/>
          <w:szCs w:val="28"/>
        </w:rPr>
        <w:t>2. Исполнение бюджета поселения осуществляется на основе единства кассы и подведомственности расходов в порядке, установленном администрацией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13BC3" w:rsidRPr="007B207C" w:rsidRDefault="00113BC3" w:rsidP="00ED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Арыкской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26.02.2024 № 5 «О внесении изменений и дополнений в решение от 31.10.2013 № 30» признать утратившим силу.</w:t>
      </w:r>
    </w:p>
    <w:p w:rsidR="00C839AE" w:rsidRPr="00C839AE" w:rsidRDefault="00113BC3" w:rsidP="00C83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3. </w:t>
      </w:r>
      <w:r w:rsidR="00C839AE" w:rsidRPr="00C839AE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lang w:eastAsia="ru-RU"/>
        </w:rPr>
        <w:t xml:space="preserve">Настоящее решение вступает в силу после его официального опубликования. </w:t>
      </w:r>
    </w:p>
    <w:p w:rsidR="00C839AE" w:rsidRPr="00C839AE" w:rsidRDefault="00113BC3" w:rsidP="00C8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C839AE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C839AE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Арыкское</w:t>
      </w:r>
      <w:proofErr w:type="spellEnd"/>
      <w:r w:rsidR="00C839AE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proofErr w:type="gramStart"/>
      <w:r w:rsidR="00C839AE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C839AE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="00C839AE"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Кировской  области.</w:t>
      </w:r>
    </w:p>
    <w:p w:rsidR="00C839AE" w:rsidRPr="00C839AE" w:rsidRDefault="00C839AE" w:rsidP="00C83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07C" w:rsidRDefault="007B207C" w:rsidP="007B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7C" w:rsidRPr="00C839AE" w:rsidRDefault="007B207C" w:rsidP="007B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proofErr w:type="spellEnd"/>
    </w:p>
    <w:p w:rsidR="007B207C" w:rsidRPr="00C839AE" w:rsidRDefault="007B207C" w:rsidP="007B2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proofErr w:type="gramStart"/>
      <w:r w:rsidRPr="00C839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 </w:t>
      </w:r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Pr="00C83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Галимзянов</w:t>
      </w:r>
      <w:proofErr w:type="spellEnd"/>
    </w:p>
    <w:p w:rsid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AE" w:rsidRPr="00C839AE" w:rsidRDefault="00C839AE" w:rsidP="00C8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39AE" w:rsidRPr="00C8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8F5"/>
    <w:multiLevelType w:val="hybridMultilevel"/>
    <w:tmpl w:val="8496E1D8"/>
    <w:lvl w:ilvl="0" w:tplc="9DCE7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91D286F"/>
    <w:multiLevelType w:val="hybridMultilevel"/>
    <w:tmpl w:val="8E02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341E4"/>
    <w:multiLevelType w:val="hybridMultilevel"/>
    <w:tmpl w:val="8564EC80"/>
    <w:lvl w:ilvl="0" w:tplc="A5F6708E">
      <w:start w:val="1"/>
      <w:numFmt w:val="decimal"/>
      <w:lvlText w:val="%1."/>
      <w:lvlJc w:val="left"/>
      <w:pPr>
        <w:ind w:left="106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6"/>
    <w:rsid w:val="00113BC3"/>
    <w:rsid w:val="00336C31"/>
    <w:rsid w:val="007B207C"/>
    <w:rsid w:val="009738A6"/>
    <w:rsid w:val="00C839AE"/>
    <w:rsid w:val="00E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F9FA"/>
  <w15:chartTrackingRefBased/>
  <w15:docId w15:val="{CE2CA053-BB11-4298-9634-C5FC3CC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8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73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8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B68B4B0212569434F8C879154A262F95CE1B02E55A4015871B7F9C208510E7D436FD571758560A2F5A5555D4EFE14903551A8C09F0MCN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селсовет</dc:creator>
  <cp:keywords/>
  <dc:description/>
  <cp:lastModifiedBy>бух селсовет</cp:lastModifiedBy>
  <cp:revision>2</cp:revision>
  <dcterms:created xsi:type="dcterms:W3CDTF">2024-05-03T06:22:00Z</dcterms:created>
  <dcterms:modified xsi:type="dcterms:W3CDTF">2024-05-03T06:22:00Z</dcterms:modified>
</cp:coreProperties>
</file>