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D6" w:rsidRDefault="00010C93">
      <w:pPr>
        <w:pStyle w:val="a3"/>
        <w:jc w:val="center"/>
      </w:pPr>
      <w:r>
        <w:rPr>
          <w:b/>
          <w:sz w:val="28"/>
          <w:szCs w:val="28"/>
        </w:rPr>
        <w:t>АДМИНИСТРАЦИИ</w:t>
      </w:r>
    </w:p>
    <w:p w:rsidR="00B925D6" w:rsidRDefault="00DA01EA">
      <w:pPr>
        <w:pStyle w:val="a3"/>
        <w:jc w:val="center"/>
      </w:pPr>
      <w:r>
        <w:rPr>
          <w:b/>
          <w:sz w:val="28"/>
          <w:szCs w:val="28"/>
        </w:rPr>
        <w:t>ПРЕОБРАЖЕНСКОГО</w:t>
      </w:r>
      <w:r w:rsidR="00010C93">
        <w:rPr>
          <w:b/>
          <w:sz w:val="28"/>
          <w:szCs w:val="28"/>
        </w:rPr>
        <w:t xml:space="preserve"> СЕЛЬСКОГО ПОСЕЛЕНИЯ</w:t>
      </w:r>
    </w:p>
    <w:p w:rsidR="00B925D6" w:rsidRDefault="00010C93">
      <w:pPr>
        <w:pStyle w:val="a3"/>
        <w:jc w:val="center"/>
      </w:pPr>
      <w:r>
        <w:rPr>
          <w:b/>
          <w:sz w:val="28"/>
          <w:szCs w:val="28"/>
        </w:rPr>
        <w:t>МАЛМЫЖСКОГО РАЙОНА КИРОВСКОЙ ОБЛАСТИ</w:t>
      </w:r>
    </w:p>
    <w:p w:rsidR="00B925D6" w:rsidRDefault="00B925D6">
      <w:pPr>
        <w:pStyle w:val="a3"/>
      </w:pPr>
    </w:p>
    <w:p w:rsidR="00B925D6" w:rsidRDefault="00010C93">
      <w:pPr>
        <w:pStyle w:val="a3"/>
        <w:jc w:val="center"/>
      </w:pPr>
      <w:r>
        <w:rPr>
          <w:b/>
          <w:sz w:val="28"/>
          <w:szCs w:val="28"/>
        </w:rPr>
        <w:t>РАСПОРЯЖЕНИЕ</w:t>
      </w:r>
    </w:p>
    <w:p w:rsidR="00B925D6" w:rsidRDefault="00B925D6">
      <w:pPr>
        <w:pStyle w:val="a3"/>
      </w:pPr>
    </w:p>
    <w:p w:rsidR="00B925D6" w:rsidRPr="0004451F" w:rsidRDefault="00010C93">
      <w:pPr>
        <w:pStyle w:val="a3"/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        </w:t>
      </w:r>
      <w:r w:rsidR="00767B54">
        <w:rPr>
          <w:color w:val="auto"/>
          <w:sz w:val="28"/>
          <w:szCs w:val="28"/>
        </w:rPr>
        <w:t>15</w:t>
      </w:r>
      <w:r w:rsidR="00B85088" w:rsidRPr="00767B54">
        <w:rPr>
          <w:color w:val="auto"/>
          <w:sz w:val="28"/>
          <w:szCs w:val="28"/>
        </w:rPr>
        <w:t>.11</w:t>
      </w:r>
      <w:r w:rsidR="0079096B" w:rsidRPr="00767B54">
        <w:rPr>
          <w:color w:val="auto"/>
          <w:sz w:val="28"/>
          <w:szCs w:val="28"/>
        </w:rPr>
        <w:t>.20</w:t>
      </w:r>
      <w:r w:rsidR="00767B54">
        <w:rPr>
          <w:color w:val="auto"/>
          <w:sz w:val="28"/>
          <w:szCs w:val="28"/>
        </w:rPr>
        <w:t>24</w:t>
      </w:r>
      <w:r w:rsidRPr="00767B54">
        <w:rPr>
          <w:color w:val="auto"/>
          <w:sz w:val="28"/>
          <w:szCs w:val="28"/>
        </w:rPr>
        <w:t xml:space="preserve">                                                                               </w:t>
      </w:r>
      <w:r w:rsidRPr="00767B54">
        <w:rPr>
          <w:color w:val="auto"/>
          <w:sz w:val="28"/>
          <w:szCs w:val="28"/>
          <w:shd w:val="clear" w:color="auto" w:fill="FFFFFF"/>
        </w:rPr>
        <w:t xml:space="preserve">  № </w:t>
      </w:r>
      <w:r w:rsidR="00B85088" w:rsidRPr="00767B54">
        <w:rPr>
          <w:color w:val="auto"/>
          <w:sz w:val="28"/>
          <w:szCs w:val="28"/>
          <w:shd w:val="clear" w:color="auto" w:fill="FFFFFF"/>
        </w:rPr>
        <w:t>2</w:t>
      </w:r>
      <w:r w:rsidR="00767B54">
        <w:rPr>
          <w:color w:val="auto"/>
          <w:sz w:val="28"/>
          <w:szCs w:val="28"/>
          <w:shd w:val="clear" w:color="auto" w:fill="FFFFFF"/>
        </w:rPr>
        <w:t>5</w:t>
      </w:r>
    </w:p>
    <w:p w:rsidR="00B925D6" w:rsidRDefault="00B85088">
      <w:pPr>
        <w:pStyle w:val="a3"/>
        <w:jc w:val="center"/>
      </w:pPr>
      <w:r>
        <w:rPr>
          <w:sz w:val="28"/>
          <w:szCs w:val="28"/>
        </w:rPr>
        <w:t>Д.Преображенка</w:t>
      </w:r>
    </w:p>
    <w:p w:rsidR="00B925D6" w:rsidRDefault="00B925D6">
      <w:pPr>
        <w:pStyle w:val="a3"/>
        <w:jc w:val="center"/>
      </w:pPr>
    </w:p>
    <w:p w:rsidR="00B925D6" w:rsidRDefault="00B925D6">
      <w:pPr>
        <w:pStyle w:val="a3"/>
        <w:jc w:val="center"/>
      </w:pPr>
    </w:p>
    <w:p w:rsidR="00B925D6" w:rsidRDefault="00010C93">
      <w:pPr>
        <w:pStyle w:val="ConsTitle"/>
        <w:widowControl/>
        <w:ind w:right="0"/>
        <w:jc w:val="center"/>
      </w:pPr>
      <w:r>
        <w:rPr>
          <w:rFonts w:ascii="Times New Roman" w:hAnsi="Times New Roman"/>
          <w:sz w:val="28"/>
          <w:szCs w:val="28"/>
        </w:rPr>
        <w:t xml:space="preserve">Об утверждении основных направлений бюджетной и налоговой политики в муниципальном образовании </w:t>
      </w:r>
      <w:r w:rsidR="00DA01EA">
        <w:rPr>
          <w:rFonts w:ascii="Times New Roman" w:hAnsi="Times New Roman"/>
          <w:sz w:val="28"/>
          <w:szCs w:val="28"/>
        </w:rPr>
        <w:t xml:space="preserve">Преображенское 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 </w:t>
      </w:r>
      <w:r w:rsidR="00D947C8">
        <w:rPr>
          <w:rFonts w:ascii="Times New Roman" w:hAnsi="Times New Roman"/>
          <w:sz w:val="28"/>
          <w:szCs w:val="28"/>
        </w:rPr>
        <w:t>района Кировской области на 20</w:t>
      </w:r>
      <w:r w:rsidR="0079096B">
        <w:rPr>
          <w:rFonts w:ascii="Times New Roman" w:hAnsi="Times New Roman"/>
          <w:sz w:val="28"/>
          <w:szCs w:val="28"/>
        </w:rPr>
        <w:t>2</w:t>
      </w:r>
      <w:r w:rsidR="00D362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B925D6" w:rsidRDefault="00B925D6">
      <w:pPr>
        <w:pStyle w:val="a3"/>
      </w:pPr>
    </w:p>
    <w:p w:rsidR="00B925D6" w:rsidRDefault="00010C93">
      <w:pPr>
        <w:pStyle w:val="a3"/>
        <w:jc w:val="both"/>
      </w:pPr>
      <w:r>
        <w:rPr>
          <w:sz w:val="28"/>
          <w:szCs w:val="28"/>
        </w:rPr>
        <w:tab/>
      </w:r>
    </w:p>
    <w:p w:rsidR="00B925D6" w:rsidRDefault="00010C93">
      <w:pPr>
        <w:pStyle w:val="a3"/>
        <w:ind w:firstLine="705"/>
        <w:jc w:val="both"/>
      </w:pPr>
      <w:r>
        <w:rPr>
          <w:sz w:val="28"/>
          <w:szCs w:val="28"/>
        </w:rPr>
        <w:t xml:space="preserve">В соответствии со статьями 172, 184.2 Бюджетного Кодекса Российской Федерации и </w:t>
      </w:r>
      <w:bookmarkStart w:id="0" w:name="__DdeLink__5175_2104648736"/>
      <w:r>
        <w:rPr>
          <w:sz w:val="28"/>
          <w:szCs w:val="28"/>
        </w:rPr>
        <w:t xml:space="preserve">Положением о бюджетном процессе в муниципальном образовании  </w:t>
      </w:r>
      <w:r w:rsidR="00DA01EA">
        <w:rPr>
          <w:sz w:val="28"/>
          <w:szCs w:val="28"/>
        </w:rPr>
        <w:t xml:space="preserve">Преображенское </w:t>
      </w:r>
      <w:r>
        <w:rPr>
          <w:sz w:val="28"/>
          <w:szCs w:val="28"/>
        </w:rPr>
        <w:t xml:space="preserve"> сельское поселение, утвержденным решением Думы от </w:t>
      </w:r>
      <w:r w:rsidR="00DA01EA">
        <w:rPr>
          <w:sz w:val="28"/>
          <w:szCs w:val="28"/>
          <w:shd w:val="clear" w:color="auto" w:fill="FFFFFF"/>
        </w:rPr>
        <w:t>27.12</w:t>
      </w:r>
      <w:r w:rsidR="000D18A8">
        <w:rPr>
          <w:sz w:val="28"/>
          <w:szCs w:val="28"/>
          <w:shd w:val="clear" w:color="auto" w:fill="FFFFFF"/>
        </w:rPr>
        <w:t>.2013</w:t>
      </w:r>
      <w:r>
        <w:rPr>
          <w:sz w:val="28"/>
          <w:szCs w:val="28"/>
          <w:shd w:val="clear" w:color="auto" w:fill="FFFFFF"/>
        </w:rPr>
        <w:t xml:space="preserve"> №</w:t>
      </w:r>
      <w:r w:rsidR="000D18A8">
        <w:rPr>
          <w:sz w:val="28"/>
          <w:szCs w:val="28"/>
          <w:shd w:val="clear" w:color="auto" w:fill="FFFFFF"/>
        </w:rPr>
        <w:t xml:space="preserve"> </w:t>
      </w:r>
      <w:r w:rsidR="00DA01EA">
        <w:rPr>
          <w:sz w:val="28"/>
          <w:szCs w:val="28"/>
          <w:shd w:val="clear" w:color="auto" w:fill="FFFFFF"/>
        </w:rPr>
        <w:t>48</w:t>
      </w:r>
      <w:r>
        <w:rPr>
          <w:sz w:val="28"/>
          <w:szCs w:val="28"/>
        </w:rPr>
        <w:t xml:space="preserve"> «Об утверждении  Положения о бюджетном процессе в муниципальном образовании </w:t>
      </w:r>
      <w:r w:rsidR="00DA01EA">
        <w:rPr>
          <w:sz w:val="28"/>
          <w:szCs w:val="28"/>
        </w:rPr>
        <w:t xml:space="preserve">Преображенское </w:t>
      </w:r>
      <w:r>
        <w:rPr>
          <w:sz w:val="28"/>
          <w:szCs w:val="28"/>
        </w:rPr>
        <w:t xml:space="preserve"> сельское поселение»</w:t>
      </w:r>
      <w:bookmarkEnd w:id="0"/>
      <w:r>
        <w:rPr>
          <w:sz w:val="28"/>
          <w:szCs w:val="28"/>
        </w:rPr>
        <w:t xml:space="preserve">, Администрация </w:t>
      </w:r>
      <w:r w:rsidR="00DA01EA">
        <w:rPr>
          <w:sz w:val="28"/>
          <w:szCs w:val="28"/>
        </w:rPr>
        <w:t>Преображенского</w:t>
      </w:r>
      <w:r w:rsidR="008F55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B925D6" w:rsidRDefault="00010C93">
      <w:pPr>
        <w:pStyle w:val="aa"/>
        <w:numPr>
          <w:ilvl w:val="0"/>
          <w:numId w:val="1"/>
        </w:numPr>
        <w:ind w:left="0"/>
        <w:jc w:val="both"/>
      </w:pPr>
      <w:r>
        <w:rPr>
          <w:sz w:val="28"/>
          <w:szCs w:val="28"/>
        </w:rPr>
        <w:t xml:space="preserve">Утвердить основные направления бюджетной и налоговой политики в муниципальном образовании </w:t>
      </w:r>
      <w:r w:rsidR="002A3947">
        <w:rPr>
          <w:sz w:val="28"/>
          <w:szCs w:val="28"/>
        </w:rPr>
        <w:t xml:space="preserve">Преображенском </w:t>
      </w:r>
      <w:r w:rsidR="000D1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Малмыжского </w:t>
      </w:r>
      <w:r w:rsidR="00D947C8">
        <w:rPr>
          <w:sz w:val="28"/>
          <w:szCs w:val="28"/>
        </w:rPr>
        <w:t>района Кировской области на 20</w:t>
      </w:r>
      <w:r w:rsidR="0079096B">
        <w:rPr>
          <w:sz w:val="28"/>
          <w:szCs w:val="28"/>
        </w:rPr>
        <w:t>2</w:t>
      </w:r>
      <w:r w:rsidR="002A3947">
        <w:rPr>
          <w:sz w:val="28"/>
          <w:szCs w:val="28"/>
        </w:rPr>
        <w:t>5</w:t>
      </w:r>
      <w:r>
        <w:rPr>
          <w:sz w:val="28"/>
          <w:szCs w:val="28"/>
        </w:rPr>
        <w:t xml:space="preserve"> год. Прилагается.</w:t>
      </w:r>
    </w:p>
    <w:p w:rsidR="00B925D6" w:rsidRDefault="00010C93">
      <w:pPr>
        <w:pStyle w:val="aa"/>
        <w:numPr>
          <w:ilvl w:val="0"/>
          <w:numId w:val="1"/>
        </w:numPr>
        <w:ind w:left="0"/>
        <w:jc w:val="both"/>
      </w:pPr>
      <w:r>
        <w:rPr>
          <w:sz w:val="28"/>
          <w:szCs w:val="28"/>
        </w:rPr>
        <w:t>Настоящее постановление распространяется на правоотно</w:t>
      </w:r>
      <w:r w:rsidR="00D947C8">
        <w:rPr>
          <w:sz w:val="28"/>
          <w:szCs w:val="28"/>
        </w:rPr>
        <w:t>шения, возникшие с 1 января 20</w:t>
      </w:r>
      <w:r w:rsidR="0079096B">
        <w:rPr>
          <w:sz w:val="28"/>
          <w:szCs w:val="28"/>
        </w:rPr>
        <w:t>2</w:t>
      </w:r>
      <w:r w:rsidR="002A394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925D6" w:rsidRDefault="00B925D6">
      <w:pPr>
        <w:pStyle w:val="a3"/>
      </w:pPr>
    </w:p>
    <w:p w:rsidR="00B925D6" w:rsidRDefault="00B925D6">
      <w:pPr>
        <w:pStyle w:val="a3"/>
      </w:pPr>
    </w:p>
    <w:p w:rsidR="00B925D6" w:rsidRDefault="00B925D6">
      <w:pPr>
        <w:pStyle w:val="a3"/>
      </w:pPr>
    </w:p>
    <w:p w:rsidR="00B925D6" w:rsidRDefault="00010C93">
      <w:pPr>
        <w:pStyle w:val="a3"/>
      </w:pPr>
      <w:r>
        <w:rPr>
          <w:sz w:val="28"/>
          <w:szCs w:val="28"/>
        </w:rPr>
        <w:t>Глава администрации</w:t>
      </w:r>
    </w:p>
    <w:p w:rsidR="00B925D6" w:rsidRDefault="00DA01EA">
      <w:pPr>
        <w:pStyle w:val="a3"/>
      </w:pPr>
      <w:r>
        <w:rPr>
          <w:sz w:val="28"/>
          <w:szCs w:val="28"/>
        </w:rPr>
        <w:t>Преображенского</w:t>
      </w:r>
      <w:r w:rsidR="00010C93">
        <w:rPr>
          <w:sz w:val="28"/>
          <w:szCs w:val="28"/>
        </w:rPr>
        <w:t xml:space="preserve"> </w:t>
      </w:r>
    </w:p>
    <w:p w:rsidR="00B925D6" w:rsidRDefault="00010C93">
      <w:pPr>
        <w:pStyle w:val="a3"/>
      </w:pPr>
      <w:r>
        <w:rPr>
          <w:sz w:val="28"/>
          <w:szCs w:val="28"/>
        </w:rPr>
        <w:t xml:space="preserve">сельского поселения   </w:t>
      </w:r>
      <w:r w:rsidR="006B0302">
        <w:rPr>
          <w:sz w:val="28"/>
          <w:szCs w:val="28"/>
        </w:rPr>
        <w:t xml:space="preserve"> </w:t>
      </w:r>
      <w:r w:rsidR="008F5502">
        <w:rPr>
          <w:sz w:val="28"/>
          <w:szCs w:val="28"/>
        </w:rPr>
        <w:t xml:space="preserve">                                                                    </w:t>
      </w:r>
      <w:r w:rsidR="00DA01EA">
        <w:rPr>
          <w:sz w:val="28"/>
          <w:szCs w:val="28"/>
        </w:rPr>
        <w:t>А.В.Опарин</w:t>
      </w:r>
    </w:p>
    <w:p w:rsidR="00B925D6" w:rsidRDefault="00B925D6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6B0302" w:rsidRDefault="006B0302">
      <w:pPr>
        <w:pStyle w:val="a3"/>
      </w:pPr>
    </w:p>
    <w:p w:rsidR="00B925D6" w:rsidRDefault="00B925D6">
      <w:pPr>
        <w:pStyle w:val="a3"/>
      </w:pPr>
    </w:p>
    <w:p w:rsidR="00B925D6" w:rsidRDefault="00B925D6">
      <w:pPr>
        <w:pStyle w:val="a3"/>
      </w:pPr>
    </w:p>
    <w:p w:rsidR="00B925D6" w:rsidRDefault="00B925D6">
      <w:pPr>
        <w:pStyle w:val="a3"/>
      </w:pPr>
    </w:p>
    <w:tbl>
      <w:tblPr>
        <w:tblW w:w="0" w:type="auto"/>
        <w:tblInd w:w="4382" w:type="dxa"/>
        <w:tblCellMar>
          <w:left w:w="10" w:type="dxa"/>
          <w:right w:w="10" w:type="dxa"/>
        </w:tblCellMar>
        <w:tblLook w:val="04A0"/>
      </w:tblPr>
      <w:tblGrid>
        <w:gridCol w:w="4394"/>
      </w:tblGrid>
      <w:tr w:rsidR="00B925D6"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D6" w:rsidRDefault="00010C93">
            <w:pPr>
              <w:pStyle w:val="a3"/>
            </w:pPr>
            <w:r>
              <w:t xml:space="preserve">УТВЕРЖДЕН </w:t>
            </w:r>
          </w:p>
        </w:tc>
      </w:tr>
      <w:tr w:rsidR="00B925D6"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D6" w:rsidRDefault="00010C93">
            <w:pPr>
              <w:pStyle w:val="a3"/>
            </w:pPr>
            <w:r>
              <w:t xml:space="preserve">Распоряжением администрации </w:t>
            </w:r>
          </w:p>
        </w:tc>
      </w:tr>
      <w:tr w:rsidR="00B925D6"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D6" w:rsidRDefault="00DA01EA">
            <w:pPr>
              <w:pStyle w:val="a3"/>
            </w:pPr>
            <w:r>
              <w:t>Преображенского</w:t>
            </w:r>
            <w:r w:rsidR="00010C93">
              <w:t xml:space="preserve"> сельского поселения</w:t>
            </w:r>
          </w:p>
        </w:tc>
      </w:tr>
      <w:tr w:rsidR="00B925D6"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5D6" w:rsidRPr="00767B54" w:rsidRDefault="00010C93" w:rsidP="00B85088">
            <w:pPr>
              <w:pStyle w:val="a3"/>
              <w:rPr>
                <w:color w:val="auto"/>
              </w:rPr>
            </w:pPr>
            <w:r w:rsidRPr="00767B54">
              <w:rPr>
                <w:color w:val="auto"/>
              </w:rPr>
              <w:t>От</w:t>
            </w:r>
            <w:r w:rsidR="00451265" w:rsidRPr="00767B54">
              <w:rPr>
                <w:color w:val="auto"/>
                <w:shd w:val="clear" w:color="auto" w:fill="FFFFFF"/>
              </w:rPr>
              <w:t xml:space="preserve"> </w:t>
            </w:r>
            <w:r w:rsidR="00767B54">
              <w:rPr>
                <w:color w:val="auto"/>
                <w:shd w:val="clear" w:color="auto" w:fill="FFFFFF"/>
              </w:rPr>
              <w:t>15.11.2024</w:t>
            </w:r>
            <w:r w:rsidRPr="00767B54">
              <w:rPr>
                <w:color w:val="auto"/>
                <w:shd w:val="clear" w:color="auto" w:fill="FFFFFF"/>
              </w:rPr>
              <w:t xml:space="preserve">  № </w:t>
            </w:r>
            <w:r w:rsidR="00B85088" w:rsidRPr="00767B54">
              <w:rPr>
                <w:color w:val="auto"/>
                <w:shd w:val="clear" w:color="auto" w:fill="FFFFFF"/>
              </w:rPr>
              <w:t>2</w:t>
            </w:r>
            <w:r w:rsidR="00767B54">
              <w:rPr>
                <w:color w:val="auto"/>
                <w:shd w:val="clear" w:color="auto" w:fill="FFFFFF"/>
              </w:rPr>
              <w:t>5</w:t>
            </w:r>
          </w:p>
        </w:tc>
      </w:tr>
    </w:tbl>
    <w:p w:rsidR="00B925D6" w:rsidRDefault="00B925D6">
      <w:pPr>
        <w:pStyle w:val="ConsTitle"/>
        <w:widowControl/>
        <w:ind w:right="0"/>
      </w:pPr>
    </w:p>
    <w:p w:rsidR="00B925D6" w:rsidRDefault="00010C93">
      <w:pPr>
        <w:pStyle w:val="ConsTitle"/>
        <w:widowControl/>
        <w:ind w:right="0"/>
        <w:jc w:val="center"/>
      </w:pPr>
      <w:r>
        <w:rPr>
          <w:rFonts w:ascii="Times New Roman" w:hAnsi="Times New Roman"/>
          <w:sz w:val="24"/>
          <w:szCs w:val="24"/>
        </w:rPr>
        <w:t xml:space="preserve">Основные направления бюджетной и налоговой политики в  </w:t>
      </w:r>
      <w:r w:rsidR="00B85088">
        <w:rPr>
          <w:rFonts w:ascii="Times New Roman" w:hAnsi="Times New Roman"/>
          <w:sz w:val="24"/>
          <w:szCs w:val="24"/>
        </w:rPr>
        <w:t>Преображенском</w:t>
      </w:r>
      <w:r w:rsidR="00D947C8">
        <w:rPr>
          <w:rFonts w:ascii="Times New Roman" w:hAnsi="Times New Roman"/>
          <w:sz w:val="24"/>
          <w:szCs w:val="24"/>
        </w:rPr>
        <w:t xml:space="preserve"> сельском поселении на 20</w:t>
      </w:r>
      <w:r w:rsidR="0079096B">
        <w:rPr>
          <w:rFonts w:ascii="Times New Roman" w:hAnsi="Times New Roman"/>
          <w:sz w:val="24"/>
          <w:szCs w:val="24"/>
        </w:rPr>
        <w:t>2</w:t>
      </w:r>
      <w:r w:rsidR="00767B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B925D6" w:rsidRDefault="00B925D6">
      <w:pPr>
        <w:pStyle w:val="ConsTitle"/>
        <w:widowControl/>
        <w:ind w:right="0"/>
        <w:jc w:val="center"/>
      </w:pP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в</w:t>
      </w:r>
      <w:r>
        <w:rPr>
          <w:rFonts w:ascii="Times New Roman" w:hAnsi="Times New Roman"/>
          <w:sz w:val="24"/>
          <w:szCs w:val="24"/>
        </w:rPr>
        <w:t xml:space="preserve"> </w:t>
      </w:r>
      <w:r w:rsidR="00B85088">
        <w:rPr>
          <w:rFonts w:ascii="Times New Roman" w:hAnsi="Times New Roman"/>
          <w:sz w:val="24"/>
          <w:szCs w:val="24"/>
        </w:rPr>
        <w:t>Преображенском</w:t>
      </w:r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D947C8">
        <w:rPr>
          <w:rFonts w:ascii="Times New Roman" w:hAnsi="Times New Roman" w:cs="Times New Roman"/>
          <w:sz w:val="24"/>
          <w:szCs w:val="24"/>
        </w:rPr>
        <w:t xml:space="preserve"> на 20</w:t>
      </w:r>
      <w:r w:rsidR="0079096B">
        <w:rPr>
          <w:rFonts w:ascii="Times New Roman" w:hAnsi="Times New Roman" w:cs="Times New Roman"/>
          <w:sz w:val="24"/>
          <w:szCs w:val="24"/>
        </w:rPr>
        <w:t>2</w:t>
      </w:r>
      <w:r w:rsidR="002A39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разработаны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Положением о бюджетном процессе в муниципальном образовании  </w:t>
      </w:r>
      <w:r w:rsidR="00DA01EA">
        <w:rPr>
          <w:rFonts w:ascii="Times New Roman" w:hAnsi="Times New Roman" w:cs="Times New Roman"/>
          <w:sz w:val="22"/>
          <w:szCs w:val="22"/>
        </w:rPr>
        <w:t xml:space="preserve">Преображенское </w:t>
      </w:r>
      <w:r>
        <w:rPr>
          <w:rFonts w:ascii="Times New Roman" w:hAnsi="Times New Roman" w:cs="Times New Roman"/>
          <w:sz w:val="22"/>
          <w:szCs w:val="22"/>
        </w:rPr>
        <w:t xml:space="preserve"> сельское поселение, утвержденным решением Думы от </w:t>
      </w:r>
      <w:r w:rsidR="00B85088">
        <w:rPr>
          <w:rFonts w:ascii="Times New Roman" w:hAnsi="Times New Roman" w:cs="Times New Roman"/>
          <w:sz w:val="22"/>
          <w:szCs w:val="22"/>
          <w:shd w:val="clear" w:color="auto" w:fill="FFFFFF"/>
        </w:rPr>
        <w:t>27.12.2013 №48</w:t>
      </w:r>
      <w:r>
        <w:rPr>
          <w:rFonts w:ascii="Times New Roman" w:hAnsi="Times New Roman" w:cs="Times New Roman"/>
          <w:sz w:val="22"/>
          <w:szCs w:val="22"/>
        </w:rPr>
        <w:t xml:space="preserve"> «Об утверждении  Положения о бюджетном процессе в муниципальном образовании </w:t>
      </w:r>
      <w:r w:rsidR="00DA01EA">
        <w:rPr>
          <w:rFonts w:ascii="Times New Roman" w:hAnsi="Times New Roman" w:cs="Times New Roman"/>
          <w:sz w:val="22"/>
          <w:szCs w:val="22"/>
        </w:rPr>
        <w:t xml:space="preserve">Преображенское </w:t>
      </w:r>
      <w:r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обеспечивают преемственность целей и задач бюджетной и налоговой политики предыдущему году.</w:t>
      </w: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администрации </w:t>
      </w:r>
      <w:r w:rsidR="00DA01EA">
        <w:rPr>
          <w:rFonts w:ascii="Times New Roman" w:hAnsi="Times New Roman" w:cs="Times New Roman"/>
          <w:sz w:val="24"/>
          <w:szCs w:val="24"/>
        </w:rPr>
        <w:t>Преображенского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среднесрочную перспективу в первую очередь ориентирована на реализацию основных задач, и достижение стратегической цели – повышение качества жизни населения </w:t>
      </w:r>
      <w:r w:rsidR="00DA01EA">
        <w:rPr>
          <w:rFonts w:ascii="Times New Roman" w:hAnsi="Times New Roman" w:cs="Times New Roman"/>
          <w:sz w:val="24"/>
          <w:szCs w:val="24"/>
        </w:rPr>
        <w:t>Преображенского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счет создания условий для обеспечения граждан доступными и качественными бюджетными услугами.</w:t>
      </w:r>
    </w:p>
    <w:p w:rsidR="00B925D6" w:rsidRDefault="00B925D6">
      <w:pPr>
        <w:pStyle w:val="ConsPlusNormal"/>
        <w:widowControl/>
        <w:ind w:firstLine="540"/>
        <w:jc w:val="both"/>
      </w:pPr>
    </w:p>
    <w:p w:rsidR="00B925D6" w:rsidRDefault="00B925D6">
      <w:pPr>
        <w:pStyle w:val="ConsPlusNormal"/>
        <w:widowControl/>
        <w:ind w:firstLine="0"/>
        <w:jc w:val="center"/>
      </w:pPr>
    </w:p>
    <w:p w:rsidR="00B925D6" w:rsidRDefault="00010C9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1.Основные задачи бюджетной и налоговой политики.</w:t>
      </w:r>
    </w:p>
    <w:p w:rsidR="00B925D6" w:rsidRDefault="00B925D6">
      <w:pPr>
        <w:pStyle w:val="ConsPlusNormal"/>
        <w:widowControl/>
        <w:ind w:firstLine="540"/>
        <w:jc w:val="both"/>
      </w:pP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Исходя из текущей экономической си</w:t>
      </w:r>
      <w:r w:rsidR="00D947C8">
        <w:rPr>
          <w:rFonts w:ascii="Times New Roman" w:hAnsi="Times New Roman" w:cs="Times New Roman"/>
          <w:sz w:val="24"/>
          <w:szCs w:val="24"/>
        </w:rPr>
        <w:t>туации бюджетная политика в 20</w:t>
      </w:r>
      <w:r w:rsidR="0079096B">
        <w:rPr>
          <w:rFonts w:ascii="Times New Roman" w:hAnsi="Times New Roman" w:cs="Times New Roman"/>
          <w:sz w:val="24"/>
          <w:szCs w:val="24"/>
        </w:rPr>
        <w:t>2</w:t>
      </w:r>
      <w:r w:rsidR="002A39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будет направлена на решение следующих задач:</w:t>
      </w: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реализация мер, направленных на смягчение последствий экономического кризиса, сохранение и развитие налогового потенциала на территории </w:t>
      </w:r>
      <w:r w:rsidR="00DA01EA">
        <w:rPr>
          <w:rFonts w:ascii="Times New Roman" w:hAnsi="Times New Roman" w:cs="Times New Roman"/>
          <w:sz w:val="24"/>
          <w:szCs w:val="24"/>
        </w:rPr>
        <w:t>Преображенского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формирование благоприятных условий для развития бизнеса и содействия занятости населения;</w:t>
      </w: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последовательное снижение дефицита бюджета  </w:t>
      </w:r>
      <w:r w:rsidR="00DA01EA">
        <w:rPr>
          <w:rFonts w:ascii="Times New Roman" w:hAnsi="Times New Roman" w:cs="Times New Roman"/>
          <w:sz w:val="24"/>
          <w:szCs w:val="24"/>
        </w:rPr>
        <w:t>Преображенского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 целях сохранения экономической стабильности, обеспечения сбалансированности и устойчивости бюджета </w:t>
      </w:r>
      <w:r w:rsidR="00DA01EA">
        <w:rPr>
          <w:rFonts w:ascii="Times New Roman" w:hAnsi="Times New Roman" w:cs="Times New Roman"/>
          <w:sz w:val="24"/>
          <w:szCs w:val="24"/>
        </w:rPr>
        <w:t>Преображенского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  безусловное и полное исполнение действующих расходных обязательств;</w:t>
      </w: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расходов, доступности и качества бюджетных услуг;</w:t>
      </w: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создание условий для исполнения органами местного самоуправления закрепленных за ними полномочий;</w:t>
      </w:r>
    </w:p>
    <w:p w:rsidR="00B925D6" w:rsidRDefault="00010C9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B925D6" w:rsidRDefault="00B925D6">
      <w:pPr>
        <w:pStyle w:val="ConsPlusNormal"/>
        <w:widowControl/>
        <w:ind w:firstLine="0"/>
        <w:jc w:val="center"/>
      </w:pPr>
    </w:p>
    <w:p w:rsidR="00B925D6" w:rsidRDefault="00010C9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Политика в области доходов</w:t>
      </w:r>
    </w:p>
    <w:p w:rsidR="00B925D6" w:rsidRDefault="00B925D6">
      <w:pPr>
        <w:pStyle w:val="ConsPlusNormal"/>
        <w:widowControl/>
        <w:ind w:firstLine="0"/>
        <w:jc w:val="center"/>
      </w:pPr>
    </w:p>
    <w:p w:rsidR="00B925D6" w:rsidRDefault="00010C93">
      <w:pPr>
        <w:pStyle w:val="a3"/>
        <w:ind w:firstLine="708"/>
        <w:jc w:val="both"/>
      </w:pPr>
      <w:r>
        <w:t>Налоговая политика в области доходов в первую очередь будет направлена на создание условий для восстановления положительных темпов экономического роста.</w:t>
      </w:r>
    </w:p>
    <w:p w:rsidR="00B925D6" w:rsidRDefault="00010C93">
      <w:pPr>
        <w:pStyle w:val="a3"/>
        <w:ind w:firstLine="708"/>
        <w:jc w:val="both"/>
      </w:pPr>
      <w:r>
        <w:t xml:space="preserve">Налоговая политика в </w:t>
      </w:r>
      <w:r w:rsidR="00B85088">
        <w:t>Преображенском</w:t>
      </w:r>
      <w:r>
        <w:t xml:space="preserve"> сельском поселении будет проводиться с учетом реализации изменений, планируемых на федеральном уровне, а именно:</w:t>
      </w:r>
    </w:p>
    <w:p w:rsidR="00B925D6" w:rsidRDefault="00010C93">
      <w:pPr>
        <w:pStyle w:val="a3"/>
        <w:ind w:firstLine="708"/>
        <w:jc w:val="both"/>
      </w:pPr>
      <w:r>
        <w:t> - изменение порядка налогообложения в рамках специальных налоговых режимов. С развитием упрощенной системы налогообложения на основе патента, сфера применения системы налогообложения в виде единого налога на вмененный доход для отдельных видов деятельности будет сокращаться.</w:t>
      </w:r>
    </w:p>
    <w:p w:rsidR="00B925D6" w:rsidRDefault="00010C93">
      <w:pPr>
        <w:pStyle w:val="a3"/>
        <w:ind w:firstLine="708"/>
        <w:jc w:val="both"/>
      </w:pPr>
      <w:r>
        <w:lastRenderedPageBreak/>
        <w:t xml:space="preserve">На территории </w:t>
      </w:r>
      <w:r w:rsidR="00DA01EA">
        <w:t>Преображенского</w:t>
      </w:r>
      <w:r>
        <w:t xml:space="preserve"> сельского поселения особое внимание будет уделяться следующим направлениям:</w:t>
      </w:r>
    </w:p>
    <w:p w:rsidR="00B925D6" w:rsidRDefault="00010C93">
      <w:pPr>
        <w:pStyle w:val="a3"/>
        <w:ind w:firstLine="708"/>
        <w:jc w:val="both"/>
      </w:pPr>
      <w:r>
        <w:t xml:space="preserve">- привлечения новых инвестиций в </w:t>
      </w:r>
      <w:r w:rsidR="00DA01EA">
        <w:t xml:space="preserve">Преображенское </w:t>
      </w:r>
      <w:r>
        <w:t xml:space="preserve"> сельское поселение;</w:t>
      </w:r>
    </w:p>
    <w:p w:rsidR="00B925D6" w:rsidRDefault="00010C93">
      <w:pPr>
        <w:pStyle w:val="a3"/>
        <w:ind w:firstLine="708"/>
        <w:jc w:val="both"/>
      </w:pPr>
      <w:r>
        <w:t>- продолжение политики обоснованности и эффективности применения налоговых льгот;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сохранения и развития имеющегося налогового потенциала </w:t>
      </w:r>
      <w:r w:rsidR="00DA01EA">
        <w:rPr>
          <w:rFonts w:ascii="Times New Roman" w:hAnsi="Times New Roman" w:cs="Times New Roman"/>
          <w:sz w:val="24"/>
          <w:szCs w:val="24"/>
        </w:rPr>
        <w:t>Преображенского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будут проводиться следующие мероприятия: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дальнейшее развитие стимулов к увеличению доходной базы бюджета </w:t>
      </w:r>
      <w:r w:rsidR="00DA01EA">
        <w:rPr>
          <w:rFonts w:ascii="Times New Roman" w:hAnsi="Times New Roman" w:cs="Times New Roman"/>
          <w:sz w:val="24"/>
          <w:szCs w:val="24"/>
        </w:rPr>
        <w:t>Преображенского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максимальное приближение прогноза поступлений доходов к реальной ситуации;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оперативная корректировка бюджета </w:t>
      </w:r>
      <w:r w:rsidR="00DA01EA">
        <w:rPr>
          <w:rFonts w:ascii="Times New Roman" w:hAnsi="Times New Roman" w:cs="Times New Roman"/>
          <w:sz w:val="24"/>
          <w:szCs w:val="24"/>
        </w:rPr>
        <w:t>Преображенского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 отклонении поступлений доходов от прогнозных оценок;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осуществление анализа обоснованности и эффективности применения налоговых льгот;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проведение совместно с Межрайонной инспекцией Федеральной налоговой службы по Малмыжскому району (по согласованию) целенаправленной работы с предприятиями-недоимщиками и физическими лицами по погашению задолженности по начисленным налогам, пеням и штрафам;  </w:t>
      </w:r>
    </w:p>
    <w:p w:rsidR="00B925D6" w:rsidRDefault="00010C93">
      <w:pPr>
        <w:pStyle w:val="a3"/>
        <w:ind w:firstLine="708"/>
        <w:jc w:val="both"/>
      </w:pPr>
      <w:r>
        <w:t>- дальнейшее взаимодействие всех заинтересованных структур в обеспечении максимальной полноты и достоверности формирования налоговой базы по   местным налогам;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для деятельности субъектов среднего и малого предпринимательства во всех отраслях;</w:t>
      </w:r>
    </w:p>
    <w:p w:rsidR="00B925D6" w:rsidRDefault="00010C93">
      <w:pPr>
        <w:pStyle w:val="a3"/>
        <w:ind w:firstLine="708"/>
        <w:jc w:val="both"/>
      </w:pPr>
      <w:r>
        <w:t>- завершение процесса формирования и включению в земельный кадастр земельных участков под многоквартирными домами;</w:t>
      </w:r>
    </w:p>
    <w:p w:rsidR="00B925D6" w:rsidRDefault="00010C93">
      <w:pPr>
        <w:pStyle w:val="a3"/>
        <w:ind w:firstLine="708"/>
        <w:jc w:val="both"/>
      </w:pPr>
      <w:r>
        <w:t xml:space="preserve">- формирование кадастра объектов недвижимости, а также проведению комплекса работ по обеспечению своевременного введения налога на недвижимость на территории </w:t>
      </w:r>
      <w:r w:rsidR="00DA01EA">
        <w:t>Преображенского</w:t>
      </w:r>
      <w:r>
        <w:t xml:space="preserve"> сельского поселения;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проведение разъяснительной работы с физическими лицами о необходимости регистрации объектов недвижимости в органах, осуществляющих регистрацию прав на недвижимое имущество и сделок с ним.</w:t>
      </w:r>
    </w:p>
    <w:p w:rsidR="00B925D6" w:rsidRDefault="00010C93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Особое внимание необходимо уделить повышению качества администрирования доходов, а также проведение своевременной претензионно - исковой работы с неплательщиками и осуществление мер принудительного взыскания задолженности.</w:t>
      </w:r>
    </w:p>
    <w:p w:rsidR="00B925D6" w:rsidRDefault="00010C93">
      <w:pPr>
        <w:pStyle w:val="a3"/>
        <w:ind w:firstLine="720"/>
        <w:jc w:val="both"/>
      </w:pPr>
      <w:r>
        <w:t xml:space="preserve">Проведение инвентаризации муниципального имущества находящегося в собственности </w:t>
      </w:r>
      <w:r w:rsidR="00DA01EA">
        <w:t>Преображенского</w:t>
      </w:r>
      <w:r>
        <w:t xml:space="preserve"> сельского поселения, с целью выявления неиспользуемого или используемого неэффективно, для дальнейшей передачи в аренду.</w:t>
      </w:r>
    </w:p>
    <w:p w:rsidR="00B925D6" w:rsidRDefault="00010C93">
      <w:pPr>
        <w:pStyle w:val="a3"/>
        <w:ind w:firstLine="720"/>
        <w:jc w:val="both"/>
      </w:pPr>
      <w:r>
        <w:t>Ввиду недостаточности средств в бюджете на капитальные вложения в муниципальное имущество, необходимо определить перечень объектов недвижимого имущества для предоставления его в пользование на долгосрочной основе или продажи субъектам малого и среднего предпринимательства.</w:t>
      </w:r>
    </w:p>
    <w:p w:rsidR="00B925D6" w:rsidRDefault="00010C93">
      <w:pPr>
        <w:pStyle w:val="a3"/>
        <w:ind w:firstLine="720"/>
        <w:jc w:val="both"/>
      </w:pPr>
      <w:r>
        <w:rPr>
          <w:rFonts w:eastAsia="MS Mincho"/>
        </w:rPr>
        <w:t xml:space="preserve">  С целью обеспечения дополнительного финансирования расходов, учреждениями и организациями бюджетной сферы обеспечить увеличение доли в  поступлениях доходов от предпринимательской и иной приносящей доход деятельности за счет расширения объема предоставляемых услуг.</w:t>
      </w:r>
    </w:p>
    <w:p w:rsidR="00B925D6" w:rsidRDefault="00010C93">
      <w:pPr>
        <w:pStyle w:val="a3"/>
        <w:ind w:firstLine="540"/>
        <w:jc w:val="both"/>
      </w:pPr>
      <w:r>
        <w:t xml:space="preserve"> </w:t>
      </w:r>
    </w:p>
    <w:p w:rsidR="00B925D6" w:rsidRDefault="00B925D6">
      <w:pPr>
        <w:pStyle w:val="a3"/>
        <w:spacing w:line="360" w:lineRule="auto"/>
        <w:jc w:val="center"/>
      </w:pPr>
    </w:p>
    <w:p w:rsidR="00B925D6" w:rsidRDefault="00B925D6">
      <w:pPr>
        <w:pStyle w:val="a3"/>
        <w:spacing w:line="360" w:lineRule="auto"/>
        <w:jc w:val="center"/>
      </w:pPr>
    </w:p>
    <w:p w:rsidR="00B925D6" w:rsidRDefault="00B925D6">
      <w:pPr>
        <w:pStyle w:val="a3"/>
        <w:spacing w:line="360" w:lineRule="auto"/>
        <w:jc w:val="center"/>
      </w:pPr>
    </w:p>
    <w:p w:rsidR="00B925D6" w:rsidRDefault="00B925D6">
      <w:pPr>
        <w:pStyle w:val="a3"/>
        <w:spacing w:line="360" w:lineRule="auto"/>
        <w:jc w:val="center"/>
      </w:pPr>
    </w:p>
    <w:p w:rsidR="00B925D6" w:rsidRDefault="00B925D6">
      <w:pPr>
        <w:pStyle w:val="a3"/>
        <w:spacing w:line="360" w:lineRule="auto"/>
        <w:jc w:val="center"/>
      </w:pPr>
    </w:p>
    <w:p w:rsidR="00B925D6" w:rsidRDefault="00B925D6">
      <w:pPr>
        <w:pStyle w:val="a3"/>
        <w:spacing w:line="360" w:lineRule="auto"/>
        <w:jc w:val="center"/>
      </w:pPr>
    </w:p>
    <w:p w:rsidR="00B925D6" w:rsidRDefault="00010C93">
      <w:pPr>
        <w:pStyle w:val="a3"/>
        <w:spacing w:line="360" w:lineRule="auto"/>
        <w:jc w:val="center"/>
      </w:pPr>
      <w:r>
        <w:rPr>
          <w:b/>
        </w:rPr>
        <w:t>3. Бюджетная политика в области расходов</w:t>
      </w:r>
    </w:p>
    <w:p w:rsidR="00B925D6" w:rsidRDefault="00010C93">
      <w:pPr>
        <w:pStyle w:val="a3"/>
        <w:ind w:firstLine="540"/>
        <w:jc w:val="both"/>
      </w:pPr>
      <w:r>
        <w:t>В посткризисных условиях развития экономики ключевой задачей бюджетной политики будет повышение качества бюджетных услуг и эффективности бюджетных расходов, в том числе за счет:</w:t>
      </w:r>
    </w:p>
    <w:p w:rsidR="00B925D6" w:rsidRDefault="00010C93">
      <w:pPr>
        <w:pStyle w:val="a3"/>
        <w:ind w:firstLine="540"/>
        <w:jc w:val="both"/>
      </w:pPr>
      <w:r>
        <w:t>-ограничения принятия новых расходных обязательств, отказа от ранее принятых, но не финансируемых расходных обязательств, проведение ревизий принимаемых расходных обязательств;</w:t>
      </w:r>
    </w:p>
    <w:p w:rsidR="00B925D6" w:rsidRDefault="00010C93">
      <w:pPr>
        <w:pStyle w:val="a3"/>
        <w:ind w:firstLine="540"/>
        <w:jc w:val="both"/>
      </w:pPr>
      <w:r>
        <w:t>-приостановление роста расходов, не связанных с деятельностью объектов социальной инфраструктуры;</w:t>
      </w:r>
    </w:p>
    <w:p w:rsidR="00B925D6" w:rsidRDefault="00010C93">
      <w:pPr>
        <w:pStyle w:val="a3"/>
        <w:ind w:firstLine="540"/>
        <w:jc w:val="both"/>
      </w:pPr>
      <w:r>
        <w:t>-повышение качества принимаемых муниципальных целевых программ, усиление их роли в целях подготовки к переходу на программно-целевой принцип планирования бюджета;</w:t>
      </w:r>
    </w:p>
    <w:p w:rsidR="00B925D6" w:rsidRDefault="00010C93">
      <w:pPr>
        <w:pStyle w:val="a3"/>
        <w:ind w:firstLine="540"/>
        <w:jc w:val="both"/>
      </w:pPr>
      <w:r>
        <w:t>-участия в реализации программ, софинансируемых из областного бюджета;</w:t>
      </w:r>
    </w:p>
    <w:p w:rsidR="00B925D6" w:rsidRDefault="00010C93">
      <w:pPr>
        <w:pStyle w:val="a3"/>
        <w:ind w:firstLine="540"/>
        <w:jc w:val="both"/>
      </w:pPr>
      <w:r>
        <w:t>-усиление контроля и проведения анализа результативности использования средств.</w:t>
      </w:r>
    </w:p>
    <w:p w:rsidR="00B925D6" w:rsidRDefault="00B925D6">
      <w:pPr>
        <w:pStyle w:val="a3"/>
        <w:ind w:firstLine="540"/>
        <w:jc w:val="both"/>
      </w:pPr>
    </w:p>
    <w:p w:rsidR="00B925D6" w:rsidRDefault="00B925D6">
      <w:pPr>
        <w:pStyle w:val="a3"/>
        <w:ind w:firstLine="540"/>
        <w:jc w:val="both"/>
      </w:pPr>
    </w:p>
    <w:p w:rsidR="00B925D6" w:rsidRDefault="00010C93">
      <w:pPr>
        <w:pStyle w:val="a3"/>
        <w:ind w:firstLine="540"/>
        <w:jc w:val="center"/>
      </w:pPr>
      <w:r>
        <w:rPr>
          <w:b/>
        </w:rPr>
        <w:t xml:space="preserve">Особенности формирования отдельных направлений расходов бюджета </w:t>
      </w:r>
      <w:r w:rsidR="00DA01EA">
        <w:rPr>
          <w:b/>
        </w:rPr>
        <w:t>Преображенского</w:t>
      </w:r>
      <w:r>
        <w:rPr>
          <w:b/>
        </w:rPr>
        <w:t xml:space="preserve"> сельского поселения и приоритеты бюджетных расходов</w:t>
      </w:r>
    </w:p>
    <w:p w:rsidR="00B925D6" w:rsidRDefault="00010C93">
      <w:pPr>
        <w:pStyle w:val="a3"/>
        <w:ind w:firstLine="540"/>
        <w:jc w:val="both"/>
      </w:pPr>
      <w:r>
        <w:t xml:space="preserve">В соответствии с основной целью бюджетной политики на </w:t>
      </w:r>
      <w:r w:rsidR="002A3947">
        <w:t>2025</w:t>
      </w:r>
      <w:r>
        <w:t xml:space="preserve">  год  приоритетами бюджетных расходов станут:</w:t>
      </w:r>
    </w:p>
    <w:p w:rsidR="00B925D6" w:rsidRDefault="00010C93">
      <w:pPr>
        <w:pStyle w:val="a3"/>
        <w:ind w:firstLine="540"/>
        <w:jc w:val="both"/>
      </w:pPr>
      <w:r>
        <w:t>-выплата заработной платы работникам бюджетной сферы;</w:t>
      </w:r>
    </w:p>
    <w:p w:rsidR="00B925D6" w:rsidRDefault="00010C93">
      <w:pPr>
        <w:pStyle w:val="a3"/>
        <w:ind w:firstLine="540"/>
        <w:jc w:val="both"/>
      </w:pPr>
      <w:r>
        <w:t>-реализация мер социальной поддержки населения;</w:t>
      </w:r>
    </w:p>
    <w:p w:rsidR="00B925D6" w:rsidRDefault="00010C93">
      <w:pPr>
        <w:pStyle w:val="a3"/>
        <w:ind w:firstLine="540"/>
        <w:jc w:val="both"/>
      </w:pPr>
      <w:r>
        <w:t>-участие в реализации   проекта по поддержке местных инициатив.</w:t>
      </w:r>
    </w:p>
    <w:p w:rsidR="00B925D6" w:rsidRDefault="00010C93">
      <w:pPr>
        <w:pStyle w:val="a3"/>
        <w:ind w:firstLine="540"/>
        <w:jc w:val="both"/>
      </w:pPr>
      <w: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</w:t>
      </w:r>
      <w:r w:rsidR="00D947C8">
        <w:t>дений по состоянию на 01.01.20</w:t>
      </w:r>
      <w:r w:rsidR="0079096B">
        <w:t>2</w:t>
      </w:r>
      <w:r w:rsidR="002A3947">
        <w:t>5</w:t>
      </w:r>
      <w:r w:rsidR="00D5104B">
        <w:t xml:space="preserve"> </w:t>
      </w:r>
      <w:r>
        <w:t>года с учетом:</w:t>
      </w:r>
    </w:p>
    <w:p w:rsidR="00B925D6" w:rsidRDefault="00010C93">
      <w:pPr>
        <w:pStyle w:val="a3"/>
        <w:ind w:firstLine="540"/>
        <w:jc w:val="both"/>
      </w:pPr>
      <w:r w:rsidRPr="00C402CC">
        <w:t xml:space="preserve">- ФОТ  у глав поселений </w:t>
      </w:r>
      <w:r w:rsidRPr="00767B54">
        <w:rPr>
          <w:color w:val="auto"/>
        </w:rPr>
        <w:t xml:space="preserve">составит </w:t>
      </w:r>
      <w:r w:rsidR="002A3947" w:rsidRPr="00767B54">
        <w:rPr>
          <w:color w:val="auto"/>
        </w:rPr>
        <w:t>44,8</w:t>
      </w:r>
      <w:r w:rsidRPr="00C402CC">
        <w:t xml:space="preserve"> оклада  в год,  у муниципальных служащих </w:t>
      </w:r>
      <w:r w:rsidR="002A3947">
        <w:t xml:space="preserve">– </w:t>
      </w:r>
      <w:r w:rsidR="002A3947" w:rsidRPr="00767B54">
        <w:rPr>
          <w:color w:val="auto"/>
        </w:rPr>
        <w:t>4</w:t>
      </w:r>
      <w:r w:rsidR="002C14C8" w:rsidRPr="00767B54">
        <w:rPr>
          <w:color w:val="auto"/>
        </w:rPr>
        <w:t>1</w:t>
      </w:r>
      <w:r w:rsidRPr="00C402CC">
        <w:t xml:space="preserve"> окладов в год.</w:t>
      </w:r>
      <w:r>
        <w:rPr>
          <w:sz w:val="28"/>
          <w:szCs w:val="28"/>
        </w:rPr>
        <w:t xml:space="preserve">          </w:t>
      </w:r>
    </w:p>
    <w:p w:rsidR="00B925D6" w:rsidRDefault="00010C93">
      <w:pPr>
        <w:pStyle w:val="a3"/>
        <w:ind w:firstLine="540"/>
        <w:jc w:val="both"/>
      </w:pPr>
      <w:r>
        <w:t>- Ф</w:t>
      </w:r>
      <w:r w:rsidR="00A97353">
        <w:t>ОТ муниципальных служащих в 20</w:t>
      </w:r>
      <w:r w:rsidR="0079096B">
        <w:t>2</w:t>
      </w:r>
      <w:r w:rsidR="002A3947">
        <w:t>5</w:t>
      </w:r>
      <w:r>
        <w:t xml:space="preserve"> году индексироваться не будет;</w:t>
      </w:r>
    </w:p>
    <w:p w:rsidR="00B925D6" w:rsidRDefault="00B925D6">
      <w:pPr>
        <w:pStyle w:val="a3"/>
        <w:ind w:firstLine="540"/>
        <w:jc w:val="both"/>
      </w:pPr>
    </w:p>
    <w:p w:rsidR="00B925D6" w:rsidRDefault="00010C93">
      <w:pPr>
        <w:pStyle w:val="a3"/>
        <w:ind w:firstLine="540"/>
        <w:jc w:val="both"/>
      </w:pPr>
      <w:r>
        <w:t>Сохранятся жесткие ограничения в сфере планирования бюджетных инвестиций. Расходы инвестиционного характера будут сосредоточены в рамках реализации ОЦП.</w:t>
      </w:r>
    </w:p>
    <w:p w:rsidR="00B925D6" w:rsidRDefault="003E19D2">
      <w:pPr>
        <w:pStyle w:val="a3"/>
        <w:ind w:firstLine="540"/>
        <w:jc w:val="both"/>
      </w:pPr>
      <w:r>
        <w:t>На 2025</w:t>
      </w:r>
      <w:r w:rsidR="00010C93">
        <w:t xml:space="preserve"> год будут проиндексированы на прогнозируемый уровень инфляции </w:t>
      </w:r>
      <w:r w:rsidR="00D947C8">
        <w:t>–</w:t>
      </w:r>
      <w:r w:rsidR="00233A06">
        <w:t xml:space="preserve"> 13</w:t>
      </w:r>
      <w:r w:rsidR="00010C93">
        <w:t>%:</w:t>
      </w:r>
    </w:p>
    <w:p w:rsidR="00B925D6" w:rsidRDefault="00010C93">
      <w:pPr>
        <w:pStyle w:val="a3"/>
        <w:ind w:firstLine="540"/>
        <w:jc w:val="both"/>
      </w:pPr>
      <w:r>
        <w:t xml:space="preserve"> - расходы на оплату коммунальных услуг по учреждениям бюджетной сферы;</w:t>
      </w:r>
    </w:p>
    <w:p w:rsidR="00B925D6" w:rsidRDefault="00010C93">
      <w:pPr>
        <w:pStyle w:val="a3"/>
        <w:ind w:firstLine="540"/>
        <w:jc w:val="both"/>
      </w:pPr>
      <w:r>
        <w:t>- другие расходы, направленные на жизнеобеспечение граждан.</w:t>
      </w:r>
    </w:p>
    <w:p w:rsidR="00B925D6" w:rsidRDefault="00010C93">
      <w:pPr>
        <w:pStyle w:val="a3"/>
        <w:ind w:firstLine="540"/>
        <w:jc w:val="both"/>
      </w:pPr>
      <w:r>
        <w:t>Пр</w:t>
      </w:r>
      <w:r w:rsidR="00D947C8">
        <w:t>огнозируемый рост тарифов в 20</w:t>
      </w:r>
      <w:r w:rsidR="0079096B">
        <w:t>2</w:t>
      </w:r>
      <w:r w:rsidR="003E19D2">
        <w:t>5</w:t>
      </w:r>
      <w:r>
        <w:t xml:space="preserve"> году ожидается в следующих размерах (может быть скорректирован в результате уточнения расчетов региональной службой по тарифам Кировской области, а также изменения сценарных условий на федеральном уровне):</w:t>
      </w:r>
    </w:p>
    <w:p w:rsidR="00B925D6" w:rsidRDefault="00010C93">
      <w:pPr>
        <w:pStyle w:val="a3"/>
      </w:pPr>
      <w:r>
        <w:t xml:space="preserve">         При определении  расходов на оплату коммунальных услуг учесть следующие </w:t>
      </w:r>
      <w:bookmarkStart w:id="1" w:name="__DdeLink__11946_868216340"/>
      <w:r>
        <w:t>коэффициенты роста</w:t>
      </w:r>
      <w:bookmarkEnd w:id="1"/>
      <w:r>
        <w:t xml:space="preserve">:                                                                                                                           </w:t>
      </w:r>
      <w:r w:rsidRPr="00233A06">
        <w:t>- на электроэнергию -7,0%;                                                                                                                                    - на прочие виды топлива -4,8%.</w:t>
      </w:r>
    </w:p>
    <w:p w:rsidR="00B925D6" w:rsidRDefault="00010C93">
      <w:pPr>
        <w:pStyle w:val="a3"/>
        <w:jc w:val="center"/>
      </w:pPr>
      <w:r>
        <w:rPr>
          <w:b/>
        </w:rPr>
        <w:t>4. Политика в области формирования межбюджетных отношений.</w:t>
      </w:r>
    </w:p>
    <w:p w:rsidR="00B925D6" w:rsidRDefault="00B925D6">
      <w:pPr>
        <w:pStyle w:val="a3"/>
        <w:ind w:firstLine="540"/>
        <w:jc w:val="both"/>
      </w:pPr>
    </w:p>
    <w:p w:rsidR="00B925D6" w:rsidRDefault="00010C93">
      <w:pPr>
        <w:pStyle w:val="a3"/>
        <w:ind w:firstLine="540"/>
        <w:jc w:val="both"/>
      </w:pPr>
      <w:r>
        <w:t xml:space="preserve">В качестве первоочередных задач, стоящих перед администрацией </w:t>
      </w:r>
      <w:r w:rsidR="00DA01EA">
        <w:t>Преображенского</w:t>
      </w:r>
      <w:r>
        <w:rPr>
          <w:sz w:val="28"/>
          <w:szCs w:val="28"/>
        </w:rPr>
        <w:t xml:space="preserve"> </w:t>
      </w:r>
      <w:r>
        <w:t>сельского поселения, следует обозначить:</w:t>
      </w:r>
    </w:p>
    <w:p w:rsidR="00B925D6" w:rsidRDefault="00010C93">
      <w:pPr>
        <w:pStyle w:val="a3"/>
        <w:ind w:firstLine="540"/>
        <w:jc w:val="both"/>
      </w:pPr>
      <w:r>
        <w:t xml:space="preserve">- обеспечение органов местного самоуправления муниципального образования  </w:t>
      </w:r>
      <w:r w:rsidR="00DA01EA">
        <w:t xml:space="preserve">Преображенское </w:t>
      </w:r>
      <w:r>
        <w:t xml:space="preserve"> сельское поселение необходимым объемом денежных средств для </w:t>
      </w:r>
      <w:r>
        <w:lastRenderedPageBreak/>
        <w:t>решения вопросов местного значения, поддержание сбалансированности бюджета поселения;</w:t>
      </w:r>
    </w:p>
    <w:p w:rsidR="00B925D6" w:rsidRDefault="00010C93">
      <w:pPr>
        <w:pStyle w:val="a3"/>
        <w:ind w:firstLine="540"/>
        <w:jc w:val="both"/>
      </w:pPr>
      <w:r>
        <w:t>-    сохранение и развитие налоговой базы своих территорий;</w:t>
      </w:r>
    </w:p>
    <w:p w:rsidR="00B925D6" w:rsidRDefault="00010C93">
      <w:pPr>
        <w:pStyle w:val="a3"/>
        <w:ind w:firstLine="540"/>
        <w:jc w:val="both"/>
      </w:pPr>
      <w:r>
        <w:t>-    эффективное и экономное использование бюджетных средств.</w:t>
      </w:r>
    </w:p>
    <w:p w:rsidR="00B925D6" w:rsidRDefault="00010C93">
      <w:pPr>
        <w:pStyle w:val="a3"/>
        <w:ind w:firstLine="540"/>
        <w:jc w:val="both"/>
      </w:pPr>
      <w:r>
        <w:t>Меж</w:t>
      </w:r>
      <w:r w:rsidR="00A97353">
        <w:t xml:space="preserve">бюджетные отношения в </w:t>
      </w:r>
      <w:r w:rsidR="0079096B">
        <w:t>202</w:t>
      </w:r>
      <w:r w:rsidR="003E19D2">
        <w:t>5</w:t>
      </w:r>
      <w:r w:rsidR="0079096B">
        <w:t>-202</w:t>
      </w:r>
      <w:r w:rsidR="003E19D2">
        <w:t>7</w:t>
      </w:r>
      <w:r>
        <w:t xml:space="preserve"> годах будут формироваться в соответствии с Бюджетным кодексом Российской Федерации, Законом Кировской области от 27.09.2007 года № 163-ЗО "О межбюджетных отношениях в Кировской области".</w:t>
      </w:r>
    </w:p>
    <w:p w:rsidR="00B925D6" w:rsidRDefault="00010C93">
      <w:pPr>
        <w:pStyle w:val="a3"/>
        <w:ind w:firstLine="540"/>
        <w:jc w:val="both"/>
      </w:pPr>
      <w:r>
        <w:t>Будут сохранены основные направления софинансирования расходных обязательств, возникающих при решении органами местного самоуправления вопросов местного значения.</w:t>
      </w:r>
    </w:p>
    <w:p w:rsidR="00B925D6" w:rsidRDefault="00010C93">
      <w:pPr>
        <w:pStyle w:val="a3"/>
        <w:ind w:firstLine="540"/>
        <w:jc w:val="both"/>
      </w:pPr>
      <w:r>
        <w:t>Особое внимание будет уделяться работе, направленной на повышение финансовой дисциплины органов местного самоуправления и улучшение финансовых показателей местных бюджетов.</w:t>
      </w:r>
    </w:p>
    <w:p w:rsidR="00B925D6" w:rsidRDefault="00B925D6">
      <w:pPr>
        <w:pStyle w:val="a3"/>
        <w:jc w:val="both"/>
      </w:pPr>
    </w:p>
    <w:p w:rsidR="00B925D6" w:rsidRDefault="00010C93">
      <w:pPr>
        <w:pStyle w:val="a3"/>
        <w:jc w:val="center"/>
      </w:pPr>
      <w:r>
        <w:rPr>
          <w:b/>
        </w:rPr>
        <w:t>5. Политика в области управления муниципальным долгом</w:t>
      </w:r>
    </w:p>
    <w:p w:rsidR="00B925D6" w:rsidRDefault="00DA01EA">
      <w:pPr>
        <w:pStyle w:val="a3"/>
        <w:ind w:firstLine="540"/>
        <w:jc w:val="center"/>
      </w:pPr>
      <w:r>
        <w:rPr>
          <w:b/>
        </w:rPr>
        <w:t>Преображенского</w:t>
      </w:r>
      <w:r w:rsidR="00010C93">
        <w:rPr>
          <w:b/>
        </w:rPr>
        <w:t xml:space="preserve"> сельского поселения.</w:t>
      </w:r>
    </w:p>
    <w:p w:rsidR="00B925D6" w:rsidRDefault="00B925D6">
      <w:pPr>
        <w:pStyle w:val="a3"/>
        <w:ind w:firstLine="540"/>
        <w:jc w:val="center"/>
      </w:pPr>
    </w:p>
    <w:p w:rsidR="00B925D6" w:rsidRDefault="00010C93">
      <w:pPr>
        <w:pStyle w:val="a3"/>
        <w:ind w:firstLine="540"/>
        <w:jc w:val="both"/>
      </w:pPr>
      <w:r>
        <w:t xml:space="preserve">Долговая политика администрации </w:t>
      </w:r>
      <w:r w:rsidR="00DA01EA">
        <w:t>Преображенского</w:t>
      </w:r>
      <w:r>
        <w:t xml:space="preserve"> сельского поселения в 20</w:t>
      </w:r>
      <w:r w:rsidR="003E19D2">
        <w:t>25</w:t>
      </w:r>
      <w:r>
        <w:t xml:space="preserve"> - 20</w:t>
      </w:r>
      <w:r w:rsidR="00A97353">
        <w:t>2</w:t>
      </w:r>
      <w:r w:rsidR="003E19D2">
        <w:t>7</w:t>
      </w:r>
      <w:r>
        <w:t xml:space="preserve"> годах будет продолжать строиться на принципах безусловного исполнения и обслуживания принятых долговых обязательств </w:t>
      </w:r>
      <w:r w:rsidR="00DA01EA">
        <w:t>Преображенского</w:t>
      </w:r>
      <w:r>
        <w:t xml:space="preserve"> сельского поселения в полном объеме и в срок.</w:t>
      </w:r>
    </w:p>
    <w:p w:rsidR="00B925D6" w:rsidRDefault="00010C93">
      <w:pPr>
        <w:pStyle w:val="a3"/>
        <w:ind w:firstLine="540"/>
        <w:jc w:val="both"/>
      </w:pPr>
      <w:r>
        <w:t xml:space="preserve">Муниципальные гарантии в бюджете </w:t>
      </w:r>
      <w:r w:rsidR="00DA01EA">
        <w:t>Преображенского</w:t>
      </w:r>
      <w:r w:rsidR="00D947C8">
        <w:t xml:space="preserve"> сельского поселения на 20</w:t>
      </w:r>
      <w:r w:rsidR="003E19D2">
        <w:t>25</w:t>
      </w:r>
      <w:r w:rsidR="00761B4D">
        <w:t xml:space="preserve"> </w:t>
      </w:r>
      <w:r>
        <w:t>год не предусматриваются.</w:t>
      </w:r>
    </w:p>
    <w:p w:rsidR="00B925D6" w:rsidRDefault="00010C93">
      <w:pPr>
        <w:pStyle w:val="a3"/>
        <w:ind w:firstLine="540"/>
        <w:jc w:val="both"/>
      </w:pPr>
      <w:r>
        <w:t>Особое внимание будет уделяться снижению объема долговой нагрузки на бюджет и поддержанию объема муниципального долга на экономически безопасном уровне при минимальной стоимости заимствований.</w:t>
      </w:r>
    </w:p>
    <w:p w:rsidR="00B925D6" w:rsidRDefault="00010C93">
      <w:pPr>
        <w:pStyle w:val="a3"/>
        <w:ind w:firstLine="540"/>
        <w:jc w:val="both"/>
      </w:pPr>
      <w:r>
        <w:t>Привлечение заимствований  будет осуществляться  на основе следующих принципов:</w:t>
      </w:r>
    </w:p>
    <w:p w:rsidR="00B925D6" w:rsidRDefault="00010C93">
      <w:pPr>
        <w:pStyle w:val="a3"/>
        <w:ind w:firstLine="540"/>
        <w:jc w:val="both"/>
      </w:pPr>
      <w:r>
        <w:t>-привлечение заимствований  с учетом  свободной  долговой  емкости  бюджета  на наиболее  приемлемых для поселения  условиях;</w:t>
      </w:r>
    </w:p>
    <w:p w:rsidR="00B925D6" w:rsidRDefault="00010C93">
      <w:pPr>
        <w:pStyle w:val="a3"/>
        <w:ind w:firstLine="540"/>
        <w:jc w:val="both"/>
      </w:pPr>
      <w:r>
        <w:t>-возможность рефинансирования и реструктуризации долговых обязательств.</w:t>
      </w:r>
    </w:p>
    <w:p w:rsidR="00B925D6" w:rsidRDefault="00010C93">
      <w:pPr>
        <w:pStyle w:val="a3"/>
        <w:ind w:firstLine="540"/>
        <w:jc w:val="both"/>
      </w:pPr>
      <w:r>
        <w:t>Все планируемые показатели по долговым обязательствам поселения формируются в соответствии с формализованными процедурами, установленными Бюджетным кодексом Российской Федерации.</w:t>
      </w:r>
    </w:p>
    <w:p w:rsidR="00B925D6" w:rsidRDefault="00B925D6">
      <w:pPr>
        <w:pStyle w:val="a3"/>
        <w:jc w:val="center"/>
      </w:pPr>
    </w:p>
    <w:p w:rsidR="00B925D6" w:rsidRDefault="00010C93">
      <w:pPr>
        <w:pStyle w:val="a3"/>
        <w:jc w:val="center"/>
      </w:pPr>
      <w:r>
        <w:rPr>
          <w:b/>
        </w:rPr>
        <w:t>6. Совершенствование управления исполнением</w:t>
      </w:r>
    </w:p>
    <w:p w:rsidR="00B925D6" w:rsidRDefault="00010C93">
      <w:pPr>
        <w:pStyle w:val="a3"/>
        <w:jc w:val="center"/>
      </w:pPr>
      <w:r>
        <w:rPr>
          <w:b/>
        </w:rPr>
        <w:t xml:space="preserve">бюджета </w:t>
      </w:r>
      <w:r w:rsidR="00DA01EA">
        <w:rPr>
          <w:b/>
        </w:rPr>
        <w:t>Преображенского</w:t>
      </w:r>
      <w:r>
        <w:rPr>
          <w:b/>
        </w:rPr>
        <w:t xml:space="preserve"> сельского поселения.</w:t>
      </w:r>
    </w:p>
    <w:p w:rsidR="00B925D6" w:rsidRDefault="00B925D6">
      <w:pPr>
        <w:pStyle w:val="a3"/>
        <w:ind w:firstLine="540"/>
        <w:jc w:val="both"/>
      </w:pPr>
    </w:p>
    <w:p w:rsidR="00B925D6" w:rsidRDefault="00010C93">
      <w:pPr>
        <w:pStyle w:val="a3"/>
        <w:ind w:firstLine="540"/>
        <w:jc w:val="both"/>
      </w:pPr>
      <w:r>
        <w:t xml:space="preserve">Управление исполнением бюджета </w:t>
      </w:r>
      <w:r w:rsidR="00DA01EA">
        <w:t>Преображенского</w:t>
      </w:r>
      <w:r>
        <w:t xml:space="preserve"> сельского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B925D6" w:rsidRDefault="00010C93">
      <w:pPr>
        <w:pStyle w:val="a3"/>
        <w:ind w:firstLine="540"/>
        <w:jc w:val="both"/>
      </w:pPr>
      <w:r>
        <w:t>- эффективное управление ликвидностью бюджета поселения;</w:t>
      </w:r>
    </w:p>
    <w:p w:rsidR="00B925D6" w:rsidRDefault="00010C93">
      <w:pPr>
        <w:pStyle w:val="a3"/>
        <w:ind w:firstLine="540"/>
        <w:jc w:val="both"/>
      </w:pPr>
      <w:r>
        <w:t xml:space="preserve">- исполнение бюджета </w:t>
      </w:r>
      <w:r w:rsidR="00DA01EA">
        <w:t>Преображенского</w:t>
      </w:r>
      <w:r>
        <w:t xml:space="preserve"> сельского поселения на основе кассового плана;</w:t>
      </w:r>
    </w:p>
    <w:p w:rsidR="00B925D6" w:rsidRDefault="00010C93">
      <w:pPr>
        <w:pStyle w:val="a3"/>
        <w:ind w:firstLine="540"/>
        <w:jc w:val="both"/>
      </w:pPr>
      <w:r>
        <w:t>- планирование кассовых разрывов и резервов их покрытия;</w:t>
      </w:r>
    </w:p>
    <w:p w:rsidR="00B925D6" w:rsidRDefault="00010C93">
      <w:pPr>
        <w:pStyle w:val="a3"/>
        <w:ind w:firstLine="540"/>
        <w:jc w:val="both"/>
      </w:pPr>
      <w:r>
        <w:t>- 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B925D6" w:rsidRDefault="00010C93">
      <w:pPr>
        <w:pStyle w:val="a3"/>
        <w:ind w:firstLine="540"/>
        <w:jc w:val="both"/>
      </w:pPr>
      <w:r>
        <w:t>- обеспечение жесткого контроля за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B925D6" w:rsidRDefault="00010C93">
      <w:pPr>
        <w:pStyle w:val="a3"/>
        <w:ind w:firstLine="540"/>
        <w:jc w:val="both"/>
      </w:pPr>
      <w:r>
        <w:t>- совершенствование системы администрирования доходов бюджета;</w:t>
      </w:r>
    </w:p>
    <w:p w:rsidR="00B925D6" w:rsidRDefault="00010C93">
      <w:pPr>
        <w:pStyle w:val="a3"/>
        <w:ind w:firstLine="540"/>
        <w:jc w:val="both"/>
      </w:pPr>
      <w:r>
        <w:t>- повышение качества бюджетного учета и бюджетной отчетности;</w:t>
      </w:r>
    </w:p>
    <w:p w:rsidR="00B925D6" w:rsidRDefault="00010C93">
      <w:pPr>
        <w:pStyle w:val="a3"/>
        <w:ind w:firstLine="540"/>
        <w:jc w:val="both"/>
      </w:pPr>
      <w:r>
        <w:lastRenderedPageBreak/>
        <w:t>- контроль за целевым и эффективным использованием бюджетных средств;</w:t>
      </w:r>
    </w:p>
    <w:p w:rsidR="00B925D6" w:rsidRDefault="00010C93">
      <w:pPr>
        <w:pStyle w:val="a3"/>
        <w:ind w:firstLine="540"/>
        <w:jc w:val="both"/>
      </w:pPr>
      <w:r>
        <w:t>- обеспечение кассового обслуживания муниципальных учреждений с учетом изменения их правового статуса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925D6" w:rsidRDefault="00010C93">
      <w:pPr>
        <w:pStyle w:val="a3"/>
        <w:ind w:firstLine="540"/>
        <w:jc w:val="both"/>
      </w:pPr>
      <w:r>
        <w:t xml:space="preserve">Продолжится работа по внедрению единого комплекса автоматизированного ведения бюджетного учета в бюджетных учреждениях </w:t>
      </w:r>
      <w:r w:rsidR="00DA01EA">
        <w:t>Преображенского</w:t>
      </w:r>
      <w:r>
        <w:t xml:space="preserve"> сельского поселения.</w:t>
      </w:r>
    </w:p>
    <w:p w:rsidR="00B925D6" w:rsidRDefault="00B925D6">
      <w:pPr>
        <w:pStyle w:val="a3"/>
        <w:ind w:firstLine="540"/>
        <w:jc w:val="both"/>
      </w:pPr>
    </w:p>
    <w:p w:rsidR="00B925D6" w:rsidRDefault="00010C93">
      <w:pPr>
        <w:pStyle w:val="a3"/>
        <w:spacing w:line="360" w:lineRule="auto"/>
        <w:ind w:firstLine="540"/>
        <w:jc w:val="center"/>
      </w:pPr>
      <w:r>
        <w:rPr>
          <w:b/>
        </w:rPr>
        <w:t>6. Политика в области финансового контроля</w:t>
      </w:r>
      <w:r>
        <w:t>.</w:t>
      </w:r>
    </w:p>
    <w:p w:rsidR="00B925D6" w:rsidRDefault="00010C93">
      <w:pPr>
        <w:pStyle w:val="a3"/>
        <w:ind w:firstLine="540"/>
        <w:jc w:val="both"/>
      </w:pPr>
      <w:r>
        <w:t xml:space="preserve">Деятельность администрации </w:t>
      </w:r>
      <w:r w:rsidR="00DA01EA">
        <w:t>Преображенского</w:t>
      </w:r>
      <w:r>
        <w:t xml:space="preserve"> сельского поселения в сфере финансового контроля будет направлена на:</w:t>
      </w:r>
    </w:p>
    <w:p w:rsidR="00B925D6" w:rsidRDefault="00010C93">
      <w:pPr>
        <w:pStyle w:val="a3"/>
        <w:ind w:firstLine="540"/>
        <w:jc w:val="both"/>
      </w:pPr>
      <w:r>
        <w:t xml:space="preserve">-усиление контроля за эффективным управлением и распоряжением имуществом, находящимся в муниципальной собственности </w:t>
      </w:r>
      <w:r w:rsidR="00DA01EA">
        <w:t>Преображенского</w:t>
      </w:r>
      <w:r>
        <w:t xml:space="preserve"> сельского поселения, поступлением в бюджет </w:t>
      </w:r>
      <w:r w:rsidR="00DA01EA">
        <w:t>Преображенского</w:t>
      </w:r>
      <w:r>
        <w:t xml:space="preserve"> сельского поселения средств от его использования и распоряжения, в том числе зачисляемых в состав доходов и источников финансирования дефицита бюджета </w:t>
      </w:r>
      <w:r w:rsidR="00DA01EA">
        <w:t>Преображенского</w:t>
      </w:r>
      <w:r>
        <w:t xml:space="preserve"> сельского поселения;</w:t>
      </w:r>
    </w:p>
    <w:p w:rsidR="00B925D6" w:rsidRDefault="00010C93">
      <w:pPr>
        <w:pStyle w:val="a3"/>
        <w:ind w:firstLine="540"/>
        <w:jc w:val="both"/>
      </w:pPr>
      <w:r>
        <w:t xml:space="preserve">-проведение анализа и оценка деятельности получателей средств бюджета </w:t>
      </w:r>
      <w:r w:rsidR="00DA01EA">
        <w:t>Преображенского</w:t>
      </w:r>
      <w:r>
        <w:t xml:space="preserve"> сельского поселения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:rsidR="00B925D6" w:rsidRDefault="00010C93">
      <w:pPr>
        <w:pStyle w:val="a3"/>
        <w:ind w:firstLine="540"/>
        <w:jc w:val="both"/>
      </w:pPr>
      <w:r>
        <w:t xml:space="preserve">-усиление контроля за размещением заказов и исполнением контрактов, заключенных по итогам таких размещений, в целях эффективного использования средств бюджета </w:t>
      </w:r>
      <w:r w:rsidR="00DA01EA">
        <w:t>Преображенского</w:t>
      </w:r>
      <w:r>
        <w:t xml:space="preserve"> сельского поселения и внебюджетных источников финансирования бюджетных учреждений </w:t>
      </w:r>
      <w:r w:rsidR="00DA01EA">
        <w:t>Преображенского</w:t>
      </w:r>
      <w:r>
        <w:t xml:space="preserve"> сельского поселения.</w:t>
      </w:r>
    </w:p>
    <w:p w:rsidR="00B925D6" w:rsidRDefault="00B925D6">
      <w:pPr>
        <w:pStyle w:val="a3"/>
        <w:tabs>
          <w:tab w:val="left" w:pos="1125"/>
        </w:tabs>
      </w:pPr>
    </w:p>
    <w:p w:rsidR="00B925D6" w:rsidRDefault="00B925D6">
      <w:pPr>
        <w:pStyle w:val="a3"/>
        <w:tabs>
          <w:tab w:val="left" w:pos="1125"/>
        </w:tabs>
        <w:jc w:val="center"/>
      </w:pPr>
    </w:p>
    <w:p w:rsidR="00B925D6" w:rsidRDefault="00010C93">
      <w:pPr>
        <w:pStyle w:val="a3"/>
        <w:tabs>
          <w:tab w:val="left" w:pos="1125"/>
        </w:tabs>
        <w:jc w:val="center"/>
      </w:pPr>
      <w:r>
        <w:t>_________________</w:t>
      </w:r>
    </w:p>
    <w:p w:rsidR="00B925D6" w:rsidRDefault="00B925D6">
      <w:pPr>
        <w:pStyle w:val="a3"/>
      </w:pPr>
    </w:p>
    <w:sectPr w:rsidR="00B925D6" w:rsidSect="00B925D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09D"/>
    <w:multiLevelType w:val="multilevel"/>
    <w:tmpl w:val="5A96C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23D02"/>
    <w:multiLevelType w:val="multilevel"/>
    <w:tmpl w:val="46A8FF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925D6"/>
    <w:rsid w:val="00010C93"/>
    <w:rsid w:val="0004451F"/>
    <w:rsid w:val="0005275B"/>
    <w:rsid w:val="000D18A8"/>
    <w:rsid w:val="000F7630"/>
    <w:rsid w:val="001B2C33"/>
    <w:rsid w:val="001E3238"/>
    <w:rsid w:val="00233A06"/>
    <w:rsid w:val="002A3947"/>
    <w:rsid w:val="002B5700"/>
    <w:rsid w:val="002C14C8"/>
    <w:rsid w:val="00365328"/>
    <w:rsid w:val="003970E6"/>
    <w:rsid w:val="003C0AEE"/>
    <w:rsid w:val="003E19D2"/>
    <w:rsid w:val="004008C8"/>
    <w:rsid w:val="00451265"/>
    <w:rsid w:val="00514F57"/>
    <w:rsid w:val="005963E4"/>
    <w:rsid w:val="006B0302"/>
    <w:rsid w:val="00703474"/>
    <w:rsid w:val="00761B4D"/>
    <w:rsid w:val="00767B54"/>
    <w:rsid w:val="0079096B"/>
    <w:rsid w:val="007A14F0"/>
    <w:rsid w:val="007A1765"/>
    <w:rsid w:val="007B02E5"/>
    <w:rsid w:val="00812FD3"/>
    <w:rsid w:val="008A1529"/>
    <w:rsid w:val="008A2023"/>
    <w:rsid w:val="008F5502"/>
    <w:rsid w:val="0093065B"/>
    <w:rsid w:val="00935C1B"/>
    <w:rsid w:val="00A124F6"/>
    <w:rsid w:val="00A26996"/>
    <w:rsid w:val="00A30A5C"/>
    <w:rsid w:val="00A97353"/>
    <w:rsid w:val="00AC5575"/>
    <w:rsid w:val="00B85088"/>
    <w:rsid w:val="00B925D6"/>
    <w:rsid w:val="00B92B9F"/>
    <w:rsid w:val="00C402CC"/>
    <w:rsid w:val="00CC3117"/>
    <w:rsid w:val="00D22E76"/>
    <w:rsid w:val="00D362BC"/>
    <w:rsid w:val="00D5104B"/>
    <w:rsid w:val="00D947C8"/>
    <w:rsid w:val="00DA01EA"/>
    <w:rsid w:val="00DD4525"/>
    <w:rsid w:val="00E51C30"/>
    <w:rsid w:val="00F71545"/>
    <w:rsid w:val="00FD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25D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B925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rsid w:val="00B925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925D6"/>
    <w:pPr>
      <w:spacing w:after="120"/>
    </w:pPr>
  </w:style>
  <w:style w:type="paragraph" w:styleId="a7">
    <w:name w:val="List"/>
    <w:basedOn w:val="a6"/>
    <w:rsid w:val="00B925D6"/>
    <w:rPr>
      <w:rFonts w:cs="Mangal"/>
    </w:rPr>
  </w:style>
  <w:style w:type="paragraph" w:styleId="a8">
    <w:name w:val="Title"/>
    <w:basedOn w:val="a3"/>
    <w:rsid w:val="00B925D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B925D6"/>
    <w:pPr>
      <w:suppressLineNumbers/>
    </w:pPr>
    <w:rPr>
      <w:rFonts w:cs="Mangal"/>
    </w:rPr>
  </w:style>
  <w:style w:type="paragraph" w:customStyle="1" w:styleId="ConsTitle">
    <w:name w:val="ConsTitle"/>
    <w:rsid w:val="00B925D6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styleId="aa">
    <w:name w:val="List Paragraph"/>
    <w:basedOn w:val="a3"/>
    <w:rsid w:val="00B925D6"/>
    <w:pPr>
      <w:ind w:left="720"/>
      <w:contextualSpacing/>
    </w:pPr>
  </w:style>
  <w:style w:type="paragraph" w:customStyle="1" w:styleId="ConsPlusNormal">
    <w:name w:val="ConsPlusNormal"/>
    <w:rsid w:val="00B925D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Balloon Text"/>
    <w:basedOn w:val="a3"/>
    <w:rsid w:val="00B9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ComService</Company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2</cp:revision>
  <cp:lastPrinted>2020-12-11T08:21:00Z</cp:lastPrinted>
  <dcterms:created xsi:type="dcterms:W3CDTF">2024-11-20T07:57:00Z</dcterms:created>
  <dcterms:modified xsi:type="dcterms:W3CDTF">2024-11-20T07:57:00Z</dcterms:modified>
</cp:coreProperties>
</file>