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0B" w:rsidRDefault="00D15491" w:rsidP="00D15491">
      <w:pPr>
        <w:spacing w:after="0"/>
        <w:jc w:val="center"/>
        <w:rPr>
          <w:rFonts w:ascii="Times New Roman" w:hAnsi="Times New Roman" w:cs="Times New Roman"/>
          <w:b/>
          <w:sz w:val="28"/>
          <w:szCs w:val="28"/>
        </w:rPr>
      </w:pPr>
      <w:r w:rsidRPr="00D15491">
        <w:rPr>
          <w:rFonts w:ascii="Times New Roman" w:hAnsi="Times New Roman" w:cs="Times New Roman"/>
          <w:b/>
          <w:sz w:val="28"/>
          <w:szCs w:val="28"/>
        </w:rPr>
        <w:t xml:space="preserve">АДМИНИСТРАЦИЯ  </w:t>
      </w:r>
    </w:p>
    <w:p w:rsidR="00EA1C0B" w:rsidRDefault="00633A3B" w:rsidP="00D15491">
      <w:pPr>
        <w:spacing w:after="0"/>
        <w:jc w:val="center"/>
        <w:rPr>
          <w:rFonts w:ascii="Times New Roman" w:hAnsi="Times New Roman" w:cs="Times New Roman"/>
          <w:b/>
          <w:sz w:val="28"/>
          <w:szCs w:val="28"/>
        </w:rPr>
      </w:pPr>
      <w:r>
        <w:rPr>
          <w:rFonts w:ascii="Times New Roman" w:hAnsi="Times New Roman" w:cs="Times New Roman"/>
          <w:b/>
          <w:sz w:val="28"/>
          <w:szCs w:val="28"/>
        </w:rPr>
        <w:t>РАЛЬНИКОВСКОГО</w:t>
      </w:r>
      <w:r w:rsidR="00D15491" w:rsidRPr="00D15491">
        <w:rPr>
          <w:rFonts w:ascii="Times New Roman" w:hAnsi="Times New Roman" w:cs="Times New Roman"/>
          <w:b/>
          <w:sz w:val="28"/>
          <w:szCs w:val="28"/>
        </w:rPr>
        <w:t xml:space="preserve">  СЕЛЬСКОГО  ПОСЕЛЕНИЯ  </w:t>
      </w:r>
    </w:p>
    <w:p w:rsidR="00D15491" w:rsidRPr="00D15491" w:rsidRDefault="00D15491" w:rsidP="00D15491">
      <w:pPr>
        <w:spacing w:after="0"/>
        <w:jc w:val="center"/>
        <w:rPr>
          <w:rFonts w:ascii="Times New Roman" w:hAnsi="Times New Roman" w:cs="Times New Roman"/>
          <w:b/>
          <w:sz w:val="28"/>
          <w:szCs w:val="28"/>
        </w:rPr>
      </w:pPr>
      <w:r w:rsidRPr="00D15491">
        <w:rPr>
          <w:rFonts w:ascii="Times New Roman" w:hAnsi="Times New Roman" w:cs="Times New Roman"/>
          <w:b/>
          <w:sz w:val="28"/>
          <w:szCs w:val="28"/>
        </w:rPr>
        <w:t>МАЛМЫЖСКОГО РАЙОНА  КИРОВСКОЙ ОБЛАСТИ</w:t>
      </w:r>
    </w:p>
    <w:p w:rsidR="00D15491" w:rsidRDefault="00D15491" w:rsidP="009C6C85">
      <w:pPr>
        <w:spacing w:after="0"/>
        <w:jc w:val="both"/>
        <w:rPr>
          <w:rFonts w:ascii="Times New Roman" w:hAnsi="Times New Roman" w:cs="Times New Roman"/>
          <w:sz w:val="28"/>
          <w:szCs w:val="28"/>
        </w:rPr>
      </w:pPr>
    </w:p>
    <w:p w:rsidR="00D15491" w:rsidRDefault="00D15491" w:rsidP="00EA1C0B">
      <w:pPr>
        <w:spacing w:after="0"/>
        <w:jc w:val="center"/>
        <w:rPr>
          <w:rFonts w:ascii="Times New Roman" w:hAnsi="Times New Roman" w:cs="Times New Roman"/>
          <w:b/>
          <w:sz w:val="28"/>
          <w:szCs w:val="28"/>
        </w:rPr>
      </w:pPr>
      <w:r w:rsidRPr="00D15491">
        <w:rPr>
          <w:rFonts w:ascii="Times New Roman" w:hAnsi="Times New Roman" w:cs="Times New Roman"/>
          <w:b/>
          <w:sz w:val="28"/>
          <w:szCs w:val="28"/>
        </w:rPr>
        <w:t>ПОСТАНОВЛЕНИЕ</w:t>
      </w:r>
    </w:p>
    <w:p w:rsidR="00D15491" w:rsidRDefault="00D15491" w:rsidP="009C6C85">
      <w:pPr>
        <w:spacing w:after="0"/>
        <w:jc w:val="both"/>
        <w:rPr>
          <w:rFonts w:ascii="Times New Roman" w:hAnsi="Times New Roman" w:cs="Times New Roman"/>
          <w:b/>
          <w:sz w:val="28"/>
          <w:szCs w:val="28"/>
        </w:rPr>
      </w:pPr>
    </w:p>
    <w:p w:rsidR="00D15491" w:rsidRPr="00D15491" w:rsidRDefault="00633A3B" w:rsidP="009C6C85">
      <w:pPr>
        <w:spacing w:after="0"/>
        <w:jc w:val="both"/>
        <w:rPr>
          <w:rFonts w:ascii="Times New Roman" w:hAnsi="Times New Roman" w:cs="Times New Roman"/>
          <w:sz w:val="28"/>
          <w:szCs w:val="28"/>
        </w:rPr>
      </w:pPr>
      <w:r>
        <w:rPr>
          <w:rFonts w:ascii="Times New Roman" w:hAnsi="Times New Roman" w:cs="Times New Roman"/>
          <w:sz w:val="28"/>
          <w:szCs w:val="28"/>
        </w:rPr>
        <w:t>2</w:t>
      </w:r>
      <w:r w:rsidR="00D61BC4">
        <w:rPr>
          <w:rFonts w:ascii="Times New Roman" w:hAnsi="Times New Roman" w:cs="Times New Roman"/>
          <w:sz w:val="28"/>
          <w:szCs w:val="28"/>
        </w:rPr>
        <w:t>5</w:t>
      </w:r>
      <w:r>
        <w:rPr>
          <w:rFonts w:ascii="Times New Roman" w:hAnsi="Times New Roman" w:cs="Times New Roman"/>
          <w:sz w:val="28"/>
          <w:szCs w:val="28"/>
        </w:rPr>
        <w:t>.</w:t>
      </w:r>
      <w:r w:rsidR="00D61BC4">
        <w:rPr>
          <w:rFonts w:ascii="Times New Roman" w:hAnsi="Times New Roman" w:cs="Times New Roman"/>
          <w:sz w:val="28"/>
          <w:szCs w:val="28"/>
        </w:rPr>
        <w:t>11</w:t>
      </w:r>
      <w:r w:rsidR="00EA1C0B">
        <w:rPr>
          <w:rFonts w:ascii="Times New Roman" w:hAnsi="Times New Roman" w:cs="Times New Roman"/>
          <w:sz w:val="28"/>
          <w:szCs w:val="28"/>
        </w:rPr>
        <w:t>.202</w:t>
      </w:r>
      <w:r w:rsidR="00D61BC4">
        <w:rPr>
          <w:rFonts w:ascii="Times New Roman" w:hAnsi="Times New Roman" w:cs="Times New Roman"/>
          <w:sz w:val="28"/>
          <w:szCs w:val="28"/>
        </w:rPr>
        <w:t>4</w:t>
      </w:r>
      <w:r w:rsidR="00D15491" w:rsidRPr="00D15491">
        <w:rPr>
          <w:rFonts w:ascii="Times New Roman" w:hAnsi="Times New Roman" w:cs="Times New Roman"/>
          <w:sz w:val="28"/>
          <w:szCs w:val="28"/>
        </w:rPr>
        <w:t xml:space="preserve"> </w:t>
      </w:r>
      <w:r w:rsidR="00EA1C0B">
        <w:rPr>
          <w:rFonts w:ascii="Times New Roman" w:hAnsi="Times New Roman" w:cs="Times New Roman"/>
          <w:sz w:val="28"/>
          <w:szCs w:val="28"/>
        </w:rPr>
        <w:t xml:space="preserve">                                                                          </w:t>
      </w:r>
      <w:r w:rsidR="000C1F65">
        <w:rPr>
          <w:rFonts w:ascii="Times New Roman" w:hAnsi="Times New Roman" w:cs="Times New Roman"/>
          <w:sz w:val="28"/>
          <w:szCs w:val="28"/>
        </w:rPr>
        <w:t xml:space="preserve">                              </w:t>
      </w:r>
      <w:r w:rsidR="00EA1C0B">
        <w:rPr>
          <w:rFonts w:ascii="Times New Roman" w:hAnsi="Times New Roman" w:cs="Times New Roman"/>
          <w:sz w:val="28"/>
          <w:szCs w:val="28"/>
        </w:rPr>
        <w:t xml:space="preserve"> </w:t>
      </w:r>
      <w:r w:rsidR="00D15491" w:rsidRPr="00D15491">
        <w:rPr>
          <w:rFonts w:ascii="Times New Roman" w:hAnsi="Times New Roman" w:cs="Times New Roman"/>
          <w:sz w:val="28"/>
          <w:szCs w:val="28"/>
        </w:rPr>
        <w:t xml:space="preserve">   </w:t>
      </w:r>
      <w:r w:rsidR="00D15491" w:rsidRPr="000C1F65">
        <w:rPr>
          <w:rFonts w:ascii="Times New Roman" w:hAnsi="Times New Roman" w:cs="Times New Roman"/>
          <w:sz w:val="28"/>
          <w:szCs w:val="28"/>
        </w:rPr>
        <w:t xml:space="preserve">№  </w:t>
      </w:r>
      <w:r w:rsidR="00D61BC4">
        <w:rPr>
          <w:rFonts w:ascii="Times New Roman" w:hAnsi="Times New Roman" w:cs="Times New Roman"/>
          <w:sz w:val="28"/>
          <w:szCs w:val="28"/>
        </w:rPr>
        <w:t>59</w:t>
      </w:r>
    </w:p>
    <w:p w:rsidR="00D15491" w:rsidRPr="00D15491" w:rsidRDefault="00D15491" w:rsidP="009C6C85">
      <w:pPr>
        <w:spacing w:after="0"/>
        <w:jc w:val="both"/>
        <w:rPr>
          <w:rFonts w:ascii="Times New Roman" w:hAnsi="Times New Roman" w:cs="Times New Roman"/>
          <w:sz w:val="28"/>
          <w:szCs w:val="28"/>
        </w:rPr>
      </w:pPr>
      <w:r w:rsidRPr="00D15491">
        <w:rPr>
          <w:rFonts w:ascii="Times New Roman" w:hAnsi="Times New Roman" w:cs="Times New Roman"/>
          <w:sz w:val="28"/>
          <w:szCs w:val="28"/>
        </w:rPr>
        <w:t xml:space="preserve">                                                          с.  Р</w:t>
      </w:r>
      <w:r w:rsidR="00633A3B">
        <w:rPr>
          <w:rFonts w:ascii="Times New Roman" w:hAnsi="Times New Roman" w:cs="Times New Roman"/>
          <w:sz w:val="28"/>
          <w:szCs w:val="28"/>
        </w:rPr>
        <w:t>альники</w:t>
      </w:r>
    </w:p>
    <w:p w:rsidR="00D15491" w:rsidRDefault="00D15491" w:rsidP="009C6C85">
      <w:pPr>
        <w:spacing w:after="0"/>
        <w:jc w:val="both"/>
        <w:rPr>
          <w:rFonts w:ascii="Times New Roman" w:hAnsi="Times New Roman" w:cs="Times New Roman"/>
          <w:sz w:val="28"/>
          <w:szCs w:val="28"/>
        </w:rPr>
      </w:pPr>
    </w:p>
    <w:p w:rsidR="00D15491" w:rsidRDefault="00D15491" w:rsidP="00D15491">
      <w:pPr>
        <w:autoSpaceDE w:val="0"/>
        <w:autoSpaceDN w:val="0"/>
        <w:adjustRightInd w:val="0"/>
        <w:spacing w:after="0"/>
        <w:ind w:firstLine="540"/>
        <w:jc w:val="center"/>
        <w:rPr>
          <w:rFonts w:ascii="Times New Roman" w:hAnsi="Times New Roman" w:cs="Times New Roman"/>
          <w:b/>
          <w:bCs/>
          <w:sz w:val="28"/>
          <w:szCs w:val="28"/>
        </w:rPr>
      </w:pPr>
      <w:r w:rsidRPr="00D15491">
        <w:rPr>
          <w:rFonts w:ascii="Times New Roman" w:hAnsi="Times New Roman" w:cs="Times New Roman"/>
          <w:b/>
          <w:sz w:val="28"/>
          <w:szCs w:val="28"/>
        </w:rPr>
        <w:t>Об утверждении</w:t>
      </w:r>
      <w:r w:rsidR="00EA1C0B">
        <w:rPr>
          <w:rFonts w:ascii="Times New Roman" w:hAnsi="Times New Roman" w:cs="Times New Roman"/>
          <w:b/>
          <w:sz w:val="28"/>
          <w:szCs w:val="28"/>
        </w:rPr>
        <w:t xml:space="preserve"> </w:t>
      </w:r>
      <w:r w:rsidRPr="00D15491">
        <w:rPr>
          <w:rFonts w:ascii="Times New Roman" w:hAnsi="Times New Roman" w:cs="Times New Roman"/>
          <w:b/>
          <w:sz w:val="28"/>
          <w:szCs w:val="28"/>
        </w:rPr>
        <w:t>Порядка</w:t>
      </w:r>
      <w:r w:rsidR="00EA1C0B">
        <w:rPr>
          <w:rFonts w:ascii="Times New Roman" w:hAnsi="Times New Roman" w:cs="Times New Roman"/>
          <w:b/>
          <w:sz w:val="28"/>
          <w:szCs w:val="28"/>
        </w:rPr>
        <w:t xml:space="preserve"> </w:t>
      </w:r>
      <w:r w:rsidRPr="009C6C85">
        <w:rPr>
          <w:rFonts w:ascii="Times New Roman" w:hAnsi="Times New Roman" w:cs="Times New Roman"/>
          <w:b/>
          <w:bCs/>
          <w:sz w:val="28"/>
          <w:szCs w:val="28"/>
        </w:rPr>
        <w:t>применения бюджетной классификации Российской Федерации в части, относящейся к бюджету муниципального образования Р</w:t>
      </w:r>
      <w:r w:rsidR="00633A3B">
        <w:rPr>
          <w:rFonts w:ascii="Times New Roman" w:hAnsi="Times New Roman" w:cs="Times New Roman"/>
          <w:b/>
          <w:bCs/>
          <w:sz w:val="28"/>
          <w:szCs w:val="28"/>
        </w:rPr>
        <w:t>альниковское</w:t>
      </w:r>
      <w:r w:rsidRPr="009C6C85">
        <w:rPr>
          <w:rFonts w:ascii="Times New Roman" w:hAnsi="Times New Roman" w:cs="Times New Roman"/>
          <w:b/>
          <w:bCs/>
          <w:sz w:val="28"/>
          <w:szCs w:val="28"/>
        </w:rPr>
        <w:t xml:space="preserve"> сельское поселение</w:t>
      </w:r>
    </w:p>
    <w:p w:rsidR="00D15491" w:rsidRPr="009C6C85" w:rsidRDefault="00D15491" w:rsidP="00D15491">
      <w:pPr>
        <w:autoSpaceDE w:val="0"/>
        <w:autoSpaceDN w:val="0"/>
        <w:adjustRightInd w:val="0"/>
        <w:spacing w:after="0"/>
        <w:ind w:firstLine="540"/>
        <w:jc w:val="center"/>
        <w:rPr>
          <w:rFonts w:ascii="Times New Roman" w:hAnsi="Times New Roman" w:cs="Times New Roman"/>
          <w:b/>
          <w:bCs/>
          <w:sz w:val="28"/>
          <w:szCs w:val="28"/>
        </w:rPr>
      </w:pPr>
      <w:r>
        <w:rPr>
          <w:rFonts w:ascii="Times New Roman" w:hAnsi="Times New Roman" w:cs="Times New Roman"/>
          <w:b/>
          <w:bCs/>
          <w:sz w:val="28"/>
          <w:szCs w:val="28"/>
        </w:rPr>
        <w:t>Малмыжского района</w:t>
      </w:r>
      <w:r w:rsidR="00633A3B">
        <w:rPr>
          <w:rFonts w:ascii="Times New Roman" w:hAnsi="Times New Roman" w:cs="Times New Roman"/>
          <w:b/>
          <w:bCs/>
          <w:sz w:val="28"/>
          <w:szCs w:val="28"/>
        </w:rPr>
        <w:t xml:space="preserve"> Кировской области</w:t>
      </w:r>
    </w:p>
    <w:p w:rsidR="00D15491" w:rsidRDefault="00D15491" w:rsidP="009C6C85">
      <w:pPr>
        <w:spacing w:after="0"/>
        <w:jc w:val="both"/>
        <w:rPr>
          <w:rFonts w:ascii="Times New Roman" w:hAnsi="Times New Roman" w:cs="Times New Roman"/>
          <w:sz w:val="28"/>
          <w:szCs w:val="28"/>
        </w:rPr>
      </w:pPr>
    </w:p>
    <w:p w:rsidR="004329F1" w:rsidRPr="004329F1" w:rsidRDefault="00633A3B" w:rsidP="004329F1">
      <w:pPr>
        <w:autoSpaceDE w:val="0"/>
        <w:autoSpaceDN w:val="0"/>
        <w:adjustRightInd w:val="0"/>
        <w:spacing w:after="0"/>
        <w:ind w:firstLine="540"/>
        <w:jc w:val="both"/>
        <w:rPr>
          <w:rFonts w:ascii="Times New Roman" w:hAnsi="Times New Roman" w:cs="Times New Roman"/>
          <w:bCs/>
          <w:sz w:val="28"/>
          <w:szCs w:val="28"/>
        </w:rPr>
      </w:pPr>
      <w:r w:rsidRPr="00DA34A8">
        <w:rPr>
          <w:rFonts w:ascii="Times New Roman" w:hAnsi="Times New Roman"/>
          <w:sz w:val="28"/>
          <w:szCs w:val="28"/>
        </w:rPr>
        <w:t>В соответствии со статьей 9 Бюджетного кодекса Российской Федерации, части 2 статьи 17 Положения о бюджетном процессе в муниципальном образовании Ральниковское сельское поселение Малмыжского района Кировской области, утвержденного решением Ральниковской сельской Думы  от 14.11.2017№  10/2 «О бюджетном процессе в муниципальном образовании Ральниковское сельское поселение Малмыжского района  Кировской области»,</w:t>
      </w:r>
      <w:r w:rsidR="00EA1C0B">
        <w:rPr>
          <w:rFonts w:ascii="Times New Roman" w:hAnsi="Times New Roman"/>
          <w:sz w:val="28"/>
          <w:szCs w:val="28"/>
        </w:rPr>
        <w:t xml:space="preserve"> </w:t>
      </w:r>
      <w:r w:rsidR="004329F1">
        <w:rPr>
          <w:rFonts w:ascii="Times New Roman" w:hAnsi="Times New Roman"/>
          <w:sz w:val="28"/>
          <w:szCs w:val="28"/>
        </w:rPr>
        <w:t xml:space="preserve">администрация </w:t>
      </w:r>
      <w:r w:rsidR="004329F1" w:rsidRPr="004329F1">
        <w:rPr>
          <w:rFonts w:ascii="Times New Roman" w:hAnsi="Times New Roman" w:cs="Times New Roman"/>
          <w:bCs/>
          <w:sz w:val="28"/>
          <w:szCs w:val="28"/>
        </w:rPr>
        <w:t>Ральниковского сельского поселения Малмыжского района Кировской области</w:t>
      </w:r>
      <w:r w:rsidR="004329F1">
        <w:rPr>
          <w:rFonts w:ascii="Times New Roman" w:hAnsi="Times New Roman" w:cs="Times New Roman"/>
          <w:bCs/>
          <w:sz w:val="28"/>
          <w:szCs w:val="28"/>
        </w:rPr>
        <w:t xml:space="preserve"> ПОСТАНОВЛЯЕТ:</w:t>
      </w:r>
    </w:p>
    <w:p w:rsidR="00633A3B" w:rsidRPr="00EA1C0B" w:rsidRDefault="00EA1C0B" w:rsidP="00EA1C0B">
      <w:pPr>
        <w:pStyle w:val="a8"/>
        <w:tabs>
          <w:tab w:val="left" w:pos="4380"/>
        </w:tabs>
        <w:spacing w:after="0"/>
        <w:ind w:left="0" w:firstLine="567"/>
        <w:jc w:val="both"/>
        <w:rPr>
          <w:rFonts w:ascii="Times New Roman" w:hAnsi="Times New Roman"/>
          <w:sz w:val="28"/>
          <w:szCs w:val="28"/>
        </w:rPr>
      </w:pPr>
      <w:r>
        <w:rPr>
          <w:rFonts w:ascii="Times New Roman" w:hAnsi="Times New Roman"/>
          <w:sz w:val="28"/>
          <w:szCs w:val="28"/>
        </w:rPr>
        <w:t>1.</w:t>
      </w:r>
      <w:r w:rsidR="00633A3B" w:rsidRPr="00EA1C0B">
        <w:rPr>
          <w:rFonts w:ascii="Times New Roman" w:hAnsi="Times New Roman"/>
          <w:sz w:val="28"/>
          <w:szCs w:val="28"/>
        </w:rPr>
        <w:t>Утвердить Порядок применения бюджетной классификации Российской Федерации в части, относящейся к бюджету Малмыжского района согласно приложению.</w:t>
      </w:r>
    </w:p>
    <w:p w:rsidR="00D61BC4" w:rsidRDefault="00EA1C0B" w:rsidP="00D61BC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w:t>
      </w:r>
      <w:r w:rsidR="00D61BC4" w:rsidRPr="00D61BC4">
        <w:rPr>
          <w:rFonts w:ascii="Times New Roman" w:hAnsi="Times New Roman"/>
          <w:sz w:val="28"/>
          <w:szCs w:val="28"/>
        </w:rPr>
        <w:t xml:space="preserve"> </w:t>
      </w:r>
      <w:r w:rsidR="00D61BC4">
        <w:rPr>
          <w:rFonts w:ascii="Times New Roman" w:hAnsi="Times New Roman"/>
          <w:sz w:val="28"/>
          <w:szCs w:val="28"/>
        </w:rPr>
        <w:t>Постановление от 20.05.2022 №21 «</w:t>
      </w:r>
      <w:r w:rsidR="00D61BC4" w:rsidRPr="00A13620">
        <w:rPr>
          <w:rFonts w:ascii="Times New Roman" w:hAnsi="Times New Roman"/>
          <w:sz w:val="28"/>
          <w:szCs w:val="28"/>
        </w:rPr>
        <w:t xml:space="preserve">Об утверждении      Порядка    применения бюджетной классификации Российской Федерации в части, относящейся к бюджету муниципального образования </w:t>
      </w:r>
      <w:r w:rsidR="00D61BC4">
        <w:rPr>
          <w:rFonts w:ascii="Times New Roman" w:hAnsi="Times New Roman"/>
          <w:sz w:val="28"/>
          <w:szCs w:val="28"/>
        </w:rPr>
        <w:t xml:space="preserve">Ральниковское </w:t>
      </w:r>
      <w:r w:rsidR="00D61BC4" w:rsidRPr="00A13620">
        <w:rPr>
          <w:rFonts w:ascii="Times New Roman" w:hAnsi="Times New Roman"/>
          <w:sz w:val="28"/>
          <w:szCs w:val="28"/>
        </w:rPr>
        <w:t>сельское поселение</w:t>
      </w:r>
      <w:r w:rsidR="00D61BC4">
        <w:rPr>
          <w:rFonts w:ascii="Times New Roman" w:hAnsi="Times New Roman"/>
          <w:sz w:val="28"/>
          <w:szCs w:val="28"/>
        </w:rPr>
        <w:t xml:space="preserve"> </w:t>
      </w:r>
      <w:r w:rsidR="00D61BC4" w:rsidRPr="00A13620">
        <w:rPr>
          <w:rFonts w:ascii="Times New Roman" w:hAnsi="Times New Roman"/>
          <w:sz w:val="28"/>
          <w:szCs w:val="28"/>
        </w:rPr>
        <w:t>Малмыжского района Кировской области» признать утратившим силу.</w:t>
      </w:r>
    </w:p>
    <w:p w:rsidR="00D61BC4" w:rsidRPr="004444C1" w:rsidRDefault="00D61BC4" w:rsidP="00D61BC4">
      <w:pPr>
        <w:tabs>
          <w:tab w:val="left" w:pos="4380"/>
        </w:tabs>
        <w:spacing w:after="0"/>
        <w:ind w:firstLine="567"/>
        <w:jc w:val="both"/>
        <w:rPr>
          <w:rFonts w:ascii="Times New Roman" w:hAnsi="Times New Roman"/>
          <w:sz w:val="28"/>
          <w:szCs w:val="28"/>
        </w:rPr>
      </w:pPr>
      <w:r>
        <w:rPr>
          <w:rFonts w:ascii="Times New Roman" w:hAnsi="Times New Roman"/>
          <w:sz w:val="28"/>
          <w:szCs w:val="28"/>
        </w:rPr>
        <w:t xml:space="preserve">3. </w:t>
      </w:r>
      <w:r w:rsidRPr="004444C1">
        <w:rPr>
          <w:rFonts w:ascii="Times New Roman" w:hAnsi="Times New Roman"/>
          <w:sz w:val="28"/>
          <w:szCs w:val="28"/>
        </w:rPr>
        <w:t xml:space="preserve">Опубликовать настоящее постановление в Информационном бюллетене органов местного самоуправления муниципального образования </w:t>
      </w:r>
      <w:r>
        <w:rPr>
          <w:rFonts w:ascii="Times New Roman" w:hAnsi="Times New Roman"/>
          <w:sz w:val="28"/>
          <w:szCs w:val="28"/>
        </w:rPr>
        <w:t xml:space="preserve">Ральниковское </w:t>
      </w:r>
      <w:r w:rsidRPr="004444C1">
        <w:rPr>
          <w:rFonts w:ascii="Times New Roman" w:hAnsi="Times New Roman"/>
          <w:sz w:val="28"/>
          <w:szCs w:val="28"/>
        </w:rPr>
        <w:t>сельское поселение Малмыжского района Кировской области.</w:t>
      </w:r>
    </w:p>
    <w:p w:rsidR="00D15491" w:rsidRDefault="00D61BC4" w:rsidP="00D61BC4">
      <w:pPr>
        <w:pStyle w:val="a8"/>
        <w:autoSpaceDE w:val="0"/>
        <w:autoSpaceDN w:val="0"/>
        <w:adjustRightInd w:val="0"/>
        <w:spacing w:after="0"/>
        <w:ind w:left="0" w:firstLine="567"/>
        <w:jc w:val="both"/>
        <w:rPr>
          <w:rFonts w:ascii="Times New Roman" w:hAnsi="Times New Roman"/>
          <w:sz w:val="28"/>
          <w:szCs w:val="28"/>
        </w:rPr>
      </w:pPr>
      <w:r>
        <w:rPr>
          <w:rFonts w:ascii="Times New Roman" w:hAnsi="Times New Roman"/>
          <w:sz w:val="28"/>
          <w:szCs w:val="28"/>
        </w:rPr>
        <w:t xml:space="preserve">4. </w:t>
      </w:r>
      <w:r w:rsidRPr="004444C1">
        <w:rPr>
          <w:rFonts w:ascii="Times New Roman" w:hAnsi="Times New Roman"/>
          <w:sz w:val="28"/>
          <w:szCs w:val="28"/>
        </w:rPr>
        <w:t>Постановление вступает в силу с момента подписания и распространяется на правоотношения, возникшие с 01.01.202</w:t>
      </w:r>
      <w:r>
        <w:rPr>
          <w:rFonts w:ascii="Times New Roman" w:hAnsi="Times New Roman"/>
          <w:sz w:val="28"/>
          <w:szCs w:val="28"/>
        </w:rPr>
        <w:t>5</w:t>
      </w:r>
      <w:r w:rsidRPr="004444C1">
        <w:rPr>
          <w:rFonts w:ascii="Times New Roman" w:hAnsi="Times New Roman"/>
          <w:sz w:val="28"/>
          <w:szCs w:val="28"/>
        </w:rPr>
        <w:t>г</w:t>
      </w:r>
      <w:r>
        <w:rPr>
          <w:rFonts w:ascii="Times New Roman" w:hAnsi="Times New Roman"/>
          <w:sz w:val="28"/>
          <w:szCs w:val="28"/>
        </w:rPr>
        <w:t>.</w:t>
      </w:r>
    </w:p>
    <w:p w:rsidR="00D61BC4" w:rsidRDefault="00D61BC4" w:rsidP="00D61BC4">
      <w:pPr>
        <w:pStyle w:val="a8"/>
        <w:autoSpaceDE w:val="0"/>
        <w:autoSpaceDN w:val="0"/>
        <w:adjustRightInd w:val="0"/>
        <w:spacing w:after="0"/>
        <w:ind w:left="0" w:firstLine="567"/>
        <w:jc w:val="both"/>
      </w:pPr>
    </w:p>
    <w:p w:rsidR="00D15491" w:rsidRDefault="00D15491" w:rsidP="00D15491">
      <w:pPr>
        <w:spacing w:after="0"/>
        <w:jc w:val="both"/>
        <w:rPr>
          <w:rFonts w:ascii="Times New Roman" w:hAnsi="Times New Roman" w:cs="Times New Roman"/>
          <w:sz w:val="28"/>
          <w:szCs w:val="28"/>
        </w:rPr>
      </w:pPr>
      <w:r w:rsidRPr="00D15491">
        <w:rPr>
          <w:rFonts w:ascii="Times New Roman" w:hAnsi="Times New Roman" w:cs="Times New Roman"/>
          <w:sz w:val="28"/>
          <w:szCs w:val="28"/>
        </w:rPr>
        <w:t>Глава  администрации  Р</w:t>
      </w:r>
      <w:r w:rsidR="00633A3B">
        <w:rPr>
          <w:rFonts w:ascii="Times New Roman" w:hAnsi="Times New Roman" w:cs="Times New Roman"/>
          <w:sz w:val="28"/>
          <w:szCs w:val="28"/>
        </w:rPr>
        <w:t>альниковского</w:t>
      </w:r>
    </w:p>
    <w:p w:rsidR="00D15491" w:rsidRPr="00D15491" w:rsidRDefault="00D15491" w:rsidP="00D15491">
      <w:pPr>
        <w:spacing w:after="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633A3B">
        <w:rPr>
          <w:rFonts w:ascii="Times New Roman" w:hAnsi="Times New Roman" w:cs="Times New Roman"/>
          <w:sz w:val="28"/>
          <w:szCs w:val="28"/>
        </w:rPr>
        <w:t xml:space="preserve">                               Т.П.Демьянова</w:t>
      </w:r>
    </w:p>
    <w:p w:rsidR="00633A3B" w:rsidRDefault="00633A3B" w:rsidP="009C6C85">
      <w:pPr>
        <w:spacing w:after="0"/>
        <w:jc w:val="both"/>
        <w:rPr>
          <w:rFonts w:ascii="Times New Roman" w:hAnsi="Times New Roman" w:cs="Times New Roman"/>
          <w:sz w:val="28"/>
          <w:szCs w:val="28"/>
        </w:rPr>
      </w:pPr>
    </w:p>
    <w:p w:rsidR="001740E0" w:rsidRDefault="001740E0" w:rsidP="009C6C85">
      <w:pPr>
        <w:spacing w:after="0"/>
        <w:jc w:val="both"/>
        <w:rPr>
          <w:rFonts w:ascii="Times New Roman" w:hAnsi="Times New Roman" w:cs="Times New Roman"/>
          <w:sz w:val="28"/>
          <w:szCs w:val="28"/>
        </w:rPr>
      </w:pPr>
    </w:p>
    <w:p w:rsidR="009C6C85" w:rsidRPr="001740E0" w:rsidRDefault="009C6C85" w:rsidP="001740E0">
      <w:pPr>
        <w:spacing w:after="0"/>
        <w:jc w:val="right"/>
        <w:rPr>
          <w:rFonts w:ascii="Times New Roman" w:hAnsi="Times New Roman" w:cs="Times New Roman"/>
          <w:sz w:val="24"/>
          <w:szCs w:val="24"/>
        </w:rPr>
      </w:pPr>
      <w:r w:rsidRPr="001740E0">
        <w:rPr>
          <w:rFonts w:ascii="Times New Roman" w:hAnsi="Times New Roman" w:cs="Times New Roman"/>
          <w:sz w:val="24"/>
          <w:szCs w:val="24"/>
        </w:rPr>
        <w:lastRenderedPageBreak/>
        <w:t xml:space="preserve"> Приложение                                                                                                                    </w:t>
      </w:r>
    </w:p>
    <w:p w:rsidR="009C6C85" w:rsidRPr="001740E0" w:rsidRDefault="009C6C85" w:rsidP="00633A3B">
      <w:pPr>
        <w:spacing w:after="0"/>
        <w:jc w:val="right"/>
        <w:rPr>
          <w:rFonts w:ascii="Times New Roman" w:hAnsi="Times New Roman" w:cs="Times New Roman"/>
          <w:sz w:val="24"/>
          <w:szCs w:val="24"/>
        </w:rPr>
      </w:pPr>
      <w:r w:rsidRPr="001740E0">
        <w:rPr>
          <w:rFonts w:ascii="Times New Roman" w:hAnsi="Times New Roman" w:cs="Times New Roman"/>
          <w:sz w:val="24"/>
          <w:szCs w:val="24"/>
        </w:rPr>
        <w:t xml:space="preserve">                                                                      к постановлению администрации</w:t>
      </w:r>
    </w:p>
    <w:p w:rsidR="009C6C85" w:rsidRPr="001740E0" w:rsidRDefault="009C6C85" w:rsidP="00633A3B">
      <w:pPr>
        <w:spacing w:after="0"/>
        <w:jc w:val="right"/>
        <w:rPr>
          <w:rFonts w:ascii="Times New Roman" w:hAnsi="Times New Roman" w:cs="Times New Roman"/>
          <w:sz w:val="24"/>
          <w:szCs w:val="24"/>
        </w:rPr>
      </w:pPr>
      <w:r w:rsidRPr="001740E0">
        <w:rPr>
          <w:rFonts w:ascii="Times New Roman" w:hAnsi="Times New Roman" w:cs="Times New Roman"/>
          <w:sz w:val="24"/>
          <w:szCs w:val="24"/>
        </w:rPr>
        <w:t xml:space="preserve"> Р</w:t>
      </w:r>
      <w:r w:rsidR="00633A3B" w:rsidRPr="001740E0">
        <w:rPr>
          <w:rFonts w:ascii="Times New Roman" w:hAnsi="Times New Roman" w:cs="Times New Roman"/>
          <w:sz w:val="24"/>
          <w:szCs w:val="24"/>
        </w:rPr>
        <w:t>альниковского</w:t>
      </w:r>
      <w:r w:rsidRPr="001740E0">
        <w:rPr>
          <w:rFonts w:ascii="Times New Roman" w:hAnsi="Times New Roman" w:cs="Times New Roman"/>
          <w:sz w:val="24"/>
          <w:szCs w:val="24"/>
        </w:rPr>
        <w:t xml:space="preserve"> сельского поселения</w:t>
      </w:r>
    </w:p>
    <w:p w:rsidR="009C6C85" w:rsidRPr="001740E0" w:rsidRDefault="00D15491" w:rsidP="001740E0">
      <w:pPr>
        <w:spacing w:after="0"/>
        <w:jc w:val="right"/>
        <w:rPr>
          <w:rFonts w:ascii="Times New Roman" w:hAnsi="Times New Roman" w:cs="Times New Roman"/>
          <w:sz w:val="24"/>
          <w:szCs w:val="24"/>
        </w:rPr>
      </w:pPr>
      <w:r w:rsidRPr="001740E0">
        <w:rPr>
          <w:rFonts w:ascii="Times New Roman" w:hAnsi="Times New Roman" w:cs="Times New Roman"/>
          <w:sz w:val="24"/>
          <w:szCs w:val="24"/>
        </w:rPr>
        <w:t xml:space="preserve">                     от </w:t>
      </w:r>
      <w:r w:rsidR="001740E0" w:rsidRPr="001740E0">
        <w:rPr>
          <w:rFonts w:ascii="Times New Roman" w:hAnsi="Times New Roman" w:cs="Times New Roman"/>
          <w:sz w:val="24"/>
          <w:szCs w:val="24"/>
        </w:rPr>
        <w:t>25.11.2024</w:t>
      </w:r>
      <w:r w:rsidR="00EA1C0B" w:rsidRPr="001740E0">
        <w:rPr>
          <w:rFonts w:ascii="Times New Roman" w:hAnsi="Times New Roman" w:cs="Times New Roman"/>
          <w:sz w:val="24"/>
          <w:szCs w:val="24"/>
        </w:rPr>
        <w:t xml:space="preserve"> </w:t>
      </w:r>
      <w:r w:rsidR="009C6C85" w:rsidRPr="001740E0">
        <w:rPr>
          <w:rFonts w:ascii="Times New Roman" w:hAnsi="Times New Roman" w:cs="Times New Roman"/>
          <w:sz w:val="24"/>
          <w:szCs w:val="24"/>
        </w:rPr>
        <w:t xml:space="preserve">года № </w:t>
      </w:r>
      <w:r w:rsidR="001740E0" w:rsidRPr="001740E0">
        <w:rPr>
          <w:rFonts w:ascii="Times New Roman" w:hAnsi="Times New Roman" w:cs="Times New Roman"/>
          <w:sz w:val="24"/>
          <w:szCs w:val="24"/>
        </w:rPr>
        <w:t>59</w:t>
      </w:r>
    </w:p>
    <w:p w:rsidR="004329F1" w:rsidRDefault="004329F1" w:rsidP="00633A3B">
      <w:pPr>
        <w:spacing w:after="0"/>
        <w:jc w:val="center"/>
        <w:rPr>
          <w:rFonts w:ascii="Times New Roman" w:hAnsi="Times New Roman" w:cs="Times New Roman"/>
          <w:b/>
          <w:smallCaps/>
          <w:sz w:val="28"/>
          <w:szCs w:val="28"/>
        </w:rPr>
      </w:pPr>
    </w:p>
    <w:p w:rsidR="009C6C85" w:rsidRPr="009C6C85" w:rsidRDefault="009C6C85" w:rsidP="00633A3B">
      <w:pPr>
        <w:spacing w:after="0"/>
        <w:jc w:val="center"/>
        <w:rPr>
          <w:rFonts w:ascii="Times New Roman" w:hAnsi="Times New Roman" w:cs="Times New Roman"/>
          <w:b/>
          <w:smallCaps/>
          <w:sz w:val="28"/>
          <w:szCs w:val="28"/>
        </w:rPr>
      </w:pPr>
      <w:r w:rsidRPr="009C6C85">
        <w:rPr>
          <w:rFonts w:ascii="Times New Roman" w:hAnsi="Times New Roman" w:cs="Times New Roman"/>
          <w:b/>
          <w:smallCaps/>
          <w:sz w:val="28"/>
          <w:szCs w:val="28"/>
        </w:rPr>
        <w:t>ПОРЯДОК</w:t>
      </w:r>
    </w:p>
    <w:p w:rsidR="009C6C85" w:rsidRPr="009C6C85" w:rsidRDefault="009C6C85" w:rsidP="009C6C85">
      <w:pPr>
        <w:autoSpaceDE w:val="0"/>
        <w:autoSpaceDN w:val="0"/>
        <w:adjustRightInd w:val="0"/>
        <w:spacing w:after="0"/>
        <w:ind w:firstLine="540"/>
        <w:jc w:val="center"/>
        <w:rPr>
          <w:rFonts w:ascii="Times New Roman" w:hAnsi="Times New Roman" w:cs="Times New Roman"/>
          <w:b/>
          <w:bCs/>
          <w:sz w:val="28"/>
          <w:szCs w:val="28"/>
        </w:rPr>
      </w:pPr>
      <w:r w:rsidRPr="009C6C85">
        <w:rPr>
          <w:rFonts w:ascii="Times New Roman" w:hAnsi="Times New Roman" w:cs="Times New Roman"/>
          <w:b/>
          <w:bCs/>
          <w:sz w:val="28"/>
          <w:szCs w:val="28"/>
        </w:rPr>
        <w:t>применения бюджетной классификации Российской Федерации в части, относящейся к бюджету муниципального образования Р</w:t>
      </w:r>
      <w:r w:rsidR="00633A3B">
        <w:rPr>
          <w:rFonts w:ascii="Times New Roman" w:hAnsi="Times New Roman" w:cs="Times New Roman"/>
          <w:b/>
          <w:bCs/>
          <w:sz w:val="28"/>
          <w:szCs w:val="28"/>
        </w:rPr>
        <w:t>альниковско</w:t>
      </w:r>
      <w:r w:rsidR="00EA0956">
        <w:rPr>
          <w:rFonts w:ascii="Times New Roman" w:hAnsi="Times New Roman" w:cs="Times New Roman"/>
          <w:b/>
          <w:bCs/>
          <w:sz w:val="28"/>
          <w:szCs w:val="28"/>
        </w:rPr>
        <w:t>е</w:t>
      </w:r>
      <w:r w:rsidR="001740E0">
        <w:rPr>
          <w:rFonts w:ascii="Times New Roman" w:hAnsi="Times New Roman" w:cs="Times New Roman"/>
          <w:b/>
          <w:bCs/>
          <w:sz w:val="28"/>
          <w:szCs w:val="28"/>
        </w:rPr>
        <w:t xml:space="preserve"> </w:t>
      </w:r>
      <w:r w:rsidRPr="009C6C85">
        <w:rPr>
          <w:rFonts w:ascii="Times New Roman" w:hAnsi="Times New Roman" w:cs="Times New Roman"/>
          <w:b/>
          <w:bCs/>
          <w:sz w:val="28"/>
          <w:szCs w:val="28"/>
        </w:rPr>
        <w:t>сельско</w:t>
      </w:r>
      <w:r w:rsidR="00EA0956">
        <w:rPr>
          <w:rFonts w:ascii="Times New Roman" w:hAnsi="Times New Roman" w:cs="Times New Roman"/>
          <w:b/>
          <w:bCs/>
          <w:sz w:val="28"/>
          <w:szCs w:val="28"/>
        </w:rPr>
        <w:t>е</w:t>
      </w:r>
      <w:r w:rsidRPr="009C6C85">
        <w:rPr>
          <w:rFonts w:ascii="Times New Roman" w:hAnsi="Times New Roman" w:cs="Times New Roman"/>
          <w:b/>
          <w:bCs/>
          <w:sz w:val="28"/>
          <w:szCs w:val="28"/>
        </w:rPr>
        <w:t xml:space="preserve"> поселени</w:t>
      </w:r>
      <w:r w:rsidR="00EA0956">
        <w:rPr>
          <w:rFonts w:ascii="Times New Roman" w:hAnsi="Times New Roman" w:cs="Times New Roman"/>
          <w:b/>
          <w:bCs/>
          <w:sz w:val="28"/>
          <w:szCs w:val="28"/>
        </w:rPr>
        <w:t>е</w:t>
      </w:r>
      <w:bookmarkStart w:id="0" w:name="_GoBack"/>
      <w:bookmarkEnd w:id="0"/>
    </w:p>
    <w:p w:rsidR="004329F1" w:rsidRPr="009C6C85" w:rsidRDefault="004329F1" w:rsidP="009C6C85">
      <w:pPr>
        <w:spacing w:after="0"/>
        <w:jc w:val="both"/>
        <w:rPr>
          <w:rFonts w:ascii="Times New Roman" w:hAnsi="Times New Roman" w:cs="Times New Roman"/>
          <w:b/>
          <w:sz w:val="28"/>
          <w:szCs w:val="28"/>
        </w:rPr>
      </w:pPr>
    </w:p>
    <w:p w:rsidR="004329F1" w:rsidRPr="001740E0" w:rsidRDefault="00633A3B" w:rsidP="001740E0">
      <w:pPr>
        <w:spacing w:after="0" w:line="240" w:lineRule="auto"/>
        <w:ind w:firstLine="567"/>
        <w:jc w:val="both"/>
        <w:rPr>
          <w:rFonts w:ascii="Times New Roman" w:hAnsi="Times New Roman"/>
          <w:sz w:val="28"/>
          <w:szCs w:val="28"/>
        </w:rPr>
      </w:pPr>
      <w:r w:rsidRPr="00792A42">
        <w:rPr>
          <w:rFonts w:ascii="Times New Roman" w:hAnsi="Times New Roman"/>
          <w:sz w:val="28"/>
          <w:szCs w:val="28"/>
        </w:rPr>
        <w:t xml:space="preserve">Настоящий Порядок </w:t>
      </w:r>
      <w:r>
        <w:rPr>
          <w:rFonts w:ascii="Times New Roman" w:hAnsi="Times New Roman"/>
          <w:sz w:val="28"/>
          <w:szCs w:val="28"/>
        </w:rPr>
        <w:t xml:space="preserve">устанавливает структуру, порядок формирования и применения целевых статей бюджета </w:t>
      </w:r>
      <w:r w:rsidRPr="00993A8F">
        <w:rPr>
          <w:rFonts w:ascii="Times New Roman" w:hAnsi="Times New Roman"/>
          <w:sz w:val="28"/>
          <w:szCs w:val="28"/>
        </w:rPr>
        <w:t>администрации Ральниковского сельского поселения Малмыжского района Кировской области</w:t>
      </w:r>
      <w:r>
        <w:rPr>
          <w:rFonts w:ascii="Times New Roman" w:hAnsi="Times New Roman"/>
          <w:sz w:val="28"/>
          <w:szCs w:val="28"/>
        </w:rPr>
        <w:t xml:space="preserve"> (далее - бюджет поселения).</w:t>
      </w:r>
    </w:p>
    <w:p w:rsidR="00B5369D" w:rsidRDefault="009C6C85" w:rsidP="001740E0">
      <w:pPr>
        <w:pStyle w:val="a8"/>
        <w:numPr>
          <w:ilvl w:val="0"/>
          <w:numId w:val="1"/>
        </w:numPr>
        <w:spacing w:after="0"/>
        <w:jc w:val="center"/>
        <w:rPr>
          <w:rFonts w:ascii="Times New Roman" w:hAnsi="Times New Roman"/>
          <w:b/>
          <w:sz w:val="28"/>
          <w:szCs w:val="28"/>
        </w:rPr>
      </w:pPr>
      <w:r w:rsidRPr="004329F1">
        <w:rPr>
          <w:rFonts w:ascii="Times New Roman" w:hAnsi="Times New Roman"/>
          <w:b/>
          <w:sz w:val="28"/>
          <w:szCs w:val="28"/>
        </w:rPr>
        <w:t>Общие положения</w:t>
      </w:r>
    </w:p>
    <w:p w:rsidR="001740E0" w:rsidRPr="001740E0" w:rsidRDefault="001740E0" w:rsidP="001740E0">
      <w:pPr>
        <w:pStyle w:val="a8"/>
        <w:spacing w:after="0"/>
        <w:ind w:left="900"/>
        <w:rPr>
          <w:rFonts w:ascii="Times New Roman" w:hAnsi="Times New Roman"/>
          <w:b/>
          <w:sz w:val="28"/>
          <w:szCs w:val="28"/>
        </w:rPr>
      </w:pPr>
    </w:p>
    <w:p w:rsidR="009C6C85" w:rsidRPr="009C6C85" w:rsidRDefault="009C6C85" w:rsidP="00495A8E">
      <w:pPr>
        <w:autoSpaceDE w:val="0"/>
        <w:autoSpaceDN w:val="0"/>
        <w:adjustRightInd w:val="0"/>
        <w:spacing w:after="0" w:line="240" w:lineRule="auto"/>
        <w:ind w:firstLine="567"/>
        <w:jc w:val="both"/>
        <w:rPr>
          <w:rFonts w:ascii="Times New Roman" w:hAnsi="Times New Roman" w:cs="Times New Roman"/>
          <w:bCs/>
          <w:sz w:val="28"/>
          <w:szCs w:val="28"/>
        </w:rPr>
      </w:pPr>
      <w:r w:rsidRPr="009C6C85">
        <w:rPr>
          <w:rFonts w:ascii="Times New Roman" w:hAnsi="Times New Roman" w:cs="Times New Roman"/>
          <w:sz w:val="28"/>
          <w:szCs w:val="28"/>
        </w:rPr>
        <w:t xml:space="preserve">Целевые статьи расходов бюджета </w:t>
      </w:r>
      <w:r w:rsidR="00633A3B" w:rsidRPr="00993A8F">
        <w:rPr>
          <w:rFonts w:ascii="Times New Roman" w:hAnsi="Times New Roman"/>
          <w:sz w:val="28"/>
          <w:szCs w:val="28"/>
        </w:rPr>
        <w:t>Ральниковского</w:t>
      </w:r>
      <w:r w:rsidRPr="009C6C85">
        <w:rPr>
          <w:rFonts w:ascii="Times New Roman" w:hAnsi="Times New Roman" w:cs="Times New Roman"/>
          <w:bCs/>
          <w:sz w:val="28"/>
          <w:szCs w:val="28"/>
        </w:rPr>
        <w:t xml:space="preserve"> сельского поселения обеспечивают привязку бюджетных ассигнований к муниципальным программам </w:t>
      </w:r>
      <w:r w:rsidR="00633A3B" w:rsidRPr="00993A8F">
        <w:rPr>
          <w:rFonts w:ascii="Times New Roman" w:hAnsi="Times New Roman"/>
          <w:sz w:val="28"/>
          <w:szCs w:val="28"/>
        </w:rPr>
        <w:t>Ральниковского</w:t>
      </w:r>
      <w:r w:rsidRPr="009C6C85">
        <w:rPr>
          <w:rFonts w:ascii="Times New Roman" w:hAnsi="Times New Roman" w:cs="Times New Roman"/>
          <w:bCs/>
          <w:sz w:val="28"/>
          <w:szCs w:val="28"/>
        </w:rPr>
        <w:t xml:space="preserve"> сельского поселения, их подпрограммам (далее - программные мероприятия расходов), не включенным в муниципальные программы </w:t>
      </w:r>
      <w:r w:rsidR="00633A3B" w:rsidRPr="00993A8F">
        <w:rPr>
          <w:rFonts w:ascii="Times New Roman" w:hAnsi="Times New Roman"/>
          <w:sz w:val="28"/>
          <w:szCs w:val="28"/>
        </w:rPr>
        <w:t>Ральниковского</w:t>
      </w:r>
      <w:r w:rsidR="001740E0">
        <w:rPr>
          <w:rFonts w:ascii="Times New Roman" w:hAnsi="Times New Roman"/>
          <w:sz w:val="28"/>
          <w:szCs w:val="28"/>
        </w:rPr>
        <w:t xml:space="preserve"> </w:t>
      </w:r>
      <w:r w:rsidRPr="009C6C85">
        <w:rPr>
          <w:rFonts w:ascii="Times New Roman" w:hAnsi="Times New Roman" w:cs="Times New Roman"/>
          <w:bCs/>
          <w:sz w:val="28"/>
          <w:szCs w:val="28"/>
        </w:rPr>
        <w:t xml:space="preserve">сельского поселения направлениям деятельности органов местного самоуправления (далее - не программные мероприятия расходов), а также к расходным обязательствам, подлежащим исполнению за счет средств </w:t>
      </w:r>
      <w:r w:rsidRPr="009C6C85">
        <w:rPr>
          <w:rFonts w:ascii="Times New Roman" w:hAnsi="Times New Roman" w:cs="Times New Roman"/>
          <w:sz w:val="28"/>
          <w:szCs w:val="28"/>
        </w:rPr>
        <w:t xml:space="preserve">бюджета </w:t>
      </w:r>
      <w:r w:rsidR="00633A3B" w:rsidRPr="00993A8F">
        <w:rPr>
          <w:rFonts w:ascii="Times New Roman" w:hAnsi="Times New Roman"/>
          <w:sz w:val="28"/>
          <w:szCs w:val="28"/>
        </w:rPr>
        <w:t>Ральниковского</w:t>
      </w:r>
      <w:r w:rsidRPr="009C6C85">
        <w:rPr>
          <w:rFonts w:ascii="Times New Roman" w:hAnsi="Times New Roman" w:cs="Times New Roman"/>
          <w:bCs/>
          <w:sz w:val="28"/>
          <w:szCs w:val="28"/>
        </w:rPr>
        <w:t xml:space="preserve"> сельского поселения.</w:t>
      </w:r>
    </w:p>
    <w:p w:rsidR="009C6C85" w:rsidRPr="009C6C85" w:rsidRDefault="009C6C85" w:rsidP="00495A8E">
      <w:pPr>
        <w:autoSpaceDE w:val="0"/>
        <w:autoSpaceDN w:val="0"/>
        <w:adjustRightInd w:val="0"/>
        <w:spacing w:after="0" w:line="240" w:lineRule="auto"/>
        <w:ind w:firstLine="567"/>
        <w:jc w:val="both"/>
        <w:rPr>
          <w:rFonts w:ascii="Times New Roman" w:hAnsi="Times New Roman" w:cs="Times New Roman"/>
          <w:bCs/>
          <w:sz w:val="28"/>
          <w:szCs w:val="28"/>
        </w:rPr>
      </w:pPr>
      <w:r w:rsidRPr="009C6C85">
        <w:rPr>
          <w:rFonts w:ascii="Times New Roman" w:hAnsi="Times New Roman" w:cs="Times New Roman"/>
          <w:bCs/>
          <w:sz w:val="28"/>
          <w:szCs w:val="28"/>
        </w:rPr>
        <w:t xml:space="preserve">Структура кода целевой статьи расходов </w:t>
      </w:r>
      <w:r w:rsidRPr="009C6C85">
        <w:rPr>
          <w:rFonts w:ascii="Times New Roman" w:hAnsi="Times New Roman" w:cs="Times New Roman"/>
          <w:sz w:val="28"/>
          <w:szCs w:val="28"/>
        </w:rPr>
        <w:t xml:space="preserve">бюджета </w:t>
      </w:r>
      <w:r w:rsidRPr="009C6C85">
        <w:rPr>
          <w:rFonts w:ascii="Times New Roman" w:hAnsi="Times New Roman" w:cs="Times New Roman"/>
          <w:bCs/>
          <w:sz w:val="28"/>
          <w:szCs w:val="28"/>
        </w:rPr>
        <w:t xml:space="preserve">сельского поселения(8-17 разряды кода классификации расходов бюджетов) включает следующий составные части: </w:t>
      </w:r>
    </w:p>
    <w:p w:rsidR="009C6C85" w:rsidRPr="009C6C85" w:rsidRDefault="009C6C85" w:rsidP="00495A8E">
      <w:pPr>
        <w:autoSpaceDE w:val="0"/>
        <w:autoSpaceDN w:val="0"/>
        <w:adjustRightInd w:val="0"/>
        <w:spacing w:after="0" w:line="240" w:lineRule="auto"/>
        <w:ind w:firstLine="567"/>
        <w:jc w:val="both"/>
        <w:rPr>
          <w:rFonts w:ascii="Times New Roman" w:hAnsi="Times New Roman" w:cs="Times New Roman"/>
          <w:sz w:val="28"/>
          <w:szCs w:val="28"/>
        </w:rPr>
      </w:pPr>
      <w:r w:rsidRPr="009C6C85">
        <w:rPr>
          <w:rFonts w:ascii="Times New Roman" w:hAnsi="Times New Roman" w:cs="Times New Roman"/>
          <w:sz w:val="28"/>
          <w:szCs w:val="28"/>
        </w:rPr>
        <w:t>код программного (не программного) направления расходов (8-12 разряды кода классификации расходов бюджетов), включающий код подпрограммы (10-12 разряды кода классификации расходов бюджетов);</w:t>
      </w:r>
    </w:p>
    <w:p w:rsidR="00633A3B" w:rsidRDefault="009C6C85" w:rsidP="00495A8E">
      <w:pPr>
        <w:autoSpaceDE w:val="0"/>
        <w:autoSpaceDN w:val="0"/>
        <w:adjustRightInd w:val="0"/>
        <w:spacing w:after="0" w:line="240" w:lineRule="auto"/>
        <w:ind w:firstLine="567"/>
        <w:jc w:val="both"/>
        <w:rPr>
          <w:rFonts w:ascii="Times New Roman" w:hAnsi="Times New Roman" w:cs="Times New Roman"/>
          <w:sz w:val="28"/>
          <w:szCs w:val="28"/>
        </w:rPr>
      </w:pPr>
      <w:r w:rsidRPr="009C6C85">
        <w:rPr>
          <w:rFonts w:ascii="Times New Roman" w:hAnsi="Times New Roman" w:cs="Times New Roman"/>
          <w:sz w:val="28"/>
          <w:szCs w:val="28"/>
        </w:rPr>
        <w:t>код направления расходов (13-17 разряды кода к</w:t>
      </w:r>
      <w:r w:rsidR="00633A3B">
        <w:rPr>
          <w:rFonts w:ascii="Times New Roman" w:hAnsi="Times New Roman" w:cs="Times New Roman"/>
          <w:sz w:val="28"/>
          <w:szCs w:val="28"/>
        </w:rPr>
        <w:t>лассификации расходов бюджетов)</w:t>
      </w:r>
    </w:p>
    <w:p w:rsidR="004329F1" w:rsidRDefault="004329F1" w:rsidP="001740E0">
      <w:pPr>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992"/>
        <w:gridCol w:w="851"/>
        <w:gridCol w:w="992"/>
        <w:gridCol w:w="1134"/>
        <w:gridCol w:w="851"/>
        <w:gridCol w:w="992"/>
        <w:gridCol w:w="992"/>
        <w:gridCol w:w="816"/>
      </w:tblGrid>
      <w:tr w:rsidR="00633A3B" w:rsidRPr="00D63985" w:rsidTr="001153B0">
        <w:tc>
          <w:tcPr>
            <w:tcW w:w="9571" w:type="dxa"/>
            <w:gridSpan w:val="10"/>
          </w:tcPr>
          <w:p w:rsidR="00633A3B" w:rsidRPr="00D63985" w:rsidRDefault="00633A3B" w:rsidP="004329F1">
            <w:pPr>
              <w:pStyle w:val="a8"/>
              <w:spacing w:after="0" w:line="240" w:lineRule="auto"/>
              <w:ind w:left="0"/>
              <w:jc w:val="center"/>
              <w:rPr>
                <w:rFonts w:ascii="Times New Roman" w:hAnsi="Times New Roman"/>
                <w:sz w:val="20"/>
                <w:szCs w:val="20"/>
              </w:rPr>
            </w:pPr>
            <w:r w:rsidRPr="00D63985">
              <w:rPr>
                <w:rFonts w:ascii="Times New Roman" w:hAnsi="Times New Roman"/>
                <w:sz w:val="20"/>
                <w:szCs w:val="20"/>
              </w:rPr>
              <w:t>Целевая статья</w:t>
            </w:r>
          </w:p>
        </w:tc>
      </w:tr>
      <w:tr w:rsidR="00633A3B" w:rsidRPr="00D63985" w:rsidTr="001153B0">
        <w:tc>
          <w:tcPr>
            <w:tcW w:w="4786" w:type="dxa"/>
            <w:gridSpan w:val="5"/>
          </w:tcPr>
          <w:p w:rsidR="00633A3B" w:rsidRPr="00D63985" w:rsidRDefault="00633A3B" w:rsidP="004329F1">
            <w:pPr>
              <w:pStyle w:val="a8"/>
              <w:spacing w:after="0" w:line="240" w:lineRule="auto"/>
              <w:ind w:left="0"/>
              <w:jc w:val="center"/>
              <w:rPr>
                <w:rFonts w:ascii="Times New Roman" w:hAnsi="Times New Roman"/>
                <w:sz w:val="20"/>
                <w:szCs w:val="20"/>
              </w:rPr>
            </w:pPr>
            <w:r>
              <w:rPr>
                <w:rFonts w:ascii="Times New Roman" w:hAnsi="Times New Roman"/>
                <w:sz w:val="20"/>
                <w:szCs w:val="20"/>
              </w:rPr>
              <w:t>Программная (непрограммная) статья</w:t>
            </w:r>
          </w:p>
        </w:tc>
        <w:tc>
          <w:tcPr>
            <w:tcW w:w="4785" w:type="dxa"/>
            <w:gridSpan w:val="5"/>
          </w:tcPr>
          <w:p w:rsidR="00633A3B" w:rsidRPr="00D63985" w:rsidRDefault="00633A3B" w:rsidP="004329F1">
            <w:pPr>
              <w:pStyle w:val="a8"/>
              <w:spacing w:after="0" w:line="240" w:lineRule="auto"/>
              <w:ind w:left="0"/>
              <w:jc w:val="center"/>
              <w:rPr>
                <w:rFonts w:ascii="Times New Roman" w:hAnsi="Times New Roman"/>
                <w:sz w:val="20"/>
                <w:szCs w:val="20"/>
              </w:rPr>
            </w:pPr>
            <w:r>
              <w:rPr>
                <w:rFonts w:ascii="Times New Roman" w:hAnsi="Times New Roman"/>
                <w:sz w:val="20"/>
                <w:szCs w:val="20"/>
              </w:rPr>
              <w:t>Направление расходов</w:t>
            </w:r>
          </w:p>
        </w:tc>
      </w:tr>
      <w:tr w:rsidR="00633A3B" w:rsidRPr="00D63985" w:rsidTr="001153B0">
        <w:tc>
          <w:tcPr>
            <w:tcW w:w="1101" w:type="dxa"/>
          </w:tcPr>
          <w:p w:rsidR="00633A3B" w:rsidRPr="00D63985" w:rsidRDefault="00633A3B" w:rsidP="004329F1">
            <w:pPr>
              <w:pStyle w:val="a8"/>
              <w:spacing w:after="0" w:line="240" w:lineRule="auto"/>
              <w:ind w:left="0"/>
              <w:jc w:val="center"/>
              <w:rPr>
                <w:rFonts w:ascii="Times New Roman" w:hAnsi="Times New Roman"/>
              </w:rPr>
            </w:pPr>
            <w:r w:rsidRPr="00D63985">
              <w:rPr>
                <w:rFonts w:ascii="Times New Roman" w:hAnsi="Times New Roman"/>
              </w:rPr>
              <w:t>8</w:t>
            </w:r>
          </w:p>
        </w:tc>
        <w:tc>
          <w:tcPr>
            <w:tcW w:w="850" w:type="dxa"/>
          </w:tcPr>
          <w:p w:rsidR="00633A3B" w:rsidRPr="00D63985" w:rsidRDefault="00633A3B" w:rsidP="004329F1">
            <w:pPr>
              <w:pStyle w:val="a8"/>
              <w:spacing w:after="0" w:line="240" w:lineRule="auto"/>
              <w:ind w:left="0"/>
              <w:jc w:val="center"/>
              <w:rPr>
                <w:rFonts w:ascii="Times New Roman" w:hAnsi="Times New Roman"/>
              </w:rPr>
            </w:pPr>
            <w:r>
              <w:rPr>
                <w:rFonts w:ascii="Times New Roman" w:hAnsi="Times New Roman"/>
              </w:rPr>
              <w:t>9</w:t>
            </w:r>
          </w:p>
        </w:tc>
        <w:tc>
          <w:tcPr>
            <w:tcW w:w="992" w:type="dxa"/>
          </w:tcPr>
          <w:p w:rsidR="00633A3B" w:rsidRPr="00D63985" w:rsidRDefault="00633A3B" w:rsidP="004329F1">
            <w:pPr>
              <w:pStyle w:val="a8"/>
              <w:spacing w:after="0" w:line="240" w:lineRule="auto"/>
              <w:ind w:left="0"/>
              <w:jc w:val="center"/>
              <w:rPr>
                <w:rFonts w:ascii="Times New Roman" w:hAnsi="Times New Roman"/>
              </w:rPr>
            </w:pPr>
            <w:r>
              <w:rPr>
                <w:rFonts w:ascii="Times New Roman" w:hAnsi="Times New Roman"/>
              </w:rPr>
              <w:t>10</w:t>
            </w:r>
          </w:p>
        </w:tc>
        <w:tc>
          <w:tcPr>
            <w:tcW w:w="851" w:type="dxa"/>
          </w:tcPr>
          <w:p w:rsidR="00633A3B" w:rsidRPr="00D63985" w:rsidRDefault="00633A3B" w:rsidP="004329F1">
            <w:pPr>
              <w:pStyle w:val="a8"/>
              <w:spacing w:after="0" w:line="240" w:lineRule="auto"/>
              <w:ind w:left="0"/>
              <w:jc w:val="center"/>
              <w:rPr>
                <w:rFonts w:ascii="Times New Roman" w:hAnsi="Times New Roman"/>
              </w:rPr>
            </w:pPr>
            <w:r>
              <w:rPr>
                <w:rFonts w:ascii="Times New Roman" w:hAnsi="Times New Roman"/>
              </w:rPr>
              <w:t>11</w:t>
            </w:r>
          </w:p>
        </w:tc>
        <w:tc>
          <w:tcPr>
            <w:tcW w:w="992" w:type="dxa"/>
          </w:tcPr>
          <w:p w:rsidR="00633A3B" w:rsidRPr="00D63985" w:rsidRDefault="00633A3B" w:rsidP="004329F1">
            <w:pPr>
              <w:pStyle w:val="a8"/>
              <w:spacing w:after="0" w:line="240" w:lineRule="auto"/>
              <w:ind w:left="0"/>
              <w:jc w:val="center"/>
              <w:rPr>
                <w:rFonts w:ascii="Times New Roman" w:hAnsi="Times New Roman"/>
              </w:rPr>
            </w:pPr>
            <w:r>
              <w:rPr>
                <w:rFonts w:ascii="Times New Roman" w:hAnsi="Times New Roman"/>
              </w:rPr>
              <w:t>12</w:t>
            </w:r>
          </w:p>
        </w:tc>
        <w:tc>
          <w:tcPr>
            <w:tcW w:w="1134" w:type="dxa"/>
          </w:tcPr>
          <w:p w:rsidR="00633A3B" w:rsidRPr="00D63985" w:rsidRDefault="00633A3B" w:rsidP="004329F1">
            <w:pPr>
              <w:pStyle w:val="a8"/>
              <w:spacing w:after="0" w:line="240" w:lineRule="auto"/>
              <w:ind w:left="0"/>
              <w:jc w:val="center"/>
              <w:rPr>
                <w:rFonts w:ascii="Times New Roman" w:hAnsi="Times New Roman"/>
              </w:rPr>
            </w:pPr>
            <w:r w:rsidRPr="00D63985">
              <w:rPr>
                <w:rFonts w:ascii="Times New Roman" w:hAnsi="Times New Roman"/>
              </w:rPr>
              <w:t>1</w:t>
            </w:r>
            <w:r>
              <w:rPr>
                <w:rFonts w:ascii="Times New Roman" w:hAnsi="Times New Roman"/>
              </w:rPr>
              <w:t>3</w:t>
            </w:r>
          </w:p>
        </w:tc>
        <w:tc>
          <w:tcPr>
            <w:tcW w:w="851" w:type="dxa"/>
          </w:tcPr>
          <w:p w:rsidR="00633A3B" w:rsidRPr="00D63985" w:rsidRDefault="00633A3B" w:rsidP="004329F1">
            <w:pPr>
              <w:pStyle w:val="a8"/>
              <w:spacing w:after="0" w:line="240" w:lineRule="auto"/>
              <w:ind w:left="0"/>
              <w:jc w:val="center"/>
              <w:rPr>
                <w:rFonts w:ascii="Times New Roman" w:hAnsi="Times New Roman"/>
              </w:rPr>
            </w:pPr>
            <w:r w:rsidRPr="00D63985">
              <w:rPr>
                <w:rFonts w:ascii="Times New Roman" w:hAnsi="Times New Roman"/>
              </w:rPr>
              <w:t>1</w:t>
            </w:r>
            <w:r>
              <w:rPr>
                <w:rFonts w:ascii="Times New Roman" w:hAnsi="Times New Roman"/>
              </w:rPr>
              <w:t>4</w:t>
            </w:r>
          </w:p>
        </w:tc>
        <w:tc>
          <w:tcPr>
            <w:tcW w:w="992" w:type="dxa"/>
          </w:tcPr>
          <w:p w:rsidR="00633A3B" w:rsidRPr="00D63985" w:rsidRDefault="00633A3B" w:rsidP="004329F1">
            <w:pPr>
              <w:pStyle w:val="a8"/>
              <w:spacing w:after="0" w:line="240" w:lineRule="auto"/>
              <w:ind w:left="0"/>
              <w:jc w:val="center"/>
              <w:rPr>
                <w:rFonts w:ascii="Times New Roman" w:hAnsi="Times New Roman"/>
              </w:rPr>
            </w:pPr>
            <w:r>
              <w:rPr>
                <w:rFonts w:ascii="Times New Roman" w:hAnsi="Times New Roman"/>
              </w:rPr>
              <w:t>15</w:t>
            </w:r>
          </w:p>
        </w:tc>
        <w:tc>
          <w:tcPr>
            <w:tcW w:w="992" w:type="dxa"/>
          </w:tcPr>
          <w:p w:rsidR="00633A3B" w:rsidRPr="00D63985" w:rsidRDefault="00633A3B" w:rsidP="004329F1">
            <w:pPr>
              <w:pStyle w:val="a8"/>
              <w:spacing w:after="0" w:line="240" w:lineRule="auto"/>
              <w:ind w:left="0"/>
              <w:jc w:val="center"/>
              <w:rPr>
                <w:rFonts w:ascii="Times New Roman" w:hAnsi="Times New Roman"/>
              </w:rPr>
            </w:pPr>
            <w:r>
              <w:rPr>
                <w:rFonts w:ascii="Times New Roman" w:hAnsi="Times New Roman"/>
              </w:rPr>
              <w:t>16</w:t>
            </w:r>
          </w:p>
        </w:tc>
        <w:tc>
          <w:tcPr>
            <w:tcW w:w="816" w:type="dxa"/>
          </w:tcPr>
          <w:p w:rsidR="00633A3B" w:rsidRPr="00D63985" w:rsidRDefault="00633A3B" w:rsidP="004329F1">
            <w:pPr>
              <w:pStyle w:val="a8"/>
              <w:spacing w:after="0" w:line="240" w:lineRule="auto"/>
              <w:ind w:left="0"/>
              <w:jc w:val="center"/>
              <w:rPr>
                <w:rFonts w:ascii="Times New Roman" w:hAnsi="Times New Roman"/>
              </w:rPr>
            </w:pPr>
            <w:r w:rsidRPr="00D63985">
              <w:rPr>
                <w:rFonts w:ascii="Times New Roman" w:hAnsi="Times New Roman"/>
              </w:rPr>
              <w:t>1</w:t>
            </w:r>
            <w:r>
              <w:rPr>
                <w:rFonts w:ascii="Times New Roman" w:hAnsi="Times New Roman"/>
              </w:rPr>
              <w:t>7</w:t>
            </w:r>
          </w:p>
        </w:tc>
      </w:tr>
      <w:tr w:rsidR="00633A3B" w:rsidRPr="00D63985" w:rsidTr="001153B0">
        <w:tc>
          <w:tcPr>
            <w:tcW w:w="1101" w:type="dxa"/>
          </w:tcPr>
          <w:p w:rsidR="00633A3B" w:rsidRPr="00D63985" w:rsidRDefault="00633A3B" w:rsidP="004329F1">
            <w:pPr>
              <w:pStyle w:val="a8"/>
              <w:spacing w:after="0" w:line="240" w:lineRule="auto"/>
              <w:ind w:left="0"/>
              <w:jc w:val="both"/>
              <w:rPr>
                <w:rFonts w:ascii="Times New Roman" w:hAnsi="Times New Roman"/>
                <w:sz w:val="28"/>
                <w:szCs w:val="28"/>
              </w:rPr>
            </w:pPr>
          </w:p>
        </w:tc>
        <w:tc>
          <w:tcPr>
            <w:tcW w:w="850" w:type="dxa"/>
          </w:tcPr>
          <w:p w:rsidR="00633A3B" w:rsidRPr="00D63985" w:rsidRDefault="00633A3B" w:rsidP="004329F1">
            <w:pPr>
              <w:pStyle w:val="a8"/>
              <w:spacing w:after="0" w:line="240" w:lineRule="auto"/>
              <w:ind w:left="0"/>
              <w:jc w:val="both"/>
              <w:rPr>
                <w:rFonts w:ascii="Times New Roman" w:hAnsi="Times New Roman"/>
                <w:sz w:val="28"/>
                <w:szCs w:val="28"/>
              </w:rPr>
            </w:pPr>
          </w:p>
        </w:tc>
        <w:tc>
          <w:tcPr>
            <w:tcW w:w="992" w:type="dxa"/>
          </w:tcPr>
          <w:p w:rsidR="00633A3B" w:rsidRPr="00D63985" w:rsidRDefault="00633A3B" w:rsidP="004329F1">
            <w:pPr>
              <w:pStyle w:val="a8"/>
              <w:spacing w:after="0" w:line="240" w:lineRule="auto"/>
              <w:ind w:left="0"/>
              <w:jc w:val="both"/>
              <w:rPr>
                <w:rFonts w:ascii="Times New Roman" w:hAnsi="Times New Roman"/>
                <w:sz w:val="28"/>
                <w:szCs w:val="28"/>
              </w:rPr>
            </w:pPr>
          </w:p>
        </w:tc>
        <w:tc>
          <w:tcPr>
            <w:tcW w:w="851" w:type="dxa"/>
          </w:tcPr>
          <w:p w:rsidR="00633A3B" w:rsidRPr="00D63985" w:rsidRDefault="00633A3B" w:rsidP="004329F1">
            <w:pPr>
              <w:pStyle w:val="a8"/>
              <w:spacing w:after="0" w:line="240" w:lineRule="auto"/>
              <w:ind w:left="0"/>
              <w:jc w:val="both"/>
              <w:rPr>
                <w:rFonts w:ascii="Times New Roman" w:hAnsi="Times New Roman"/>
                <w:sz w:val="28"/>
                <w:szCs w:val="28"/>
              </w:rPr>
            </w:pPr>
          </w:p>
        </w:tc>
        <w:tc>
          <w:tcPr>
            <w:tcW w:w="992" w:type="dxa"/>
          </w:tcPr>
          <w:p w:rsidR="00633A3B" w:rsidRPr="00D63985" w:rsidRDefault="00633A3B" w:rsidP="004329F1">
            <w:pPr>
              <w:pStyle w:val="a8"/>
              <w:spacing w:after="0" w:line="240" w:lineRule="auto"/>
              <w:ind w:left="0"/>
              <w:jc w:val="both"/>
              <w:rPr>
                <w:rFonts w:ascii="Times New Roman" w:hAnsi="Times New Roman"/>
                <w:sz w:val="28"/>
                <w:szCs w:val="28"/>
              </w:rPr>
            </w:pPr>
          </w:p>
        </w:tc>
        <w:tc>
          <w:tcPr>
            <w:tcW w:w="1134" w:type="dxa"/>
          </w:tcPr>
          <w:p w:rsidR="00633A3B" w:rsidRPr="00D63985" w:rsidRDefault="00633A3B" w:rsidP="004329F1">
            <w:pPr>
              <w:pStyle w:val="a8"/>
              <w:spacing w:after="0" w:line="240" w:lineRule="auto"/>
              <w:ind w:left="0"/>
              <w:jc w:val="both"/>
              <w:rPr>
                <w:rFonts w:ascii="Times New Roman" w:hAnsi="Times New Roman"/>
                <w:sz w:val="28"/>
                <w:szCs w:val="28"/>
              </w:rPr>
            </w:pPr>
          </w:p>
        </w:tc>
        <w:tc>
          <w:tcPr>
            <w:tcW w:w="851" w:type="dxa"/>
          </w:tcPr>
          <w:p w:rsidR="00633A3B" w:rsidRPr="00D63985" w:rsidRDefault="00633A3B" w:rsidP="004329F1">
            <w:pPr>
              <w:pStyle w:val="a8"/>
              <w:spacing w:after="0" w:line="240" w:lineRule="auto"/>
              <w:ind w:left="0"/>
              <w:jc w:val="both"/>
              <w:rPr>
                <w:rFonts w:ascii="Times New Roman" w:hAnsi="Times New Roman"/>
                <w:sz w:val="28"/>
                <w:szCs w:val="28"/>
              </w:rPr>
            </w:pPr>
          </w:p>
        </w:tc>
        <w:tc>
          <w:tcPr>
            <w:tcW w:w="992" w:type="dxa"/>
          </w:tcPr>
          <w:p w:rsidR="00633A3B" w:rsidRPr="00D63985" w:rsidRDefault="00633A3B" w:rsidP="004329F1">
            <w:pPr>
              <w:pStyle w:val="a8"/>
              <w:spacing w:after="0" w:line="240" w:lineRule="auto"/>
              <w:ind w:left="0"/>
              <w:jc w:val="both"/>
              <w:rPr>
                <w:rFonts w:ascii="Times New Roman" w:hAnsi="Times New Roman"/>
                <w:sz w:val="28"/>
                <w:szCs w:val="28"/>
              </w:rPr>
            </w:pPr>
          </w:p>
        </w:tc>
        <w:tc>
          <w:tcPr>
            <w:tcW w:w="992" w:type="dxa"/>
          </w:tcPr>
          <w:p w:rsidR="00633A3B" w:rsidRPr="00D63985" w:rsidRDefault="00633A3B" w:rsidP="004329F1">
            <w:pPr>
              <w:pStyle w:val="a8"/>
              <w:spacing w:after="0" w:line="240" w:lineRule="auto"/>
              <w:ind w:left="0"/>
              <w:jc w:val="both"/>
              <w:rPr>
                <w:rFonts w:ascii="Times New Roman" w:hAnsi="Times New Roman"/>
                <w:sz w:val="28"/>
                <w:szCs w:val="28"/>
              </w:rPr>
            </w:pPr>
          </w:p>
        </w:tc>
        <w:tc>
          <w:tcPr>
            <w:tcW w:w="816" w:type="dxa"/>
          </w:tcPr>
          <w:p w:rsidR="00633A3B" w:rsidRPr="00D63985" w:rsidRDefault="00633A3B" w:rsidP="004329F1">
            <w:pPr>
              <w:pStyle w:val="a8"/>
              <w:spacing w:after="0" w:line="240" w:lineRule="auto"/>
              <w:ind w:left="0"/>
              <w:jc w:val="both"/>
              <w:rPr>
                <w:rFonts w:ascii="Times New Roman" w:hAnsi="Times New Roman"/>
                <w:sz w:val="28"/>
                <w:szCs w:val="28"/>
              </w:rPr>
            </w:pPr>
          </w:p>
        </w:tc>
      </w:tr>
    </w:tbl>
    <w:p w:rsidR="00B5369D" w:rsidRDefault="00B5369D" w:rsidP="001740E0">
      <w:pPr>
        <w:autoSpaceDE w:val="0"/>
        <w:autoSpaceDN w:val="0"/>
        <w:adjustRightInd w:val="0"/>
        <w:spacing w:after="0" w:line="240" w:lineRule="auto"/>
        <w:jc w:val="both"/>
        <w:rPr>
          <w:rFonts w:ascii="Times New Roman" w:hAnsi="Times New Roman" w:cs="Times New Roman"/>
          <w:sz w:val="28"/>
          <w:szCs w:val="28"/>
        </w:rPr>
      </w:pPr>
      <w:bookmarkStart w:id="1" w:name="Par46"/>
      <w:bookmarkEnd w:id="1"/>
    </w:p>
    <w:p w:rsidR="009C6C85" w:rsidRPr="009C6C85" w:rsidRDefault="009C6C85" w:rsidP="00495A8E">
      <w:pPr>
        <w:autoSpaceDE w:val="0"/>
        <w:autoSpaceDN w:val="0"/>
        <w:adjustRightInd w:val="0"/>
        <w:spacing w:after="0" w:line="240" w:lineRule="auto"/>
        <w:ind w:firstLine="567"/>
        <w:jc w:val="both"/>
        <w:rPr>
          <w:rFonts w:ascii="Times New Roman" w:hAnsi="Times New Roman" w:cs="Times New Roman"/>
          <w:sz w:val="28"/>
          <w:szCs w:val="28"/>
        </w:rPr>
      </w:pPr>
      <w:r w:rsidRPr="009C6C85">
        <w:rPr>
          <w:rFonts w:ascii="Times New Roman" w:hAnsi="Times New Roman" w:cs="Times New Roman"/>
          <w:sz w:val="28"/>
          <w:szCs w:val="28"/>
        </w:rPr>
        <w:t>При отсутствии в муниципальной программе сельского поселения подпрограммы коду подпрограммы присваивается уникальный код «000». Также по данному коду отражаются отдельные мероприятия, не вошедшие в подпрограммы (при наличии таковых), без детализации по конкретным мероприятиям с присвоением им уникального буквенно-цифрового кода «</w:t>
      </w:r>
      <w:r w:rsidR="00633A3B">
        <w:rPr>
          <w:rFonts w:ascii="Times New Roman" w:hAnsi="Times New Roman" w:cs="Times New Roman"/>
          <w:sz w:val="28"/>
          <w:szCs w:val="28"/>
        </w:rPr>
        <w:t>0</w:t>
      </w:r>
      <w:r w:rsidRPr="009C6C85">
        <w:rPr>
          <w:rFonts w:ascii="Times New Roman" w:hAnsi="Times New Roman" w:cs="Times New Roman"/>
          <w:sz w:val="28"/>
          <w:szCs w:val="28"/>
        </w:rPr>
        <w:t xml:space="preserve">00». </w:t>
      </w:r>
    </w:p>
    <w:p w:rsidR="009C6C85" w:rsidRPr="009C6C85" w:rsidRDefault="009C6C85" w:rsidP="00495A8E">
      <w:pPr>
        <w:autoSpaceDE w:val="0"/>
        <w:autoSpaceDN w:val="0"/>
        <w:adjustRightInd w:val="0"/>
        <w:spacing w:after="0" w:line="240" w:lineRule="auto"/>
        <w:ind w:firstLine="567"/>
        <w:jc w:val="both"/>
        <w:rPr>
          <w:rFonts w:ascii="Times New Roman" w:hAnsi="Times New Roman" w:cs="Times New Roman"/>
          <w:sz w:val="28"/>
          <w:szCs w:val="28"/>
        </w:rPr>
      </w:pPr>
      <w:r w:rsidRPr="009C6C85">
        <w:rPr>
          <w:rFonts w:ascii="Times New Roman" w:hAnsi="Times New Roman" w:cs="Times New Roman"/>
          <w:sz w:val="28"/>
          <w:szCs w:val="28"/>
        </w:rPr>
        <w:t xml:space="preserve">В 4-5 разрядах кода целевой статьи расходов бюджета сельского поселения (11-12 разряды кода классификации расходов бюджетов) отражаются </w:t>
      </w:r>
      <w:r w:rsidRPr="009C6C85">
        <w:rPr>
          <w:rFonts w:ascii="Times New Roman" w:hAnsi="Times New Roman" w:cs="Times New Roman"/>
          <w:sz w:val="28"/>
          <w:szCs w:val="28"/>
        </w:rPr>
        <w:lastRenderedPageBreak/>
        <w:t xml:space="preserve">бюджетные ассигнования (расходы) на реализацию проектов, </w:t>
      </w:r>
      <w:r w:rsidRPr="009C6C85">
        <w:rPr>
          <w:rFonts w:ascii="Times New Roman" w:hAnsi="Times New Roman" w:cs="Times New Roman"/>
          <w:sz w:val="28"/>
          <w:szCs w:val="28"/>
          <w:lang w:eastAsia="en-US"/>
        </w:rPr>
        <w:t>направленных на достижение соответствующих целей национальных проектов (федеральных проектов)</w:t>
      </w:r>
      <w:r w:rsidRPr="009C6C85">
        <w:rPr>
          <w:rFonts w:ascii="Times New Roman" w:hAnsi="Times New Roman" w:cs="Times New Roman"/>
          <w:sz w:val="28"/>
          <w:szCs w:val="28"/>
        </w:rPr>
        <w:t xml:space="preserve">, в соответствии с кодами национальных проектов (федеральных проектов), установленными </w:t>
      </w:r>
      <w:r w:rsidRPr="009C6C85">
        <w:rPr>
          <w:rFonts w:ascii="Times New Roman" w:hAnsi="Times New Roman" w:cs="Times New Roman"/>
          <w:sz w:val="28"/>
          <w:szCs w:val="28"/>
          <w:lang w:eastAsia="en-US"/>
        </w:rPr>
        <w:t xml:space="preserve">Порядком формирования и применения кодов бюджетной классификации Российской Федерации, их структуре и принципах назначения, утвержденным </w:t>
      </w:r>
      <w:r w:rsidRPr="009C6C85">
        <w:rPr>
          <w:rFonts w:ascii="Times New Roman" w:hAnsi="Times New Roman" w:cs="Times New Roman"/>
          <w:sz w:val="28"/>
          <w:szCs w:val="28"/>
        </w:rPr>
        <w:t xml:space="preserve">приказом Министерства финансов Российской Федерации от 08.06.2018 № 132н «О </w:t>
      </w:r>
      <w:r w:rsidRPr="009C6C85">
        <w:rPr>
          <w:rFonts w:ascii="Times New Roman" w:hAnsi="Times New Roman" w:cs="Times New Roman"/>
          <w:sz w:val="28"/>
          <w:szCs w:val="28"/>
          <w:lang w:eastAsia="en-US"/>
        </w:rPr>
        <w:t>Порядке формирования и применения кодов бюджетной классификации Российской Федерации, их структуре и принципах назначения</w:t>
      </w:r>
      <w:r w:rsidRPr="009C6C85">
        <w:rPr>
          <w:rFonts w:ascii="Times New Roman" w:hAnsi="Times New Roman" w:cs="Times New Roman"/>
          <w:sz w:val="28"/>
          <w:szCs w:val="28"/>
        </w:rPr>
        <w:t>».</w:t>
      </w:r>
    </w:p>
    <w:p w:rsidR="009C6C85" w:rsidRPr="009C6C85" w:rsidRDefault="003910BD" w:rsidP="00495A8E">
      <w:pPr>
        <w:widowControl w:val="0"/>
        <w:autoSpaceDE w:val="0"/>
        <w:autoSpaceDN w:val="0"/>
        <w:adjustRightInd w:val="0"/>
        <w:spacing w:after="0" w:line="240" w:lineRule="auto"/>
        <w:ind w:firstLine="567"/>
        <w:jc w:val="both"/>
        <w:rPr>
          <w:rFonts w:ascii="Times New Roman" w:hAnsi="Times New Roman" w:cs="Times New Roman"/>
          <w:sz w:val="28"/>
          <w:szCs w:val="28"/>
        </w:rPr>
      </w:pPr>
      <w:hyperlink w:anchor="Par1995" w:history="1">
        <w:r w:rsidR="009C6C85" w:rsidRPr="009C6C85">
          <w:rPr>
            <w:rFonts w:ascii="Times New Roman" w:hAnsi="Times New Roman" w:cs="Times New Roman"/>
            <w:sz w:val="28"/>
            <w:szCs w:val="28"/>
          </w:rPr>
          <w:t>Перечень</w:t>
        </w:r>
      </w:hyperlink>
      <w:r w:rsidR="009C6C85" w:rsidRPr="009C6C85">
        <w:rPr>
          <w:rFonts w:ascii="Times New Roman" w:hAnsi="Times New Roman" w:cs="Times New Roman"/>
          <w:sz w:val="28"/>
          <w:szCs w:val="28"/>
        </w:rPr>
        <w:t xml:space="preserve"> и коды муниципальных программ сельского поселения, их подпрограмм и не программных направлений расходов представлены в приложении 1 к настоящему Порядку.</w:t>
      </w:r>
    </w:p>
    <w:p w:rsidR="009C6C85" w:rsidRPr="009C6C85" w:rsidRDefault="009C6C85" w:rsidP="00495A8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C6C85">
        <w:rPr>
          <w:rFonts w:ascii="Times New Roman" w:hAnsi="Times New Roman" w:cs="Times New Roman"/>
          <w:sz w:val="28"/>
          <w:szCs w:val="28"/>
        </w:rPr>
        <w:t>Код направления расходов предназначен для кодирования конкретных направлений  расходования средств бюджета сельского поселения. Направления расходов являются универсальными и могут применяться в различных целевых статьях расходов  бюджета сельского поселения в увязке с муниципальными программами, их подпрограммами и (или) не программными направлениями расходов.</w:t>
      </w:r>
    </w:p>
    <w:p w:rsidR="009C6C85" w:rsidRPr="009C6C85" w:rsidRDefault="009C6C85" w:rsidP="00495A8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C6C85">
        <w:rPr>
          <w:rFonts w:ascii="Times New Roman" w:hAnsi="Times New Roman" w:cs="Times New Roman"/>
          <w:sz w:val="28"/>
          <w:szCs w:val="28"/>
        </w:rPr>
        <w:t>Перечень и коды направления расходов бюджета сельского поселения представлены в приложении 2 к настоящему Порядку.</w:t>
      </w:r>
    </w:p>
    <w:p w:rsidR="009C6C85" w:rsidRPr="009C6C85" w:rsidRDefault="009C6C85" w:rsidP="00495A8E">
      <w:pPr>
        <w:widowControl w:val="0"/>
        <w:spacing w:after="0" w:line="240" w:lineRule="auto"/>
        <w:ind w:right="20" w:firstLine="567"/>
        <w:jc w:val="both"/>
        <w:rPr>
          <w:rFonts w:ascii="Times New Roman" w:hAnsi="Times New Roman" w:cs="Times New Roman"/>
          <w:color w:val="FF0000"/>
          <w:sz w:val="28"/>
          <w:szCs w:val="28"/>
          <w:shd w:val="clear" w:color="auto" w:fill="FFFFFF"/>
        </w:rPr>
      </w:pPr>
      <w:r w:rsidRPr="009C6C85">
        <w:rPr>
          <w:rFonts w:ascii="Times New Roman" w:hAnsi="Times New Roman" w:cs="Times New Roman"/>
          <w:sz w:val="28"/>
          <w:szCs w:val="28"/>
          <w:shd w:val="clear" w:color="auto" w:fill="FFFFFF"/>
        </w:rPr>
        <w:t>Отражение расходов бюджета сельского поселения, источником финансового обеспечения которых являются субсидии, субвенции, иные межбюджетные трансферты, имеющие целевое назначение, включающие коды направления расходов 50000-59990, предоставляемые из федерального бюджета, осуществляется по кодам направлений расходов и направлениям расходов в соответствии с порядком отражения расходов Министерства финансов РФ от 08.06.2018 № 132н «О Порядке формирования и применения кодов бюджетной классификации  Российской Федерации, их структуре и принципах назначения».</w:t>
      </w:r>
    </w:p>
    <w:p w:rsidR="009C6C85" w:rsidRPr="009C6C85" w:rsidRDefault="003910BD" w:rsidP="00495A8E">
      <w:pPr>
        <w:widowControl w:val="0"/>
        <w:autoSpaceDE w:val="0"/>
        <w:autoSpaceDN w:val="0"/>
        <w:adjustRightInd w:val="0"/>
        <w:spacing w:after="0" w:line="240" w:lineRule="auto"/>
        <w:ind w:firstLine="567"/>
        <w:jc w:val="both"/>
        <w:rPr>
          <w:rFonts w:ascii="Times New Roman" w:hAnsi="Times New Roman" w:cs="Times New Roman"/>
          <w:sz w:val="28"/>
          <w:szCs w:val="28"/>
        </w:rPr>
      </w:pPr>
      <w:hyperlink w:anchor="Par3100" w:history="1">
        <w:r w:rsidR="009C6C85" w:rsidRPr="009C6C85">
          <w:rPr>
            <w:rFonts w:ascii="Times New Roman" w:hAnsi="Times New Roman" w:cs="Times New Roman"/>
            <w:sz w:val="28"/>
            <w:szCs w:val="28"/>
          </w:rPr>
          <w:t>Перечень</w:t>
        </w:r>
      </w:hyperlink>
      <w:r w:rsidR="009C6C85" w:rsidRPr="009C6C85">
        <w:rPr>
          <w:rFonts w:ascii="Times New Roman" w:hAnsi="Times New Roman" w:cs="Times New Roman"/>
          <w:sz w:val="28"/>
          <w:szCs w:val="28"/>
        </w:rPr>
        <w:t xml:space="preserve"> и коды направлений расходов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федерального и областного бюджетов, представлены в приложении 3 к настоящему Порядку. </w:t>
      </w:r>
    </w:p>
    <w:p w:rsidR="004329F1" w:rsidRPr="009C6C85" w:rsidRDefault="004329F1" w:rsidP="001740E0">
      <w:pPr>
        <w:widowControl w:val="0"/>
        <w:autoSpaceDE w:val="0"/>
        <w:autoSpaceDN w:val="0"/>
        <w:adjustRightInd w:val="0"/>
        <w:spacing w:after="0" w:line="240" w:lineRule="auto"/>
        <w:jc w:val="both"/>
        <w:rPr>
          <w:rFonts w:ascii="Times New Roman" w:hAnsi="Times New Roman" w:cs="Times New Roman"/>
          <w:color w:val="FF0000"/>
          <w:sz w:val="28"/>
          <w:szCs w:val="28"/>
        </w:rPr>
      </w:pPr>
    </w:p>
    <w:p w:rsidR="001740E0" w:rsidRPr="001740E0" w:rsidRDefault="009C6C85" w:rsidP="001740E0">
      <w:pPr>
        <w:pStyle w:val="a8"/>
        <w:widowControl w:val="0"/>
        <w:numPr>
          <w:ilvl w:val="0"/>
          <w:numId w:val="1"/>
        </w:numPr>
        <w:autoSpaceDE w:val="0"/>
        <w:autoSpaceDN w:val="0"/>
        <w:adjustRightInd w:val="0"/>
        <w:spacing w:after="0" w:line="240" w:lineRule="auto"/>
        <w:jc w:val="center"/>
        <w:outlineLvl w:val="1"/>
        <w:rPr>
          <w:rFonts w:ascii="Times New Roman" w:hAnsi="Times New Roman"/>
          <w:b/>
          <w:sz w:val="28"/>
          <w:szCs w:val="28"/>
        </w:rPr>
      </w:pPr>
      <w:r w:rsidRPr="001740E0">
        <w:rPr>
          <w:rFonts w:ascii="Times New Roman" w:hAnsi="Times New Roman"/>
          <w:b/>
          <w:sz w:val="28"/>
          <w:szCs w:val="28"/>
        </w:rPr>
        <w:t>Правила отнесения расходов бюджета</w:t>
      </w:r>
    </w:p>
    <w:p w:rsidR="009C6C85" w:rsidRPr="009C6C85" w:rsidRDefault="009C6C85" w:rsidP="001740E0">
      <w:pPr>
        <w:pStyle w:val="a8"/>
        <w:widowControl w:val="0"/>
        <w:autoSpaceDE w:val="0"/>
        <w:autoSpaceDN w:val="0"/>
        <w:adjustRightInd w:val="0"/>
        <w:spacing w:after="0" w:line="240" w:lineRule="auto"/>
        <w:ind w:left="900"/>
        <w:jc w:val="center"/>
        <w:outlineLvl w:val="1"/>
        <w:rPr>
          <w:rFonts w:ascii="Times New Roman" w:hAnsi="Times New Roman"/>
          <w:b/>
          <w:sz w:val="28"/>
          <w:szCs w:val="28"/>
        </w:rPr>
      </w:pPr>
      <w:r w:rsidRPr="001740E0">
        <w:rPr>
          <w:rFonts w:ascii="Times New Roman" w:hAnsi="Times New Roman"/>
          <w:b/>
          <w:sz w:val="28"/>
          <w:szCs w:val="28"/>
        </w:rPr>
        <w:t>муниципального образования</w:t>
      </w:r>
      <w:r w:rsidR="001740E0">
        <w:rPr>
          <w:rFonts w:ascii="Times New Roman" w:hAnsi="Times New Roman"/>
          <w:b/>
          <w:sz w:val="28"/>
          <w:szCs w:val="28"/>
        </w:rPr>
        <w:t xml:space="preserve"> </w:t>
      </w:r>
      <w:r w:rsidR="00633A3B">
        <w:rPr>
          <w:rFonts w:ascii="Times New Roman" w:hAnsi="Times New Roman"/>
          <w:b/>
          <w:sz w:val="28"/>
          <w:szCs w:val="28"/>
        </w:rPr>
        <w:t>Ральниковского</w:t>
      </w:r>
      <w:r w:rsidRPr="009C6C85">
        <w:rPr>
          <w:rFonts w:ascii="Times New Roman" w:hAnsi="Times New Roman"/>
          <w:b/>
          <w:sz w:val="28"/>
          <w:szCs w:val="28"/>
        </w:rPr>
        <w:t xml:space="preserve"> сельско</w:t>
      </w:r>
      <w:r w:rsidR="00633A3B">
        <w:rPr>
          <w:rFonts w:ascii="Times New Roman" w:hAnsi="Times New Roman"/>
          <w:b/>
          <w:sz w:val="28"/>
          <w:szCs w:val="28"/>
        </w:rPr>
        <w:t xml:space="preserve">го </w:t>
      </w:r>
      <w:r w:rsidRPr="009C6C85">
        <w:rPr>
          <w:rFonts w:ascii="Times New Roman" w:hAnsi="Times New Roman"/>
          <w:b/>
          <w:sz w:val="28"/>
          <w:szCs w:val="28"/>
        </w:rPr>
        <w:t>поселени</w:t>
      </w:r>
      <w:r w:rsidR="00633A3B">
        <w:rPr>
          <w:rFonts w:ascii="Times New Roman" w:hAnsi="Times New Roman"/>
          <w:b/>
          <w:sz w:val="28"/>
          <w:szCs w:val="28"/>
        </w:rPr>
        <w:t xml:space="preserve">я </w:t>
      </w:r>
      <w:r w:rsidRPr="009C6C85">
        <w:rPr>
          <w:rFonts w:ascii="Times New Roman" w:hAnsi="Times New Roman"/>
          <w:b/>
          <w:sz w:val="28"/>
          <w:szCs w:val="28"/>
        </w:rPr>
        <w:t>на соответствующие целевые статьи</w:t>
      </w:r>
    </w:p>
    <w:p w:rsidR="009C6C85" w:rsidRPr="009C6C85" w:rsidRDefault="009C6C85" w:rsidP="004329F1">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rsidR="009C6C85" w:rsidRPr="009C6C85" w:rsidRDefault="009C6C85" w:rsidP="004329F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91"/>
      <w:bookmarkEnd w:id="2"/>
      <w:r w:rsidRPr="009C6C85">
        <w:rPr>
          <w:rFonts w:ascii="Times New Roman" w:hAnsi="Times New Roman" w:cs="Times New Roman"/>
          <w:b/>
          <w:sz w:val="28"/>
          <w:szCs w:val="28"/>
        </w:rPr>
        <w:t>2.1. Муниципальные программы муниципального образования</w:t>
      </w:r>
    </w:p>
    <w:p w:rsidR="009C6C85" w:rsidRPr="009C6C85" w:rsidRDefault="00633A3B" w:rsidP="004329F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33A3B">
        <w:rPr>
          <w:rFonts w:ascii="Times New Roman" w:hAnsi="Times New Roman"/>
          <w:b/>
          <w:sz w:val="28"/>
          <w:szCs w:val="28"/>
        </w:rPr>
        <w:t>Ральниковского</w:t>
      </w:r>
      <w:r w:rsidR="009C6C85" w:rsidRPr="009C6C85">
        <w:rPr>
          <w:rFonts w:ascii="Times New Roman" w:hAnsi="Times New Roman" w:cs="Times New Roman"/>
          <w:b/>
          <w:sz w:val="28"/>
          <w:szCs w:val="28"/>
        </w:rPr>
        <w:t xml:space="preserve"> сельско</w:t>
      </w:r>
      <w:r>
        <w:rPr>
          <w:rFonts w:ascii="Times New Roman" w:hAnsi="Times New Roman" w:cs="Times New Roman"/>
          <w:b/>
          <w:sz w:val="28"/>
          <w:szCs w:val="28"/>
        </w:rPr>
        <w:t xml:space="preserve">го </w:t>
      </w:r>
      <w:r w:rsidR="009C6C85" w:rsidRPr="009C6C85">
        <w:rPr>
          <w:rFonts w:ascii="Times New Roman" w:hAnsi="Times New Roman" w:cs="Times New Roman"/>
          <w:b/>
          <w:sz w:val="28"/>
          <w:szCs w:val="28"/>
        </w:rPr>
        <w:t>поселени</w:t>
      </w:r>
      <w:r>
        <w:rPr>
          <w:rFonts w:ascii="Times New Roman" w:hAnsi="Times New Roman" w:cs="Times New Roman"/>
          <w:b/>
          <w:sz w:val="28"/>
          <w:szCs w:val="28"/>
        </w:rPr>
        <w:t>я</w:t>
      </w:r>
      <w:r w:rsidR="009C6C85" w:rsidRPr="009C6C85">
        <w:rPr>
          <w:rFonts w:ascii="Times New Roman" w:hAnsi="Times New Roman" w:cs="Times New Roman"/>
          <w:b/>
          <w:sz w:val="28"/>
          <w:szCs w:val="28"/>
        </w:rPr>
        <w:t xml:space="preserve"> и их подпрограммы</w:t>
      </w:r>
    </w:p>
    <w:p w:rsidR="009C6C85" w:rsidRPr="009C6C85" w:rsidRDefault="009C6C85" w:rsidP="004329F1">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rsidR="009C6C85" w:rsidRPr="009C6C85" w:rsidRDefault="009C6C85" w:rsidP="004329F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C6C85">
        <w:rPr>
          <w:rFonts w:ascii="Times New Roman" w:hAnsi="Times New Roman" w:cs="Times New Roman"/>
          <w:b/>
          <w:sz w:val="28"/>
          <w:szCs w:val="28"/>
        </w:rPr>
        <w:t xml:space="preserve">01000 00000  Муниципальная программа "Развитие муниципального управления в администрации </w:t>
      </w:r>
      <w:r w:rsidR="00633A3B" w:rsidRPr="00633A3B">
        <w:rPr>
          <w:rFonts w:ascii="Times New Roman" w:hAnsi="Times New Roman"/>
          <w:b/>
          <w:sz w:val="28"/>
          <w:szCs w:val="28"/>
        </w:rPr>
        <w:t>Ральниковского</w:t>
      </w:r>
      <w:r w:rsidRPr="009C6C85">
        <w:rPr>
          <w:rFonts w:ascii="Times New Roman" w:hAnsi="Times New Roman" w:cs="Times New Roman"/>
          <w:b/>
          <w:sz w:val="28"/>
          <w:szCs w:val="28"/>
        </w:rPr>
        <w:t xml:space="preserve"> сельского поселения"</w:t>
      </w:r>
    </w:p>
    <w:p w:rsidR="009C6C85" w:rsidRPr="009C6C85" w:rsidRDefault="009C6C85" w:rsidP="001740E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C6C85">
        <w:rPr>
          <w:rFonts w:ascii="Times New Roman" w:hAnsi="Times New Roman" w:cs="Times New Roman"/>
          <w:sz w:val="28"/>
          <w:szCs w:val="28"/>
        </w:rPr>
        <w:t xml:space="preserve">По данной целевой статье отражаются расходы бюджета на реализацию муниципальной </w:t>
      </w:r>
      <w:hyperlink r:id="rId7" w:history="1">
        <w:r w:rsidRPr="009C6C85">
          <w:rPr>
            <w:rFonts w:ascii="Times New Roman" w:hAnsi="Times New Roman" w:cs="Times New Roman"/>
            <w:sz w:val="28"/>
            <w:szCs w:val="28"/>
          </w:rPr>
          <w:t>программы</w:t>
        </w:r>
      </w:hyperlink>
      <w:r w:rsidRPr="009C6C85">
        <w:rPr>
          <w:rFonts w:ascii="Times New Roman" w:hAnsi="Times New Roman" w:cs="Times New Roman"/>
          <w:sz w:val="28"/>
          <w:szCs w:val="28"/>
        </w:rPr>
        <w:t xml:space="preserve"> «Развитие муниципального управления в </w:t>
      </w:r>
      <w:r w:rsidRPr="00633A3B">
        <w:rPr>
          <w:rFonts w:ascii="Times New Roman" w:hAnsi="Times New Roman" w:cs="Times New Roman"/>
          <w:sz w:val="28"/>
          <w:szCs w:val="28"/>
        </w:rPr>
        <w:lastRenderedPageBreak/>
        <w:t xml:space="preserve">администрации </w:t>
      </w:r>
      <w:r w:rsidRPr="00633A3B">
        <w:rPr>
          <w:rFonts w:ascii="Times New Roman" w:hAnsi="Times New Roman" w:cs="Times New Roman"/>
          <w:sz w:val="28"/>
          <w:szCs w:val="28"/>
        </w:rPr>
        <w:tab/>
      </w:r>
      <w:r w:rsidR="00633A3B" w:rsidRPr="00633A3B">
        <w:rPr>
          <w:rFonts w:ascii="Times New Roman" w:hAnsi="Times New Roman"/>
          <w:sz w:val="28"/>
          <w:szCs w:val="28"/>
        </w:rPr>
        <w:t>Ральниковского</w:t>
      </w:r>
      <w:r w:rsidRPr="009C6C85">
        <w:rPr>
          <w:rFonts w:ascii="Times New Roman" w:hAnsi="Times New Roman" w:cs="Times New Roman"/>
          <w:sz w:val="28"/>
          <w:szCs w:val="28"/>
        </w:rPr>
        <w:t xml:space="preserve"> сельского поселения».</w:t>
      </w:r>
    </w:p>
    <w:p w:rsidR="009C6C85" w:rsidRPr="009C6C85" w:rsidRDefault="009C6C85" w:rsidP="004329F1">
      <w:pPr>
        <w:widowControl w:val="0"/>
        <w:autoSpaceDE w:val="0"/>
        <w:autoSpaceDN w:val="0"/>
        <w:adjustRightInd w:val="0"/>
        <w:spacing w:after="0" w:line="240" w:lineRule="auto"/>
        <w:ind w:firstLine="540"/>
        <w:rPr>
          <w:rFonts w:ascii="Times New Roman" w:hAnsi="Times New Roman" w:cs="Times New Roman"/>
          <w:color w:val="FF0000"/>
          <w:sz w:val="28"/>
          <w:szCs w:val="28"/>
        </w:rPr>
      </w:pPr>
    </w:p>
    <w:p w:rsidR="001740E0" w:rsidRPr="009C6C85" w:rsidRDefault="009C6C85" w:rsidP="001740E0">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3" w:name="Par449"/>
      <w:bookmarkEnd w:id="3"/>
      <w:r w:rsidRPr="009C6C85">
        <w:rPr>
          <w:rFonts w:ascii="Times New Roman" w:hAnsi="Times New Roman" w:cs="Times New Roman"/>
          <w:b/>
          <w:sz w:val="28"/>
          <w:szCs w:val="28"/>
        </w:rPr>
        <w:t xml:space="preserve">     </w:t>
      </w:r>
      <w:r w:rsidR="001740E0" w:rsidRPr="009C6C85">
        <w:rPr>
          <w:rFonts w:ascii="Times New Roman" w:hAnsi="Times New Roman" w:cs="Times New Roman"/>
          <w:b/>
          <w:sz w:val="28"/>
          <w:szCs w:val="28"/>
        </w:rPr>
        <w:t>01000</w:t>
      </w:r>
      <w:r w:rsidR="001740E0">
        <w:rPr>
          <w:rFonts w:ascii="Times New Roman" w:hAnsi="Times New Roman" w:cs="Times New Roman"/>
          <w:b/>
          <w:sz w:val="28"/>
          <w:szCs w:val="28"/>
        </w:rPr>
        <w:t>00000</w:t>
      </w:r>
      <w:r w:rsidR="001740E0" w:rsidRPr="009C6C85">
        <w:rPr>
          <w:rFonts w:ascii="Times New Roman" w:hAnsi="Times New Roman" w:cs="Times New Roman"/>
          <w:b/>
          <w:sz w:val="28"/>
          <w:szCs w:val="28"/>
        </w:rPr>
        <w:t xml:space="preserve"> Руководство и управление в сфере установленных функций</w:t>
      </w:r>
    </w:p>
    <w:p w:rsidR="001740E0" w:rsidRPr="009C6C85" w:rsidRDefault="001740E0" w:rsidP="001740E0">
      <w:pPr>
        <w:widowControl w:val="0"/>
        <w:autoSpaceDE w:val="0"/>
        <w:autoSpaceDN w:val="0"/>
        <w:adjustRightInd w:val="0"/>
        <w:spacing w:after="0" w:line="240" w:lineRule="auto"/>
        <w:jc w:val="center"/>
        <w:rPr>
          <w:rFonts w:ascii="Times New Roman" w:hAnsi="Times New Roman" w:cs="Times New Roman"/>
          <w:b/>
          <w:sz w:val="28"/>
          <w:szCs w:val="28"/>
        </w:rPr>
      </w:pPr>
      <w:r w:rsidRPr="009C6C85">
        <w:rPr>
          <w:rFonts w:ascii="Times New Roman" w:hAnsi="Times New Roman" w:cs="Times New Roman"/>
          <w:b/>
          <w:sz w:val="28"/>
          <w:szCs w:val="28"/>
        </w:rPr>
        <w:t>органов местного самоуправления</w:t>
      </w:r>
    </w:p>
    <w:p w:rsidR="001740E0" w:rsidRDefault="001740E0" w:rsidP="001740E0">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9C6C85">
        <w:rPr>
          <w:rFonts w:ascii="Times New Roman" w:hAnsi="Times New Roman" w:cs="Times New Roman"/>
          <w:sz w:val="28"/>
          <w:szCs w:val="28"/>
        </w:rPr>
        <w:t>По данному коду направления расходов отражаются расходы бюджета на финансовое обеспечение деятельности органов местного самоуправления, в том числе:</w:t>
      </w:r>
    </w:p>
    <w:p w:rsidR="001740E0" w:rsidRPr="009C6C85" w:rsidRDefault="001740E0" w:rsidP="001740E0">
      <w:pPr>
        <w:widowControl w:val="0"/>
        <w:autoSpaceDE w:val="0"/>
        <w:autoSpaceDN w:val="0"/>
        <w:adjustRightInd w:val="0"/>
        <w:spacing w:after="0" w:line="240" w:lineRule="auto"/>
        <w:ind w:firstLine="720"/>
        <w:jc w:val="center"/>
        <w:rPr>
          <w:rFonts w:ascii="Times New Roman" w:hAnsi="Times New Roman" w:cs="Times New Roman"/>
          <w:sz w:val="28"/>
          <w:szCs w:val="28"/>
        </w:rPr>
      </w:pPr>
    </w:p>
    <w:p w:rsidR="001740E0" w:rsidRPr="009C6C85" w:rsidRDefault="001740E0" w:rsidP="001740E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010000</w:t>
      </w:r>
      <w:r w:rsidRPr="009C6C85">
        <w:rPr>
          <w:rFonts w:ascii="Times New Roman" w:hAnsi="Times New Roman" w:cs="Times New Roman"/>
          <w:b/>
          <w:sz w:val="28"/>
          <w:szCs w:val="28"/>
        </w:rPr>
        <w:t>1040 Глава муниципального образования</w:t>
      </w:r>
    </w:p>
    <w:p w:rsidR="001740E0" w:rsidRPr="009C6C85" w:rsidRDefault="001740E0" w:rsidP="001740E0">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9C6C85">
        <w:rPr>
          <w:rFonts w:ascii="Times New Roman" w:hAnsi="Times New Roman" w:cs="Times New Roman"/>
          <w:sz w:val="28"/>
          <w:szCs w:val="28"/>
        </w:rPr>
        <w:t>По данному коду направления расходов отражаются расходы бюджета на денежное содержание главы муниципального образования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 в том числе:</w:t>
      </w:r>
    </w:p>
    <w:p w:rsidR="001740E0" w:rsidRPr="009C6C85" w:rsidRDefault="001740E0" w:rsidP="001740E0">
      <w:pPr>
        <w:widowControl w:val="0"/>
        <w:autoSpaceDE w:val="0"/>
        <w:autoSpaceDN w:val="0"/>
        <w:adjustRightInd w:val="0"/>
        <w:spacing w:after="0" w:line="240" w:lineRule="auto"/>
        <w:ind w:firstLine="720"/>
        <w:jc w:val="center"/>
        <w:rPr>
          <w:rFonts w:ascii="Times New Roman" w:hAnsi="Times New Roman" w:cs="Times New Roman"/>
          <w:sz w:val="28"/>
          <w:szCs w:val="28"/>
        </w:rPr>
      </w:pPr>
    </w:p>
    <w:p w:rsidR="001740E0" w:rsidRPr="009C6C85" w:rsidRDefault="001740E0" w:rsidP="001740E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010000</w:t>
      </w:r>
      <w:r w:rsidRPr="009C6C85">
        <w:rPr>
          <w:rFonts w:ascii="Times New Roman" w:hAnsi="Times New Roman" w:cs="Times New Roman"/>
          <w:b/>
          <w:sz w:val="28"/>
          <w:szCs w:val="28"/>
        </w:rPr>
        <w:t>1080 Органы местного самоуправления</w:t>
      </w:r>
    </w:p>
    <w:p w:rsidR="001740E0" w:rsidRPr="009C6C85" w:rsidRDefault="001740E0" w:rsidP="001740E0">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9C6C85">
        <w:rPr>
          <w:rFonts w:ascii="Times New Roman" w:hAnsi="Times New Roman" w:cs="Times New Roman"/>
          <w:sz w:val="28"/>
          <w:szCs w:val="28"/>
        </w:rPr>
        <w:t>По данному коду направления расходов отражаются расходы бюджета на финансовое обеспечение деятельности органов местного самоуправления в том числе: на заработную плату, начисления на выплаты по оплате труда, коммунальные услуги и налог на имущество организаций.</w:t>
      </w:r>
    </w:p>
    <w:p w:rsidR="001740E0" w:rsidRPr="009C6C85" w:rsidRDefault="001740E0" w:rsidP="001740E0">
      <w:pPr>
        <w:widowControl w:val="0"/>
        <w:autoSpaceDE w:val="0"/>
        <w:autoSpaceDN w:val="0"/>
        <w:adjustRightInd w:val="0"/>
        <w:spacing w:after="0" w:line="240" w:lineRule="auto"/>
        <w:ind w:firstLine="720"/>
        <w:jc w:val="center"/>
        <w:rPr>
          <w:rFonts w:ascii="Times New Roman" w:hAnsi="Times New Roman" w:cs="Times New Roman"/>
          <w:sz w:val="28"/>
          <w:szCs w:val="28"/>
        </w:rPr>
      </w:pPr>
    </w:p>
    <w:p w:rsidR="001740E0" w:rsidRPr="009C6C85" w:rsidRDefault="001740E0" w:rsidP="001740E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010000</w:t>
      </w:r>
      <w:r w:rsidRPr="009C6C85">
        <w:rPr>
          <w:rFonts w:ascii="Times New Roman" w:hAnsi="Times New Roman" w:cs="Times New Roman"/>
          <w:b/>
          <w:sz w:val="28"/>
          <w:szCs w:val="28"/>
        </w:rPr>
        <w:t>2</w:t>
      </w:r>
      <w:r>
        <w:rPr>
          <w:rFonts w:ascii="Times New Roman" w:hAnsi="Times New Roman" w:cs="Times New Roman"/>
          <w:b/>
          <w:sz w:val="28"/>
          <w:szCs w:val="28"/>
        </w:rPr>
        <w:t>35</w:t>
      </w:r>
      <w:r w:rsidRPr="009C6C85">
        <w:rPr>
          <w:rFonts w:ascii="Times New Roman" w:hAnsi="Times New Roman" w:cs="Times New Roman"/>
          <w:b/>
          <w:sz w:val="28"/>
          <w:szCs w:val="28"/>
        </w:rPr>
        <w:t xml:space="preserve">0   </w:t>
      </w:r>
      <w:r>
        <w:rPr>
          <w:rFonts w:ascii="Times New Roman" w:hAnsi="Times New Roman" w:cs="Times New Roman"/>
          <w:b/>
          <w:sz w:val="28"/>
          <w:szCs w:val="28"/>
        </w:rPr>
        <w:t>С</w:t>
      </w:r>
      <w:r w:rsidRPr="00CE7A91">
        <w:rPr>
          <w:rFonts w:ascii="Times New Roman" w:eastAsia="Times New Roman" w:hAnsi="Times New Roman" w:cs="Times New Roman"/>
          <w:b/>
          <w:sz w:val="28"/>
          <w:szCs w:val="28"/>
        </w:rPr>
        <w:t>оздани</w:t>
      </w:r>
      <w:r w:rsidRPr="00CE7A91">
        <w:rPr>
          <w:rFonts w:ascii="Times New Roman" w:hAnsi="Times New Roman" w:cs="Times New Roman"/>
          <w:b/>
          <w:sz w:val="28"/>
          <w:szCs w:val="28"/>
        </w:rPr>
        <w:t>е</w:t>
      </w:r>
      <w:r w:rsidRPr="00CE7A91">
        <w:rPr>
          <w:rFonts w:ascii="Times New Roman" w:eastAsia="Times New Roman" w:hAnsi="Times New Roman" w:cs="Times New Roman"/>
          <w:b/>
          <w:sz w:val="28"/>
          <w:szCs w:val="28"/>
        </w:rPr>
        <w:t xml:space="preserve"> и содержани</w:t>
      </w:r>
      <w:r w:rsidRPr="00CE7A91">
        <w:rPr>
          <w:rFonts w:ascii="Times New Roman" w:hAnsi="Times New Roman" w:cs="Times New Roman"/>
          <w:b/>
          <w:sz w:val="28"/>
          <w:szCs w:val="28"/>
        </w:rPr>
        <w:t>е</w:t>
      </w:r>
      <w:r w:rsidRPr="00CE7A91">
        <w:rPr>
          <w:rFonts w:ascii="Times New Roman" w:eastAsia="Times New Roman" w:hAnsi="Times New Roman" w:cs="Times New Roman"/>
          <w:b/>
          <w:sz w:val="28"/>
          <w:szCs w:val="28"/>
        </w:rPr>
        <w:t xml:space="preserve"> мест (площадок) накопления твердых коммунальных отходов</w:t>
      </w:r>
    </w:p>
    <w:p w:rsidR="001740E0" w:rsidRPr="009C6C85" w:rsidRDefault="001740E0" w:rsidP="001740E0">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9C6C85">
        <w:rPr>
          <w:rFonts w:ascii="Times New Roman" w:hAnsi="Times New Roman" w:cs="Times New Roman"/>
          <w:sz w:val="28"/>
          <w:szCs w:val="28"/>
        </w:rPr>
        <w:t xml:space="preserve">По данному коду направления расходов отражаются расходы бюджета на финансовое обеспечение деятельности </w:t>
      </w:r>
      <w:r>
        <w:rPr>
          <w:rFonts w:ascii="Times New Roman" w:hAnsi="Times New Roman" w:cs="Times New Roman"/>
          <w:sz w:val="28"/>
          <w:szCs w:val="28"/>
        </w:rPr>
        <w:t xml:space="preserve">по содержанию и </w:t>
      </w:r>
      <w:r w:rsidRPr="009C6C85">
        <w:rPr>
          <w:rFonts w:ascii="Times New Roman" w:hAnsi="Times New Roman" w:cs="Times New Roman"/>
          <w:sz w:val="28"/>
          <w:szCs w:val="28"/>
        </w:rPr>
        <w:t>обслужива</w:t>
      </w:r>
      <w:r>
        <w:rPr>
          <w:rFonts w:ascii="Times New Roman" w:hAnsi="Times New Roman" w:cs="Times New Roman"/>
          <w:sz w:val="28"/>
          <w:szCs w:val="28"/>
        </w:rPr>
        <w:t xml:space="preserve">нию </w:t>
      </w:r>
      <w:r w:rsidRPr="009C6C85">
        <w:rPr>
          <w:rFonts w:ascii="Times New Roman" w:hAnsi="Times New Roman" w:cs="Times New Roman"/>
          <w:sz w:val="28"/>
          <w:szCs w:val="28"/>
        </w:rPr>
        <w:t>площадок ТКО</w:t>
      </w:r>
      <w:r>
        <w:rPr>
          <w:rFonts w:ascii="Times New Roman" w:hAnsi="Times New Roman" w:cs="Times New Roman"/>
          <w:sz w:val="28"/>
          <w:szCs w:val="28"/>
        </w:rPr>
        <w:t>.</w:t>
      </w:r>
    </w:p>
    <w:p w:rsidR="001740E0" w:rsidRDefault="001740E0" w:rsidP="001740E0">
      <w:pPr>
        <w:spacing w:after="0" w:line="240" w:lineRule="auto"/>
        <w:rPr>
          <w:rFonts w:ascii="Times New Roman" w:hAnsi="Times New Roman" w:cs="Times New Roman"/>
          <w:sz w:val="28"/>
          <w:szCs w:val="28"/>
        </w:rPr>
      </w:pPr>
    </w:p>
    <w:p w:rsidR="001740E0" w:rsidRPr="009C6C85" w:rsidRDefault="001740E0" w:rsidP="001740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010000400</w:t>
      </w:r>
      <w:r w:rsidRPr="009C6C85">
        <w:rPr>
          <w:rFonts w:ascii="Times New Roman" w:hAnsi="Times New Roman" w:cs="Times New Roman"/>
          <w:b/>
          <w:sz w:val="28"/>
          <w:szCs w:val="28"/>
        </w:rPr>
        <w:t>0 Предоставление мер социальной поддержки</w:t>
      </w:r>
    </w:p>
    <w:p w:rsidR="001740E0" w:rsidRPr="004329F1" w:rsidRDefault="001740E0" w:rsidP="001740E0">
      <w:pPr>
        <w:spacing w:after="0" w:line="240" w:lineRule="auto"/>
        <w:jc w:val="center"/>
        <w:rPr>
          <w:rFonts w:ascii="Times New Roman" w:eastAsia="Calibri" w:hAnsi="Times New Roman" w:cs="Times New Roman"/>
          <w:sz w:val="28"/>
          <w:szCs w:val="28"/>
        </w:rPr>
      </w:pPr>
      <w:r w:rsidRPr="009C6C85">
        <w:rPr>
          <w:rFonts w:ascii="Times New Roman" w:hAnsi="Times New Roman" w:cs="Times New Roman"/>
          <w:b/>
          <w:sz w:val="28"/>
          <w:szCs w:val="28"/>
        </w:rPr>
        <w:t>муниципальным  служащим.</w:t>
      </w:r>
    </w:p>
    <w:p w:rsidR="001740E0" w:rsidRPr="009C6C85" w:rsidRDefault="001740E0" w:rsidP="001740E0">
      <w:pPr>
        <w:spacing w:after="0" w:line="240" w:lineRule="auto"/>
        <w:jc w:val="center"/>
        <w:rPr>
          <w:rFonts w:ascii="Times New Roman" w:hAnsi="Times New Roman" w:cs="Times New Roman"/>
          <w:sz w:val="28"/>
          <w:szCs w:val="28"/>
        </w:rPr>
      </w:pPr>
      <w:r w:rsidRPr="009C6C85">
        <w:rPr>
          <w:rFonts w:ascii="Times New Roman" w:hAnsi="Times New Roman" w:cs="Times New Roman"/>
          <w:sz w:val="28"/>
          <w:szCs w:val="28"/>
        </w:rPr>
        <w:t>По данному коду направления расходов отражаются расходы бюджета сельского поселения на социальное обеспечение и иные выплаты муниципальным служащим сельского поселения.</w:t>
      </w:r>
    </w:p>
    <w:p w:rsidR="001740E0" w:rsidRDefault="001740E0" w:rsidP="001740E0">
      <w:pPr>
        <w:widowControl w:val="0"/>
        <w:autoSpaceDE w:val="0"/>
        <w:autoSpaceDN w:val="0"/>
        <w:adjustRightInd w:val="0"/>
        <w:spacing w:after="0" w:line="240" w:lineRule="auto"/>
        <w:ind w:firstLine="720"/>
        <w:jc w:val="center"/>
        <w:rPr>
          <w:rFonts w:ascii="Times New Roman" w:hAnsi="Times New Roman" w:cs="Times New Roman"/>
          <w:bCs/>
          <w:sz w:val="28"/>
          <w:szCs w:val="28"/>
        </w:rPr>
      </w:pPr>
      <w:r w:rsidRPr="009C6C85">
        <w:rPr>
          <w:rFonts w:ascii="Times New Roman" w:hAnsi="Times New Roman" w:cs="Times New Roman"/>
          <w:sz w:val="28"/>
          <w:szCs w:val="28"/>
        </w:rPr>
        <w:t>По данному коду направления расходов отражаются расходы бюджета, связанные с выплатой д</w:t>
      </w:r>
      <w:r w:rsidRPr="009C6C85">
        <w:rPr>
          <w:rFonts w:ascii="Times New Roman" w:hAnsi="Times New Roman" w:cs="Times New Roman"/>
          <w:bCs/>
          <w:sz w:val="28"/>
          <w:szCs w:val="28"/>
        </w:rPr>
        <w:t>оплат к пенсиям.</w:t>
      </w:r>
    </w:p>
    <w:p w:rsidR="001740E0" w:rsidRPr="000F0A7C" w:rsidRDefault="001740E0" w:rsidP="001740E0">
      <w:pPr>
        <w:widowControl w:val="0"/>
        <w:autoSpaceDE w:val="0"/>
        <w:autoSpaceDN w:val="0"/>
        <w:adjustRightInd w:val="0"/>
        <w:spacing w:after="0" w:line="240" w:lineRule="auto"/>
        <w:rPr>
          <w:rFonts w:ascii="Times New Roman" w:hAnsi="Times New Roman" w:cs="Times New Roman"/>
          <w:bCs/>
          <w:sz w:val="28"/>
          <w:szCs w:val="28"/>
        </w:rPr>
      </w:pPr>
    </w:p>
    <w:p w:rsidR="001740E0" w:rsidRPr="009C6C85" w:rsidRDefault="001740E0" w:rsidP="001740E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010000</w:t>
      </w:r>
      <w:r w:rsidRPr="009C6C85">
        <w:rPr>
          <w:rFonts w:ascii="Times New Roman" w:hAnsi="Times New Roman" w:cs="Times New Roman"/>
          <w:b/>
          <w:sz w:val="28"/>
          <w:szCs w:val="28"/>
        </w:rPr>
        <w:t>70</w:t>
      </w:r>
      <w:r>
        <w:rPr>
          <w:rFonts w:ascii="Times New Roman" w:hAnsi="Times New Roman" w:cs="Times New Roman"/>
          <w:b/>
          <w:sz w:val="28"/>
          <w:szCs w:val="28"/>
        </w:rPr>
        <w:t>1</w:t>
      </w:r>
      <w:r w:rsidRPr="009C6C85">
        <w:rPr>
          <w:rFonts w:ascii="Times New Roman" w:hAnsi="Times New Roman" w:cs="Times New Roman"/>
          <w:b/>
          <w:sz w:val="28"/>
          <w:szCs w:val="28"/>
        </w:rPr>
        <w:t>0 Благоустройство</w:t>
      </w:r>
    </w:p>
    <w:p w:rsidR="001740E0" w:rsidRDefault="001740E0" w:rsidP="001740E0">
      <w:pPr>
        <w:spacing w:after="0" w:line="240" w:lineRule="auto"/>
        <w:jc w:val="center"/>
        <w:rPr>
          <w:rFonts w:ascii="Times New Roman" w:hAnsi="Times New Roman" w:cs="Times New Roman"/>
          <w:sz w:val="28"/>
          <w:szCs w:val="28"/>
        </w:rPr>
      </w:pPr>
      <w:r w:rsidRPr="009C6C85">
        <w:rPr>
          <w:rFonts w:ascii="Times New Roman" w:hAnsi="Times New Roman" w:cs="Times New Roman"/>
          <w:sz w:val="28"/>
          <w:szCs w:val="28"/>
        </w:rPr>
        <w:t xml:space="preserve">По данному коду направления расходов отражаются расходы бюджета сельского поселения </w:t>
      </w:r>
      <w:r>
        <w:rPr>
          <w:rFonts w:ascii="Times New Roman" w:hAnsi="Times New Roman" w:cs="Times New Roman"/>
          <w:sz w:val="28"/>
          <w:szCs w:val="28"/>
        </w:rPr>
        <w:t xml:space="preserve">на благоустройство территории сельского поселения согласно мероприятиям, определенным решением местного референдума. </w:t>
      </w:r>
    </w:p>
    <w:p w:rsidR="001740E0" w:rsidRPr="004329F1" w:rsidRDefault="001740E0" w:rsidP="001740E0">
      <w:pPr>
        <w:spacing w:after="0" w:line="240" w:lineRule="auto"/>
        <w:jc w:val="center"/>
        <w:rPr>
          <w:rFonts w:ascii="Times New Roman" w:hAnsi="Times New Roman" w:cs="Times New Roman"/>
          <w:sz w:val="28"/>
          <w:szCs w:val="28"/>
        </w:rPr>
      </w:pPr>
    </w:p>
    <w:p w:rsidR="001740E0" w:rsidRPr="009C6C85" w:rsidRDefault="001740E0" w:rsidP="001740E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01000</w:t>
      </w:r>
      <w:r w:rsidRPr="009C6C85">
        <w:rPr>
          <w:rFonts w:ascii="Times New Roman" w:hAnsi="Times New Roman" w:cs="Times New Roman"/>
          <w:b/>
          <w:sz w:val="28"/>
          <w:szCs w:val="28"/>
        </w:rPr>
        <w:t>8000 Учреждение культуры и мероприятия в сфере культуры    и    кинематографии</w:t>
      </w:r>
    </w:p>
    <w:p w:rsidR="001740E0" w:rsidRPr="009C6C85" w:rsidRDefault="001740E0" w:rsidP="001740E0">
      <w:pPr>
        <w:spacing w:after="0" w:line="240" w:lineRule="auto"/>
        <w:jc w:val="center"/>
        <w:rPr>
          <w:rFonts w:ascii="Times New Roman" w:hAnsi="Times New Roman" w:cs="Times New Roman"/>
          <w:sz w:val="28"/>
          <w:szCs w:val="28"/>
        </w:rPr>
      </w:pPr>
      <w:r w:rsidRPr="009C6C85">
        <w:rPr>
          <w:rFonts w:ascii="Times New Roman" w:hAnsi="Times New Roman" w:cs="Times New Roman"/>
          <w:sz w:val="28"/>
          <w:szCs w:val="28"/>
        </w:rPr>
        <w:t>По данному коду направления расходов отражаются расходы бюджета сельского поселения на  содержание здания клуба сельского поселения и на содержание прочего персонала учреждения культуры.</w:t>
      </w:r>
    </w:p>
    <w:p w:rsidR="001740E0" w:rsidRDefault="001740E0" w:rsidP="001740E0">
      <w:pPr>
        <w:spacing w:after="0" w:line="240" w:lineRule="auto"/>
        <w:jc w:val="center"/>
        <w:rPr>
          <w:rFonts w:ascii="Times New Roman" w:hAnsi="Times New Roman" w:cs="Times New Roman"/>
          <w:b/>
          <w:sz w:val="28"/>
          <w:szCs w:val="28"/>
        </w:rPr>
      </w:pPr>
    </w:p>
    <w:p w:rsidR="001740E0" w:rsidRDefault="001740E0" w:rsidP="001740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010000</w:t>
      </w:r>
      <w:r w:rsidRPr="009C6C85">
        <w:rPr>
          <w:rFonts w:ascii="Times New Roman" w:hAnsi="Times New Roman" w:cs="Times New Roman"/>
          <w:b/>
          <w:sz w:val="28"/>
          <w:szCs w:val="28"/>
        </w:rPr>
        <w:t>90</w:t>
      </w:r>
      <w:r>
        <w:rPr>
          <w:rFonts w:ascii="Times New Roman" w:hAnsi="Times New Roman" w:cs="Times New Roman"/>
          <w:b/>
          <w:sz w:val="28"/>
          <w:szCs w:val="28"/>
        </w:rPr>
        <w:t>0</w:t>
      </w:r>
      <w:r w:rsidRPr="009C6C85">
        <w:rPr>
          <w:rFonts w:ascii="Times New Roman" w:hAnsi="Times New Roman" w:cs="Times New Roman"/>
          <w:b/>
          <w:sz w:val="28"/>
          <w:szCs w:val="28"/>
        </w:rPr>
        <w:t>0   Мероприятия в установленной сфере деятельности</w:t>
      </w:r>
    </w:p>
    <w:p w:rsidR="001740E0" w:rsidRDefault="001740E0" w:rsidP="001740E0">
      <w:pPr>
        <w:spacing w:after="0" w:line="240" w:lineRule="auto"/>
        <w:ind w:firstLine="567"/>
        <w:jc w:val="both"/>
        <w:rPr>
          <w:rFonts w:ascii="Times New Roman" w:hAnsi="Times New Roman" w:cs="Times New Roman"/>
          <w:sz w:val="28"/>
          <w:szCs w:val="28"/>
        </w:rPr>
      </w:pPr>
      <w:r w:rsidRPr="00F14B83">
        <w:rPr>
          <w:rFonts w:ascii="Times New Roman" w:hAnsi="Times New Roman" w:cs="Times New Roman"/>
          <w:sz w:val="28"/>
          <w:szCs w:val="28"/>
        </w:rPr>
        <w:t>0100009010</w:t>
      </w:r>
      <w:r>
        <w:rPr>
          <w:rFonts w:ascii="Times New Roman" w:hAnsi="Times New Roman" w:cs="Times New Roman"/>
          <w:sz w:val="28"/>
          <w:szCs w:val="28"/>
        </w:rPr>
        <w:t xml:space="preserve"> </w:t>
      </w:r>
      <w:r w:rsidRPr="004C0E8E">
        <w:rPr>
          <w:rFonts w:ascii="Times New Roman" w:hAnsi="Times New Roman" w:cs="Times New Roman"/>
          <w:sz w:val="28"/>
          <w:szCs w:val="28"/>
        </w:rPr>
        <w:t>по</w:t>
      </w:r>
      <w:r w:rsidRPr="009C6C85">
        <w:rPr>
          <w:rFonts w:ascii="Times New Roman" w:hAnsi="Times New Roman" w:cs="Times New Roman"/>
          <w:sz w:val="28"/>
          <w:szCs w:val="28"/>
        </w:rPr>
        <w:t xml:space="preserve"> данному коду направления расходов отражаются расходы н</w:t>
      </w:r>
      <w:r>
        <w:rPr>
          <w:rFonts w:ascii="Times New Roman" w:hAnsi="Times New Roman" w:cs="Times New Roman"/>
          <w:sz w:val="28"/>
          <w:szCs w:val="28"/>
        </w:rPr>
        <w:t>а приобретение и создание д</w:t>
      </w:r>
      <w:r w:rsidRPr="00F14B83">
        <w:rPr>
          <w:rFonts w:ascii="Times New Roman" w:hAnsi="Times New Roman" w:cs="Times New Roman"/>
          <w:sz w:val="28"/>
          <w:szCs w:val="28"/>
        </w:rPr>
        <w:t>етск</w:t>
      </w:r>
      <w:r>
        <w:rPr>
          <w:rFonts w:ascii="Times New Roman" w:hAnsi="Times New Roman" w:cs="Times New Roman"/>
          <w:sz w:val="28"/>
          <w:szCs w:val="28"/>
        </w:rPr>
        <w:t>ой площадки.</w:t>
      </w:r>
    </w:p>
    <w:p w:rsidR="001740E0" w:rsidRDefault="001740E0" w:rsidP="001740E0">
      <w:pPr>
        <w:spacing w:after="0" w:line="240" w:lineRule="auto"/>
        <w:ind w:firstLine="567"/>
        <w:jc w:val="both"/>
        <w:rPr>
          <w:rFonts w:ascii="Times New Roman" w:hAnsi="Times New Roman" w:cs="Times New Roman"/>
          <w:sz w:val="28"/>
          <w:szCs w:val="28"/>
        </w:rPr>
      </w:pPr>
      <w:r w:rsidRPr="004C0E8E">
        <w:rPr>
          <w:rFonts w:ascii="Times New Roman" w:hAnsi="Times New Roman" w:cs="Times New Roman"/>
          <w:sz w:val="28"/>
          <w:szCs w:val="28"/>
        </w:rPr>
        <w:t xml:space="preserve">0100009040 </w:t>
      </w:r>
      <w:r>
        <w:rPr>
          <w:rFonts w:ascii="Times New Roman" w:hAnsi="Times New Roman" w:cs="Times New Roman"/>
          <w:sz w:val="28"/>
          <w:szCs w:val="28"/>
        </w:rPr>
        <w:t>п</w:t>
      </w:r>
      <w:r w:rsidRPr="009C6C85">
        <w:rPr>
          <w:rFonts w:ascii="Times New Roman" w:hAnsi="Times New Roman" w:cs="Times New Roman"/>
          <w:sz w:val="28"/>
          <w:szCs w:val="28"/>
        </w:rPr>
        <w:t>о данному коду направления расходов отражаются расходы</w:t>
      </w:r>
      <w:r>
        <w:rPr>
          <w:rFonts w:ascii="Times New Roman" w:hAnsi="Times New Roman" w:cs="Times New Roman"/>
          <w:sz w:val="28"/>
          <w:szCs w:val="28"/>
        </w:rPr>
        <w:t xml:space="preserve"> бюджета сельского поселения на</w:t>
      </w:r>
      <w:r w:rsidRPr="009C6C85">
        <w:rPr>
          <w:rFonts w:ascii="Times New Roman" w:hAnsi="Times New Roman" w:cs="Times New Roman"/>
          <w:sz w:val="28"/>
          <w:szCs w:val="28"/>
        </w:rPr>
        <w:t xml:space="preserve"> проведение референдума.</w:t>
      </w:r>
    </w:p>
    <w:p w:rsidR="001740E0" w:rsidRPr="00416DA3" w:rsidRDefault="001740E0" w:rsidP="001740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010000905</w:t>
      </w:r>
      <w:r w:rsidRPr="004C0E8E">
        <w:rPr>
          <w:rFonts w:ascii="Times New Roman" w:hAnsi="Times New Roman" w:cs="Times New Roman"/>
          <w:sz w:val="28"/>
          <w:szCs w:val="28"/>
        </w:rPr>
        <w:t>0</w:t>
      </w:r>
      <w:r>
        <w:rPr>
          <w:rFonts w:ascii="Times New Roman" w:hAnsi="Times New Roman" w:cs="Times New Roman"/>
          <w:sz w:val="28"/>
          <w:szCs w:val="28"/>
        </w:rPr>
        <w:t xml:space="preserve"> </w:t>
      </w:r>
      <w:r w:rsidRPr="004C0E8E">
        <w:rPr>
          <w:rFonts w:ascii="Times New Roman" w:hAnsi="Times New Roman" w:cs="Times New Roman"/>
          <w:sz w:val="28"/>
          <w:szCs w:val="28"/>
        </w:rPr>
        <w:t>по</w:t>
      </w:r>
      <w:r w:rsidRPr="009C6C85">
        <w:rPr>
          <w:rFonts w:ascii="Times New Roman" w:hAnsi="Times New Roman" w:cs="Times New Roman"/>
          <w:sz w:val="28"/>
          <w:szCs w:val="28"/>
        </w:rPr>
        <w:t xml:space="preserve"> данному коду направления расходов отражаются</w:t>
      </w:r>
      <w:r>
        <w:rPr>
          <w:rFonts w:ascii="Times New Roman" w:hAnsi="Times New Roman" w:cs="Times New Roman"/>
          <w:sz w:val="28"/>
          <w:szCs w:val="28"/>
        </w:rPr>
        <w:t xml:space="preserve"> условно утверждаемые расходы</w:t>
      </w:r>
      <w:r w:rsidRPr="009C6C85">
        <w:rPr>
          <w:rFonts w:ascii="Times New Roman" w:hAnsi="Times New Roman" w:cs="Times New Roman"/>
          <w:sz w:val="28"/>
          <w:szCs w:val="28"/>
        </w:rPr>
        <w:t xml:space="preserve"> бюджета</w:t>
      </w:r>
      <w:r>
        <w:rPr>
          <w:rFonts w:ascii="Times New Roman" w:hAnsi="Times New Roman" w:cs="Times New Roman"/>
          <w:sz w:val="28"/>
          <w:szCs w:val="28"/>
        </w:rPr>
        <w:t xml:space="preserve"> сельского поселения </w:t>
      </w:r>
      <w:r w:rsidRPr="009B3AE9">
        <w:rPr>
          <w:rFonts w:ascii="Times New Roman" w:hAnsi="Times New Roman" w:cs="Times New Roman"/>
          <w:sz w:val="28"/>
          <w:szCs w:val="28"/>
        </w:rPr>
        <w:t>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1740E0" w:rsidRDefault="001740E0" w:rsidP="001740E0">
      <w:pPr>
        <w:spacing w:after="0" w:line="240" w:lineRule="auto"/>
        <w:ind w:firstLine="567"/>
        <w:jc w:val="both"/>
        <w:rPr>
          <w:rFonts w:ascii="Times New Roman" w:hAnsi="Times New Roman" w:cs="Times New Roman"/>
          <w:sz w:val="28"/>
          <w:szCs w:val="28"/>
        </w:rPr>
      </w:pPr>
      <w:r w:rsidRPr="004C0E8E">
        <w:rPr>
          <w:rFonts w:ascii="Times New Roman" w:hAnsi="Times New Roman" w:cs="Times New Roman"/>
          <w:sz w:val="28"/>
          <w:szCs w:val="28"/>
        </w:rPr>
        <w:t>0100009070</w:t>
      </w:r>
      <w:r>
        <w:rPr>
          <w:rFonts w:ascii="Times New Roman" w:hAnsi="Times New Roman" w:cs="Times New Roman"/>
          <w:sz w:val="28"/>
          <w:szCs w:val="28"/>
        </w:rPr>
        <w:t xml:space="preserve"> </w:t>
      </w:r>
      <w:r w:rsidRPr="004C0E8E">
        <w:rPr>
          <w:rFonts w:ascii="Times New Roman" w:hAnsi="Times New Roman" w:cs="Times New Roman"/>
          <w:sz w:val="28"/>
          <w:szCs w:val="28"/>
        </w:rPr>
        <w:t>по</w:t>
      </w:r>
      <w:r w:rsidRPr="009C6C85">
        <w:rPr>
          <w:rFonts w:ascii="Times New Roman" w:hAnsi="Times New Roman" w:cs="Times New Roman"/>
          <w:sz w:val="28"/>
          <w:szCs w:val="28"/>
        </w:rPr>
        <w:t xml:space="preserve"> данному коду направления расходов отражаются расходы бюджета</w:t>
      </w:r>
      <w:r>
        <w:rPr>
          <w:rFonts w:ascii="Times New Roman" w:hAnsi="Times New Roman" w:cs="Times New Roman"/>
          <w:sz w:val="28"/>
          <w:szCs w:val="28"/>
        </w:rPr>
        <w:t xml:space="preserve"> </w:t>
      </w:r>
      <w:r w:rsidRPr="009C6C85">
        <w:rPr>
          <w:rFonts w:ascii="Times New Roman" w:hAnsi="Times New Roman" w:cs="Times New Roman"/>
          <w:sz w:val="28"/>
          <w:szCs w:val="28"/>
        </w:rPr>
        <w:t>сельского поселения на</w:t>
      </w:r>
      <w:r>
        <w:rPr>
          <w:rFonts w:ascii="Times New Roman" w:hAnsi="Times New Roman" w:cs="Times New Roman"/>
          <w:sz w:val="28"/>
          <w:szCs w:val="28"/>
        </w:rPr>
        <w:t xml:space="preserve"> </w:t>
      </w:r>
      <w:r w:rsidRPr="004C0E8E">
        <w:rPr>
          <w:rFonts w:ascii="Times New Roman" w:eastAsia="Times New Roman" w:hAnsi="Times New Roman" w:cs="Times New Roman"/>
          <w:sz w:val="28"/>
          <w:szCs w:val="28"/>
        </w:rPr>
        <w:t>осуществление части переданных полномочий по решению вопросов местного значения поселения</w:t>
      </w:r>
      <w:r>
        <w:rPr>
          <w:rFonts w:ascii="Times New Roman" w:hAnsi="Times New Roman" w:cs="Times New Roman"/>
          <w:sz w:val="28"/>
          <w:szCs w:val="28"/>
        </w:rPr>
        <w:t>.</w:t>
      </w:r>
    </w:p>
    <w:p w:rsidR="001740E0" w:rsidRDefault="001740E0" w:rsidP="001740E0">
      <w:pPr>
        <w:spacing w:after="0" w:line="240" w:lineRule="auto"/>
        <w:ind w:firstLine="567"/>
        <w:jc w:val="both"/>
        <w:rPr>
          <w:rFonts w:ascii="Times New Roman" w:hAnsi="Times New Roman" w:cs="Times New Roman"/>
          <w:sz w:val="28"/>
          <w:szCs w:val="28"/>
        </w:rPr>
      </w:pPr>
      <w:r w:rsidRPr="004C0E8E">
        <w:rPr>
          <w:rFonts w:ascii="Times New Roman" w:eastAsia="Times New Roman" w:hAnsi="Times New Roman" w:cs="Times New Roman"/>
          <w:sz w:val="28"/>
          <w:szCs w:val="28"/>
        </w:rPr>
        <w:t>0100009110</w:t>
      </w:r>
      <w:r w:rsidRPr="004C0E8E">
        <w:rPr>
          <w:rFonts w:ascii="Times New Roman" w:hAnsi="Times New Roman" w:cs="Times New Roman"/>
          <w:sz w:val="28"/>
          <w:szCs w:val="28"/>
        </w:rPr>
        <w:t xml:space="preserve"> по</w:t>
      </w:r>
      <w:r w:rsidRPr="009C6C85">
        <w:rPr>
          <w:rFonts w:ascii="Times New Roman" w:hAnsi="Times New Roman" w:cs="Times New Roman"/>
          <w:sz w:val="28"/>
          <w:szCs w:val="28"/>
        </w:rPr>
        <w:t xml:space="preserve"> данному коду направления расходов отражаются расходы бюджета</w:t>
      </w:r>
      <w:r>
        <w:rPr>
          <w:rFonts w:ascii="Times New Roman" w:hAnsi="Times New Roman" w:cs="Times New Roman"/>
          <w:sz w:val="28"/>
          <w:szCs w:val="28"/>
        </w:rPr>
        <w:t xml:space="preserve"> </w:t>
      </w:r>
      <w:r w:rsidRPr="009C6C85">
        <w:rPr>
          <w:rFonts w:ascii="Times New Roman" w:hAnsi="Times New Roman" w:cs="Times New Roman"/>
          <w:sz w:val="28"/>
          <w:szCs w:val="28"/>
        </w:rPr>
        <w:t>сельского поселения на</w:t>
      </w:r>
      <w:r>
        <w:rPr>
          <w:rFonts w:ascii="Times New Roman" w:hAnsi="Times New Roman" w:cs="Times New Roman"/>
          <w:sz w:val="28"/>
          <w:szCs w:val="28"/>
        </w:rPr>
        <w:t xml:space="preserve"> </w:t>
      </w:r>
      <w:r w:rsidRPr="004C0E8E">
        <w:rPr>
          <w:rFonts w:ascii="Times New Roman" w:hAnsi="Times New Roman" w:cs="Times New Roman"/>
          <w:sz w:val="28"/>
          <w:szCs w:val="28"/>
        </w:rPr>
        <w:t>м</w:t>
      </w:r>
      <w:r w:rsidRPr="004C0E8E">
        <w:rPr>
          <w:rFonts w:ascii="Times New Roman" w:eastAsia="Times New Roman" w:hAnsi="Times New Roman" w:cs="Times New Roman"/>
          <w:sz w:val="28"/>
          <w:szCs w:val="28"/>
        </w:rPr>
        <w:t xml:space="preserve">ероприятия </w:t>
      </w:r>
      <w:r>
        <w:rPr>
          <w:rFonts w:ascii="Times New Roman" w:eastAsia="Times New Roman" w:hAnsi="Times New Roman" w:cs="Times New Roman"/>
          <w:sz w:val="28"/>
          <w:szCs w:val="28"/>
        </w:rPr>
        <w:t>в</w:t>
      </w:r>
      <w:r>
        <w:rPr>
          <w:rFonts w:ascii="Times New Roman" w:hAnsi="Times New Roman" w:cs="Times New Roman"/>
          <w:sz w:val="28"/>
          <w:szCs w:val="28"/>
        </w:rPr>
        <w:t xml:space="preserve"> области градостроительной деятельности.</w:t>
      </w:r>
    </w:p>
    <w:p w:rsidR="001740E0" w:rsidRDefault="001740E0" w:rsidP="001740E0">
      <w:pPr>
        <w:spacing w:after="0" w:line="240" w:lineRule="auto"/>
        <w:ind w:firstLine="567"/>
        <w:jc w:val="center"/>
        <w:rPr>
          <w:rFonts w:ascii="Times New Roman" w:hAnsi="Times New Roman" w:cs="Times New Roman"/>
          <w:sz w:val="28"/>
          <w:szCs w:val="28"/>
        </w:rPr>
      </w:pPr>
    </w:p>
    <w:p w:rsidR="001740E0" w:rsidRPr="00722852" w:rsidRDefault="001740E0" w:rsidP="001740E0">
      <w:pPr>
        <w:spacing w:after="0" w:line="240" w:lineRule="auto"/>
        <w:jc w:val="center"/>
        <w:rPr>
          <w:rFonts w:ascii="Times New Roman" w:hAnsi="Times New Roman"/>
          <w:b/>
          <w:sz w:val="28"/>
          <w:szCs w:val="28"/>
        </w:rPr>
      </w:pPr>
      <w:r>
        <w:rPr>
          <w:rFonts w:ascii="Times New Roman" w:hAnsi="Times New Roman" w:cs="Times New Roman"/>
          <w:b/>
          <w:sz w:val="28"/>
          <w:szCs w:val="28"/>
        </w:rPr>
        <w:t>01000</w:t>
      </w:r>
      <w:r>
        <w:rPr>
          <w:rFonts w:ascii="Times New Roman" w:hAnsi="Times New Roman"/>
          <w:b/>
          <w:sz w:val="28"/>
          <w:szCs w:val="28"/>
        </w:rPr>
        <w:t>1010</w:t>
      </w:r>
      <w:r w:rsidRPr="00722852">
        <w:rPr>
          <w:rFonts w:ascii="Times New Roman" w:hAnsi="Times New Roman"/>
          <w:b/>
          <w:sz w:val="28"/>
          <w:szCs w:val="28"/>
        </w:rPr>
        <w:t>0 Обеспечение пожарной безопасности</w:t>
      </w:r>
    </w:p>
    <w:p w:rsidR="001740E0" w:rsidRPr="00055B74" w:rsidRDefault="001740E0" w:rsidP="001740E0">
      <w:pPr>
        <w:spacing w:after="0" w:line="240" w:lineRule="auto"/>
        <w:ind w:firstLine="709"/>
        <w:jc w:val="center"/>
        <w:rPr>
          <w:rFonts w:ascii="Times New Roman" w:hAnsi="Times New Roman"/>
          <w:sz w:val="28"/>
          <w:szCs w:val="28"/>
        </w:rPr>
      </w:pPr>
      <w:r w:rsidRPr="00C346F0">
        <w:rPr>
          <w:rFonts w:ascii="Times New Roman" w:hAnsi="Times New Roman"/>
          <w:sz w:val="28"/>
          <w:szCs w:val="28"/>
        </w:rPr>
        <w:t xml:space="preserve">По данному коду направления расходов отражаются расходы бюджета </w:t>
      </w:r>
      <w:r>
        <w:rPr>
          <w:rFonts w:ascii="Times New Roman" w:hAnsi="Times New Roman"/>
          <w:sz w:val="28"/>
          <w:szCs w:val="28"/>
        </w:rPr>
        <w:t>поселения</w:t>
      </w:r>
      <w:r w:rsidRPr="00C346F0">
        <w:rPr>
          <w:rFonts w:ascii="Times New Roman" w:hAnsi="Times New Roman"/>
          <w:sz w:val="28"/>
          <w:szCs w:val="28"/>
        </w:rPr>
        <w:t xml:space="preserve"> на финансовое обеспечение</w:t>
      </w:r>
      <w:r>
        <w:rPr>
          <w:rFonts w:ascii="Times New Roman" w:hAnsi="Times New Roman"/>
          <w:sz w:val="28"/>
          <w:szCs w:val="28"/>
        </w:rPr>
        <w:t xml:space="preserve"> </w:t>
      </w:r>
      <w:r w:rsidRPr="0083131D">
        <w:rPr>
          <w:rFonts w:ascii="Times New Roman" w:hAnsi="Times New Roman"/>
          <w:sz w:val="28"/>
          <w:szCs w:val="28"/>
        </w:rPr>
        <w:t>пожарной команды</w:t>
      </w:r>
      <w:r>
        <w:rPr>
          <w:rFonts w:ascii="Times New Roman" w:hAnsi="Times New Roman"/>
          <w:sz w:val="28"/>
          <w:szCs w:val="28"/>
        </w:rPr>
        <w:t>.</w:t>
      </w:r>
    </w:p>
    <w:p w:rsidR="001740E0" w:rsidRDefault="001740E0" w:rsidP="001740E0">
      <w:pPr>
        <w:spacing w:after="0" w:line="240" w:lineRule="auto"/>
        <w:ind w:firstLine="567"/>
        <w:jc w:val="center"/>
        <w:rPr>
          <w:rFonts w:ascii="Times New Roman" w:hAnsi="Times New Roman" w:cs="Times New Roman"/>
          <w:sz w:val="28"/>
          <w:szCs w:val="28"/>
        </w:rPr>
      </w:pPr>
    </w:p>
    <w:p w:rsidR="001740E0" w:rsidRPr="00CE7A91" w:rsidRDefault="001740E0" w:rsidP="001740E0">
      <w:pPr>
        <w:widowControl w:val="0"/>
        <w:autoSpaceDE w:val="0"/>
        <w:autoSpaceDN w:val="0"/>
        <w:adjustRightInd w:val="0"/>
        <w:spacing w:after="0" w:line="240" w:lineRule="auto"/>
        <w:ind w:firstLine="720"/>
        <w:jc w:val="center"/>
        <w:rPr>
          <w:rFonts w:ascii="Times New Roman" w:hAnsi="Times New Roman" w:cs="Times New Roman"/>
          <w:b/>
          <w:sz w:val="28"/>
          <w:szCs w:val="28"/>
        </w:rPr>
      </w:pPr>
      <w:r w:rsidRPr="00416DA3">
        <w:rPr>
          <w:rFonts w:ascii="Times New Roman" w:hAnsi="Times New Roman" w:cs="Times New Roman"/>
          <w:b/>
          <w:sz w:val="28"/>
          <w:szCs w:val="28"/>
        </w:rPr>
        <w:t>010009Д010</w:t>
      </w:r>
      <w:r>
        <w:rPr>
          <w:rFonts w:ascii="Times New Roman" w:hAnsi="Times New Roman" w:cs="Times New Roman"/>
          <w:b/>
          <w:sz w:val="28"/>
          <w:szCs w:val="28"/>
        </w:rPr>
        <w:t xml:space="preserve"> </w:t>
      </w:r>
      <w:r w:rsidRPr="00CE7A91">
        <w:rPr>
          <w:rFonts w:ascii="Times New Roman" w:eastAsia="Times New Roman" w:hAnsi="Times New Roman" w:cs="Times New Roman"/>
          <w:b/>
          <w:sz w:val="28"/>
          <w:szCs w:val="28"/>
        </w:rPr>
        <w:t>Дорожное хозяйство</w:t>
      </w:r>
    </w:p>
    <w:p w:rsidR="001740E0" w:rsidRDefault="001740E0" w:rsidP="001740E0">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9C6C85">
        <w:rPr>
          <w:rFonts w:ascii="Times New Roman" w:hAnsi="Times New Roman" w:cs="Times New Roman"/>
          <w:sz w:val="28"/>
          <w:szCs w:val="28"/>
        </w:rPr>
        <w:t>По данному коду направления расходов отражаются расходы бюджета сельского поселения на</w:t>
      </w:r>
      <w:r>
        <w:rPr>
          <w:rFonts w:ascii="Times New Roman" w:hAnsi="Times New Roman" w:cs="Times New Roman"/>
          <w:sz w:val="28"/>
          <w:szCs w:val="28"/>
        </w:rPr>
        <w:t xml:space="preserve"> содержание дорог в границах сельского поселения.</w:t>
      </w:r>
    </w:p>
    <w:p w:rsidR="001740E0" w:rsidRPr="004C0E8E" w:rsidRDefault="001740E0" w:rsidP="001740E0">
      <w:pPr>
        <w:spacing w:after="0" w:line="240" w:lineRule="auto"/>
        <w:jc w:val="center"/>
        <w:rPr>
          <w:rFonts w:ascii="Times New Roman" w:hAnsi="Times New Roman" w:cs="Times New Roman"/>
          <w:sz w:val="28"/>
          <w:szCs w:val="28"/>
        </w:rPr>
      </w:pPr>
    </w:p>
    <w:p w:rsidR="001740E0" w:rsidRPr="009C6C85" w:rsidRDefault="001740E0" w:rsidP="001740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01000</w:t>
      </w:r>
      <w:r w:rsidRPr="009C6C85">
        <w:rPr>
          <w:rFonts w:ascii="Times New Roman" w:hAnsi="Times New Roman" w:cs="Times New Roman"/>
          <w:b/>
          <w:sz w:val="28"/>
          <w:szCs w:val="28"/>
        </w:rPr>
        <w:t>15560</w:t>
      </w:r>
      <w:r>
        <w:rPr>
          <w:rFonts w:ascii="Times New Roman" w:hAnsi="Times New Roman" w:cs="Times New Roman"/>
          <w:b/>
          <w:sz w:val="28"/>
          <w:szCs w:val="28"/>
        </w:rPr>
        <w:t xml:space="preserve"> </w:t>
      </w:r>
      <w:r w:rsidRPr="009C6C85">
        <w:rPr>
          <w:rFonts w:ascii="Times New Roman" w:hAnsi="Times New Roman" w:cs="Times New Roman"/>
          <w:b/>
          <w:sz w:val="28"/>
          <w:szCs w:val="28"/>
        </w:rPr>
        <w:t>Подготовка   и повышение квалификации лиц, замещающих муниципальные дол</w:t>
      </w:r>
      <w:r>
        <w:rPr>
          <w:rFonts w:ascii="Times New Roman" w:hAnsi="Times New Roman" w:cs="Times New Roman"/>
          <w:b/>
          <w:sz w:val="28"/>
          <w:szCs w:val="28"/>
        </w:rPr>
        <w:t>жности и муниципальных служащих</w:t>
      </w:r>
    </w:p>
    <w:p w:rsidR="001740E0" w:rsidRPr="009C6C85" w:rsidRDefault="001740E0" w:rsidP="001740E0">
      <w:pPr>
        <w:spacing w:after="0" w:line="240" w:lineRule="auto"/>
        <w:jc w:val="center"/>
        <w:rPr>
          <w:rFonts w:ascii="Times New Roman" w:hAnsi="Times New Roman" w:cs="Times New Roman"/>
          <w:sz w:val="28"/>
          <w:szCs w:val="28"/>
        </w:rPr>
      </w:pPr>
      <w:r w:rsidRPr="009C6C85">
        <w:rPr>
          <w:rFonts w:ascii="Times New Roman" w:hAnsi="Times New Roman" w:cs="Times New Roman"/>
          <w:sz w:val="28"/>
          <w:szCs w:val="28"/>
        </w:rPr>
        <w:t>По данному коду направления расходов отражаются расходы бюджета</w:t>
      </w:r>
    </w:p>
    <w:p w:rsidR="001740E0" w:rsidRPr="009C6C85" w:rsidRDefault="001740E0" w:rsidP="001740E0">
      <w:pPr>
        <w:spacing w:after="0" w:line="240" w:lineRule="auto"/>
        <w:jc w:val="center"/>
        <w:rPr>
          <w:rFonts w:ascii="Times New Roman" w:hAnsi="Times New Roman" w:cs="Times New Roman"/>
          <w:sz w:val="28"/>
          <w:szCs w:val="28"/>
        </w:rPr>
      </w:pPr>
      <w:r w:rsidRPr="009C6C85">
        <w:rPr>
          <w:rFonts w:ascii="Times New Roman" w:hAnsi="Times New Roman" w:cs="Times New Roman"/>
          <w:sz w:val="28"/>
          <w:szCs w:val="28"/>
        </w:rPr>
        <w:t>сельского поселения  на повышение квалификации, подготовку и переподготовку лиц,  замещающих муниципальные должности  и муниципальных служащих сельского поселения.</w:t>
      </w:r>
    </w:p>
    <w:p w:rsidR="001740E0" w:rsidRPr="009C6C85" w:rsidRDefault="001740E0" w:rsidP="001740E0">
      <w:pPr>
        <w:spacing w:after="0" w:line="240" w:lineRule="auto"/>
        <w:jc w:val="center"/>
        <w:rPr>
          <w:rFonts w:ascii="Times New Roman" w:hAnsi="Times New Roman" w:cs="Times New Roman"/>
          <w:sz w:val="28"/>
          <w:szCs w:val="28"/>
        </w:rPr>
      </w:pPr>
    </w:p>
    <w:p w:rsidR="001740E0" w:rsidRDefault="001740E0" w:rsidP="001740E0">
      <w:pPr>
        <w:spacing w:after="0" w:line="240" w:lineRule="auto"/>
        <w:jc w:val="center"/>
        <w:rPr>
          <w:rFonts w:ascii="Times New Roman" w:hAnsi="Times New Roman" w:cs="Times New Roman"/>
          <w:b/>
          <w:sz w:val="28"/>
          <w:szCs w:val="28"/>
        </w:rPr>
      </w:pPr>
      <w:r w:rsidRPr="009B3AE9">
        <w:rPr>
          <w:rFonts w:ascii="Times New Roman" w:hAnsi="Times New Roman" w:cs="Times New Roman"/>
          <w:b/>
          <w:sz w:val="28"/>
          <w:szCs w:val="28"/>
        </w:rPr>
        <w:t>01Q2051180</w:t>
      </w:r>
      <w:r>
        <w:rPr>
          <w:rFonts w:ascii="Times New Roman" w:hAnsi="Times New Roman" w:cs="Times New Roman"/>
          <w:b/>
          <w:sz w:val="28"/>
          <w:szCs w:val="28"/>
        </w:rPr>
        <w:t xml:space="preserve"> </w:t>
      </w:r>
      <w:r w:rsidRPr="009B3AE9">
        <w:rPr>
          <w:rFonts w:ascii="Times New Roman" w:hAnsi="Times New Roman" w:cs="Times New Roman"/>
          <w:b/>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p w:rsidR="001740E0" w:rsidRPr="009C6C85" w:rsidRDefault="001740E0" w:rsidP="001740E0">
      <w:pPr>
        <w:spacing w:after="0" w:line="240" w:lineRule="auto"/>
        <w:jc w:val="center"/>
        <w:rPr>
          <w:rFonts w:ascii="Times New Roman" w:hAnsi="Times New Roman" w:cs="Times New Roman"/>
          <w:b/>
          <w:sz w:val="28"/>
          <w:szCs w:val="28"/>
        </w:rPr>
      </w:pPr>
      <w:r w:rsidRPr="009C6C85">
        <w:rPr>
          <w:rFonts w:ascii="Times New Roman" w:hAnsi="Times New Roman" w:cs="Times New Roman"/>
          <w:sz w:val="28"/>
          <w:szCs w:val="28"/>
        </w:rPr>
        <w:t>По данному коду направления расходов отражаются расходы бюджета сельского поселения на содержание и осуществление первичного воинского учета на территориях где отсутствуют военные комиссариаты.</w:t>
      </w:r>
    </w:p>
    <w:p w:rsidR="00F9039D" w:rsidRPr="00722852" w:rsidRDefault="001740E0" w:rsidP="001740E0">
      <w:pPr>
        <w:jc w:val="center"/>
      </w:pPr>
      <w:r>
        <w:rPr>
          <w:sz w:val="28"/>
          <w:szCs w:val="28"/>
        </w:rPr>
        <w:t>______________</w:t>
      </w:r>
    </w:p>
    <w:sectPr w:rsidR="00F9039D" w:rsidRPr="00722852" w:rsidSect="001740E0">
      <w:footerReference w:type="even" r:id="rId8"/>
      <w:footerReference w:type="default" r:id="rId9"/>
      <w:pgSz w:w="11906" w:h="16838"/>
      <w:pgMar w:top="907" w:right="851"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28D" w:rsidRDefault="00AF628D" w:rsidP="006C4BFE">
      <w:pPr>
        <w:spacing w:after="0" w:line="240" w:lineRule="auto"/>
      </w:pPr>
      <w:r>
        <w:separator/>
      </w:r>
    </w:p>
  </w:endnote>
  <w:endnote w:type="continuationSeparator" w:id="1">
    <w:p w:rsidR="00AF628D" w:rsidRDefault="00AF628D" w:rsidP="006C4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85" w:rsidRDefault="003910BD" w:rsidP="00CF621C">
    <w:pPr>
      <w:pStyle w:val="a3"/>
      <w:framePr w:wrap="around" w:vAnchor="text" w:hAnchor="margin" w:xAlign="right" w:y="1"/>
      <w:rPr>
        <w:rStyle w:val="a5"/>
      </w:rPr>
    </w:pPr>
    <w:r>
      <w:rPr>
        <w:rStyle w:val="a5"/>
      </w:rPr>
      <w:fldChar w:fldCharType="begin"/>
    </w:r>
    <w:r w:rsidR="00F9039D">
      <w:rPr>
        <w:rStyle w:val="a5"/>
      </w:rPr>
      <w:instrText xml:space="preserve">PAGE  </w:instrText>
    </w:r>
    <w:r>
      <w:rPr>
        <w:rStyle w:val="a5"/>
      </w:rPr>
      <w:fldChar w:fldCharType="end"/>
    </w:r>
  </w:p>
  <w:p w:rsidR="006F7E85" w:rsidRDefault="00AF628D" w:rsidP="00740AC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85" w:rsidRDefault="003910BD" w:rsidP="00CF621C">
    <w:pPr>
      <w:pStyle w:val="a3"/>
      <w:framePr w:wrap="around" w:vAnchor="text" w:hAnchor="margin" w:xAlign="right" w:y="1"/>
      <w:rPr>
        <w:rStyle w:val="a5"/>
      </w:rPr>
    </w:pPr>
    <w:r>
      <w:rPr>
        <w:rStyle w:val="a5"/>
      </w:rPr>
      <w:fldChar w:fldCharType="begin"/>
    </w:r>
    <w:r w:rsidR="00F9039D">
      <w:rPr>
        <w:rStyle w:val="a5"/>
      </w:rPr>
      <w:instrText xml:space="preserve">PAGE  </w:instrText>
    </w:r>
    <w:r>
      <w:rPr>
        <w:rStyle w:val="a5"/>
      </w:rPr>
      <w:fldChar w:fldCharType="separate"/>
    </w:r>
    <w:r w:rsidR="001740E0">
      <w:rPr>
        <w:rStyle w:val="a5"/>
        <w:noProof/>
      </w:rPr>
      <w:t>1</w:t>
    </w:r>
    <w:r>
      <w:rPr>
        <w:rStyle w:val="a5"/>
      </w:rPr>
      <w:fldChar w:fldCharType="end"/>
    </w:r>
  </w:p>
  <w:p w:rsidR="006F7E85" w:rsidRDefault="00AF628D" w:rsidP="00740AC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28D" w:rsidRDefault="00AF628D" w:rsidP="006C4BFE">
      <w:pPr>
        <w:spacing w:after="0" w:line="240" w:lineRule="auto"/>
      </w:pPr>
      <w:r>
        <w:separator/>
      </w:r>
    </w:p>
  </w:footnote>
  <w:footnote w:type="continuationSeparator" w:id="1">
    <w:p w:rsidR="00AF628D" w:rsidRDefault="00AF628D" w:rsidP="006C4B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12EB3"/>
    <w:multiLevelType w:val="hybridMultilevel"/>
    <w:tmpl w:val="D9EA7D90"/>
    <w:lvl w:ilvl="0" w:tplc="78EE9D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8CA4CBA"/>
    <w:multiLevelType w:val="hybridMultilevel"/>
    <w:tmpl w:val="4796CD18"/>
    <w:lvl w:ilvl="0" w:tplc="C2526D7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C6C85"/>
    <w:rsid w:val="000C1F65"/>
    <w:rsid w:val="001740E0"/>
    <w:rsid w:val="002A5323"/>
    <w:rsid w:val="003910BD"/>
    <w:rsid w:val="003E1337"/>
    <w:rsid w:val="004329F1"/>
    <w:rsid w:val="00495A8E"/>
    <w:rsid w:val="006209C0"/>
    <w:rsid w:val="00633A3B"/>
    <w:rsid w:val="006539CA"/>
    <w:rsid w:val="006C4BFE"/>
    <w:rsid w:val="00722852"/>
    <w:rsid w:val="007E30E5"/>
    <w:rsid w:val="00844543"/>
    <w:rsid w:val="00861E74"/>
    <w:rsid w:val="00880CD4"/>
    <w:rsid w:val="009C6C85"/>
    <w:rsid w:val="00AF628D"/>
    <w:rsid w:val="00B5369D"/>
    <w:rsid w:val="00B97910"/>
    <w:rsid w:val="00BC28C0"/>
    <w:rsid w:val="00C424C4"/>
    <w:rsid w:val="00C72B96"/>
    <w:rsid w:val="00D15491"/>
    <w:rsid w:val="00D61BC4"/>
    <w:rsid w:val="00DB607A"/>
    <w:rsid w:val="00DE77C3"/>
    <w:rsid w:val="00E17722"/>
    <w:rsid w:val="00EA0956"/>
    <w:rsid w:val="00EA1C0B"/>
    <w:rsid w:val="00F90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3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C6C8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9C6C85"/>
    <w:rPr>
      <w:rFonts w:ascii="Times New Roman" w:eastAsia="Times New Roman" w:hAnsi="Times New Roman" w:cs="Times New Roman"/>
      <w:sz w:val="24"/>
      <w:szCs w:val="24"/>
    </w:rPr>
  </w:style>
  <w:style w:type="character" w:styleId="a5">
    <w:name w:val="page number"/>
    <w:basedOn w:val="a0"/>
    <w:rsid w:val="009C6C85"/>
  </w:style>
  <w:style w:type="paragraph" w:styleId="a6">
    <w:name w:val="Body Text Indent"/>
    <w:basedOn w:val="a"/>
    <w:link w:val="a7"/>
    <w:rsid w:val="00D15491"/>
    <w:pPr>
      <w:spacing w:after="0" w:line="240" w:lineRule="auto"/>
      <w:ind w:firstLine="54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D15491"/>
    <w:rPr>
      <w:rFonts w:ascii="Times New Roman" w:eastAsia="Times New Roman" w:hAnsi="Times New Roman" w:cs="Times New Roman"/>
      <w:sz w:val="28"/>
      <w:szCs w:val="24"/>
    </w:rPr>
  </w:style>
  <w:style w:type="paragraph" w:styleId="a8">
    <w:name w:val="List Paragraph"/>
    <w:basedOn w:val="a"/>
    <w:uiPriority w:val="34"/>
    <w:qFormat/>
    <w:rsid w:val="00633A3B"/>
    <w:pPr>
      <w:ind w:left="720"/>
      <w:contextualSpacing/>
    </w:pPr>
    <w:rPr>
      <w:rFonts w:ascii="Calibri" w:eastAsia="Calibri" w:hAnsi="Calibri" w:cs="Times New Roman"/>
      <w:lang w:eastAsia="en-US"/>
    </w:rPr>
  </w:style>
  <w:style w:type="paragraph" w:styleId="3">
    <w:name w:val="Body Text 3"/>
    <w:basedOn w:val="a"/>
    <w:link w:val="30"/>
    <w:uiPriority w:val="99"/>
    <w:semiHidden/>
    <w:unhideWhenUsed/>
    <w:rsid w:val="00EA1C0B"/>
    <w:pPr>
      <w:spacing w:after="120"/>
    </w:pPr>
    <w:rPr>
      <w:sz w:val="16"/>
      <w:szCs w:val="16"/>
    </w:rPr>
  </w:style>
  <w:style w:type="character" w:customStyle="1" w:styleId="30">
    <w:name w:val="Основной текст 3 Знак"/>
    <w:basedOn w:val="a0"/>
    <w:link w:val="3"/>
    <w:uiPriority w:val="99"/>
    <w:semiHidden/>
    <w:rsid w:val="00EA1C0B"/>
    <w:rPr>
      <w:sz w:val="16"/>
      <w:szCs w:val="16"/>
    </w:rPr>
  </w:style>
  <w:style w:type="paragraph" w:styleId="a9">
    <w:name w:val="Title"/>
    <w:basedOn w:val="a"/>
    <w:next w:val="a"/>
    <w:link w:val="aa"/>
    <w:uiPriority w:val="10"/>
    <w:qFormat/>
    <w:rsid w:val="006209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6209C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C6C8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9C6C85"/>
    <w:rPr>
      <w:rFonts w:ascii="Times New Roman" w:eastAsia="Times New Roman" w:hAnsi="Times New Roman" w:cs="Times New Roman"/>
      <w:sz w:val="24"/>
      <w:szCs w:val="24"/>
    </w:rPr>
  </w:style>
  <w:style w:type="character" w:styleId="a5">
    <w:name w:val="page number"/>
    <w:basedOn w:val="a0"/>
    <w:rsid w:val="009C6C85"/>
  </w:style>
  <w:style w:type="paragraph" w:styleId="a6">
    <w:name w:val="Body Text Indent"/>
    <w:basedOn w:val="a"/>
    <w:link w:val="a7"/>
    <w:rsid w:val="00D15491"/>
    <w:pPr>
      <w:spacing w:after="0" w:line="240" w:lineRule="auto"/>
      <w:ind w:firstLine="54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D15491"/>
    <w:rPr>
      <w:rFonts w:ascii="Times New Roman" w:eastAsia="Times New Roman" w:hAnsi="Times New Roman" w:cs="Times New Roman"/>
      <w:sz w:val="28"/>
      <w:szCs w:val="24"/>
    </w:rPr>
  </w:style>
  <w:style w:type="paragraph" w:styleId="a8">
    <w:name w:val="List Paragraph"/>
    <w:basedOn w:val="a"/>
    <w:uiPriority w:val="34"/>
    <w:qFormat/>
    <w:rsid w:val="00633A3B"/>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6126B8BD555EC83273800FD8557BDBECD3E5AB46E25F768DBECBB06D4147789F860A40236BA6F750D43DFoFOCI"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1662</Words>
  <Characters>9477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селсовет</dc:creator>
  <cp:lastModifiedBy>Владелец</cp:lastModifiedBy>
  <cp:revision>3</cp:revision>
  <dcterms:created xsi:type="dcterms:W3CDTF">2024-12-02T21:04:00Z</dcterms:created>
  <dcterms:modified xsi:type="dcterms:W3CDTF">2024-12-02T21:08:00Z</dcterms:modified>
</cp:coreProperties>
</file>