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A318" w14:textId="77777777" w:rsidR="00396DC3" w:rsidRDefault="00396DC3" w:rsidP="00396DC3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7F289717" wp14:editId="53393E1F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BE89" w14:textId="77777777" w:rsidR="00396DC3" w:rsidRPr="0076220D" w:rsidRDefault="00396DC3" w:rsidP="00396DC3">
      <w:pPr>
        <w:jc w:val="center"/>
        <w:rPr>
          <w:color w:val="211D1E"/>
          <w:sz w:val="36"/>
          <w:szCs w:val="36"/>
        </w:rPr>
      </w:pPr>
    </w:p>
    <w:p w14:paraId="464B807C" w14:textId="77777777" w:rsidR="00396DC3" w:rsidRDefault="00396DC3" w:rsidP="00396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98CF268" w14:textId="77777777" w:rsidR="00396DC3" w:rsidRDefault="00396DC3" w:rsidP="00396DC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0F3C6610" w14:textId="77777777" w:rsidR="00396DC3" w:rsidRDefault="00396DC3" w:rsidP="00396DC3">
      <w:pPr>
        <w:tabs>
          <w:tab w:val="left" w:pos="3495"/>
        </w:tabs>
        <w:rPr>
          <w:b/>
          <w:sz w:val="28"/>
          <w:szCs w:val="28"/>
        </w:rPr>
      </w:pPr>
    </w:p>
    <w:p w14:paraId="1B2424F8" w14:textId="39D23A1A" w:rsidR="00396DC3" w:rsidRDefault="005951BB" w:rsidP="00396DC3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19/40</w:t>
      </w:r>
    </w:p>
    <w:p w14:paraId="54AAF790" w14:textId="77777777" w:rsidR="00396DC3" w:rsidRDefault="00396DC3" w:rsidP="00396DC3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DE8355E" w14:textId="77777777" w:rsidR="00396DC3" w:rsidRPr="005F4FB1" w:rsidRDefault="00396DC3" w:rsidP="00396DC3">
      <w:pPr>
        <w:tabs>
          <w:tab w:val="left" w:pos="3495"/>
        </w:tabs>
        <w:jc w:val="center"/>
        <w:rPr>
          <w:sz w:val="48"/>
          <w:szCs w:val="48"/>
        </w:rPr>
      </w:pPr>
    </w:p>
    <w:p w14:paraId="105419C3" w14:textId="48B15F89" w:rsidR="00396DC3" w:rsidRPr="00C0558F" w:rsidRDefault="00396DC3" w:rsidP="00396DC3">
      <w:pPr>
        <w:jc w:val="center"/>
        <w:rPr>
          <w:b/>
          <w:sz w:val="28"/>
        </w:rPr>
      </w:pPr>
      <w:bookmarkStart w:id="0" w:name="_Hlk182821620"/>
      <w:r>
        <w:rPr>
          <w:b/>
          <w:sz w:val="28"/>
          <w:szCs w:val="28"/>
        </w:rPr>
        <w:t>О</w:t>
      </w:r>
      <w:r w:rsidR="008B371A">
        <w:rPr>
          <w:b/>
          <w:sz w:val="28"/>
          <w:szCs w:val="28"/>
        </w:rPr>
        <w:t xml:space="preserve"> системе профилактики  безнадзорности и правонарушений несовершеннолетних и защиты их прав в Малмыжском районе</w:t>
      </w:r>
    </w:p>
    <w:bookmarkEnd w:id="0"/>
    <w:p w14:paraId="056D13AD" w14:textId="77777777" w:rsidR="00396DC3" w:rsidRPr="005F4FB1" w:rsidRDefault="00396DC3" w:rsidP="00396DC3">
      <w:pPr>
        <w:jc w:val="both"/>
        <w:rPr>
          <w:sz w:val="48"/>
          <w:szCs w:val="48"/>
        </w:rPr>
      </w:pPr>
    </w:p>
    <w:p w14:paraId="4498926A" w14:textId="1223C2C0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  <w:t>На основании статьи 21 Устава Малмыжского</w:t>
      </w:r>
      <w:r>
        <w:rPr>
          <w:sz w:val="28"/>
          <w:szCs w:val="28"/>
        </w:rPr>
        <w:t xml:space="preserve"> района, заслушав информацию</w:t>
      </w:r>
      <w:r w:rsidRPr="005F4FB1">
        <w:rPr>
          <w:sz w:val="28"/>
          <w:szCs w:val="28"/>
        </w:rPr>
        <w:t xml:space="preserve"> </w:t>
      </w:r>
      <w:r w:rsidR="008B371A">
        <w:rPr>
          <w:sz w:val="28"/>
          <w:szCs w:val="28"/>
        </w:rPr>
        <w:t xml:space="preserve">управляющей делами </w:t>
      </w:r>
      <w:r w:rsidR="00F5545D">
        <w:rPr>
          <w:sz w:val="28"/>
          <w:szCs w:val="28"/>
        </w:rPr>
        <w:t>администрации Малмыжского района</w:t>
      </w:r>
      <w:r w:rsidR="008B371A">
        <w:rPr>
          <w:sz w:val="28"/>
          <w:szCs w:val="28"/>
        </w:rPr>
        <w:t>, председателя комиссии по делам несовершеннолетних и защите их прав</w:t>
      </w:r>
      <w:r w:rsidR="00F5545D">
        <w:rPr>
          <w:sz w:val="28"/>
          <w:szCs w:val="28"/>
        </w:rPr>
        <w:t xml:space="preserve"> </w:t>
      </w:r>
      <w:r w:rsidR="008B371A">
        <w:rPr>
          <w:sz w:val="28"/>
          <w:szCs w:val="28"/>
        </w:rPr>
        <w:t>Малмыжского района о системе профилактики безнадзорности и правонарушений несовершеннолетних и защиты их прав в Малмыжском районе</w:t>
      </w:r>
      <w:r w:rsidR="004F160C">
        <w:rPr>
          <w:sz w:val="28"/>
          <w:szCs w:val="28"/>
        </w:rPr>
        <w:t xml:space="preserve"> Колупаевой Е.А.</w:t>
      </w:r>
      <w:r>
        <w:rPr>
          <w:sz w:val="28"/>
          <w:szCs w:val="28"/>
        </w:rPr>
        <w:t xml:space="preserve">,  </w:t>
      </w:r>
      <w:r w:rsidRPr="005F4FB1">
        <w:rPr>
          <w:sz w:val="28"/>
          <w:szCs w:val="28"/>
        </w:rPr>
        <w:t>районная Дума Малмыжского района РЕШИЛА:</w:t>
      </w:r>
    </w:p>
    <w:p w14:paraId="2C35B9AF" w14:textId="06A26A4D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8B371A">
        <w:rPr>
          <w:sz w:val="28"/>
          <w:szCs w:val="28"/>
        </w:rPr>
        <w:t>управляющей делами администрации Малмыжского района</w:t>
      </w:r>
      <w:r w:rsidR="0070483E">
        <w:rPr>
          <w:sz w:val="28"/>
          <w:szCs w:val="28"/>
        </w:rPr>
        <w:t xml:space="preserve"> </w:t>
      </w:r>
      <w:r w:rsidR="008B371A">
        <w:rPr>
          <w:sz w:val="28"/>
          <w:szCs w:val="28"/>
        </w:rPr>
        <w:t xml:space="preserve">Колупаевой Е.А. </w:t>
      </w:r>
      <w:r w:rsidR="000E5B63">
        <w:rPr>
          <w:sz w:val="28"/>
          <w:szCs w:val="28"/>
        </w:rPr>
        <w:t xml:space="preserve"> о системе профилактики безнадзорности и правонарушений несовершеннолетних и защиты их прав в Малмыжском районе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24214BDD" w14:textId="77777777"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14:paraId="2D9772E6" w14:textId="77777777" w:rsidR="0070483E" w:rsidRDefault="0070483E" w:rsidP="00396DC3">
      <w:pPr>
        <w:pStyle w:val="Standard"/>
        <w:spacing w:line="228" w:lineRule="auto"/>
        <w:jc w:val="both"/>
        <w:rPr>
          <w:sz w:val="28"/>
        </w:rPr>
      </w:pPr>
    </w:p>
    <w:p w14:paraId="2C68163B" w14:textId="77777777"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14:paraId="66C9C635" w14:textId="77777777" w:rsidR="00396DC3" w:rsidRPr="00F91509" w:rsidRDefault="00396DC3" w:rsidP="00396DC3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65C5DCD5" w14:textId="75C48277" w:rsidR="00396DC3" w:rsidRDefault="00396DC3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r w:rsidRPr="00F91509">
        <w:rPr>
          <w:rFonts w:eastAsia="SimSun" w:cs="Mangal"/>
          <w:kern w:val="3"/>
          <w:sz w:val="28"/>
          <w:lang w:eastAsia="zh-CN" w:bidi="hi-IN"/>
        </w:rPr>
        <w:t xml:space="preserve">Малмыжского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О.Г. Толстобокова   </w:t>
      </w:r>
    </w:p>
    <w:p w14:paraId="10C5D76C" w14:textId="77777777" w:rsidR="0003262D" w:rsidRDefault="0003262D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65E37704" w14:textId="77777777" w:rsidR="0003262D" w:rsidRDefault="0003262D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272C91A6" w14:textId="77777777" w:rsidR="0003262D" w:rsidRDefault="0003262D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6953E946" w14:textId="77777777" w:rsidR="0003262D" w:rsidRDefault="0003262D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6BE3355E" w14:textId="77777777" w:rsidR="0003262D" w:rsidRDefault="0003262D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74009460" w14:textId="77777777" w:rsidR="0003262D" w:rsidRDefault="0003262D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7178A714" w14:textId="77777777" w:rsidR="0003262D" w:rsidRDefault="0003262D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10D4D1B1" w14:textId="77777777" w:rsidR="0003262D" w:rsidRDefault="0003262D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0E3A1DFF" w14:textId="77777777" w:rsidR="0003262D" w:rsidRDefault="0003262D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413652A1" w14:textId="77777777" w:rsidR="0003262D" w:rsidRDefault="0003262D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71CEB0EF" w14:textId="77777777" w:rsidR="0003262D" w:rsidRDefault="0003262D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7BF9F2E1" w14:textId="77777777" w:rsidR="0003262D" w:rsidRDefault="0003262D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651A73AE" w14:textId="77777777" w:rsidR="004F160C" w:rsidRPr="004F160C" w:rsidRDefault="004F160C" w:rsidP="004F160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F160C">
        <w:rPr>
          <w:b/>
          <w:bCs/>
          <w:iCs/>
          <w:sz w:val="28"/>
          <w:szCs w:val="28"/>
          <w:lang w:eastAsia="ru-RU"/>
        </w:rPr>
        <w:lastRenderedPageBreak/>
        <w:t>«О с</w:t>
      </w:r>
      <w:r w:rsidRPr="004F160C">
        <w:rPr>
          <w:b/>
          <w:color w:val="333333"/>
          <w:sz w:val="28"/>
          <w:szCs w:val="28"/>
          <w:shd w:val="clear" w:color="auto" w:fill="FFFFFF"/>
          <w:lang w:eastAsia="ru-RU"/>
        </w:rPr>
        <w:t>истеме профилактики безнадзорности и правонарушений несовершеннолетних</w:t>
      </w:r>
      <w:r w:rsidRPr="004F160C">
        <w:rPr>
          <w:b/>
          <w:bCs/>
          <w:iCs/>
          <w:sz w:val="28"/>
          <w:szCs w:val="28"/>
          <w:lang w:eastAsia="ru-RU"/>
        </w:rPr>
        <w:t>»</w:t>
      </w:r>
    </w:p>
    <w:p w14:paraId="42D4CA87" w14:textId="77777777" w:rsidR="004F160C" w:rsidRPr="004F160C" w:rsidRDefault="004F160C" w:rsidP="004F160C">
      <w:pPr>
        <w:suppressAutoHyphens w:val="0"/>
        <w:ind w:firstLine="567"/>
        <w:jc w:val="both"/>
        <w:rPr>
          <w:i/>
          <w:sz w:val="28"/>
          <w:szCs w:val="28"/>
          <w:lang w:eastAsia="ru-RU"/>
        </w:rPr>
      </w:pPr>
      <w:r w:rsidRPr="004F160C">
        <w:rPr>
          <w:i/>
          <w:sz w:val="28"/>
          <w:szCs w:val="28"/>
          <w:lang w:eastAsia="ru-RU"/>
        </w:rPr>
        <w:t xml:space="preserve">Колупаева Е.А. </w:t>
      </w:r>
    </w:p>
    <w:p w14:paraId="786A8198" w14:textId="77777777" w:rsidR="004F160C" w:rsidRPr="004F160C" w:rsidRDefault="004F160C" w:rsidP="004F160C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</w:p>
    <w:p w14:paraId="28FA9B48" w14:textId="77777777" w:rsidR="004F160C" w:rsidRPr="004F160C" w:rsidRDefault="004F160C" w:rsidP="004F160C">
      <w:pPr>
        <w:suppressAutoHyphens w:val="0"/>
        <w:ind w:firstLine="567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4F160C">
        <w:rPr>
          <w:sz w:val="28"/>
          <w:szCs w:val="28"/>
          <w:shd w:val="clear" w:color="auto" w:fill="FFFFFF"/>
          <w:lang w:eastAsia="ru-RU"/>
        </w:rPr>
        <w:t xml:space="preserve">Система профилактики безнадзорности и правонарушений несовершеннолетних определяется </w:t>
      </w:r>
      <w:r w:rsidRPr="004F160C">
        <w:rPr>
          <w:bCs/>
          <w:sz w:val="28"/>
          <w:szCs w:val="28"/>
          <w:shd w:val="clear" w:color="auto" w:fill="FFFFFF"/>
          <w:lang w:eastAsia="ru-RU"/>
        </w:rPr>
        <w:t xml:space="preserve">Федеральным законом от 24.06.1999 № 120-ФЗ </w:t>
      </w:r>
      <w:r w:rsidRPr="004F160C">
        <w:rPr>
          <w:b/>
          <w:bCs/>
          <w:sz w:val="28"/>
          <w:szCs w:val="28"/>
          <w:shd w:val="clear" w:color="auto" w:fill="FFFFFF"/>
          <w:lang w:eastAsia="ru-RU"/>
        </w:rPr>
        <w:t>«</w:t>
      </w:r>
      <w:r w:rsidRPr="004F160C">
        <w:rPr>
          <w:bCs/>
          <w:sz w:val="28"/>
          <w:szCs w:val="28"/>
          <w:shd w:val="clear" w:color="auto" w:fill="FFFFFF"/>
          <w:lang w:eastAsia="ru-RU"/>
        </w:rPr>
        <w:t>Об основах системы профилактики безнадзорности и правонарушений несовершеннолетних»»</w:t>
      </w:r>
    </w:p>
    <w:p w14:paraId="3123E4C3" w14:textId="77777777" w:rsidR="004F160C" w:rsidRPr="004F160C" w:rsidRDefault="004F160C" w:rsidP="004F160C">
      <w:pPr>
        <w:suppressAutoHyphens w:val="0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4F160C">
        <w:rPr>
          <w:sz w:val="28"/>
          <w:szCs w:val="28"/>
          <w:shd w:val="clear" w:color="auto" w:fill="FFFFFF"/>
          <w:lang w:eastAsia="ru-RU"/>
        </w:rPr>
        <w:t>Законом установлена система органов и учреждений, осуществляющих полномочия в данной отрасли</w:t>
      </w:r>
    </w:p>
    <w:p w14:paraId="490BCAE1" w14:textId="77777777" w:rsidR="004F160C" w:rsidRPr="004F160C" w:rsidRDefault="004F160C" w:rsidP="004F160C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органы управления социальной защитой населения; </w:t>
      </w:r>
    </w:p>
    <w:p w14:paraId="647302DC" w14:textId="77777777" w:rsidR="004F160C" w:rsidRPr="004F160C" w:rsidRDefault="004F160C" w:rsidP="004F160C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органы местного самоуправления, осуществляющие управление в сфере образования; </w:t>
      </w:r>
    </w:p>
    <w:p w14:paraId="2B41AC0E" w14:textId="77777777" w:rsidR="004F160C" w:rsidRPr="004F160C" w:rsidRDefault="004F160C" w:rsidP="004F160C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органы опеки и попечительства; </w:t>
      </w:r>
    </w:p>
    <w:p w14:paraId="117271C7" w14:textId="77777777" w:rsidR="004F160C" w:rsidRPr="004F160C" w:rsidRDefault="004F160C" w:rsidP="004F160C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органы по делам молодёжи; </w:t>
      </w:r>
    </w:p>
    <w:p w14:paraId="6E8386DA" w14:textId="77777777" w:rsidR="004F160C" w:rsidRPr="004F160C" w:rsidRDefault="004F160C" w:rsidP="004F160C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органы управления здравоохранением; </w:t>
      </w:r>
    </w:p>
    <w:p w14:paraId="46D955CD" w14:textId="77777777" w:rsidR="004F160C" w:rsidRPr="004F160C" w:rsidRDefault="004F160C" w:rsidP="004F160C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органы службы занятости; органы внутренних дел; </w:t>
      </w:r>
    </w:p>
    <w:p w14:paraId="1ABD7603" w14:textId="77777777" w:rsidR="004F160C" w:rsidRPr="004F160C" w:rsidRDefault="004F160C" w:rsidP="004F160C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>учреждения уголовно-исполнительной системы</w:t>
      </w:r>
    </w:p>
    <w:p w14:paraId="71651113" w14:textId="77777777" w:rsidR="004F160C" w:rsidRPr="004F160C" w:rsidRDefault="004F160C" w:rsidP="004F160C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bCs/>
          <w:sz w:val="28"/>
          <w:szCs w:val="28"/>
          <w:lang w:eastAsia="ru-RU"/>
        </w:rPr>
        <w:t>Система направлена на выявление и устранение причин и условий</w:t>
      </w:r>
      <w:r w:rsidRPr="004F160C">
        <w:rPr>
          <w:b/>
          <w:sz w:val="28"/>
          <w:szCs w:val="28"/>
          <w:lang w:eastAsia="ru-RU"/>
        </w:rPr>
        <w:t xml:space="preserve">, </w:t>
      </w:r>
      <w:r w:rsidRPr="004F160C">
        <w:rPr>
          <w:sz w:val="28"/>
          <w:szCs w:val="28"/>
          <w:lang w:eastAsia="ru-RU"/>
        </w:rPr>
        <w:t xml:space="preserve">способствующих безнадзорности, беспризорности, правонарушениям и антиобщественным действиям несовершеннолетних. </w:t>
      </w:r>
    </w:p>
    <w:p w14:paraId="4D4D0AC0" w14:textId="77777777" w:rsidR="004F160C" w:rsidRPr="004F160C" w:rsidRDefault="004F160C" w:rsidP="004F160C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4F160C">
        <w:rPr>
          <w:bCs/>
          <w:sz w:val="28"/>
          <w:szCs w:val="28"/>
          <w:lang w:eastAsia="ru-RU"/>
        </w:rPr>
        <w:t>Основные задачи</w:t>
      </w:r>
      <w:r w:rsidRPr="004F160C">
        <w:rPr>
          <w:b/>
          <w:bCs/>
          <w:sz w:val="28"/>
          <w:szCs w:val="28"/>
          <w:lang w:eastAsia="ru-RU"/>
        </w:rPr>
        <w:t xml:space="preserve"> </w:t>
      </w:r>
      <w:r w:rsidRPr="004F160C">
        <w:rPr>
          <w:sz w:val="28"/>
          <w:szCs w:val="28"/>
          <w:lang w:eastAsia="ru-RU"/>
        </w:rPr>
        <w:t>системы — предупреждение таких явлений, обеспечение защиты прав и законных интересов несовершеннолетних, социально-педагогическая реабилитация несовершеннолетних, находящихся в социально опасном положении</w:t>
      </w:r>
    </w:p>
    <w:p w14:paraId="1FA2438A" w14:textId="77777777" w:rsidR="004F160C" w:rsidRPr="004F160C" w:rsidRDefault="004F160C" w:rsidP="004F160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Те органы и учреждения, которые вы видите на экране составляют систему профилактики безнадзорности и правонарушений несовершеннолетних Малмыжского района. </w:t>
      </w:r>
    </w:p>
    <w:p w14:paraId="2F05CC2B" w14:textId="77777777" w:rsidR="004F160C" w:rsidRPr="004F160C" w:rsidRDefault="004F160C" w:rsidP="004F160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shd w:val="clear" w:color="auto" w:fill="FFFFFF"/>
          <w:lang w:eastAsia="ru-RU"/>
        </w:rPr>
        <w:t>Кроме того, в деятельности по профилактике безнадзорности несовершеннолетних в пределах своей компетенции участвуют образовательные учреждения и учреждения культуры и досуга</w:t>
      </w:r>
    </w:p>
    <w:p w14:paraId="0C764898" w14:textId="77777777" w:rsidR="004F160C" w:rsidRPr="004F160C" w:rsidRDefault="004F160C" w:rsidP="004F160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color w:val="000000"/>
          <w:sz w:val="28"/>
          <w:szCs w:val="28"/>
          <w:shd w:val="clear" w:color="auto" w:fill="FFFFFF"/>
          <w:lang w:eastAsia="ru-RU"/>
        </w:rPr>
        <w:t xml:space="preserve">Координацию </w:t>
      </w:r>
      <w:r w:rsidRPr="004F160C">
        <w:rPr>
          <w:sz w:val="28"/>
          <w:szCs w:val="28"/>
          <w:lang w:eastAsia="ru-RU"/>
        </w:rPr>
        <w:t xml:space="preserve">профилактической работы всех звеньев в этой системе осуществляет КДН и ЗП, которая является коллегиальным органом, созданным районной думой, представлена руководителями органов и учреждений системы профилактики, расположенных на нашей территории. В настоящее время в состав комиссии входит 16 человек. </w:t>
      </w:r>
    </w:p>
    <w:p w14:paraId="30CBA0D3" w14:textId="77777777" w:rsidR="004F160C" w:rsidRPr="004F160C" w:rsidRDefault="004F160C" w:rsidP="004F160C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>История становления и развития комиссий по делам несовершеннолетних и защите их прав началась в 1917 году, когда после Октябрьской революции советское государство провозгласило принцип социального воспитания детей.</w:t>
      </w:r>
    </w:p>
    <w:p w14:paraId="0EE57B93" w14:textId="77777777" w:rsidR="004F160C" w:rsidRPr="004F160C" w:rsidRDefault="004F160C" w:rsidP="004F160C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F160C">
        <w:rPr>
          <w:color w:val="000000"/>
          <w:sz w:val="28"/>
          <w:szCs w:val="28"/>
          <w:lang w:eastAsia="ru-RU"/>
        </w:rPr>
        <w:t>14 января 1918 года был принят декрет «О комиссиях для несовершеннолетних». Результатом этого декрета стало освобождение всех несовершеннолетних из тюрем, отмена рассмотрения дел в отношении несовершеннолетних в судах и направление детей в тюрьмы. В компетенцию входила работа по спасению голодающих детей, ликвидация беспризорности, создание специальных детских учреждений</w:t>
      </w:r>
    </w:p>
    <w:p w14:paraId="14C25D5E" w14:textId="77777777" w:rsidR="004F160C" w:rsidRPr="004F160C" w:rsidRDefault="004F160C" w:rsidP="004F160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lastRenderedPageBreak/>
        <w:t xml:space="preserve">Со вступлением в действие в 2002 году нового КоАП РФ комиссия фактически стала выполнять функции ювенального суда (детского суда). К введению комиссии отнесены не только все дела в отношении несовершеннолетних, но также и их родителей, которые ненадлежащим образом исполняют свои родительские обязанности. </w:t>
      </w:r>
    </w:p>
    <w:p w14:paraId="7F84A401" w14:textId="77777777" w:rsidR="004F160C" w:rsidRPr="004F160C" w:rsidRDefault="004F160C" w:rsidP="004F160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Заседания комиссии проходят 2 раза в месяц, </w:t>
      </w:r>
      <w:r w:rsidRPr="004F160C">
        <w:rPr>
          <w:i/>
          <w:sz w:val="28"/>
          <w:szCs w:val="28"/>
          <w:lang w:eastAsia="ru-RU"/>
        </w:rPr>
        <w:t>практически</w:t>
      </w:r>
      <w:r w:rsidRPr="004F160C">
        <w:rPr>
          <w:sz w:val="28"/>
          <w:szCs w:val="28"/>
          <w:lang w:eastAsia="ru-RU"/>
        </w:rPr>
        <w:t xml:space="preserve"> всегда с участием прокурора</w:t>
      </w:r>
    </w:p>
    <w:p w14:paraId="1E94B7CC" w14:textId="77777777" w:rsidR="004F160C" w:rsidRPr="004F160C" w:rsidRDefault="004F160C" w:rsidP="004F160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>Какие вопросы рассматриваются?</w:t>
      </w:r>
    </w:p>
    <w:p w14:paraId="4A5BC348" w14:textId="77777777" w:rsidR="004F160C" w:rsidRPr="004F160C" w:rsidRDefault="004F160C" w:rsidP="004F160C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>Первое – это все материалы в отношении несовершеннолетних, совершивших противоправные деяния</w:t>
      </w:r>
      <w:r w:rsidRPr="004F160C">
        <w:rPr>
          <w:b/>
          <w:i/>
          <w:sz w:val="28"/>
          <w:szCs w:val="28"/>
          <w:lang w:eastAsia="ru-RU"/>
        </w:rPr>
        <w:t xml:space="preserve"> </w:t>
      </w:r>
    </w:p>
    <w:p w14:paraId="3D5F8782" w14:textId="77777777" w:rsidR="004F160C" w:rsidRPr="004F160C" w:rsidRDefault="004F160C" w:rsidP="004F160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Второе </w:t>
      </w:r>
      <w:r w:rsidRPr="004F160C">
        <w:rPr>
          <w:b/>
          <w:sz w:val="28"/>
          <w:szCs w:val="28"/>
          <w:lang w:eastAsia="ru-RU"/>
        </w:rPr>
        <w:t xml:space="preserve">- </w:t>
      </w:r>
      <w:r w:rsidRPr="004F160C">
        <w:rPr>
          <w:sz w:val="28"/>
          <w:szCs w:val="28"/>
          <w:lang w:eastAsia="ru-RU"/>
        </w:rPr>
        <w:t>материалы на родителей</w:t>
      </w:r>
    </w:p>
    <w:p w14:paraId="14DE64B7" w14:textId="77777777" w:rsidR="004F160C" w:rsidRPr="004F160C" w:rsidRDefault="004F160C" w:rsidP="004F160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>Подростки:</w:t>
      </w:r>
    </w:p>
    <w:p w14:paraId="32CA75D5" w14:textId="77777777" w:rsidR="004F160C" w:rsidRPr="004F160C" w:rsidRDefault="004F160C" w:rsidP="004F160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>- протоколы об административных правонарушениях</w:t>
      </w:r>
    </w:p>
    <w:p w14:paraId="1C172C72" w14:textId="77777777" w:rsidR="004F160C" w:rsidRPr="004F160C" w:rsidRDefault="004F160C" w:rsidP="004F160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>Чаще всего это такие правонарушения, как управление ТС без права управления, употребление спиртного, нанесение побоев, мелкое хулиганство, уничтожение чужого имущества (2024 – 15 правонарушений/ 10 подростков, ГИБДД – 12 правонарушений (2023 – 2), по алкоголю нет, в 2023 году – 7), подростки в этом случае привлекаются к административной ответственности - штраф</w:t>
      </w:r>
    </w:p>
    <w:p w14:paraId="4010D081" w14:textId="77777777" w:rsidR="004F160C" w:rsidRPr="004F160C" w:rsidRDefault="004F160C" w:rsidP="004F160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>Далее, это так называемые отказные материалы в случаях, когда несовершеннолетние не достигли возраста привлечения либо к административной ответственности (16 лет), либо к уголовной ответственности (14 лет)</w:t>
      </w:r>
    </w:p>
    <w:p w14:paraId="601BBC74" w14:textId="77777777" w:rsidR="004F160C" w:rsidRPr="004F160C" w:rsidRDefault="004F160C" w:rsidP="004F160C">
      <w:pPr>
        <w:suppressAutoHyphens w:val="0"/>
        <w:ind w:firstLine="567"/>
        <w:jc w:val="both"/>
        <w:rPr>
          <w:i/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Решения суда в отношении несовершеннолетних, совершивших </w:t>
      </w:r>
      <w:hyperlink r:id="rId7" w:history="1">
        <w:r w:rsidRPr="004F160C">
          <w:rPr>
            <w:color w:val="008000"/>
            <w:sz w:val="28"/>
            <w:szCs w:val="28"/>
            <w:lang w:eastAsia="ru-RU"/>
          </w:rPr>
          <w:t>преступления</w:t>
        </w:r>
      </w:hyperlink>
      <w:r w:rsidRPr="004F160C">
        <w:rPr>
          <w:sz w:val="28"/>
          <w:szCs w:val="28"/>
          <w:lang w:eastAsia="ru-RU"/>
        </w:rPr>
        <w:t xml:space="preserve"> и освобожденных судом от уголовной ответственности или наказания с применением принудительных мер воспитательного воздействия. Комиссия в этом случае организует работу по контролю за исполнением несовершеннолетним наложенных судом требований </w:t>
      </w:r>
    </w:p>
    <w:p w14:paraId="231994F2" w14:textId="77777777" w:rsidR="004F160C" w:rsidRPr="004F160C" w:rsidRDefault="004F160C" w:rsidP="004F160C">
      <w:pPr>
        <w:suppressAutoHyphens w:val="0"/>
        <w:ind w:firstLine="567"/>
        <w:jc w:val="both"/>
        <w:rPr>
          <w:color w:val="262626"/>
          <w:sz w:val="28"/>
          <w:szCs w:val="28"/>
          <w:lang w:eastAsia="ru-RU"/>
        </w:rPr>
      </w:pPr>
      <w:r w:rsidRPr="004F160C">
        <w:rPr>
          <w:color w:val="262626"/>
          <w:sz w:val="28"/>
          <w:szCs w:val="28"/>
          <w:lang w:eastAsia="ru-RU"/>
        </w:rPr>
        <w:t xml:space="preserve">Итогом работы с рассматриваемым делом КДН может следующее решение: административное наказание в виде штрафа в соответствии с КоАП РФ, вынесение ребенку предупреждения, объявление несовершеннолетнему выговора. </w:t>
      </w:r>
    </w:p>
    <w:p w14:paraId="2773C37C" w14:textId="77777777" w:rsidR="004F160C" w:rsidRPr="004F160C" w:rsidRDefault="004F160C" w:rsidP="004F160C">
      <w:pPr>
        <w:suppressAutoHyphens w:val="0"/>
        <w:ind w:firstLine="567"/>
        <w:jc w:val="both"/>
        <w:rPr>
          <w:color w:val="262626"/>
          <w:sz w:val="28"/>
          <w:szCs w:val="28"/>
          <w:lang w:eastAsia="ru-RU"/>
        </w:rPr>
      </w:pPr>
      <w:r w:rsidRPr="004F160C">
        <w:rPr>
          <w:color w:val="262626"/>
          <w:sz w:val="28"/>
          <w:szCs w:val="28"/>
          <w:lang w:eastAsia="ru-RU"/>
        </w:rPr>
        <w:t xml:space="preserve">Комиссия может </w:t>
      </w:r>
      <w:r w:rsidRPr="004F160C">
        <w:rPr>
          <w:sz w:val="28"/>
          <w:szCs w:val="28"/>
          <w:lang w:eastAsia="ru-RU"/>
        </w:rPr>
        <w:t>ходатайствовать перед судом о направлении несовершеннолетнего в специальное учебно-воспитательное учреждение закрытого типа</w:t>
      </w:r>
      <w:r w:rsidRPr="004F160C">
        <w:rPr>
          <w:color w:val="262626"/>
          <w:sz w:val="28"/>
          <w:szCs w:val="28"/>
          <w:lang w:eastAsia="ru-RU"/>
        </w:rPr>
        <w:t xml:space="preserve">. </w:t>
      </w:r>
    </w:p>
    <w:p w14:paraId="1F1F2F09" w14:textId="77777777" w:rsidR="004F160C" w:rsidRPr="004F160C" w:rsidRDefault="004F160C" w:rsidP="004F160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На следующем слайде вы можете представлена информация о тех административных правонарушениях, которые совершили подростки в течение 2024 года (гл. 12 – 12, ст. 6.1.1 – 1, ст. 20.1(хулиганство) – 1, ст. 7.17 (уничтожение имущества) – 1) </w:t>
      </w:r>
    </w:p>
    <w:p w14:paraId="0A5C2E96" w14:textId="77777777" w:rsidR="004F160C" w:rsidRPr="004F160C" w:rsidRDefault="004F160C" w:rsidP="004F160C">
      <w:pPr>
        <w:suppressAutoHyphens w:val="0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 w:rsidRPr="004F160C">
        <w:rPr>
          <w:bCs/>
          <w:kern w:val="36"/>
          <w:sz w:val="28"/>
          <w:szCs w:val="28"/>
          <w:lang w:eastAsia="ru-RU"/>
        </w:rPr>
        <w:t>- материалы</w:t>
      </w:r>
      <w:r w:rsidRPr="004F160C">
        <w:rPr>
          <w:b/>
          <w:bCs/>
          <w:kern w:val="36"/>
          <w:sz w:val="28"/>
          <w:szCs w:val="28"/>
          <w:lang w:eastAsia="ru-RU"/>
        </w:rPr>
        <w:t xml:space="preserve"> </w:t>
      </w:r>
      <w:r w:rsidRPr="004F160C">
        <w:rPr>
          <w:bCs/>
          <w:kern w:val="36"/>
          <w:sz w:val="28"/>
          <w:szCs w:val="28"/>
          <w:lang w:eastAsia="ru-RU"/>
        </w:rPr>
        <w:t>на родителей – в основном это протоколы об административных правонарушения, предусмотренных ст. 5.35 КоАП РФ</w:t>
      </w:r>
      <w:r w:rsidRPr="004F160C">
        <w:rPr>
          <w:b/>
          <w:bCs/>
          <w:kern w:val="36"/>
          <w:sz w:val="28"/>
          <w:szCs w:val="28"/>
          <w:lang w:eastAsia="ru-RU"/>
        </w:rPr>
        <w:t xml:space="preserve"> (</w:t>
      </w:r>
      <w:r w:rsidRPr="004F160C">
        <w:rPr>
          <w:bCs/>
          <w:kern w:val="36"/>
          <w:sz w:val="28"/>
          <w:szCs w:val="28"/>
          <w:lang w:eastAsia="ru-RU"/>
        </w:rPr>
        <w:t xml:space="preserve">Неисполнение родителями или иными законными представителями несовершеннолетних обязанностей по содержанию и воспитанию несовершеннолетних) </w:t>
      </w:r>
    </w:p>
    <w:p w14:paraId="0D73DA75" w14:textId="77777777" w:rsidR="004F160C" w:rsidRPr="004F160C" w:rsidRDefault="004F160C" w:rsidP="004F160C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lastRenderedPageBreak/>
        <w:t xml:space="preserve">Чаще на заседаниях комиссии мы рассматриваем дела по фактам, когда родители, злоупотребляя алкоголем, не заботятся о детях, в доме антисанитарные условия. </w:t>
      </w:r>
    </w:p>
    <w:p w14:paraId="30906331" w14:textId="77777777" w:rsidR="004F160C" w:rsidRPr="004F160C" w:rsidRDefault="004F160C" w:rsidP="004F160C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>Также это случаи, когда:</w:t>
      </w:r>
    </w:p>
    <w:p w14:paraId="2E3A1A7B" w14:textId="77777777" w:rsidR="004F160C" w:rsidRPr="004F160C" w:rsidRDefault="004F160C" w:rsidP="004F160C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родители не выполняют свои обязанности по обучению своих детей (допускают пропуски учебных занятий без уважительных причин); </w:t>
      </w:r>
    </w:p>
    <w:p w14:paraId="0616A5B2" w14:textId="77777777" w:rsidR="004F160C" w:rsidRPr="004F160C" w:rsidRDefault="004F160C" w:rsidP="004F160C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допускают нахождение своих детей в общественных местах в ночное время без сопровождения взрослых; </w:t>
      </w:r>
    </w:p>
    <w:p w14:paraId="2DDF5C4E" w14:textId="77777777" w:rsidR="004F160C" w:rsidRPr="004F160C" w:rsidRDefault="004F160C" w:rsidP="004F160C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находясь в состоянии опьянения, управляют транспортом, в котором находится их ребенок; </w:t>
      </w:r>
    </w:p>
    <w:p w14:paraId="6CE4F07A" w14:textId="77777777" w:rsidR="004F160C" w:rsidRPr="004F160C" w:rsidRDefault="004F160C" w:rsidP="004F160C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не интересуются жизнью и здоровьем своих детей, оставляя их одних либо с посторонними людьми. </w:t>
      </w:r>
    </w:p>
    <w:p w14:paraId="25EA77DA" w14:textId="77777777" w:rsidR="004F160C" w:rsidRPr="004F160C" w:rsidRDefault="004F160C" w:rsidP="004F160C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F160C">
        <w:rPr>
          <w:rFonts w:eastAsia="Calibri"/>
          <w:sz w:val="28"/>
          <w:szCs w:val="28"/>
          <w:lang w:eastAsia="en-US"/>
        </w:rPr>
        <w:t>Кроме рассмотрения персональных дел на детей и их родителей н</w:t>
      </w:r>
      <w:r w:rsidRPr="004F160C">
        <w:rPr>
          <w:sz w:val="28"/>
          <w:szCs w:val="28"/>
          <w:lang w:eastAsia="ru-RU"/>
        </w:rPr>
        <w:t>а заседаниях комиссии обсуждаются вопросы, касающиеся профилактики правонарушений, преступлений и других антиобщественных действий среди несовершеннолетних. Постановлениями комиссии выносятся решения, содержащие поручения, направляемые в адрес руководителей органов и учреждений системы профилактики для исполнения</w:t>
      </w:r>
    </w:p>
    <w:p w14:paraId="2F049FAB" w14:textId="77777777" w:rsidR="004F160C" w:rsidRPr="004F160C" w:rsidRDefault="004F160C" w:rsidP="004F160C">
      <w:pPr>
        <w:suppressAutoHyphens w:val="0"/>
        <w:ind w:firstLine="54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 xml:space="preserve">Комиссия, как коллегиальный орган, организует и координирует проведение органами и учреждениями системы профилактики индивидуальной профилактической работы в отношении несовершеннолетних, совершивших противоправные действия, и в отношении родителей, ненадлежащим образом исполняющих свои родительские обязанности </w:t>
      </w:r>
    </w:p>
    <w:p w14:paraId="5F6E22CF" w14:textId="77777777" w:rsidR="004F160C" w:rsidRPr="004F160C" w:rsidRDefault="004F160C" w:rsidP="004F160C">
      <w:pPr>
        <w:suppressAutoHyphens w:val="0"/>
        <w:ind w:firstLine="547"/>
        <w:jc w:val="both"/>
        <w:rPr>
          <w:rFonts w:eastAsia="Calibri"/>
          <w:b/>
          <w:sz w:val="28"/>
          <w:szCs w:val="28"/>
          <w:lang w:eastAsia="en-US"/>
        </w:rPr>
      </w:pPr>
      <w:r w:rsidRPr="004F160C">
        <w:rPr>
          <w:sz w:val="28"/>
          <w:szCs w:val="28"/>
          <w:lang w:eastAsia="ru-RU"/>
        </w:rPr>
        <w:t>При этом семья или несовершеннолетний признаются находящимися в СОП по решению комиссии в результате рассмотрения материалов, поступивших в комиссию. Признание семьи, находящейся в СОП, является началом проведения ИПР, которая нацелена на исправление и улучшение ситуации в семье. Это не наказание, это оказание помощи</w:t>
      </w:r>
    </w:p>
    <w:p w14:paraId="1F3A482D" w14:textId="77777777" w:rsidR="004F160C" w:rsidRPr="004F160C" w:rsidRDefault="004F160C" w:rsidP="004F160C">
      <w:pPr>
        <w:suppressAutoHyphens w:val="0"/>
        <w:ind w:firstLine="54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4F160C">
        <w:rPr>
          <w:sz w:val="28"/>
          <w:szCs w:val="28"/>
          <w:lang w:eastAsia="ru-RU"/>
        </w:rPr>
        <w:t>В настоящее время работа по организации ИПР с семьями, оказавшимися в СОП, строится в соответствии</w:t>
      </w:r>
      <w:r w:rsidRPr="004F160C">
        <w:rPr>
          <w:rFonts w:eastAsia="Calibri"/>
          <w:bCs/>
          <w:sz w:val="28"/>
          <w:szCs w:val="28"/>
          <w:lang w:eastAsia="en-US"/>
        </w:rPr>
        <w:t xml:space="preserve"> ПОРЯДКОМ взаимодействия органов и учреждений системы профилактики безнадзорности и правонарушений несовершеннолетних при организации и проведении индивидуальной профилактической работы с несовершеннолетними и семьями, находящимися в социально опасном положении, на территории Малмыжского района, утвержденным </w:t>
      </w:r>
      <w:r w:rsidRPr="004F160C">
        <w:rPr>
          <w:rFonts w:eastAsia="Calibri"/>
          <w:bCs/>
          <w:iCs/>
          <w:sz w:val="28"/>
          <w:szCs w:val="28"/>
          <w:lang w:eastAsia="en-US"/>
        </w:rPr>
        <w:t>постановлением администрации Малмыжского района от 13.01.2020 № 9</w:t>
      </w:r>
    </w:p>
    <w:p w14:paraId="19EFAC2F" w14:textId="77777777" w:rsidR="004F160C" w:rsidRPr="004F160C" w:rsidRDefault="004F160C" w:rsidP="004F160C">
      <w:pPr>
        <w:suppressAutoHyphens w:val="0"/>
        <w:ind w:firstLine="54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>Родители: 2024 – 40 (выявлено – 21) 2023 – 61 (выявлено – 31), 2022 год – профилактической работой было охвачено 102 родителя (выявлено 42)</w:t>
      </w:r>
    </w:p>
    <w:p w14:paraId="1AAD45A4" w14:textId="77777777" w:rsidR="004F160C" w:rsidRPr="004F160C" w:rsidRDefault="004F160C" w:rsidP="004F160C">
      <w:pPr>
        <w:suppressAutoHyphens w:val="0"/>
        <w:ind w:firstLine="547"/>
        <w:jc w:val="both"/>
        <w:rPr>
          <w:sz w:val="28"/>
          <w:szCs w:val="28"/>
          <w:lang w:eastAsia="ru-RU"/>
        </w:rPr>
      </w:pPr>
      <w:r w:rsidRPr="004F160C">
        <w:rPr>
          <w:sz w:val="28"/>
          <w:szCs w:val="28"/>
          <w:lang w:eastAsia="ru-RU"/>
        </w:rPr>
        <w:t>Несовершеннолетние: 2024 – 34 (выявлено – 19) 2022 год – профилактической работой было охвачено 39 подростков (выявлено 15), 2023 – 42 (выявлено – 32).</w:t>
      </w:r>
    </w:p>
    <w:p w14:paraId="045571C2" w14:textId="77777777" w:rsidR="004F160C" w:rsidRPr="004F160C" w:rsidRDefault="004F160C" w:rsidP="004F160C">
      <w:pPr>
        <w:suppressAutoHyphens w:val="0"/>
        <w:jc w:val="both"/>
        <w:rPr>
          <w:sz w:val="28"/>
          <w:szCs w:val="28"/>
          <w:lang w:eastAsia="ru-RU"/>
        </w:rPr>
      </w:pPr>
    </w:p>
    <w:p w14:paraId="04769472" w14:textId="77777777" w:rsidR="00396DC3" w:rsidRDefault="00396DC3" w:rsidP="004F160C">
      <w:pPr>
        <w:keepNext/>
        <w:suppressAutoHyphens w:val="0"/>
        <w:jc w:val="both"/>
        <w:outlineLvl w:val="0"/>
        <w:rPr>
          <w:b/>
          <w:bCs/>
          <w:sz w:val="28"/>
          <w:szCs w:val="28"/>
          <w:lang w:eastAsia="ru-RU"/>
        </w:rPr>
      </w:pPr>
    </w:p>
    <w:sectPr w:rsidR="00396DC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A45B0" w14:textId="77777777" w:rsidR="00894E06" w:rsidRDefault="00894E06" w:rsidP="00894E06">
      <w:r>
        <w:separator/>
      </w:r>
    </w:p>
  </w:endnote>
  <w:endnote w:type="continuationSeparator" w:id="0">
    <w:p w14:paraId="0BB9469D" w14:textId="77777777" w:rsidR="00894E06" w:rsidRDefault="00894E06" w:rsidP="0089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313A0" w14:textId="77777777" w:rsidR="00894E06" w:rsidRDefault="00894E06" w:rsidP="00894E06">
      <w:r>
        <w:separator/>
      </w:r>
    </w:p>
  </w:footnote>
  <w:footnote w:type="continuationSeparator" w:id="0">
    <w:p w14:paraId="1437E8FD" w14:textId="77777777" w:rsidR="00894E06" w:rsidRDefault="00894E06" w:rsidP="00894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89F5" w14:textId="6A03E01B" w:rsidR="00894E06" w:rsidRDefault="00894E06" w:rsidP="00894E0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C3"/>
    <w:rsid w:val="0003262D"/>
    <w:rsid w:val="00056CCE"/>
    <w:rsid w:val="00066EC4"/>
    <w:rsid w:val="00086601"/>
    <w:rsid w:val="000C08A5"/>
    <w:rsid w:val="000E5B63"/>
    <w:rsid w:val="000E7871"/>
    <w:rsid w:val="00246F21"/>
    <w:rsid w:val="00396DC3"/>
    <w:rsid w:val="004936A0"/>
    <w:rsid w:val="004F160C"/>
    <w:rsid w:val="004F53D2"/>
    <w:rsid w:val="00525484"/>
    <w:rsid w:val="005951BB"/>
    <w:rsid w:val="005E0FC0"/>
    <w:rsid w:val="00601F0B"/>
    <w:rsid w:val="006B7E8E"/>
    <w:rsid w:val="0070483E"/>
    <w:rsid w:val="007103AF"/>
    <w:rsid w:val="00736C56"/>
    <w:rsid w:val="00772B45"/>
    <w:rsid w:val="007A4A43"/>
    <w:rsid w:val="007B627F"/>
    <w:rsid w:val="00855123"/>
    <w:rsid w:val="00894E06"/>
    <w:rsid w:val="008A72A5"/>
    <w:rsid w:val="008B371A"/>
    <w:rsid w:val="00923711"/>
    <w:rsid w:val="00970B18"/>
    <w:rsid w:val="009B5683"/>
    <w:rsid w:val="00BE509A"/>
    <w:rsid w:val="00BF3B3B"/>
    <w:rsid w:val="00CC5B54"/>
    <w:rsid w:val="00F5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5784"/>
  <w15:chartTrackingRefBased/>
  <w15:docId w15:val="{6851E2FC-682E-4B85-B774-529BD07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6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94E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E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94E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E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10108000/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2024-11-26T08:54:00Z</cp:lastPrinted>
  <dcterms:created xsi:type="dcterms:W3CDTF">2023-09-21T05:11:00Z</dcterms:created>
  <dcterms:modified xsi:type="dcterms:W3CDTF">2024-12-05T12:11:00Z</dcterms:modified>
</cp:coreProperties>
</file>