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7499" w14:textId="77777777" w:rsidR="00971E0E" w:rsidRPr="002E1FCD" w:rsidRDefault="00971E0E" w:rsidP="00971E0E">
      <w:pPr>
        <w:jc w:val="center"/>
        <w:rPr>
          <w:color w:val="211D1E"/>
          <w:sz w:val="28"/>
          <w:szCs w:val="28"/>
        </w:rPr>
      </w:pPr>
      <w:r w:rsidRPr="002E1FCD">
        <w:rPr>
          <w:noProof/>
          <w:color w:val="211D1E"/>
          <w:sz w:val="28"/>
          <w:szCs w:val="28"/>
        </w:rPr>
        <w:drawing>
          <wp:inline distT="0" distB="0" distL="0" distR="0" wp14:anchorId="5A14A343" wp14:editId="64C81841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1ADA" w14:textId="77777777" w:rsidR="00971E0E" w:rsidRPr="008103F7" w:rsidRDefault="00971E0E" w:rsidP="00971E0E">
      <w:pPr>
        <w:jc w:val="center"/>
        <w:rPr>
          <w:b/>
          <w:sz w:val="36"/>
          <w:szCs w:val="36"/>
        </w:rPr>
      </w:pPr>
    </w:p>
    <w:p w14:paraId="0560EE0C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РАЙОННАЯ ДУМА</w:t>
      </w:r>
    </w:p>
    <w:p w14:paraId="7298F575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МАЛМЫЖСКОГО РАЙОНА КИРОВСКОЙ ОБЛАСТИ</w:t>
      </w:r>
    </w:p>
    <w:p w14:paraId="710D850F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шестого созыва</w:t>
      </w:r>
    </w:p>
    <w:p w14:paraId="2EB67E85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2A2087B7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РЕШЕНИЕ</w:t>
      </w:r>
    </w:p>
    <w:p w14:paraId="3D033153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3E881FAF" w14:textId="7E31E349" w:rsidR="00971E0E" w:rsidRPr="002E1FCD" w:rsidRDefault="00923CBF" w:rsidP="00971E0E">
      <w:pPr>
        <w:jc w:val="center"/>
        <w:rPr>
          <w:sz w:val="28"/>
          <w:szCs w:val="28"/>
        </w:rPr>
      </w:pPr>
      <w:r>
        <w:rPr>
          <w:sz w:val="28"/>
          <w:szCs w:val="28"/>
        </w:rPr>
        <w:t>27.11.2024</w:t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6F479D">
        <w:rPr>
          <w:sz w:val="28"/>
          <w:szCs w:val="28"/>
        </w:rPr>
        <w:t xml:space="preserve">                 </w:t>
      </w:r>
      <w:r w:rsidR="00971E0E" w:rsidRPr="002E1FCD">
        <w:rPr>
          <w:sz w:val="28"/>
          <w:szCs w:val="28"/>
        </w:rPr>
        <w:t xml:space="preserve">№ </w:t>
      </w:r>
      <w:r>
        <w:rPr>
          <w:sz w:val="28"/>
          <w:szCs w:val="28"/>
        </w:rPr>
        <w:t>20/40</w:t>
      </w:r>
    </w:p>
    <w:p w14:paraId="073450F3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г. Малмыж</w:t>
      </w:r>
    </w:p>
    <w:p w14:paraId="7D121B9E" w14:textId="77777777" w:rsidR="00971E0E" w:rsidRPr="00EA62CD" w:rsidRDefault="00971E0E" w:rsidP="00971E0E">
      <w:pPr>
        <w:jc w:val="center"/>
        <w:rPr>
          <w:b/>
          <w:sz w:val="48"/>
          <w:szCs w:val="48"/>
        </w:rPr>
      </w:pPr>
    </w:p>
    <w:p w14:paraId="3ABA7615" w14:textId="484A652C" w:rsidR="00971E0E" w:rsidRPr="002E1FCD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О награждении Почётной грамотой</w:t>
      </w:r>
      <w:r>
        <w:rPr>
          <w:b/>
          <w:color w:val="000000"/>
          <w:sz w:val="28"/>
          <w:szCs w:val="28"/>
        </w:rPr>
        <w:t xml:space="preserve"> </w:t>
      </w:r>
    </w:p>
    <w:p w14:paraId="1E50DCDF" w14:textId="77777777" w:rsidR="00971E0E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районной Думы Малмыжского района</w:t>
      </w:r>
    </w:p>
    <w:p w14:paraId="1F36174D" w14:textId="77777777" w:rsidR="001F4C23" w:rsidRDefault="001F4C23" w:rsidP="00971E0E">
      <w:pPr>
        <w:jc w:val="center"/>
        <w:rPr>
          <w:b/>
          <w:color w:val="000000"/>
          <w:sz w:val="28"/>
          <w:szCs w:val="28"/>
        </w:rPr>
      </w:pPr>
    </w:p>
    <w:p w14:paraId="7928B8F7" w14:textId="77777777" w:rsidR="000B0C78" w:rsidRPr="002E1FCD" w:rsidRDefault="000B0C78" w:rsidP="00971E0E">
      <w:pPr>
        <w:jc w:val="center"/>
        <w:rPr>
          <w:b/>
          <w:color w:val="000000"/>
          <w:sz w:val="28"/>
          <w:szCs w:val="28"/>
        </w:rPr>
      </w:pPr>
    </w:p>
    <w:p w14:paraId="2A4CCD53" w14:textId="77777777" w:rsidR="00971E0E" w:rsidRDefault="00971E0E" w:rsidP="00971E0E">
      <w:pPr>
        <w:ind w:firstLine="720"/>
        <w:jc w:val="both"/>
        <w:rPr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В соответствии с решением районной Думы Малмыжского района от 14.08.2015 № 3/40 «Об утверждении Положений о Почётной грамоте и Благодарственном письме районной Думы Малмыжского района» </w:t>
      </w:r>
      <w:r w:rsidRPr="002E1FCD">
        <w:rPr>
          <w:sz w:val="28"/>
          <w:szCs w:val="28"/>
        </w:rPr>
        <w:t>районная Дума Малмыжского района РЕШИЛА:</w:t>
      </w:r>
    </w:p>
    <w:p w14:paraId="0D3B05DA" w14:textId="77777777" w:rsidR="00971E0E" w:rsidRPr="002E1FCD" w:rsidRDefault="00971E0E" w:rsidP="00971E0E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bookmarkStart w:id="0" w:name="_Hlk169268908"/>
      <w:r w:rsidRPr="002E1FCD">
        <w:rPr>
          <w:color w:val="000000"/>
          <w:sz w:val="28"/>
          <w:szCs w:val="28"/>
        </w:rPr>
        <w:t>1. Наградить Почётной грамотой районной Думы Малмыжского района:</w:t>
      </w:r>
    </w:p>
    <w:p w14:paraId="666CF8DD" w14:textId="15063B2E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  <w:bookmarkStart w:id="1" w:name="_Hlk174973132"/>
      <w:r>
        <w:rPr>
          <w:color w:val="000000"/>
          <w:sz w:val="28"/>
          <w:szCs w:val="28"/>
        </w:rPr>
        <w:t>1.1. За</w:t>
      </w:r>
      <w:r w:rsidR="00407003">
        <w:rPr>
          <w:color w:val="000000"/>
          <w:sz w:val="28"/>
          <w:szCs w:val="28"/>
        </w:rPr>
        <w:t xml:space="preserve"> многолетний добросовестный труд и в связи с 55-летием со дня рождения</w:t>
      </w:r>
      <w:r>
        <w:rPr>
          <w:color w:val="000000"/>
          <w:sz w:val="28"/>
          <w:szCs w:val="28"/>
        </w:rPr>
        <w:t>:</w:t>
      </w:r>
    </w:p>
    <w:p w14:paraId="5029C386" w14:textId="77777777" w:rsidR="00407003" w:rsidRDefault="00407003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71E0E" w:rsidRPr="002E1FCD" w14:paraId="44513112" w14:textId="77777777" w:rsidTr="003B7E7C">
        <w:trPr>
          <w:trHeight w:val="1038"/>
        </w:trPr>
        <w:tc>
          <w:tcPr>
            <w:tcW w:w="1893" w:type="pct"/>
          </w:tcPr>
          <w:p w14:paraId="23D37CC3" w14:textId="55E4D378" w:rsidR="00521151" w:rsidRDefault="00521151" w:rsidP="000E557B">
            <w:pPr>
              <w:jc w:val="both"/>
              <w:rPr>
                <w:sz w:val="28"/>
                <w:szCs w:val="28"/>
              </w:rPr>
            </w:pPr>
            <w:bookmarkStart w:id="2" w:name="_Hlk175150489"/>
            <w:r>
              <w:rPr>
                <w:sz w:val="28"/>
                <w:szCs w:val="28"/>
              </w:rPr>
              <w:t>АХМАДУЛЛИНУ</w:t>
            </w:r>
          </w:p>
          <w:p w14:paraId="1DB4486B" w14:textId="3C276C5F" w:rsidR="00521151" w:rsidRDefault="00521151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Галию </w:t>
            </w:r>
            <w:proofErr w:type="spellStart"/>
            <w:r>
              <w:rPr>
                <w:sz w:val="28"/>
                <w:szCs w:val="28"/>
              </w:rPr>
              <w:t>Заухатовну</w:t>
            </w:r>
            <w:proofErr w:type="spellEnd"/>
          </w:p>
          <w:p w14:paraId="1BAC4129" w14:textId="416B2750" w:rsidR="00873435" w:rsidRPr="002E1FCD" w:rsidRDefault="00873435" w:rsidP="000E5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3A4C72E6" w14:textId="59D203C1" w:rsidR="00521151" w:rsidRPr="002E1FCD" w:rsidRDefault="00521151" w:rsidP="000E55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14:paraId="52A20A6B" w14:textId="712DCCB3" w:rsidR="00521151" w:rsidRDefault="00521151" w:rsidP="003B7E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рабочую по комплексному обслуживанию зданий муниципального казенного общеобразовательного учреждения средней общеобразовательной школы с. Большой </w:t>
            </w:r>
            <w:proofErr w:type="spellStart"/>
            <w:r>
              <w:rPr>
                <w:color w:val="000000"/>
                <w:sz w:val="28"/>
                <w:szCs w:val="28"/>
              </w:rPr>
              <w:t>Китяк</w:t>
            </w:r>
            <w:proofErr w:type="spellEnd"/>
            <w:r w:rsidR="008150EA">
              <w:rPr>
                <w:color w:val="000000"/>
                <w:sz w:val="28"/>
                <w:szCs w:val="28"/>
              </w:rPr>
              <w:t xml:space="preserve"> Малмыжского района</w:t>
            </w:r>
          </w:p>
          <w:p w14:paraId="21E0B374" w14:textId="4130FA0D" w:rsidR="00F1526A" w:rsidRPr="002E1FCD" w:rsidRDefault="00F1526A" w:rsidP="003B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7190B41" w14:textId="25BEF928" w:rsidR="008150EA" w:rsidRDefault="008150EA" w:rsidP="008150EA">
      <w:pPr>
        <w:ind w:firstLine="708"/>
        <w:jc w:val="both"/>
        <w:rPr>
          <w:color w:val="000000"/>
          <w:sz w:val="28"/>
          <w:szCs w:val="28"/>
        </w:rPr>
      </w:pPr>
      <w:bookmarkStart w:id="3" w:name="_Hlk174972519"/>
      <w:bookmarkEnd w:id="0"/>
      <w:bookmarkEnd w:id="1"/>
      <w:bookmarkEnd w:id="2"/>
      <w:r>
        <w:rPr>
          <w:color w:val="000000"/>
          <w:sz w:val="28"/>
          <w:szCs w:val="28"/>
        </w:rPr>
        <w:t>1.2. За многолетний добросовестный труд</w:t>
      </w:r>
      <w:r w:rsidR="00BE37C1">
        <w:rPr>
          <w:color w:val="000000"/>
          <w:sz w:val="28"/>
          <w:szCs w:val="28"/>
        </w:rPr>
        <w:t xml:space="preserve"> и в связи с 50-летием</w:t>
      </w:r>
      <w:r>
        <w:rPr>
          <w:color w:val="000000"/>
          <w:sz w:val="28"/>
          <w:szCs w:val="28"/>
        </w:rPr>
        <w:t>:</w:t>
      </w:r>
    </w:p>
    <w:p w14:paraId="66D1661F" w14:textId="77777777" w:rsidR="008150EA" w:rsidRDefault="008150EA" w:rsidP="008150EA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4967" w:type="pct"/>
        <w:tblLook w:val="01E0" w:firstRow="1" w:lastRow="1" w:firstColumn="1" w:lastColumn="1" w:noHBand="0" w:noVBand="0"/>
      </w:tblPr>
      <w:tblGrid>
        <w:gridCol w:w="3517"/>
        <w:gridCol w:w="310"/>
        <w:gridCol w:w="5466"/>
      </w:tblGrid>
      <w:tr w:rsidR="008150EA" w:rsidRPr="002E1FCD" w14:paraId="79AA2E89" w14:textId="77777777" w:rsidTr="00DE36F9">
        <w:trPr>
          <w:trHeight w:val="808"/>
        </w:trPr>
        <w:tc>
          <w:tcPr>
            <w:tcW w:w="1893" w:type="pct"/>
          </w:tcPr>
          <w:p w14:paraId="295CF1B9" w14:textId="3861FC9A" w:rsidR="008150EA" w:rsidRDefault="008150EA" w:rsidP="00AB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АЛЕКСАНДРОВУ</w:t>
            </w:r>
          </w:p>
          <w:p w14:paraId="6DB21F25" w14:textId="1906CD6A" w:rsidR="008150EA" w:rsidRDefault="008150EA" w:rsidP="00AB7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Николаевну</w:t>
            </w:r>
          </w:p>
          <w:p w14:paraId="6561BF95" w14:textId="77777777" w:rsidR="008150EA" w:rsidRPr="002E1FCD" w:rsidRDefault="008150EA" w:rsidP="00AB7D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30C7AD76" w14:textId="2F1D7EC7" w:rsidR="008150EA" w:rsidRDefault="008150EA" w:rsidP="00AB7D65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775649F3" w14:textId="77777777" w:rsidR="008150EA" w:rsidRDefault="008150EA" w:rsidP="00AB7D6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5FF76C" w14:textId="77777777" w:rsidR="008150EA" w:rsidRDefault="008150EA" w:rsidP="00AB7D6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0A3C5B9" w14:textId="1F75E1A8" w:rsidR="008150EA" w:rsidRPr="002E1FCD" w:rsidRDefault="008150EA" w:rsidP="00AB7D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02C6CC70" w14:textId="47B3027A" w:rsidR="008150EA" w:rsidRDefault="008150EA" w:rsidP="00AB7D6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повара муниципального казенного общеобразовательного учреждения средней общеобразовательной школы с. Большой </w:t>
            </w:r>
            <w:proofErr w:type="spellStart"/>
            <w:r>
              <w:rPr>
                <w:color w:val="000000"/>
                <w:sz w:val="28"/>
                <w:szCs w:val="28"/>
              </w:rPr>
              <w:t>Китяк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Малмыжского района</w:t>
            </w:r>
          </w:p>
          <w:p w14:paraId="1F9D8954" w14:textId="77777777" w:rsidR="008150EA" w:rsidRPr="002E1FCD" w:rsidRDefault="008150EA" w:rsidP="00AB7D6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bookmarkEnd w:id="3"/>
    <w:p w14:paraId="3A1FBC8A" w14:textId="0802A8C5" w:rsidR="00BE37C1" w:rsidRDefault="00BE37C1" w:rsidP="00BE3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За многолетний добросовестный труд:</w:t>
      </w:r>
    </w:p>
    <w:p w14:paraId="6E90D6AB" w14:textId="77777777" w:rsidR="00BE37C1" w:rsidRDefault="00BE37C1" w:rsidP="00BE37C1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BE37C1" w:rsidRPr="002E1FCD" w14:paraId="165317A4" w14:textId="77777777" w:rsidTr="006821C4">
        <w:trPr>
          <w:trHeight w:val="1038"/>
        </w:trPr>
        <w:tc>
          <w:tcPr>
            <w:tcW w:w="1893" w:type="pct"/>
          </w:tcPr>
          <w:p w14:paraId="6048AB7F" w14:textId="77777777" w:rsidR="00BE37C1" w:rsidRDefault="00BE37C1" w:rsidP="00BE3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БУСЫГИНА</w:t>
            </w:r>
          </w:p>
          <w:p w14:paraId="5EE802C6" w14:textId="77777777" w:rsidR="00BE37C1" w:rsidRDefault="00BE37C1" w:rsidP="00BE3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Ивановича</w:t>
            </w:r>
          </w:p>
          <w:p w14:paraId="12BBD162" w14:textId="77777777" w:rsidR="00DE36F9" w:rsidRDefault="00DE36F9" w:rsidP="00BE37C1">
            <w:pPr>
              <w:jc w:val="both"/>
              <w:rPr>
                <w:sz w:val="28"/>
                <w:szCs w:val="28"/>
              </w:rPr>
            </w:pPr>
          </w:p>
          <w:p w14:paraId="549DE83C" w14:textId="77777777" w:rsidR="00DE36F9" w:rsidRDefault="00DE36F9" w:rsidP="00BE37C1">
            <w:pPr>
              <w:jc w:val="both"/>
              <w:rPr>
                <w:sz w:val="28"/>
                <w:szCs w:val="28"/>
              </w:rPr>
            </w:pPr>
          </w:p>
          <w:p w14:paraId="4EF642B8" w14:textId="77777777" w:rsidR="00DE36F9" w:rsidRDefault="00DE36F9" w:rsidP="00BE37C1">
            <w:pPr>
              <w:jc w:val="both"/>
              <w:rPr>
                <w:sz w:val="28"/>
                <w:szCs w:val="28"/>
              </w:rPr>
            </w:pPr>
          </w:p>
          <w:p w14:paraId="0584B2A8" w14:textId="77777777" w:rsidR="00DE36F9" w:rsidRDefault="00DE36F9" w:rsidP="00BE37C1">
            <w:pPr>
              <w:jc w:val="both"/>
              <w:rPr>
                <w:sz w:val="28"/>
                <w:szCs w:val="28"/>
              </w:rPr>
            </w:pPr>
          </w:p>
          <w:p w14:paraId="0196DD40" w14:textId="23CCCA6C" w:rsidR="00DE36F9" w:rsidRDefault="00DE36F9" w:rsidP="00BE3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БАРШИНОВУ</w:t>
            </w:r>
          </w:p>
          <w:p w14:paraId="4338539B" w14:textId="054E07ED" w:rsidR="00DE36F9" w:rsidRDefault="00DE36F9" w:rsidP="00BE3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Светлану </w:t>
            </w:r>
            <w:proofErr w:type="spellStart"/>
            <w:r>
              <w:rPr>
                <w:sz w:val="28"/>
                <w:szCs w:val="28"/>
              </w:rPr>
              <w:t>Серапионовну</w:t>
            </w:r>
            <w:proofErr w:type="spellEnd"/>
          </w:p>
          <w:p w14:paraId="17B7B498" w14:textId="69114D41" w:rsidR="00BE37C1" w:rsidRPr="002E1FCD" w:rsidRDefault="00BE37C1" w:rsidP="006821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" w:type="pct"/>
          </w:tcPr>
          <w:p w14:paraId="22BDCD63" w14:textId="77777777" w:rsidR="00BE37C1" w:rsidRDefault="00BE37C1" w:rsidP="006821C4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lastRenderedPageBreak/>
              <w:t>-</w:t>
            </w:r>
          </w:p>
          <w:p w14:paraId="6654A964" w14:textId="77777777" w:rsidR="00DE36F9" w:rsidRDefault="00DE36F9" w:rsidP="006821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99B8AFB" w14:textId="77777777" w:rsidR="00DE36F9" w:rsidRDefault="00DE36F9" w:rsidP="006821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C373915" w14:textId="77777777" w:rsidR="00DE36F9" w:rsidRDefault="00DE36F9" w:rsidP="006821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1A6C35E" w14:textId="77777777" w:rsidR="00DE36F9" w:rsidRDefault="00DE36F9" w:rsidP="006821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049655F" w14:textId="77777777" w:rsidR="00DE36F9" w:rsidRDefault="00DE36F9" w:rsidP="006821C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D97EE80" w14:textId="35A01148" w:rsidR="00DE36F9" w:rsidRPr="002E1FCD" w:rsidRDefault="00DE36F9" w:rsidP="006821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14:paraId="46AE1559" w14:textId="77777777" w:rsidR="00BE37C1" w:rsidRDefault="00BE37C1" w:rsidP="00BE37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сторожа муниципального казенного общеобразовательного учреждения средней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общеобразовательной школы с. Большой </w:t>
            </w:r>
            <w:proofErr w:type="spellStart"/>
            <w:r>
              <w:rPr>
                <w:color w:val="000000"/>
                <w:sz w:val="28"/>
                <w:szCs w:val="28"/>
              </w:rPr>
              <w:t>Китяк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Малмыжского района</w:t>
            </w:r>
          </w:p>
          <w:p w14:paraId="6AF09B69" w14:textId="77777777" w:rsidR="00DE36F9" w:rsidRDefault="00DE36F9" w:rsidP="00BE37C1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921D937" w14:textId="020210EB" w:rsidR="00DE36F9" w:rsidRDefault="00DE36F9" w:rsidP="00BE37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учителя муниципального казенного общеобразовательного учреждения средней общеобразовательной школы с. Б. </w:t>
            </w:r>
            <w:proofErr w:type="spellStart"/>
            <w:r>
              <w:rPr>
                <w:color w:val="000000"/>
                <w:sz w:val="28"/>
                <w:szCs w:val="28"/>
              </w:rPr>
              <w:t>Китяк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Малмыжского района </w:t>
            </w:r>
          </w:p>
          <w:p w14:paraId="48A5A90C" w14:textId="57CD9F96" w:rsidR="00BE37C1" w:rsidRPr="002E1FCD" w:rsidRDefault="00BE37C1" w:rsidP="006821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DC34AAC" w14:textId="44B9FD7B" w:rsidR="0094742C" w:rsidRDefault="0094742C" w:rsidP="009474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DE36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За многолетний добросовестный труд, активную жизненную позицию и в связи с празднованием Дня юриста:</w:t>
      </w:r>
    </w:p>
    <w:p w14:paraId="381480C0" w14:textId="77777777" w:rsidR="0094742C" w:rsidRDefault="0094742C" w:rsidP="0094742C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94742C" w:rsidRPr="002E1FCD" w14:paraId="707E246D" w14:textId="77777777" w:rsidTr="00C60701">
        <w:trPr>
          <w:trHeight w:val="1038"/>
        </w:trPr>
        <w:tc>
          <w:tcPr>
            <w:tcW w:w="1893" w:type="pct"/>
          </w:tcPr>
          <w:p w14:paraId="059C1E8B" w14:textId="03673E30" w:rsidR="0094742C" w:rsidRDefault="0094742C" w:rsidP="00C607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САЛАМАТОВУ</w:t>
            </w:r>
          </w:p>
          <w:p w14:paraId="2C8E27F6" w14:textId="04532D42" w:rsidR="0094742C" w:rsidRPr="002E1FCD" w:rsidRDefault="0094742C" w:rsidP="009474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Лилию </w:t>
            </w:r>
            <w:proofErr w:type="spellStart"/>
            <w:r>
              <w:rPr>
                <w:sz w:val="28"/>
                <w:szCs w:val="28"/>
              </w:rPr>
              <w:t>Мубаракзяновну</w:t>
            </w:r>
            <w:proofErr w:type="spellEnd"/>
          </w:p>
        </w:tc>
        <w:tc>
          <w:tcPr>
            <w:tcW w:w="166" w:type="pct"/>
          </w:tcPr>
          <w:p w14:paraId="495F2A12" w14:textId="6B406269" w:rsidR="0094742C" w:rsidRPr="002E1FCD" w:rsidRDefault="0094742C" w:rsidP="0094742C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14:paraId="575845E4" w14:textId="130A89EE" w:rsidR="0094742C" w:rsidRPr="002E1FCD" w:rsidRDefault="0094742C" w:rsidP="009474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</w:t>
            </w:r>
            <w:r w:rsidR="004E3A24">
              <w:rPr>
                <w:color w:val="000000"/>
                <w:sz w:val="28"/>
                <w:szCs w:val="28"/>
              </w:rPr>
              <w:t>ого</w:t>
            </w:r>
            <w:r>
              <w:rPr>
                <w:color w:val="000000"/>
                <w:sz w:val="28"/>
                <w:szCs w:val="28"/>
              </w:rPr>
              <w:t xml:space="preserve"> работник</w:t>
            </w:r>
            <w:r w:rsidR="004E3A2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нотариальной конторы</w:t>
            </w:r>
            <w:r w:rsidR="002C3078">
              <w:rPr>
                <w:color w:val="000000"/>
                <w:sz w:val="28"/>
                <w:szCs w:val="28"/>
              </w:rPr>
              <w:t xml:space="preserve"> Малмыжского нотариального округа Кировской области</w:t>
            </w:r>
          </w:p>
        </w:tc>
      </w:tr>
    </w:tbl>
    <w:p w14:paraId="2D52F46E" w14:textId="209D4EC5" w:rsidR="008B0D95" w:rsidRDefault="008B0D95" w:rsidP="008B0D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E36F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За значительные успехи в организации финансово-хозяйственной деятельности:</w:t>
      </w:r>
    </w:p>
    <w:p w14:paraId="6277F407" w14:textId="77777777" w:rsidR="008B0D95" w:rsidRDefault="008B0D95" w:rsidP="008B0D95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8B0D95" w:rsidRPr="002E1FCD" w14:paraId="317783F1" w14:textId="77777777" w:rsidTr="00CF11A8">
        <w:trPr>
          <w:trHeight w:val="1038"/>
        </w:trPr>
        <w:tc>
          <w:tcPr>
            <w:tcW w:w="1893" w:type="pct"/>
          </w:tcPr>
          <w:p w14:paraId="2ED9A91B" w14:textId="460304BC" w:rsidR="008B0D95" w:rsidRDefault="008B0D95" w:rsidP="00CF11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ДЕМЕНТЬЕВУ</w:t>
            </w:r>
          </w:p>
          <w:p w14:paraId="7512DBCF" w14:textId="77777777" w:rsidR="008B0D95" w:rsidRDefault="008B0D95" w:rsidP="00CF11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 Леонидовну</w:t>
            </w:r>
          </w:p>
          <w:p w14:paraId="3C022B72" w14:textId="77777777" w:rsidR="00BE2976" w:rsidRDefault="00BE2976" w:rsidP="00CF11A8">
            <w:pPr>
              <w:jc w:val="both"/>
              <w:rPr>
                <w:sz w:val="28"/>
                <w:szCs w:val="28"/>
              </w:rPr>
            </w:pPr>
          </w:p>
          <w:p w14:paraId="32B5275B" w14:textId="77777777" w:rsidR="00BE2976" w:rsidRDefault="00BE2976" w:rsidP="00CF11A8">
            <w:pPr>
              <w:jc w:val="both"/>
              <w:rPr>
                <w:sz w:val="28"/>
                <w:szCs w:val="28"/>
              </w:rPr>
            </w:pPr>
          </w:p>
          <w:p w14:paraId="5471307B" w14:textId="77777777" w:rsidR="00BE2976" w:rsidRDefault="00BE2976" w:rsidP="00CF11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КУНГУРЦЕВУ</w:t>
            </w:r>
          </w:p>
          <w:p w14:paraId="6F392E3F" w14:textId="7846296F" w:rsidR="00BE2976" w:rsidRPr="002E1FCD" w:rsidRDefault="00BE2976" w:rsidP="00CF11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 Ивановну</w:t>
            </w:r>
          </w:p>
        </w:tc>
        <w:tc>
          <w:tcPr>
            <w:tcW w:w="166" w:type="pct"/>
          </w:tcPr>
          <w:p w14:paraId="2E8E094E" w14:textId="77777777" w:rsidR="008B0D95" w:rsidRDefault="008B0D95" w:rsidP="00CF11A8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396FD9D7" w14:textId="77777777" w:rsidR="00BE2976" w:rsidRDefault="00BE2976" w:rsidP="00CF11A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A70ADE0" w14:textId="77777777" w:rsidR="00BE2976" w:rsidRDefault="00BE2976" w:rsidP="00CF11A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4AE5C07" w14:textId="77777777" w:rsidR="00BE2976" w:rsidRDefault="00BE2976" w:rsidP="00CF11A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FB024FD" w14:textId="300D1E9C" w:rsidR="00BE2976" w:rsidRPr="002E1FCD" w:rsidRDefault="00BE2976" w:rsidP="00CF11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14:paraId="1F2AC360" w14:textId="77777777" w:rsidR="008B0D95" w:rsidRDefault="008B0D95" w:rsidP="00CF11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главного </w:t>
            </w:r>
            <w:proofErr w:type="gramStart"/>
            <w:r>
              <w:rPr>
                <w:color w:val="000000"/>
                <w:sz w:val="28"/>
                <w:szCs w:val="28"/>
              </w:rPr>
              <w:t>бухгалтера  управления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образования администрации Малмыжского района</w:t>
            </w:r>
          </w:p>
          <w:p w14:paraId="0074C1BD" w14:textId="77777777" w:rsidR="00BE2976" w:rsidRDefault="00BE2976" w:rsidP="00CF11A8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387F2BA" w14:textId="4CD8EC9D" w:rsidR="00BE2976" w:rsidRPr="002E1FCD" w:rsidRDefault="00BE2976" w:rsidP="00CF11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бухгалтера управления образования администрации Малмыжского района</w:t>
            </w:r>
          </w:p>
        </w:tc>
      </w:tr>
    </w:tbl>
    <w:p w14:paraId="3B00EB62" w14:textId="77777777" w:rsidR="008B0D95" w:rsidRDefault="008B0D95" w:rsidP="00971E0E">
      <w:pPr>
        <w:ind w:firstLine="708"/>
        <w:jc w:val="both"/>
        <w:rPr>
          <w:color w:val="000000"/>
          <w:sz w:val="28"/>
          <w:szCs w:val="28"/>
        </w:rPr>
      </w:pPr>
    </w:p>
    <w:p w14:paraId="212EA2B0" w14:textId="77777777" w:rsidR="00BE2976" w:rsidRDefault="00BE2976" w:rsidP="00971E0E">
      <w:pPr>
        <w:ind w:firstLine="708"/>
        <w:jc w:val="both"/>
        <w:rPr>
          <w:color w:val="000000"/>
          <w:sz w:val="28"/>
          <w:szCs w:val="28"/>
        </w:rPr>
      </w:pPr>
    </w:p>
    <w:p w14:paraId="23A394EE" w14:textId="53DA2730" w:rsidR="00DE36F9" w:rsidRDefault="00DE36F9" w:rsidP="00DE36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За</w:t>
      </w:r>
      <w:r w:rsidR="00BE29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многолетний добросовестный труд, </w:t>
      </w:r>
      <w:proofErr w:type="gramStart"/>
      <w:r>
        <w:rPr>
          <w:color w:val="000000"/>
          <w:sz w:val="28"/>
          <w:szCs w:val="28"/>
        </w:rPr>
        <w:t>значительный  вклад</w:t>
      </w:r>
      <w:proofErr w:type="gramEnd"/>
      <w:r>
        <w:rPr>
          <w:color w:val="000000"/>
          <w:sz w:val="28"/>
          <w:szCs w:val="28"/>
        </w:rPr>
        <w:t xml:space="preserve"> в сохранении национальной культуры народов, проживающих на территории Малмыжского района :</w:t>
      </w:r>
    </w:p>
    <w:p w14:paraId="5595247C" w14:textId="77777777" w:rsidR="00DE36F9" w:rsidRDefault="00DE36F9" w:rsidP="00DE36F9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1"/>
        <w:gridCol w:w="311"/>
        <w:gridCol w:w="5503"/>
      </w:tblGrid>
      <w:tr w:rsidR="00DE36F9" w:rsidRPr="002E1FCD" w14:paraId="3C0D8303" w14:textId="77777777" w:rsidTr="006821C4">
        <w:trPr>
          <w:trHeight w:val="1038"/>
        </w:trPr>
        <w:tc>
          <w:tcPr>
            <w:tcW w:w="1893" w:type="pct"/>
          </w:tcPr>
          <w:p w14:paraId="55A58176" w14:textId="7E873B82" w:rsidR="00DE36F9" w:rsidRDefault="00DE36F9" w:rsidP="006821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ЛУППОВУ</w:t>
            </w:r>
          </w:p>
          <w:p w14:paraId="49647298" w14:textId="43CC6C09" w:rsidR="00DE36F9" w:rsidRPr="002E1FCD" w:rsidRDefault="00DE36F9" w:rsidP="006821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Зою Аркадьевну</w:t>
            </w:r>
          </w:p>
        </w:tc>
        <w:tc>
          <w:tcPr>
            <w:tcW w:w="166" w:type="pct"/>
          </w:tcPr>
          <w:p w14:paraId="2D8D0C2F" w14:textId="77777777" w:rsidR="00DE36F9" w:rsidRPr="002E1FCD" w:rsidRDefault="00DE36F9" w:rsidP="006821C4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14:paraId="17192E2F" w14:textId="30DA2530" w:rsidR="00DE36F9" w:rsidRPr="002E1FCD" w:rsidRDefault="00DE36F9" w:rsidP="00682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заведующую </w:t>
            </w:r>
            <w:proofErr w:type="spellStart"/>
            <w:r>
              <w:rPr>
                <w:color w:val="000000"/>
                <w:sz w:val="28"/>
                <w:szCs w:val="28"/>
              </w:rPr>
              <w:t>Кинерским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сельским клубом- филиалом муниципального казенного учреждения культуры Малмыжский районный центр культуры и досуга</w:t>
            </w:r>
          </w:p>
        </w:tc>
      </w:tr>
    </w:tbl>
    <w:p w14:paraId="5ABC97CB" w14:textId="77777777" w:rsidR="00DE36F9" w:rsidRDefault="00DE36F9" w:rsidP="00971E0E">
      <w:pPr>
        <w:ind w:firstLine="708"/>
        <w:jc w:val="both"/>
        <w:rPr>
          <w:color w:val="000000"/>
          <w:sz w:val="28"/>
          <w:szCs w:val="28"/>
        </w:rPr>
      </w:pPr>
    </w:p>
    <w:p w14:paraId="7E2A6C41" w14:textId="6E53BFBB" w:rsidR="00971E0E" w:rsidRPr="002E1FCD" w:rsidRDefault="00E619CD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1E0E" w:rsidRPr="002E1FCD">
        <w:rPr>
          <w:color w:val="000000"/>
          <w:sz w:val="28"/>
          <w:szCs w:val="28"/>
        </w:rPr>
        <w:t xml:space="preserve">. </w:t>
      </w:r>
      <w:r w:rsidR="00DB2F20">
        <w:rPr>
          <w:color w:val="000000"/>
          <w:sz w:val="28"/>
          <w:szCs w:val="28"/>
        </w:rPr>
        <w:t>Рекомендовать</w:t>
      </w:r>
      <w:r w:rsidR="00F1526A">
        <w:rPr>
          <w:color w:val="000000"/>
          <w:sz w:val="28"/>
          <w:szCs w:val="28"/>
        </w:rPr>
        <w:t xml:space="preserve"> </w:t>
      </w:r>
      <w:r w:rsidR="00CB0700">
        <w:rPr>
          <w:color w:val="000000"/>
          <w:sz w:val="28"/>
          <w:szCs w:val="28"/>
        </w:rPr>
        <w:t xml:space="preserve">муниципальному казенному учреждению средней общеобразовательной </w:t>
      </w:r>
      <w:proofErr w:type="gramStart"/>
      <w:r w:rsidR="00CB0700">
        <w:rPr>
          <w:color w:val="000000"/>
          <w:sz w:val="28"/>
          <w:szCs w:val="28"/>
        </w:rPr>
        <w:t>школе  с.</w:t>
      </w:r>
      <w:proofErr w:type="gramEnd"/>
      <w:r w:rsidR="00CB0700">
        <w:rPr>
          <w:color w:val="000000"/>
          <w:sz w:val="28"/>
          <w:szCs w:val="28"/>
        </w:rPr>
        <w:t xml:space="preserve"> Большой </w:t>
      </w:r>
      <w:proofErr w:type="spellStart"/>
      <w:r w:rsidR="00CB0700">
        <w:rPr>
          <w:color w:val="000000"/>
          <w:sz w:val="28"/>
          <w:szCs w:val="28"/>
        </w:rPr>
        <w:t>Китяк</w:t>
      </w:r>
      <w:proofErr w:type="spellEnd"/>
      <w:r w:rsidR="00CB0700">
        <w:rPr>
          <w:color w:val="000000"/>
          <w:sz w:val="28"/>
          <w:szCs w:val="28"/>
        </w:rPr>
        <w:t xml:space="preserve"> Малмыжского района</w:t>
      </w:r>
      <w:r w:rsidR="00DE36F9">
        <w:rPr>
          <w:color w:val="000000"/>
          <w:sz w:val="28"/>
          <w:szCs w:val="28"/>
        </w:rPr>
        <w:t>, Малмыжскому нотариальному округу Кировской области,  муниципальному казенному учреждению управление образования администрации Малмыжского района Кировской области, муниципальному казенному учреждению культуры Малмыжский районный центр культуры и досуга</w:t>
      </w:r>
      <w:r w:rsidR="008150EA">
        <w:rPr>
          <w:color w:val="000000"/>
          <w:sz w:val="28"/>
          <w:szCs w:val="28"/>
        </w:rPr>
        <w:t xml:space="preserve"> </w:t>
      </w:r>
      <w:r w:rsidR="00971E0E" w:rsidRPr="002E1FCD">
        <w:rPr>
          <w:color w:val="000000"/>
          <w:sz w:val="28"/>
          <w:szCs w:val="28"/>
        </w:rPr>
        <w:t xml:space="preserve">выделить денежные </w:t>
      </w:r>
      <w:r w:rsidR="00971E0E">
        <w:rPr>
          <w:color w:val="000000"/>
          <w:sz w:val="28"/>
          <w:szCs w:val="28"/>
        </w:rPr>
        <w:t>ср</w:t>
      </w:r>
      <w:r w:rsidR="00971E0E" w:rsidRPr="002E1FCD">
        <w:rPr>
          <w:color w:val="000000"/>
          <w:sz w:val="28"/>
          <w:szCs w:val="28"/>
        </w:rPr>
        <w:t>едства для премирования.</w:t>
      </w:r>
    </w:p>
    <w:p w14:paraId="3C87F40C" w14:textId="6881C28C" w:rsidR="00971E0E" w:rsidRDefault="00E619CD" w:rsidP="00971E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E0E" w:rsidRPr="002E1FCD">
        <w:rPr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области, а также разместить </w:t>
      </w:r>
      <w:r w:rsidR="00971E0E" w:rsidRPr="002E1FCD">
        <w:rPr>
          <w:sz w:val="28"/>
          <w:szCs w:val="28"/>
        </w:rPr>
        <w:lastRenderedPageBreak/>
        <w:t>на официальном сайте Малмыжского района в информационно-телекоммуникационной сети «Интернет».</w:t>
      </w:r>
    </w:p>
    <w:p w14:paraId="46AA42B5" w14:textId="1DEF568E" w:rsidR="00971E0E" w:rsidRPr="002E1FCD" w:rsidRDefault="00E619CD" w:rsidP="00971E0E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E0E" w:rsidRPr="002E1FCD">
        <w:rPr>
          <w:sz w:val="28"/>
          <w:szCs w:val="28"/>
        </w:rPr>
        <w:t>. Настоящее решение вступает в силу со дня подписания.</w:t>
      </w:r>
    </w:p>
    <w:p w14:paraId="0CCDE523" w14:textId="77777777" w:rsidR="00971E0E" w:rsidRPr="00343636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343636">
        <w:rPr>
          <w:kern w:val="3"/>
          <w:sz w:val="28"/>
        </w:rPr>
        <w:t xml:space="preserve"> районной Думы</w:t>
      </w:r>
    </w:p>
    <w:p w14:paraId="51DC18DA" w14:textId="17B93621" w:rsidR="00971E0E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 w:rsidRPr="00343636">
        <w:rPr>
          <w:kern w:val="3"/>
          <w:sz w:val="28"/>
        </w:rPr>
        <w:t xml:space="preserve">Малмыжского района                      </w:t>
      </w:r>
      <w:r>
        <w:rPr>
          <w:kern w:val="3"/>
          <w:sz w:val="28"/>
        </w:rPr>
        <w:t xml:space="preserve">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p w14:paraId="0A5C2560" w14:textId="77777777" w:rsidR="00607B97" w:rsidRDefault="00607B97" w:rsidP="00971E0E">
      <w:pPr>
        <w:jc w:val="both"/>
        <w:rPr>
          <w:sz w:val="28"/>
          <w:szCs w:val="28"/>
        </w:rPr>
      </w:pPr>
    </w:p>
    <w:p w14:paraId="3C8C28A1" w14:textId="77777777" w:rsidR="00607B97" w:rsidRDefault="00607B97" w:rsidP="00971E0E">
      <w:pPr>
        <w:jc w:val="both"/>
        <w:rPr>
          <w:sz w:val="28"/>
          <w:szCs w:val="28"/>
        </w:rPr>
      </w:pPr>
    </w:p>
    <w:p w14:paraId="4E49386E" w14:textId="77777777" w:rsidR="00607B97" w:rsidRDefault="00607B97" w:rsidP="00971E0E">
      <w:pPr>
        <w:jc w:val="both"/>
        <w:rPr>
          <w:sz w:val="28"/>
          <w:szCs w:val="28"/>
        </w:rPr>
      </w:pPr>
    </w:p>
    <w:sectPr w:rsidR="00607B97" w:rsidSect="00473523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6A1F" w14:textId="77777777" w:rsidR="005D7D7C" w:rsidRDefault="00481EA9">
      <w:r>
        <w:separator/>
      </w:r>
    </w:p>
  </w:endnote>
  <w:endnote w:type="continuationSeparator" w:id="0">
    <w:p w14:paraId="0676300E" w14:textId="77777777" w:rsidR="005D7D7C" w:rsidRDefault="004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B842" w14:textId="77777777" w:rsidR="005D7D7C" w:rsidRDefault="00481EA9">
      <w:r>
        <w:separator/>
      </w:r>
    </w:p>
  </w:footnote>
  <w:footnote w:type="continuationSeparator" w:id="0">
    <w:p w14:paraId="34E6F19B" w14:textId="77777777" w:rsidR="005D7D7C" w:rsidRDefault="0048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A50D" w14:textId="12A838F0" w:rsidR="00331FB0" w:rsidRDefault="00481E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3538">
      <w:rPr>
        <w:noProof/>
      </w:rPr>
      <w:t>2</w:t>
    </w:r>
    <w:r>
      <w:fldChar w:fldCharType="end"/>
    </w:r>
  </w:p>
  <w:p w14:paraId="0A39C728" w14:textId="77777777" w:rsidR="00331FB0" w:rsidRDefault="00331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0E"/>
    <w:rsid w:val="00014504"/>
    <w:rsid w:val="00026B8E"/>
    <w:rsid w:val="00046D80"/>
    <w:rsid w:val="00061159"/>
    <w:rsid w:val="00071F58"/>
    <w:rsid w:val="00091A10"/>
    <w:rsid w:val="00093274"/>
    <w:rsid w:val="000B0C78"/>
    <w:rsid w:val="000B0E55"/>
    <w:rsid w:val="000C003E"/>
    <w:rsid w:val="000C5374"/>
    <w:rsid w:val="000C5AB3"/>
    <w:rsid w:val="000E2D48"/>
    <w:rsid w:val="000F662D"/>
    <w:rsid w:val="000F6719"/>
    <w:rsid w:val="001066E1"/>
    <w:rsid w:val="00115C88"/>
    <w:rsid w:val="0016326A"/>
    <w:rsid w:val="001746EB"/>
    <w:rsid w:val="001E27B7"/>
    <w:rsid w:val="001F2307"/>
    <w:rsid w:val="001F4C23"/>
    <w:rsid w:val="002102B1"/>
    <w:rsid w:val="00211FAD"/>
    <w:rsid w:val="00227E01"/>
    <w:rsid w:val="00272C6C"/>
    <w:rsid w:val="002837DD"/>
    <w:rsid w:val="00292C79"/>
    <w:rsid w:val="002B7268"/>
    <w:rsid w:val="002C156B"/>
    <w:rsid w:val="002C3078"/>
    <w:rsid w:val="002E223B"/>
    <w:rsid w:val="002E3CCA"/>
    <w:rsid w:val="002F745B"/>
    <w:rsid w:val="00304604"/>
    <w:rsid w:val="00304A57"/>
    <w:rsid w:val="003253E4"/>
    <w:rsid w:val="003274CC"/>
    <w:rsid w:val="00331FB0"/>
    <w:rsid w:val="00334B51"/>
    <w:rsid w:val="00343594"/>
    <w:rsid w:val="003649F3"/>
    <w:rsid w:val="003934FC"/>
    <w:rsid w:val="0039551F"/>
    <w:rsid w:val="003B7E7C"/>
    <w:rsid w:val="003C3DE4"/>
    <w:rsid w:val="0040662D"/>
    <w:rsid w:val="00407003"/>
    <w:rsid w:val="004206AB"/>
    <w:rsid w:val="0044053C"/>
    <w:rsid w:val="004452EE"/>
    <w:rsid w:val="00467D72"/>
    <w:rsid w:val="00473523"/>
    <w:rsid w:val="00474411"/>
    <w:rsid w:val="00475DAF"/>
    <w:rsid w:val="00481EA9"/>
    <w:rsid w:val="004A4164"/>
    <w:rsid w:val="004B5B92"/>
    <w:rsid w:val="004C1B9B"/>
    <w:rsid w:val="004C69A9"/>
    <w:rsid w:val="004D0B3A"/>
    <w:rsid w:val="004E0603"/>
    <w:rsid w:val="004E1AEA"/>
    <w:rsid w:val="004E3A24"/>
    <w:rsid w:val="00503BF5"/>
    <w:rsid w:val="00521151"/>
    <w:rsid w:val="00525F0F"/>
    <w:rsid w:val="00540365"/>
    <w:rsid w:val="0054488A"/>
    <w:rsid w:val="0054538A"/>
    <w:rsid w:val="005A089C"/>
    <w:rsid w:val="005A6D38"/>
    <w:rsid w:val="005B4602"/>
    <w:rsid w:val="005C5D4B"/>
    <w:rsid w:val="005D7D7C"/>
    <w:rsid w:val="00607B97"/>
    <w:rsid w:val="00611B3C"/>
    <w:rsid w:val="006367A8"/>
    <w:rsid w:val="00652D4B"/>
    <w:rsid w:val="00661341"/>
    <w:rsid w:val="006952B9"/>
    <w:rsid w:val="006C2174"/>
    <w:rsid w:val="006C6A10"/>
    <w:rsid w:val="006E4749"/>
    <w:rsid w:val="006F1730"/>
    <w:rsid w:val="006F479D"/>
    <w:rsid w:val="00715227"/>
    <w:rsid w:val="00730EDB"/>
    <w:rsid w:val="007571D5"/>
    <w:rsid w:val="007A0A4F"/>
    <w:rsid w:val="007D734B"/>
    <w:rsid w:val="008150EA"/>
    <w:rsid w:val="0082178C"/>
    <w:rsid w:val="0083157A"/>
    <w:rsid w:val="0084443A"/>
    <w:rsid w:val="0084502F"/>
    <w:rsid w:val="00855854"/>
    <w:rsid w:val="00873435"/>
    <w:rsid w:val="008848CF"/>
    <w:rsid w:val="00897996"/>
    <w:rsid w:val="008B0D95"/>
    <w:rsid w:val="008C176A"/>
    <w:rsid w:val="008C18F4"/>
    <w:rsid w:val="008C3A3A"/>
    <w:rsid w:val="008D3538"/>
    <w:rsid w:val="008D79FA"/>
    <w:rsid w:val="008E385B"/>
    <w:rsid w:val="00903EF0"/>
    <w:rsid w:val="00923CBF"/>
    <w:rsid w:val="0092588D"/>
    <w:rsid w:val="009359FC"/>
    <w:rsid w:val="0094064B"/>
    <w:rsid w:val="00945183"/>
    <w:rsid w:val="00947140"/>
    <w:rsid w:val="0094742C"/>
    <w:rsid w:val="00956557"/>
    <w:rsid w:val="00971E0E"/>
    <w:rsid w:val="009D7766"/>
    <w:rsid w:val="00A17378"/>
    <w:rsid w:val="00A55285"/>
    <w:rsid w:val="00A60159"/>
    <w:rsid w:val="00AD764B"/>
    <w:rsid w:val="00B00985"/>
    <w:rsid w:val="00B10F00"/>
    <w:rsid w:val="00B152FF"/>
    <w:rsid w:val="00B2558E"/>
    <w:rsid w:val="00B65C20"/>
    <w:rsid w:val="00BA29FC"/>
    <w:rsid w:val="00BC04E8"/>
    <w:rsid w:val="00BE2976"/>
    <w:rsid w:val="00BE37C1"/>
    <w:rsid w:val="00BF07A9"/>
    <w:rsid w:val="00BF3E30"/>
    <w:rsid w:val="00C264EF"/>
    <w:rsid w:val="00C357B8"/>
    <w:rsid w:val="00C7424F"/>
    <w:rsid w:val="00C76673"/>
    <w:rsid w:val="00C77B57"/>
    <w:rsid w:val="00C93C20"/>
    <w:rsid w:val="00CB0700"/>
    <w:rsid w:val="00D10E92"/>
    <w:rsid w:val="00D203FD"/>
    <w:rsid w:val="00D374F1"/>
    <w:rsid w:val="00D63711"/>
    <w:rsid w:val="00D767AE"/>
    <w:rsid w:val="00D81C62"/>
    <w:rsid w:val="00D85117"/>
    <w:rsid w:val="00D8771E"/>
    <w:rsid w:val="00DB2F20"/>
    <w:rsid w:val="00DE36F9"/>
    <w:rsid w:val="00DE613A"/>
    <w:rsid w:val="00E013EE"/>
    <w:rsid w:val="00E27B18"/>
    <w:rsid w:val="00E41D8E"/>
    <w:rsid w:val="00E46BC2"/>
    <w:rsid w:val="00E619CD"/>
    <w:rsid w:val="00E84418"/>
    <w:rsid w:val="00E86021"/>
    <w:rsid w:val="00EA1BF6"/>
    <w:rsid w:val="00EE374F"/>
    <w:rsid w:val="00F00F1B"/>
    <w:rsid w:val="00F0287F"/>
    <w:rsid w:val="00F12852"/>
    <w:rsid w:val="00F1526A"/>
    <w:rsid w:val="00F26C2B"/>
    <w:rsid w:val="00F359E9"/>
    <w:rsid w:val="00FA32C0"/>
    <w:rsid w:val="00FA4F8F"/>
    <w:rsid w:val="00FA66B8"/>
    <w:rsid w:val="00FC32C6"/>
    <w:rsid w:val="00FC3EE7"/>
    <w:rsid w:val="00FC6CE1"/>
    <w:rsid w:val="00FD6650"/>
    <w:rsid w:val="00FE22D2"/>
    <w:rsid w:val="00FE7A78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07D"/>
  <w15:chartTrackingRefBased/>
  <w15:docId w15:val="{96A6A98D-9E92-4AB3-8477-14EB222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2024-11-28T13:52:00Z</cp:lastPrinted>
  <dcterms:created xsi:type="dcterms:W3CDTF">2023-10-20T10:39:00Z</dcterms:created>
  <dcterms:modified xsi:type="dcterms:W3CDTF">2024-11-28T13:52:00Z</dcterms:modified>
</cp:coreProperties>
</file>