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192F" w14:textId="77777777" w:rsidR="004A748E" w:rsidRDefault="004A748E" w:rsidP="004A748E">
      <w:pPr>
        <w:jc w:val="center"/>
        <w:rPr>
          <w:color w:val="211D1E"/>
          <w:sz w:val="28"/>
          <w:szCs w:val="28"/>
        </w:rPr>
      </w:pPr>
      <w:r w:rsidRPr="00EB4639">
        <w:rPr>
          <w:noProof/>
          <w:color w:val="211D1E"/>
          <w:sz w:val="28"/>
          <w:szCs w:val="28"/>
        </w:rPr>
        <w:drawing>
          <wp:inline distT="0" distB="0" distL="0" distR="0" wp14:anchorId="7972F7C5" wp14:editId="4A983D06">
            <wp:extent cx="3429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p>
    <w:p w14:paraId="10C527B3" w14:textId="77777777" w:rsidR="004A748E" w:rsidRPr="007A7D70" w:rsidRDefault="004A748E" w:rsidP="004A748E">
      <w:pPr>
        <w:jc w:val="center"/>
        <w:rPr>
          <w:b/>
          <w:sz w:val="36"/>
          <w:szCs w:val="36"/>
        </w:rPr>
      </w:pPr>
    </w:p>
    <w:p w14:paraId="7690A8CF" w14:textId="77777777" w:rsidR="004A748E" w:rsidRDefault="004A748E" w:rsidP="004A748E">
      <w:pPr>
        <w:jc w:val="center"/>
        <w:rPr>
          <w:b/>
          <w:sz w:val="28"/>
          <w:szCs w:val="28"/>
        </w:rPr>
      </w:pPr>
      <w:r>
        <w:rPr>
          <w:b/>
          <w:sz w:val="28"/>
          <w:szCs w:val="28"/>
        </w:rPr>
        <w:t>РАЙОННАЯ ДУМА</w:t>
      </w:r>
    </w:p>
    <w:p w14:paraId="26A9028A" w14:textId="77777777" w:rsidR="004A748E" w:rsidRDefault="004A748E" w:rsidP="004A748E">
      <w:pPr>
        <w:jc w:val="center"/>
        <w:rPr>
          <w:b/>
          <w:sz w:val="28"/>
          <w:szCs w:val="28"/>
        </w:rPr>
      </w:pPr>
      <w:r>
        <w:rPr>
          <w:b/>
          <w:sz w:val="28"/>
          <w:szCs w:val="28"/>
        </w:rPr>
        <w:t>МАЛМЫЖСКОГО РАЙОНА КИРОВСКОЙ ОБЛАСТИ</w:t>
      </w:r>
    </w:p>
    <w:p w14:paraId="3CD32CFE" w14:textId="77777777" w:rsidR="004A748E" w:rsidRPr="00746BBE" w:rsidRDefault="004A748E" w:rsidP="004A748E">
      <w:pPr>
        <w:jc w:val="center"/>
        <w:rPr>
          <w:sz w:val="28"/>
          <w:szCs w:val="28"/>
        </w:rPr>
      </w:pPr>
      <w:r>
        <w:rPr>
          <w:sz w:val="28"/>
          <w:szCs w:val="28"/>
        </w:rPr>
        <w:t>шестого созыва</w:t>
      </w:r>
    </w:p>
    <w:p w14:paraId="0C71E358" w14:textId="77777777" w:rsidR="004A748E" w:rsidRPr="008E5B46" w:rsidRDefault="004A748E" w:rsidP="004A748E">
      <w:pPr>
        <w:jc w:val="center"/>
        <w:rPr>
          <w:b/>
          <w:sz w:val="28"/>
          <w:szCs w:val="28"/>
        </w:rPr>
      </w:pPr>
    </w:p>
    <w:p w14:paraId="082B5CFF" w14:textId="77777777" w:rsidR="004A748E" w:rsidRDefault="004A748E" w:rsidP="004A748E">
      <w:pPr>
        <w:jc w:val="center"/>
        <w:rPr>
          <w:b/>
          <w:sz w:val="32"/>
          <w:szCs w:val="32"/>
        </w:rPr>
      </w:pPr>
      <w:r>
        <w:rPr>
          <w:b/>
          <w:sz w:val="32"/>
          <w:szCs w:val="32"/>
        </w:rPr>
        <w:t>РЕШЕНИЕ</w:t>
      </w:r>
    </w:p>
    <w:p w14:paraId="029B54B1" w14:textId="77777777" w:rsidR="004A748E" w:rsidRDefault="004A748E" w:rsidP="004A748E">
      <w:pPr>
        <w:rPr>
          <w:sz w:val="28"/>
          <w:szCs w:val="28"/>
        </w:rPr>
      </w:pPr>
    </w:p>
    <w:p w14:paraId="1C0CCAAB" w14:textId="421E8F4A" w:rsidR="004A748E" w:rsidRPr="00897408" w:rsidRDefault="007D521E" w:rsidP="004A748E">
      <w:pPr>
        <w:rPr>
          <w:sz w:val="28"/>
          <w:szCs w:val="28"/>
        </w:rPr>
      </w:pPr>
      <w:r>
        <w:rPr>
          <w:sz w:val="28"/>
          <w:szCs w:val="28"/>
        </w:rPr>
        <w:t>23.12.2024</w:t>
      </w:r>
      <w:r w:rsidR="004A748E" w:rsidRPr="00897408">
        <w:rPr>
          <w:sz w:val="28"/>
          <w:szCs w:val="28"/>
        </w:rPr>
        <w:t xml:space="preserve">                                                                                   </w:t>
      </w:r>
      <w:r>
        <w:rPr>
          <w:sz w:val="28"/>
          <w:szCs w:val="28"/>
        </w:rPr>
        <w:t xml:space="preserve">         </w:t>
      </w:r>
      <w:r w:rsidR="004A748E" w:rsidRPr="00897408">
        <w:rPr>
          <w:sz w:val="28"/>
          <w:szCs w:val="28"/>
        </w:rPr>
        <w:t xml:space="preserve">  </w:t>
      </w:r>
      <w:r w:rsidR="004A748E">
        <w:rPr>
          <w:sz w:val="28"/>
          <w:szCs w:val="28"/>
        </w:rPr>
        <w:t>№</w:t>
      </w:r>
      <w:r w:rsidR="004A748E" w:rsidRPr="00897408">
        <w:rPr>
          <w:sz w:val="28"/>
          <w:szCs w:val="28"/>
        </w:rPr>
        <w:t xml:space="preserve"> </w:t>
      </w:r>
      <w:r>
        <w:rPr>
          <w:sz w:val="28"/>
          <w:szCs w:val="28"/>
        </w:rPr>
        <w:t>4/41</w:t>
      </w:r>
    </w:p>
    <w:p w14:paraId="31C7B6B9" w14:textId="77777777" w:rsidR="004A748E" w:rsidRDefault="004A748E" w:rsidP="004A748E">
      <w:pPr>
        <w:jc w:val="center"/>
        <w:rPr>
          <w:sz w:val="28"/>
          <w:szCs w:val="28"/>
        </w:rPr>
      </w:pPr>
      <w:r>
        <w:rPr>
          <w:sz w:val="28"/>
          <w:szCs w:val="28"/>
        </w:rPr>
        <w:t>г. Малмыж</w:t>
      </w:r>
    </w:p>
    <w:p w14:paraId="55B9B551" w14:textId="77777777" w:rsidR="004A748E" w:rsidRPr="005E2857" w:rsidRDefault="004A748E" w:rsidP="004A748E">
      <w:pPr>
        <w:jc w:val="center"/>
        <w:rPr>
          <w:sz w:val="48"/>
          <w:szCs w:val="48"/>
        </w:rPr>
      </w:pPr>
    </w:p>
    <w:p w14:paraId="506DC3A9" w14:textId="39C5D4EB" w:rsidR="004A748E" w:rsidRPr="004616EA" w:rsidRDefault="004A748E" w:rsidP="004A748E">
      <w:pPr>
        <w:jc w:val="center"/>
        <w:rPr>
          <w:b/>
          <w:sz w:val="28"/>
          <w:szCs w:val="28"/>
        </w:rPr>
      </w:pPr>
      <w:r w:rsidRPr="004616EA">
        <w:rPr>
          <w:b/>
          <w:sz w:val="28"/>
          <w:szCs w:val="28"/>
        </w:rPr>
        <w:t>О заключении председателя Контрольно-счетной комиссии Малмыжского района на проект решения районной Думы Малмыжского района «</w:t>
      </w:r>
      <w:r w:rsidR="004616EA" w:rsidRPr="004616EA">
        <w:rPr>
          <w:b/>
          <w:sz w:val="28"/>
          <w:szCs w:val="28"/>
        </w:rPr>
        <w:t>Об утверждении бюджета муниципального образования Малмыжский муниципальный район Кировской области на 202</w:t>
      </w:r>
      <w:r w:rsidR="00514CA3">
        <w:rPr>
          <w:b/>
          <w:sz w:val="28"/>
          <w:szCs w:val="28"/>
        </w:rPr>
        <w:t>5</w:t>
      </w:r>
      <w:r w:rsidR="004616EA" w:rsidRPr="004616EA">
        <w:rPr>
          <w:b/>
          <w:sz w:val="28"/>
          <w:szCs w:val="28"/>
        </w:rPr>
        <w:t xml:space="preserve"> год и плановый период 202</w:t>
      </w:r>
      <w:r w:rsidR="00514CA3">
        <w:rPr>
          <w:b/>
          <w:sz w:val="28"/>
          <w:szCs w:val="28"/>
        </w:rPr>
        <w:t>6</w:t>
      </w:r>
      <w:r w:rsidR="004616EA" w:rsidRPr="004616EA">
        <w:rPr>
          <w:b/>
          <w:sz w:val="28"/>
          <w:szCs w:val="28"/>
        </w:rPr>
        <w:t xml:space="preserve"> и 202</w:t>
      </w:r>
      <w:r w:rsidR="00514CA3">
        <w:rPr>
          <w:b/>
          <w:sz w:val="28"/>
          <w:szCs w:val="28"/>
        </w:rPr>
        <w:t>7</w:t>
      </w:r>
      <w:r w:rsidR="004616EA" w:rsidRPr="004616EA">
        <w:rPr>
          <w:b/>
          <w:sz w:val="28"/>
          <w:szCs w:val="28"/>
        </w:rPr>
        <w:t xml:space="preserve"> годов</w:t>
      </w:r>
      <w:r w:rsidRPr="004616EA">
        <w:rPr>
          <w:b/>
          <w:sz w:val="28"/>
          <w:szCs w:val="28"/>
        </w:rPr>
        <w:t>»</w:t>
      </w:r>
    </w:p>
    <w:p w14:paraId="1DF7FF11" w14:textId="77777777" w:rsidR="004A748E" w:rsidRPr="005E2857" w:rsidRDefault="004A748E" w:rsidP="004A748E">
      <w:pPr>
        <w:jc w:val="center"/>
        <w:rPr>
          <w:b/>
          <w:sz w:val="48"/>
          <w:szCs w:val="48"/>
        </w:rPr>
      </w:pPr>
    </w:p>
    <w:p w14:paraId="4E00EC64" w14:textId="14984945" w:rsidR="004A748E" w:rsidRDefault="004A748E" w:rsidP="004A748E">
      <w:pPr>
        <w:ind w:firstLine="720"/>
        <w:jc w:val="both"/>
        <w:rPr>
          <w:sz w:val="28"/>
          <w:szCs w:val="28"/>
        </w:rPr>
      </w:pPr>
      <w:r>
        <w:rPr>
          <w:sz w:val="28"/>
          <w:szCs w:val="28"/>
        </w:rPr>
        <w:t xml:space="preserve">В соответствии с Уставом муниципального образования Малмыжский муниципальный район Кировской области, Положением о </w:t>
      </w:r>
      <w:r w:rsidRPr="0044364B">
        <w:rPr>
          <w:sz w:val="28"/>
          <w:szCs w:val="28"/>
        </w:rPr>
        <w:t>К</w:t>
      </w:r>
      <w:r>
        <w:rPr>
          <w:sz w:val="28"/>
          <w:szCs w:val="28"/>
        </w:rPr>
        <w:t xml:space="preserve">онтрольно-счетной комиссии Малмыжского района Кировской области, утвержденным решением районной Думы Малмыжского района от 17.12.2021 № 6/5 «Об утверждении Положения о Контрольно-счетной комиссии Малмыжского района Кировской области», заслушав заключение председателя Контрольно-счётной комиссии Малмыжского района </w:t>
      </w:r>
      <w:proofErr w:type="spellStart"/>
      <w:r>
        <w:rPr>
          <w:sz w:val="28"/>
          <w:szCs w:val="28"/>
        </w:rPr>
        <w:t>Кулапиной</w:t>
      </w:r>
      <w:proofErr w:type="spellEnd"/>
      <w:r>
        <w:rPr>
          <w:sz w:val="28"/>
          <w:szCs w:val="28"/>
        </w:rPr>
        <w:t xml:space="preserve"> Гульнары </w:t>
      </w:r>
      <w:proofErr w:type="spellStart"/>
      <w:r>
        <w:rPr>
          <w:sz w:val="28"/>
          <w:szCs w:val="28"/>
        </w:rPr>
        <w:t>Анисовны</w:t>
      </w:r>
      <w:proofErr w:type="spellEnd"/>
      <w:r>
        <w:rPr>
          <w:sz w:val="28"/>
          <w:szCs w:val="28"/>
        </w:rPr>
        <w:t xml:space="preserve"> на проект решения районной Думы Малмыжского района </w:t>
      </w:r>
      <w:r w:rsidRPr="00C47F44">
        <w:rPr>
          <w:color w:val="000000"/>
          <w:sz w:val="28"/>
          <w:szCs w:val="28"/>
        </w:rPr>
        <w:t>«</w:t>
      </w:r>
      <w:r w:rsidR="004616EA">
        <w:rPr>
          <w:sz w:val="28"/>
          <w:szCs w:val="28"/>
        </w:rPr>
        <w:t>Об утверждении бюджета муниципального образования Малмыжский муниципальный район Кировской области на 202</w:t>
      </w:r>
      <w:r w:rsidR="00514CA3">
        <w:rPr>
          <w:sz w:val="28"/>
          <w:szCs w:val="28"/>
        </w:rPr>
        <w:t>5</w:t>
      </w:r>
      <w:r w:rsidR="004616EA">
        <w:rPr>
          <w:sz w:val="28"/>
          <w:szCs w:val="28"/>
        </w:rPr>
        <w:t xml:space="preserve"> год и плановый период 202</w:t>
      </w:r>
      <w:r w:rsidR="00514CA3">
        <w:rPr>
          <w:sz w:val="28"/>
          <w:szCs w:val="28"/>
        </w:rPr>
        <w:t>6</w:t>
      </w:r>
      <w:r w:rsidR="004616EA">
        <w:rPr>
          <w:sz w:val="28"/>
          <w:szCs w:val="28"/>
        </w:rPr>
        <w:t xml:space="preserve"> и 202</w:t>
      </w:r>
      <w:r w:rsidR="00514CA3">
        <w:rPr>
          <w:sz w:val="28"/>
          <w:szCs w:val="28"/>
        </w:rPr>
        <w:t>7</w:t>
      </w:r>
      <w:r w:rsidR="004616EA">
        <w:rPr>
          <w:sz w:val="28"/>
          <w:szCs w:val="28"/>
        </w:rPr>
        <w:t xml:space="preserve"> годов</w:t>
      </w:r>
      <w:r w:rsidRPr="00C47F44">
        <w:rPr>
          <w:color w:val="000000"/>
          <w:sz w:val="28"/>
          <w:szCs w:val="28"/>
        </w:rPr>
        <w:t>»</w:t>
      </w:r>
      <w:r w:rsidRPr="00C47F44">
        <w:rPr>
          <w:sz w:val="28"/>
          <w:szCs w:val="28"/>
        </w:rPr>
        <w:t>, районная Дума Малмыжского района РЕШИЛА:</w:t>
      </w:r>
    </w:p>
    <w:p w14:paraId="1479A188" w14:textId="2AA40480" w:rsidR="004A748E" w:rsidRDefault="004A748E" w:rsidP="004A748E">
      <w:pPr>
        <w:ind w:firstLine="720"/>
        <w:jc w:val="both"/>
        <w:rPr>
          <w:sz w:val="28"/>
          <w:szCs w:val="28"/>
        </w:rPr>
      </w:pPr>
      <w:r>
        <w:rPr>
          <w:sz w:val="28"/>
          <w:szCs w:val="28"/>
        </w:rPr>
        <w:t xml:space="preserve">1. Заключение председателя Контрольно-счётной комиссии Малмыжского района </w:t>
      </w:r>
      <w:proofErr w:type="spellStart"/>
      <w:r>
        <w:rPr>
          <w:sz w:val="28"/>
          <w:szCs w:val="28"/>
        </w:rPr>
        <w:t>Кулапиной</w:t>
      </w:r>
      <w:proofErr w:type="spellEnd"/>
      <w:r>
        <w:rPr>
          <w:sz w:val="28"/>
          <w:szCs w:val="28"/>
        </w:rPr>
        <w:t xml:space="preserve"> Г.А. на проект решения районной Думы Малмыжского района </w:t>
      </w:r>
      <w:r w:rsidRPr="00073F1D">
        <w:rPr>
          <w:color w:val="000000"/>
          <w:sz w:val="28"/>
          <w:szCs w:val="28"/>
        </w:rPr>
        <w:t>«</w:t>
      </w:r>
      <w:r w:rsidR="004616EA">
        <w:rPr>
          <w:sz w:val="28"/>
          <w:szCs w:val="28"/>
        </w:rPr>
        <w:t>Об утверждении бюджета муниципального образования Малмыжский муниципальный район Кировской области на 202</w:t>
      </w:r>
      <w:r w:rsidR="00514CA3">
        <w:rPr>
          <w:sz w:val="28"/>
          <w:szCs w:val="28"/>
        </w:rPr>
        <w:t>5</w:t>
      </w:r>
      <w:r w:rsidR="004616EA">
        <w:rPr>
          <w:sz w:val="28"/>
          <w:szCs w:val="28"/>
        </w:rPr>
        <w:t xml:space="preserve"> год и плановый период 202</w:t>
      </w:r>
      <w:r w:rsidR="00514CA3">
        <w:rPr>
          <w:sz w:val="28"/>
          <w:szCs w:val="28"/>
        </w:rPr>
        <w:t>6</w:t>
      </w:r>
      <w:r w:rsidR="004616EA">
        <w:rPr>
          <w:sz w:val="28"/>
          <w:szCs w:val="28"/>
        </w:rPr>
        <w:t xml:space="preserve"> и 202</w:t>
      </w:r>
      <w:r w:rsidR="00514CA3">
        <w:rPr>
          <w:sz w:val="28"/>
          <w:szCs w:val="28"/>
        </w:rPr>
        <w:t>7</w:t>
      </w:r>
      <w:r w:rsidR="004616EA">
        <w:rPr>
          <w:sz w:val="28"/>
          <w:szCs w:val="28"/>
        </w:rPr>
        <w:t xml:space="preserve"> годов</w:t>
      </w:r>
      <w:r w:rsidRPr="00073F1D">
        <w:rPr>
          <w:color w:val="000000"/>
          <w:sz w:val="28"/>
          <w:szCs w:val="28"/>
        </w:rPr>
        <w:t>»</w:t>
      </w:r>
      <w:r>
        <w:rPr>
          <w:color w:val="000000"/>
          <w:sz w:val="28"/>
          <w:szCs w:val="28"/>
        </w:rPr>
        <w:t xml:space="preserve"> </w:t>
      </w:r>
      <w:r>
        <w:rPr>
          <w:sz w:val="28"/>
          <w:szCs w:val="28"/>
        </w:rPr>
        <w:t>принять к сведению. Прилагается.</w:t>
      </w:r>
    </w:p>
    <w:p w14:paraId="193692C9" w14:textId="77777777" w:rsidR="004A748E" w:rsidRPr="007D4FA8" w:rsidRDefault="004A748E" w:rsidP="004A748E">
      <w:pPr>
        <w:pStyle w:val="Con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w:t>
      </w:r>
    </w:p>
    <w:p w14:paraId="5DA9DB38" w14:textId="77777777" w:rsidR="004A748E" w:rsidRPr="007A7D70" w:rsidRDefault="004A748E" w:rsidP="004A748E">
      <w:pPr>
        <w:tabs>
          <w:tab w:val="left" w:pos="4515"/>
        </w:tabs>
        <w:ind w:firstLine="720"/>
        <w:jc w:val="both"/>
        <w:rPr>
          <w:color w:val="000000"/>
          <w:sz w:val="72"/>
          <w:szCs w:val="72"/>
        </w:rPr>
      </w:pPr>
    </w:p>
    <w:p w14:paraId="584BE802" w14:textId="77777777" w:rsidR="004A748E" w:rsidRPr="0063439C" w:rsidRDefault="004A748E" w:rsidP="004A748E">
      <w:pPr>
        <w:suppressAutoHyphens/>
        <w:autoSpaceDN w:val="0"/>
        <w:spacing w:line="228" w:lineRule="auto"/>
        <w:ind w:left="-120"/>
        <w:jc w:val="both"/>
        <w:rPr>
          <w:kern w:val="3"/>
          <w:sz w:val="28"/>
        </w:rPr>
      </w:pPr>
      <w:r>
        <w:rPr>
          <w:kern w:val="3"/>
          <w:sz w:val="28"/>
        </w:rPr>
        <w:t>Председатель</w:t>
      </w:r>
      <w:r w:rsidRPr="0063439C">
        <w:rPr>
          <w:kern w:val="3"/>
          <w:sz w:val="28"/>
        </w:rPr>
        <w:t xml:space="preserve"> районной Думы</w:t>
      </w:r>
    </w:p>
    <w:p w14:paraId="73106772" w14:textId="46110AF0" w:rsidR="004A748E" w:rsidRPr="0063439C" w:rsidRDefault="004A748E" w:rsidP="004A748E">
      <w:pPr>
        <w:suppressAutoHyphens/>
        <w:autoSpaceDN w:val="0"/>
        <w:spacing w:line="228" w:lineRule="auto"/>
        <w:ind w:left="-90"/>
        <w:jc w:val="both"/>
        <w:rPr>
          <w:kern w:val="3"/>
          <w:sz w:val="28"/>
        </w:rPr>
      </w:pPr>
      <w:r w:rsidRPr="0063439C">
        <w:rPr>
          <w:kern w:val="3"/>
          <w:sz w:val="28"/>
        </w:rPr>
        <w:t xml:space="preserve">Малмыжского района                      </w:t>
      </w:r>
      <w:r>
        <w:rPr>
          <w:kern w:val="3"/>
          <w:sz w:val="28"/>
        </w:rPr>
        <w:t xml:space="preserve"> О.Г. </w:t>
      </w:r>
      <w:proofErr w:type="spellStart"/>
      <w:r>
        <w:rPr>
          <w:kern w:val="3"/>
          <w:sz w:val="28"/>
        </w:rPr>
        <w:t>Толстобокова</w:t>
      </w:r>
      <w:proofErr w:type="spellEnd"/>
    </w:p>
    <w:p w14:paraId="575D6EA2" w14:textId="77777777" w:rsidR="004A748E" w:rsidRDefault="004A748E" w:rsidP="004A748E">
      <w:pPr>
        <w:jc w:val="both"/>
        <w:rPr>
          <w:sz w:val="28"/>
          <w:szCs w:val="28"/>
        </w:rPr>
      </w:pPr>
    </w:p>
    <w:p w14:paraId="366A1E2F" w14:textId="77777777" w:rsidR="004A748E" w:rsidRDefault="004A748E" w:rsidP="004A748E">
      <w:pPr>
        <w:jc w:val="both"/>
        <w:rPr>
          <w:sz w:val="28"/>
          <w:szCs w:val="28"/>
        </w:rPr>
      </w:pPr>
    </w:p>
    <w:p w14:paraId="6BAA5FB9" w14:textId="28575354" w:rsidR="00795F68" w:rsidRPr="00795F68" w:rsidRDefault="00795F68" w:rsidP="00795F68">
      <w:pPr>
        <w:jc w:val="center"/>
      </w:pPr>
      <w:r w:rsidRPr="00795F68">
        <w:rPr>
          <w:noProof/>
        </w:rPr>
        <w:drawing>
          <wp:inline distT="0" distB="0" distL="0" distR="0" wp14:anchorId="1D74E155" wp14:editId="44450ED8">
            <wp:extent cx="600075" cy="1019175"/>
            <wp:effectExtent l="0" t="0" r="9525" b="9525"/>
            <wp:docPr id="196022489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1019175"/>
                    </a:xfrm>
                    <a:prstGeom prst="rect">
                      <a:avLst/>
                    </a:prstGeom>
                    <a:noFill/>
                    <a:ln>
                      <a:noFill/>
                    </a:ln>
                  </pic:spPr>
                </pic:pic>
              </a:graphicData>
            </a:graphic>
          </wp:inline>
        </w:drawing>
      </w:r>
    </w:p>
    <w:p w14:paraId="02271C1F" w14:textId="77777777" w:rsidR="00795F68" w:rsidRPr="00795F68" w:rsidRDefault="00795F68" w:rsidP="00795F68">
      <w:pPr>
        <w:jc w:val="center"/>
      </w:pPr>
      <w:r w:rsidRPr="00795F68">
        <w:rPr>
          <w:b/>
        </w:rPr>
        <w:t>КОНТРОЛЬНО-СЧЕТНАЯ КОМИССИЯ МАЛМЫЖСКОГО РАЙОНА</w:t>
      </w:r>
    </w:p>
    <w:p w14:paraId="316E718F" w14:textId="77777777" w:rsidR="00795F68" w:rsidRPr="00795F68" w:rsidRDefault="00795F68" w:rsidP="00795F68">
      <w:pPr>
        <w:jc w:val="center"/>
      </w:pPr>
      <w:r w:rsidRPr="00795F68">
        <w:t>612920, г. Малмыж, ул. Чернышевского 2а,тел. 8(83347) 2-03-45, факс 2-05-77</w:t>
      </w:r>
    </w:p>
    <w:p w14:paraId="75073970" w14:textId="77777777" w:rsidR="00795F68" w:rsidRPr="00795F68" w:rsidRDefault="00795F68" w:rsidP="00795F68">
      <w:pPr>
        <w:jc w:val="center"/>
        <w:rPr>
          <w:b/>
        </w:rPr>
      </w:pPr>
    </w:p>
    <w:p w14:paraId="31338143" w14:textId="77777777" w:rsidR="00795F68" w:rsidRPr="00795F68" w:rsidRDefault="00795F68" w:rsidP="00795F68">
      <w:pPr>
        <w:jc w:val="center"/>
        <w:rPr>
          <w:b/>
        </w:rPr>
      </w:pPr>
      <w:r w:rsidRPr="00795F68">
        <w:rPr>
          <w:b/>
        </w:rPr>
        <w:t>З А К Л Ю Ч Е Н И Е</w:t>
      </w:r>
    </w:p>
    <w:p w14:paraId="1FF2BFAF" w14:textId="77777777" w:rsidR="00795F68" w:rsidRPr="00795F68" w:rsidRDefault="00795F68" w:rsidP="00795F68">
      <w:pPr>
        <w:jc w:val="center"/>
        <w:rPr>
          <w:b/>
        </w:rPr>
      </w:pPr>
      <w:r w:rsidRPr="00795F68">
        <w:rPr>
          <w:b/>
        </w:rPr>
        <w:t>на проект бюджета муниципального образования Малмыжский муниципальный район на 2025 год и плановый период 2026 и 2027 годов.</w:t>
      </w:r>
    </w:p>
    <w:p w14:paraId="3EB055F8" w14:textId="77777777" w:rsidR="00795F68" w:rsidRPr="00795F68" w:rsidRDefault="00795F68" w:rsidP="00795F68">
      <w:pPr>
        <w:jc w:val="center"/>
        <w:rPr>
          <w:b/>
        </w:rPr>
      </w:pPr>
    </w:p>
    <w:p w14:paraId="0DDEEA2E" w14:textId="77777777" w:rsidR="00795F68" w:rsidRPr="00795F68" w:rsidRDefault="00795F68" w:rsidP="00795F68">
      <w:pPr>
        <w:jc w:val="center"/>
        <w:rPr>
          <w:b/>
        </w:rPr>
      </w:pPr>
      <w:r w:rsidRPr="00795F68">
        <w:rPr>
          <w:b/>
        </w:rPr>
        <w:t>г. Малмыж                                                                                    26.11.2024</w:t>
      </w:r>
    </w:p>
    <w:p w14:paraId="3BCAAD72" w14:textId="77777777" w:rsidR="00795F68" w:rsidRPr="00795F68" w:rsidRDefault="00795F68" w:rsidP="00795F68">
      <w:pPr>
        <w:jc w:val="both"/>
        <w:rPr>
          <w:b/>
        </w:rPr>
      </w:pPr>
    </w:p>
    <w:p w14:paraId="696CB3DF" w14:textId="77777777" w:rsidR="00795F68" w:rsidRPr="00795F68" w:rsidRDefault="00795F68" w:rsidP="00795F68">
      <w:pPr>
        <w:jc w:val="both"/>
      </w:pPr>
      <w:r w:rsidRPr="00795F68">
        <w:t>Заключение Контрольно-счетной комиссии Малмыжского района на проект решения о бюджете районной Думы Малмыжского района Кировской области четвертого созыва «Об утверждении бюджета муниципального образования Малмыжский муниципальный район Кировской области на 2025 год и плановый период 2026 и 2027 годов»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муниципальном образовании Малмыжский муниципальный район Кировской области, утвержденным решением районной Думы от 29.11.2013 №5/25 (далее – Положение о бюджетном процессе), Положением о Контрольно-счетной комиссии Малмыжского муниципального района, утвержденного решением районной Думы от 17.12.2021 № 6/5 и иными нормативно-правовыми актами Кировской области и муниципального образования.</w:t>
      </w:r>
    </w:p>
    <w:p w14:paraId="0A3D5A77" w14:textId="77777777" w:rsidR="00795F68" w:rsidRPr="00795F68" w:rsidRDefault="00795F68" w:rsidP="00795F68">
      <w:pPr>
        <w:numPr>
          <w:ilvl w:val="0"/>
          <w:numId w:val="2"/>
        </w:numPr>
        <w:jc w:val="both"/>
        <w:rPr>
          <w:b/>
        </w:rPr>
      </w:pPr>
      <w:r w:rsidRPr="00795F68">
        <w:rPr>
          <w:b/>
        </w:rPr>
        <w:t>Общие положения</w:t>
      </w:r>
    </w:p>
    <w:p w14:paraId="6EC442A5" w14:textId="77777777" w:rsidR="00795F68" w:rsidRPr="00795F68" w:rsidRDefault="00795F68" w:rsidP="00795F68">
      <w:pPr>
        <w:jc w:val="both"/>
      </w:pPr>
      <w:r w:rsidRPr="00795F68">
        <w:t>При подготовке Заключения на проект бюджета на 2025 год и плановый период 2026 и 2027 годов Контрольно-счетная комиссия учитывала:</w:t>
      </w:r>
    </w:p>
    <w:p w14:paraId="7A3DB5B7" w14:textId="77777777" w:rsidR="00795F68" w:rsidRPr="00795F68" w:rsidRDefault="00795F68" w:rsidP="00795F68">
      <w:pPr>
        <w:jc w:val="both"/>
      </w:pPr>
      <w:r w:rsidRPr="00795F68">
        <w:t>- необходимость реализации положений послания Президента РФ Федеральному Собранию РФ, определяющих бюджетную политику (требования к бюджетной политике) в РФ, документах, определяющих цели национального развития РФ и направления деятельности органов публичной власти по их достижению, основных направлениях бюджетной, налоговой и таможенно-тарифной политики РФ,</w:t>
      </w:r>
    </w:p>
    <w:p w14:paraId="2C711E66" w14:textId="77777777" w:rsidR="00795F68" w:rsidRPr="00795F68" w:rsidRDefault="00795F68" w:rsidP="00795F68">
      <w:pPr>
        <w:jc w:val="both"/>
      </w:pPr>
      <w:r w:rsidRPr="00795F68">
        <w:t>- необходимость реализации основных направлений бюджетной и налоговой политики Кировской области,</w:t>
      </w:r>
    </w:p>
    <w:p w14:paraId="0AA7FEB5" w14:textId="77777777" w:rsidR="00795F68" w:rsidRPr="00795F68" w:rsidRDefault="00795F68" w:rsidP="00795F68">
      <w:pPr>
        <w:jc w:val="both"/>
      </w:pPr>
      <w:r w:rsidRPr="00795F68">
        <w:t>- необходимость реализации основных направлений бюджетной и налоговой политики Малмыжского района,</w:t>
      </w:r>
    </w:p>
    <w:p w14:paraId="69E31C73" w14:textId="77777777" w:rsidR="00795F68" w:rsidRPr="00795F68" w:rsidRDefault="00795F68" w:rsidP="00795F68">
      <w:pPr>
        <w:jc w:val="both"/>
      </w:pPr>
      <w:r w:rsidRPr="00795F68">
        <w:t>- прогноз социально-экономического развития Малмыжского района,</w:t>
      </w:r>
    </w:p>
    <w:p w14:paraId="48C7588B" w14:textId="77777777" w:rsidR="00795F68" w:rsidRPr="00795F68" w:rsidRDefault="00795F68" w:rsidP="00795F68">
      <w:pPr>
        <w:jc w:val="both"/>
      </w:pPr>
      <w:r w:rsidRPr="00795F68">
        <w:t>- муниципальные программы Малмыжского района.</w:t>
      </w:r>
    </w:p>
    <w:p w14:paraId="229CB480" w14:textId="77777777" w:rsidR="00795F68" w:rsidRPr="00795F68" w:rsidRDefault="00795F68" w:rsidP="00795F68">
      <w:pPr>
        <w:jc w:val="both"/>
      </w:pPr>
      <w:r w:rsidRPr="00795F68">
        <w:t>Проект бюджета проанализирован на соответствие требованиям БК РФ, Федерального закона от 06.10.2003 №131-ФЗ «Об общих принципах организации местного самоуправления», Устава муниципального образования и Положения о бюджетном процессе.</w:t>
      </w:r>
    </w:p>
    <w:p w14:paraId="70C54A78" w14:textId="77777777" w:rsidR="00795F68" w:rsidRPr="00795F68" w:rsidRDefault="00795F68" w:rsidP="00795F68">
      <w:pPr>
        <w:jc w:val="both"/>
      </w:pPr>
      <w:r w:rsidRPr="00795F68">
        <w:t>Проект решения о бюджете представлен на рассмотрение районной Думы и в Контрольно-счетную комиссию Малмыжского района 15.11.2024 года.</w:t>
      </w:r>
    </w:p>
    <w:p w14:paraId="5BC6D1BB" w14:textId="77777777" w:rsidR="00795F68" w:rsidRPr="00795F68" w:rsidRDefault="00795F68" w:rsidP="00795F68">
      <w:pPr>
        <w:jc w:val="both"/>
      </w:pPr>
      <w:r w:rsidRPr="00795F68">
        <w:t xml:space="preserve">Постановлением администрации Малмыжского района от 06.06.2024 №398 «О мерах по составлению проекта бюджета Малмыжского района на 2025 год и плановый период </w:t>
      </w:r>
      <w:r w:rsidRPr="00795F68">
        <w:lastRenderedPageBreak/>
        <w:t>2026-2027 годов» создана рабочая группа по разработке проекта бюджета, по отделам администрации, главным распорядителям бюджетных средств определены обязательства и сроки предоставления документов и материалов, необходимых для составления проекта бюджета.</w:t>
      </w:r>
    </w:p>
    <w:p w14:paraId="7568E1C0" w14:textId="77777777" w:rsidR="00795F68" w:rsidRPr="00795F68" w:rsidRDefault="00795F68" w:rsidP="00795F68">
      <w:pPr>
        <w:jc w:val="both"/>
      </w:pPr>
      <w:r w:rsidRPr="00795F68">
        <w:t>Прогноз социально-экономического развития Малмыжского района на 2025 – 2027 годы одобрен постановлением администрации Малмыжского района от 30.10.2024 года №765.</w:t>
      </w:r>
    </w:p>
    <w:p w14:paraId="53A97564" w14:textId="77777777" w:rsidR="00795F68" w:rsidRPr="00795F68" w:rsidRDefault="00795F68" w:rsidP="00795F68">
      <w:pPr>
        <w:jc w:val="both"/>
        <w:rPr>
          <w:b/>
          <w:i/>
        </w:rPr>
      </w:pPr>
      <w:r w:rsidRPr="00795F68">
        <w:rPr>
          <w:b/>
          <w:i/>
        </w:rPr>
        <w:t>Необходимо отметить, что в Проекте бюджета в общем объеме доходов не учтены все межбюджетные трансферты, планируемые к предоставлению в 2024 году и плановом периоде из областного бюджета, поскольку проект Закона об областном бюджете на 2024 год и плановый период корректируется во втором чтении.</w:t>
      </w:r>
    </w:p>
    <w:p w14:paraId="270953DF" w14:textId="77777777" w:rsidR="00795F68" w:rsidRPr="00795F68" w:rsidRDefault="00795F68" w:rsidP="00795F68">
      <w:pPr>
        <w:jc w:val="both"/>
        <w:rPr>
          <w:b/>
          <w:i/>
        </w:rPr>
      </w:pPr>
      <w:r w:rsidRPr="00795F68">
        <w:rPr>
          <w:b/>
          <w:i/>
        </w:rPr>
        <w:t>Экспертиза Проекта решения и документов, предоставленных одновременно с Проектом решения, установила:</w:t>
      </w:r>
    </w:p>
    <w:p w14:paraId="2BE363FC" w14:textId="77777777" w:rsidR="00795F68" w:rsidRPr="00795F68" w:rsidRDefault="00795F68" w:rsidP="00795F68">
      <w:pPr>
        <w:jc w:val="both"/>
        <w:rPr>
          <w:b/>
          <w:i/>
        </w:rPr>
      </w:pPr>
      <w:r w:rsidRPr="00795F68">
        <w:rPr>
          <w:b/>
          <w:i/>
        </w:rPr>
        <w:t>1) В нарушение ст.169 Бюджетного кодекса РФ, ст.30 Положения о бюджетном процессе одновременно с проектом решения Администрацией района не представлены методики (проекты методик) и расчеты распределения:</w:t>
      </w:r>
    </w:p>
    <w:p w14:paraId="4D7F8972" w14:textId="77777777" w:rsidR="00795F68" w:rsidRPr="00795F68" w:rsidRDefault="00795F68" w:rsidP="00795F68">
      <w:pPr>
        <w:jc w:val="both"/>
        <w:rPr>
          <w:b/>
          <w:i/>
        </w:rPr>
      </w:pPr>
      <w:r w:rsidRPr="00795F68">
        <w:rPr>
          <w:b/>
          <w:i/>
        </w:rPr>
        <w:t>- дотации на выравнивание бюджетной обеспеченности поселений Малмыжского района в сумме 5082 тыс. рублей в 2025 году, 5087 тыс. рублей в 2026 году, 5093 тыс. рублей в 2027 году (п.8 Проекта решения, Приложения №12, 11)</w:t>
      </w:r>
    </w:p>
    <w:p w14:paraId="30C8BE85" w14:textId="77777777" w:rsidR="00795F68" w:rsidRPr="00795F68" w:rsidRDefault="00795F68" w:rsidP="00795F68">
      <w:pPr>
        <w:jc w:val="both"/>
        <w:rPr>
          <w:b/>
          <w:i/>
        </w:rPr>
      </w:pPr>
      <w:r w:rsidRPr="00795F68">
        <w:rPr>
          <w:b/>
          <w:i/>
        </w:rPr>
        <w:t>- иных межбюджетных трансфертов поселениям на поддержку мер по обеспечению сбалансированности бюджетов в сумме 56572,9 тыс. рублей в 2025 году, 57085,5 тыс. рублей в 2026 году, 55906,4 тыс. рублей в 2027 году (п.9.1. Проекта решения, Приложения №14, 15).</w:t>
      </w:r>
    </w:p>
    <w:p w14:paraId="2041C192" w14:textId="77777777" w:rsidR="00795F68" w:rsidRPr="00795F68" w:rsidRDefault="00795F68" w:rsidP="00795F68">
      <w:pPr>
        <w:jc w:val="both"/>
        <w:rPr>
          <w:b/>
          <w:i/>
        </w:rPr>
      </w:pPr>
      <w:r w:rsidRPr="00795F68">
        <w:rPr>
          <w:b/>
          <w:i/>
        </w:rPr>
        <w:t>2) Несоответствие приказу Минфина России Приказ Минфина России от 10.06.2024 № 85н «Об утверждении кодов (перечней кодов) бюджетной классификации Российской Федерации на 2025 год (на 2025 год и на плановый период 2026 и 2027 годов)» наименования кодов доходов (Приложения №№4,№5):</w:t>
      </w:r>
    </w:p>
    <w:p w14:paraId="15ABBBEF" w14:textId="77777777" w:rsidR="00795F68" w:rsidRPr="00795F68" w:rsidRDefault="00795F68" w:rsidP="00795F68">
      <w:pPr>
        <w:jc w:val="both"/>
        <w:rPr>
          <w:b/>
          <w:i/>
        </w:rPr>
      </w:pPr>
      <w:r w:rsidRPr="00795F68">
        <w:rPr>
          <w:b/>
          <w:i/>
        </w:rPr>
        <w:t>000 1 16 01333 01 0000 140 – требует дополнения словами «…, налагаемые мировыми судьями, комиссиями по делам несовершеннолетних и защите их прав»,</w:t>
      </w:r>
    </w:p>
    <w:p w14:paraId="785574A5" w14:textId="77777777" w:rsidR="00795F68" w:rsidRPr="00795F68" w:rsidRDefault="00795F68" w:rsidP="00795F68">
      <w:pPr>
        <w:jc w:val="both"/>
        <w:rPr>
          <w:b/>
          <w:i/>
        </w:rPr>
      </w:pPr>
      <w:r w:rsidRPr="00795F68">
        <w:rPr>
          <w:b/>
          <w:i/>
        </w:rPr>
        <w:t>912 2 02 15001 05 0000 150 – требует дополнения словами «…из бюджета субъекта РФ»,</w:t>
      </w:r>
    </w:p>
    <w:p w14:paraId="0168E052" w14:textId="77777777" w:rsidR="00795F68" w:rsidRPr="00795F68" w:rsidRDefault="00795F68" w:rsidP="00795F68">
      <w:pPr>
        <w:jc w:val="both"/>
        <w:rPr>
          <w:b/>
          <w:i/>
        </w:rPr>
      </w:pPr>
      <w:r w:rsidRPr="00795F68">
        <w:rPr>
          <w:b/>
          <w:i/>
        </w:rPr>
        <w:t>936 2 02 35082 05 0000 150 – требует изложения в новой редакции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2F725F5D" w14:textId="77777777" w:rsidR="00795F68" w:rsidRPr="00795F68" w:rsidRDefault="00795F68" w:rsidP="00795F68">
      <w:pPr>
        <w:jc w:val="both"/>
        <w:rPr>
          <w:b/>
          <w:i/>
        </w:rPr>
      </w:pPr>
      <w:r w:rsidRPr="00795F68">
        <w:rPr>
          <w:b/>
          <w:i/>
        </w:rPr>
        <w:t>3) В соответствии со ст. 9 Бюджетного кодекса РФ, п. 20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 (далее – Порядок Минфина России от 24.05.2022 №82н), п.40 ч.1 ст. 21 Положения о бюджетном процессе приказом финансового управления администрации района от 15.11.2024 №31 утвержден Порядок применения бюджетной классификации РФ в части, относящейся к бюджету Малмыжского района на 2025 год (далее – Порядок от 15.11.2024 №31).</w:t>
      </w:r>
    </w:p>
    <w:p w14:paraId="51C147C1" w14:textId="77777777" w:rsidR="00795F68" w:rsidRPr="00795F68" w:rsidRDefault="00795F68" w:rsidP="00795F68">
      <w:pPr>
        <w:jc w:val="both"/>
        <w:rPr>
          <w:b/>
          <w:i/>
        </w:rPr>
      </w:pPr>
      <w:r w:rsidRPr="00795F68">
        <w:rPr>
          <w:b/>
          <w:i/>
        </w:rPr>
        <w:t>Экспертизой установлено, что в Проекте бюджета на 2025 год и плановый период применяются целевые статьи, не утвержденные в Порядке от 15.11.2024 №31, в том числе:</w:t>
      </w:r>
    </w:p>
    <w:p w14:paraId="7EEA9BB3" w14:textId="77777777" w:rsidR="00795F68" w:rsidRPr="00795F68" w:rsidRDefault="00795F68" w:rsidP="00795F68">
      <w:pPr>
        <w:jc w:val="both"/>
        <w:rPr>
          <w:b/>
          <w:i/>
        </w:rPr>
      </w:pPr>
      <w:r w:rsidRPr="00795F68">
        <w:rPr>
          <w:b/>
          <w:i/>
        </w:rPr>
        <w:t>010Ю651790 –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9642FCC" w14:textId="77777777" w:rsidR="00795F68" w:rsidRPr="00795F68" w:rsidRDefault="00795F68" w:rsidP="00795F68">
      <w:pPr>
        <w:jc w:val="both"/>
        <w:rPr>
          <w:b/>
          <w:i/>
        </w:rPr>
      </w:pPr>
      <w:r w:rsidRPr="00795F68">
        <w:rPr>
          <w:b/>
          <w:i/>
        </w:rPr>
        <w:t>0600400000 – приобщение детей и молодежи к занятиям в спортивных секциях, повышение результативности выступлений малмыжских спортсменов на соревнованиях различного уровня;</w:t>
      </w:r>
    </w:p>
    <w:p w14:paraId="638A4BB2" w14:textId="77777777" w:rsidR="00795F68" w:rsidRPr="00795F68" w:rsidRDefault="00795F68" w:rsidP="00795F68">
      <w:pPr>
        <w:jc w:val="both"/>
        <w:rPr>
          <w:b/>
          <w:i/>
        </w:rPr>
      </w:pPr>
      <w:r w:rsidRPr="00795F68">
        <w:rPr>
          <w:b/>
          <w:i/>
        </w:rPr>
        <w:lastRenderedPageBreak/>
        <w:t>13</w:t>
      </w:r>
      <w:r w:rsidRPr="00795F68">
        <w:rPr>
          <w:b/>
          <w:i/>
          <w:lang w:val="en-US"/>
        </w:rPr>
        <w:t>U</w:t>
      </w:r>
      <w:r w:rsidRPr="00795F68">
        <w:rPr>
          <w:b/>
          <w:i/>
        </w:rPr>
        <w:t>0616022 – субвенции на осуществление отдельных государственных полномочий области по поддержке сельскохозяйственного производства.</w:t>
      </w:r>
    </w:p>
    <w:p w14:paraId="4B86DA68" w14:textId="77777777" w:rsidR="00795F68" w:rsidRPr="00795F68" w:rsidRDefault="00795F68" w:rsidP="00795F68">
      <w:pPr>
        <w:jc w:val="both"/>
      </w:pPr>
      <w:r w:rsidRPr="00795F68">
        <w:t>В соответствии с предоставленным прогнозом основных характеристик консолидированного бюджета на 2025-2027 годы общий объем доходов, общий объем расходов и дефицита бюджета составят:</w:t>
      </w:r>
    </w:p>
    <w:tbl>
      <w:tblPr>
        <w:tblStyle w:val="a7"/>
        <w:tblW w:w="9514" w:type="dxa"/>
        <w:tblLook w:val="04A0" w:firstRow="1" w:lastRow="0" w:firstColumn="1" w:lastColumn="0" w:noHBand="0" w:noVBand="1"/>
      </w:tblPr>
      <w:tblGrid>
        <w:gridCol w:w="4789"/>
        <w:gridCol w:w="1575"/>
        <w:gridCol w:w="1575"/>
        <w:gridCol w:w="1575"/>
      </w:tblGrid>
      <w:tr w:rsidR="00795F68" w:rsidRPr="00795F68" w14:paraId="284C7454"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0F75B375" w14:textId="77777777" w:rsidR="00795F68" w:rsidRPr="00795F68" w:rsidRDefault="00795F68" w:rsidP="00795F68">
            <w:pPr>
              <w:jc w:val="both"/>
            </w:pPr>
            <w:r w:rsidRPr="00795F68">
              <w:t>Показатели</w:t>
            </w:r>
          </w:p>
        </w:tc>
        <w:tc>
          <w:tcPr>
            <w:tcW w:w="0" w:type="auto"/>
            <w:tcBorders>
              <w:top w:val="single" w:sz="4" w:space="0" w:color="auto"/>
              <w:left w:val="single" w:sz="4" w:space="0" w:color="auto"/>
              <w:bottom w:val="single" w:sz="4" w:space="0" w:color="auto"/>
              <w:right w:val="single" w:sz="4" w:space="0" w:color="auto"/>
            </w:tcBorders>
            <w:hideMark/>
          </w:tcPr>
          <w:p w14:paraId="317243A8" w14:textId="77777777" w:rsidR="00795F68" w:rsidRPr="00795F68" w:rsidRDefault="00795F68" w:rsidP="00795F68">
            <w:pPr>
              <w:jc w:val="both"/>
            </w:pPr>
            <w:r w:rsidRPr="00795F68">
              <w:t>2025 год</w:t>
            </w:r>
          </w:p>
        </w:tc>
        <w:tc>
          <w:tcPr>
            <w:tcW w:w="0" w:type="auto"/>
            <w:tcBorders>
              <w:top w:val="single" w:sz="4" w:space="0" w:color="auto"/>
              <w:left w:val="single" w:sz="4" w:space="0" w:color="auto"/>
              <w:bottom w:val="single" w:sz="4" w:space="0" w:color="auto"/>
              <w:right w:val="single" w:sz="4" w:space="0" w:color="auto"/>
            </w:tcBorders>
            <w:hideMark/>
          </w:tcPr>
          <w:p w14:paraId="079A47B2" w14:textId="77777777" w:rsidR="00795F68" w:rsidRPr="00795F68" w:rsidRDefault="00795F68" w:rsidP="00795F68">
            <w:pPr>
              <w:jc w:val="both"/>
            </w:pPr>
            <w:r w:rsidRPr="00795F68">
              <w:t>2026 год</w:t>
            </w:r>
          </w:p>
        </w:tc>
        <w:tc>
          <w:tcPr>
            <w:tcW w:w="0" w:type="auto"/>
            <w:tcBorders>
              <w:top w:val="single" w:sz="4" w:space="0" w:color="auto"/>
              <w:left w:val="single" w:sz="4" w:space="0" w:color="auto"/>
              <w:bottom w:val="single" w:sz="4" w:space="0" w:color="auto"/>
              <w:right w:val="single" w:sz="4" w:space="0" w:color="auto"/>
            </w:tcBorders>
            <w:hideMark/>
          </w:tcPr>
          <w:p w14:paraId="44BD2BF7" w14:textId="77777777" w:rsidR="00795F68" w:rsidRPr="00795F68" w:rsidRDefault="00795F68" w:rsidP="00795F68">
            <w:pPr>
              <w:jc w:val="both"/>
            </w:pPr>
            <w:r w:rsidRPr="00795F68">
              <w:t>2027 год</w:t>
            </w:r>
          </w:p>
        </w:tc>
      </w:tr>
      <w:tr w:rsidR="00795F68" w:rsidRPr="00795F68" w14:paraId="78F1C088"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18178CF1" w14:textId="77777777" w:rsidR="00795F68" w:rsidRPr="00795F68" w:rsidRDefault="00795F68" w:rsidP="00795F68">
            <w:pPr>
              <w:jc w:val="both"/>
              <w:rPr>
                <w:b/>
              </w:rPr>
            </w:pPr>
            <w:r w:rsidRPr="00795F68">
              <w:rPr>
                <w:b/>
              </w:rPr>
              <w:t xml:space="preserve">Всего доходов, в том числе </w:t>
            </w:r>
          </w:p>
        </w:tc>
        <w:tc>
          <w:tcPr>
            <w:tcW w:w="0" w:type="auto"/>
            <w:tcBorders>
              <w:top w:val="single" w:sz="4" w:space="0" w:color="auto"/>
              <w:left w:val="single" w:sz="4" w:space="0" w:color="auto"/>
              <w:bottom w:val="single" w:sz="4" w:space="0" w:color="auto"/>
              <w:right w:val="single" w:sz="4" w:space="0" w:color="auto"/>
            </w:tcBorders>
            <w:hideMark/>
          </w:tcPr>
          <w:p w14:paraId="5A86A588" w14:textId="77777777" w:rsidR="00795F68" w:rsidRPr="00795F68" w:rsidRDefault="00795F68" w:rsidP="00795F68">
            <w:pPr>
              <w:jc w:val="both"/>
              <w:rPr>
                <w:b/>
              </w:rPr>
            </w:pPr>
            <w:r w:rsidRPr="00795F68">
              <w:rPr>
                <w:b/>
              </w:rPr>
              <w:t>908096,1</w:t>
            </w:r>
          </w:p>
        </w:tc>
        <w:tc>
          <w:tcPr>
            <w:tcW w:w="0" w:type="auto"/>
            <w:tcBorders>
              <w:top w:val="single" w:sz="4" w:space="0" w:color="auto"/>
              <w:left w:val="single" w:sz="4" w:space="0" w:color="auto"/>
              <w:bottom w:val="single" w:sz="4" w:space="0" w:color="auto"/>
              <w:right w:val="single" w:sz="4" w:space="0" w:color="auto"/>
            </w:tcBorders>
            <w:hideMark/>
          </w:tcPr>
          <w:p w14:paraId="7A894425" w14:textId="77777777" w:rsidR="00795F68" w:rsidRPr="00795F68" w:rsidRDefault="00795F68" w:rsidP="00795F68">
            <w:pPr>
              <w:jc w:val="both"/>
              <w:rPr>
                <w:b/>
              </w:rPr>
            </w:pPr>
            <w:r w:rsidRPr="00795F68">
              <w:rPr>
                <w:b/>
              </w:rPr>
              <w:t>973237,5</w:t>
            </w:r>
          </w:p>
        </w:tc>
        <w:tc>
          <w:tcPr>
            <w:tcW w:w="0" w:type="auto"/>
            <w:tcBorders>
              <w:top w:val="single" w:sz="4" w:space="0" w:color="auto"/>
              <w:left w:val="single" w:sz="4" w:space="0" w:color="auto"/>
              <w:bottom w:val="single" w:sz="4" w:space="0" w:color="auto"/>
              <w:right w:val="single" w:sz="4" w:space="0" w:color="auto"/>
            </w:tcBorders>
            <w:hideMark/>
          </w:tcPr>
          <w:p w14:paraId="7F08354D" w14:textId="77777777" w:rsidR="00795F68" w:rsidRPr="00795F68" w:rsidRDefault="00795F68" w:rsidP="00795F68">
            <w:pPr>
              <w:jc w:val="both"/>
              <w:rPr>
                <w:b/>
              </w:rPr>
            </w:pPr>
            <w:r w:rsidRPr="00795F68">
              <w:rPr>
                <w:b/>
              </w:rPr>
              <w:t>873414,1</w:t>
            </w:r>
          </w:p>
        </w:tc>
      </w:tr>
      <w:tr w:rsidR="00795F68" w:rsidRPr="00795F68" w14:paraId="3B7A8E6A"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6D742175" w14:textId="77777777" w:rsidR="00795F68" w:rsidRPr="00795F68" w:rsidRDefault="00795F68" w:rsidP="00795F68">
            <w:pPr>
              <w:jc w:val="both"/>
              <w:rPr>
                <w:b/>
                <w:i/>
              </w:rPr>
            </w:pPr>
            <w:r w:rsidRPr="00795F68">
              <w:rPr>
                <w:i/>
              </w:rPr>
              <w:t>в т.ч. по поселениям</w:t>
            </w:r>
          </w:p>
        </w:tc>
        <w:tc>
          <w:tcPr>
            <w:tcW w:w="0" w:type="auto"/>
            <w:tcBorders>
              <w:top w:val="single" w:sz="4" w:space="0" w:color="auto"/>
              <w:left w:val="single" w:sz="4" w:space="0" w:color="auto"/>
              <w:bottom w:val="single" w:sz="4" w:space="0" w:color="auto"/>
              <w:right w:val="single" w:sz="4" w:space="0" w:color="auto"/>
            </w:tcBorders>
            <w:hideMark/>
          </w:tcPr>
          <w:p w14:paraId="1B346FAE" w14:textId="77777777" w:rsidR="00795F68" w:rsidRPr="00795F68" w:rsidRDefault="00795F68" w:rsidP="00795F68">
            <w:pPr>
              <w:jc w:val="both"/>
              <w:rPr>
                <w:i/>
              </w:rPr>
            </w:pPr>
            <w:r w:rsidRPr="00795F68">
              <w:rPr>
                <w:i/>
              </w:rPr>
              <w:t>136267,32</w:t>
            </w:r>
          </w:p>
        </w:tc>
        <w:tc>
          <w:tcPr>
            <w:tcW w:w="0" w:type="auto"/>
            <w:tcBorders>
              <w:top w:val="single" w:sz="4" w:space="0" w:color="auto"/>
              <w:left w:val="single" w:sz="4" w:space="0" w:color="auto"/>
              <w:bottom w:val="single" w:sz="4" w:space="0" w:color="auto"/>
              <w:right w:val="single" w:sz="4" w:space="0" w:color="auto"/>
            </w:tcBorders>
            <w:hideMark/>
          </w:tcPr>
          <w:p w14:paraId="45AD2886" w14:textId="77777777" w:rsidR="00795F68" w:rsidRPr="00795F68" w:rsidRDefault="00795F68" w:rsidP="00795F68">
            <w:pPr>
              <w:jc w:val="both"/>
              <w:rPr>
                <w:i/>
              </w:rPr>
            </w:pPr>
            <w:r w:rsidRPr="00795F68">
              <w:rPr>
                <w:i/>
              </w:rPr>
              <w:t>141195,93</w:t>
            </w:r>
          </w:p>
        </w:tc>
        <w:tc>
          <w:tcPr>
            <w:tcW w:w="0" w:type="auto"/>
            <w:tcBorders>
              <w:top w:val="single" w:sz="4" w:space="0" w:color="auto"/>
              <w:left w:val="single" w:sz="4" w:space="0" w:color="auto"/>
              <w:bottom w:val="single" w:sz="4" w:space="0" w:color="auto"/>
              <w:right w:val="single" w:sz="4" w:space="0" w:color="auto"/>
            </w:tcBorders>
            <w:hideMark/>
          </w:tcPr>
          <w:p w14:paraId="1EF86D01" w14:textId="77777777" w:rsidR="00795F68" w:rsidRPr="00795F68" w:rsidRDefault="00795F68" w:rsidP="00795F68">
            <w:pPr>
              <w:jc w:val="both"/>
              <w:rPr>
                <w:i/>
              </w:rPr>
            </w:pPr>
            <w:r w:rsidRPr="00795F68">
              <w:rPr>
                <w:i/>
              </w:rPr>
              <w:t>127697,89</w:t>
            </w:r>
          </w:p>
        </w:tc>
      </w:tr>
      <w:tr w:rsidR="00795F68" w:rsidRPr="00795F68" w14:paraId="1230579F"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67B6442F" w14:textId="77777777" w:rsidR="00795F68" w:rsidRPr="00795F68" w:rsidRDefault="00795F68" w:rsidP="00795F68">
            <w:pPr>
              <w:jc w:val="both"/>
              <w:rPr>
                <w:b/>
                <w:i/>
              </w:rPr>
            </w:pPr>
            <w:r w:rsidRPr="00795F68">
              <w:rPr>
                <w:b/>
                <w:i/>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hideMark/>
          </w:tcPr>
          <w:p w14:paraId="5662AA72" w14:textId="77777777" w:rsidR="00795F68" w:rsidRPr="00795F68" w:rsidRDefault="00795F68" w:rsidP="00795F68">
            <w:pPr>
              <w:jc w:val="both"/>
              <w:rPr>
                <w:b/>
              </w:rPr>
            </w:pPr>
            <w:r w:rsidRPr="00795F68">
              <w:rPr>
                <w:b/>
              </w:rPr>
              <w:t>219184,21</w:t>
            </w:r>
          </w:p>
        </w:tc>
        <w:tc>
          <w:tcPr>
            <w:tcW w:w="0" w:type="auto"/>
            <w:tcBorders>
              <w:top w:val="single" w:sz="4" w:space="0" w:color="auto"/>
              <w:left w:val="single" w:sz="4" w:space="0" w:color="auto"/>
              <w:bottom w:val="single" w:sz="4" w:space="0" w:color="auto"/>
              <w:right w:val="single" w:sz="4" w:space="0" w:color="auto"/>
            </w:tcBorders>
            <w:hideMark/>
          </w:tcPr>
          <w:p w14:paraId="2231BC6B" w14:textId="77777777" w:rsidR="00795F68" w:rsidRPr="00795F68" w:rsidRDefault="00795F68" w:rsidP="00795F68">
            <w:pPr>
              <w:jc w:val="both"/>
              <w:rPr>
                <w:b/>
              </w:rPr>
            </w:pPr>
            <w:r w:rsidRPr="00795F68">
              <w:rPr>
                <w:b/>
              </w:rPr>
              <w:t>229118,13</w:t>
            </w:r>
          </w:p>
        </w:tc>
        <w:tc>
          <w:tcPr>
            <w:tcW w:w="0" w:type="auto"/>
            <w:tcBorders>
              <w:top w:val="single" w:sz="4" w:space="0" w:color="auto"/>
              <w:left w:val="single" w:sz="4" w:space="0" w:color="auto"/>
              <w:bottom w:val="single" w:sz="4" w:space="0" w:color="auto"/>
              <w:right w:val="single" w:sz="4" w:space="0" w:color="auto"/>
            </w:tcBorders>
            <w:hideMark/>
          </w:tcPr>
          <w:p w14:paraId="69162903" w14:textId="77777777" w:rsidR="00795F68" w:rsidRPr="00795F68" w:rsidRDefault="00795F68" w:rsidP="00795F68">
            <w:pPr>
              <w:jc w:val="both"/>
              <w:rPr>
                <w:b/>
              </w:rPr>
            </w:pPr>
            <w:r w:rsidRPr="00795F68">
              <w:rPr>
                <w:b/>
              </w:rPr>
              <w:t>241493,15</w:t>
            </w:r>
          </w:p>
        </w:tc>
      </w:tr>
      <w:tr w:rsidR="00795F68" w:rsidRPr="00795F68" w14:paraId="37566C48"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639E2814" w14:textId="77777777" w:rsidR="00795F68" w:rsidRPr="00795F68" w:rsidRDefault="00795F68" w:rsidP="00795F68">
            <w:pPr>
              <w:jc w:val="both"/>
              <w:rPr>
                <w:b/>
                <w:i/>
              </w:rPr>
            </w:pPr>
            <w:r w:rsidRPr="00795F68">
              <w:rPr>
                <w:i/>
              </w:rPr>
              <w:t>в т.ч. по поселениям</w:t>
            </w:r>
          </w:p>
        </w:tc>
        <w:tc>
          <w:tcPr>
            <w:tcW w:w="0" w:type="auto"/>
            <w:tcBorders>
              <w:top w:val="single" w:sz="4" w:space="0" w:color="auto"/>
              <w:left w:val="single" w:sz="4" w:space="0" w:color="auto"/>
              <w:bottom w:val="single" w:sz="4" w:space="0" w:color="auto"/>
              <w:right w:val="single" w:sz="4" w:space="0" w:color="auto"/>
            </w:tcBorders>
            <w:hideMark/>
          </w:tcPr>
          <w:p w14:paraId="457485BF" w14:textId="77777777" w:rsidR="00795F68" w:rsidRPr="00795F68" w:rsidRDefault="00795F68" w:rsidP="00795F68">
            <w:pPr>
              <w:jc w:val="both"/>
              <w:rPr>
                <w:i/>
              </w:rPr>
            </w:pPr>
            <w:r w:rsidRPr="00795F68">
              <w:rPr>
                <w:i/>
              </w:rPr>
              <w:t>56921,10</w:t>
            </w:r>
          </w:p>
        </w:tc>
        <w:tc>
          <w:tcPr>
            <w:tcW w:w="0" w:type="auto"/>
            <w:tcBorders>
              <w:top w:val="single" w:sz="4" w:space="0" w:color="auto"/>
              <w:left w:val="single" w:sz="4" w:space="0" w:color="auto"/>
              <w:bottom w:val="single" w:sz="4" w:space="0" w:color="auto"/>
              <w:right w:val="single" w:sz="4" w:space="0" w:color="auto"/>
            </w:tcBorders>
            <w:hideMark/>
          </w:tcPr>
          <w:p w14:paraId="223BBB3E" w14:textId="77777777" w:rsidR="00795F68" w:rsidRPr="00795F68" w:rsidRDefault="00795F68" w:rsidP="00795F68">
            <w:pPr>
              <w:jc w:val="both"/>
              <w:rPr>
                <w:i/>
              </w:rPr>
            </w:pPr>
            <w:r w:rsidRPr="00795F68">
              <w:rPr>
                <w:i/>
              </w:rPr>
              <w:t>56940,91</w:t>
            </w:r>
          </w:p>
        </w:tc>
        <w:tc>
          <w:tcPr>
            <w:tcW w:w="0" w:type="auto"/>
            <w:tcBorders>
              <w:top w:val="single" w:sz="4" w:space="0" w:color="auto"/>
              <w:left w:val="single" w:sz="4" w:space="0" w:color="auto"/>
              <w:bottom w:val="single" w:sz="4" w:space="0" w:color="auto"/>
              <w:right w:val="single" w:sz="4" w:space="0" w:color="auto"/>
            </w:tcBorders>
            <w:hideMark/>
          </w:tcPr>
          <w:p w14:paraId="688AFE9B" w14:textId="77777777" w:rsidR="00795F68" w:rsidRPr="00795F68" w:rsidRDefault="00795F68" w:rsidP="00795F68">
            <w:pPr>
              <w:jc w:val="both"/>
              <w:rPr>
                <w:i/>
              </w:rPr>
            </w:pPr>
            <w:r w:rsidRPr="00795F68">
              <w:rPr>
                <w:i/>
              </w:rPr>
              <w:t>59314,95</w:t>
            </w:r>
          </w:p>
        </w:tc>
      </w:tr>
      <w:tr w:rsidR="00795F68" w:rsidRPr="00795F68" w14:paraId="5F00918B"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0984D62F" w14:textId="77777777" w:rsidR="00795F68" w:rsidRPr="00795F68" w:rsidRDefault="00795F68" w:rsidP="00795F68">
            <w:pPr>
              <w:jc w:val="both"/>
              <w:rPr>
                <w:b/>
                <w:i/>
              </w:rPr>
            </w:pPr>
            <w:r w:rsidRPr="00795F68">
              <w:rPr>
                <w:b/>
                <w:i/>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hideMark/>
          </w:tcPr>
          <w:p w14:paraId="48197C40" w14:textId="77777777" w:rsidR="00795F68" w:rsidRPr="00795F68" w:rsidRDefault="00795F68" w:rsidP="00795F68">
            <w:pPr>
              <w:jc w:val="both"/>
              <w:rPr>
                <w:b/>
              </w:rPr>
            </w:pPr>
            <w:r w:rsidRPr="00795F68">
              <w:rPr>
                <w:b/>
              </w:rPr>
              <w:t>688911,92</w:t>
            </w:r>
          </w:p>
        </w:tc>
        <w:tc>
          <w:tcPr>
            <w:tcW w:w="0" w:type="auto"/>
            <w:tcBorders>
              <w:top w:val="single" w:sz="4" w:space="0" w:color="auto"/>
              <w:left w:val="single" w:sz="4" w:space="0" w:color="auto"/>
              <w:bottom w:val="single" w:sz="4" w:space="0" w:color="auto"/>
              <w:right w:val="single" w:sz="4" w:space="0" w:color="auto"/>
            </w:tcBorders>
            <w:hideMark/>
          </w:tcPr>
          <w:p w14:paraId="14C07F6A" w14:textId="77777777" w:rsidR="00795F68" w:rsidRPr="00795F68" w:rsidRDefault="00795F68" w:rsidP="00795F68">
            <w:pPr>
              <w:jc w:val="both"/>
              <w:rPr>
                <w:b/>
              </w:rPr>
            </w:pPr>
            <w:r w:rsidRPr="00795F68">
              <w:rPr>
                <w:b/>
              </w:rPr>
              <w:t>659864,35</w:t>
            </w:r>
          </w:p>
        </w:tc>
        <w:tc>
          <w:tcPr>
            <w:tcW w:w="0" w:type="auto"/>
            <w:tcBorders>
              <w:top w:val="single" w:sz="4" w:space="0" w:color="auto"/>
              <w:left w:val="single" w:sz="4" w:space="0" w:color="auto"/>
              <w:bottom w:val="single" w:sz="4" w:space="0" w:color="auto"/>
              <w:right w:val="single" w:sz="4" w:space="0" w:color="auto"/>
            </w:tcBorders>
            <w:hideMark/>
          </w:tcPr>
          <w:p w14:paraId="37E4C905" w14:textId="77777777" w:rsidR="00795F68" w:rsidRPr="00795F68" w:rsidRDefault="00795F68" w:rsidP="00795F68">
            <w:pPr>
              <w:jc w:val="both"/>
              <w:rPr>
                <w:b/>
              </w:rPr>
            </w:pPr>
            <w:r w:rsidRPr="00795F68">
              <w:rPr>
                <w:b/>
              </w:rPr>
              <w:t>631920,97</w:t>
            </w:r>
          </w:p>
        </w:tc>
      </w:tr>
      <w:tr w:rsidR="00795F68" w:rsidRPr="00795F68" w14:paraId="45BA79E9"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33DC5B56" w14:textId="77777777" w:rsidR="00795F68" w:rsidRPr="00795F68" w:rsidRDefault="00795F68" w:rsidP="00795F68">
            <w:pPr>
              <w:jc w:val="both"/>
              <w:rPr>
                <w:i/>
              </w:rPr>
            </w:pPr>
            <w:r w:rsidRPr="00795F68">
              <w:rPr>
                <w:i/>
              </w:rPr>
              <w:t>в т.ч. по поселениям</w:t>
            </w:r>
          </w:p>
        </w:tc>
        <w:tc>
          <w:tcPr>
            <w:tcW w:w="0" w:type="auto"/>
            <w:tcBorders>
              <w:top w:val="single" w:sz="4" w:space="0" w:color="auto"/>
              <w:left w:val="single" w:sz="4" w:space="0" w:color="auto"/>
              <w:bottom w:val="single" w:sz="4" w:space="0" w:color="auto"/>
              <w:right w:val="single" w:sz="4" w:space="0" w:color="auto"/>
            </w:tcBorders>
            <w:hideMark/>
          </w:tcPr>
          <w:p w14:paraId="27A8C3EA" w14:textId="77777777" w:rsidR="00795F68" w:rsidRPr="00795F68" w:rsidRDefault="00795F68" w:rsidP="00795F68">
            <w:pPr>
              <w:jc w:val="both"/>
              <w:rPr>
                <w:i/>
              </w:rPr>
            </w:pPr>
            <w:r w:rsidRPr="00795F68">
              <w:rPr>
                <w:i/>
              </w:rPr>
              <w:t>79346,25</w:t>
            </w:r>
          </w:p>
        </w:tc>
        <w:tc>
          <w:tcPr>
            <w:tcW w:w="0" w:type="auto"/>
            <w:tcBorders>
              <w:top w:val="single" w:sz="4" w:space="0" w:color="auto"/>
              <w:left w:val="single" w:sz="4" w:space="0" w:color="auto"/>
              <w:bottom w:val="single" w:sz="4" w:space="0" w:color="auto"/>
              <w:right w:val="single" w:sz="4" w:space="0" w:color="auto"/>
            </w:tcBorders>
            <w:hideMark/>
          </w:tcPr>
          <w:p w14:paraId="1070C167" w14:textId="77777777" w:rsidR="00795F68" w:rsidRPr="00795F68" w:rsidRDefault="00795F68" w:rsidP="00795F68">
            <w:pPr>
              <w:jc w:val="both"/>
              <w:rPr>
                <w:i/>
              </w:rPr>
            </w:pPr>
            <w:r w:rsidRPr="00795F68">
              <w:rPr>
                <w:i/>
              </w:rPr>
              <w:t>84254,97</w:t>
            </w:r>
          </w:p>
        </w:tc>
        <w:tc>
          <w:tcPr>
            <w:tcW w:w="0" w:type="auto"/>
            <w:tcBorders>
              <w:top w:val="single" w:sz="4" w:space="0" w:color="auto"/>
              <w:left w:val="single" w:sz="4" w:space="0" w:color="auto"/>
              <w:bottom w:val="single" w:sz="4" w:space="0" w:color="auto"/>
              <w:right w:val="single" w:sz="4" w:space="0" w:color="auto"/>
            </w:tcBorders>
            <w:hideMark/>
          </w:tcPr>
          <w:p w14:paraId="50B83447" w14:textId="77777777" w:rsidR="00795F68" w:rsidRPr="00795F68" w:rsidRDefault="00795F68" w:rsidP="00795F68">
            <w:pPr>
              <w:jc w:val="both"/>
              <w:rPr>
                <w:i/>
              </w:rPr>
            </w:pPr>
            <w:r w:rsidRPr="00795F68">
              <w:rPr>
                <w:i/>
              </w:rPr>
              <w:t>68382,96</w:t>
            </w:r>
          </w:p>
        </w:tc>
      </w:tr>
      <w:tr w:rsidR="00795F68" w:rsidRPr="00795F68" w14:paraId="6A23FDAA" w14:textId="77777777" w:rsidTr="00795F68">
        <w:trPr>
          <w:trHeight w:val="333"/>
        </w:trPr>
        <w:tc>
          <w:tcPr>
            <w:tcW w:w="0" w:type="auto"/>
            <w:tcBorders>
              <w:top w:val="single" w:sz="4" w:space="0" w:color="auto"/>
              <w:left w:val="single" w:sz="4" w:space="0" w:color="auto"/>
              <w:bottom w:val="single" w:sz="4" w:space="0" w:color="auto"/>
              <w:right w:val="single" w:sz="4" w:space="0" w:color="auto"/>
            </w:tcBorders>
            <w:hideMark/>
          </w:tcPr>
          <w:p w14:paraId="1DE3ABA0" w14:textId="77777777" w:rsidR="00795F68" w:rsidRPr="00795F68" w:rsidRDefault="00795F68" w:rsidP="00795F68">
            <w:pPr>
              <w:jc w:val="both"/>
              <w:rPr>
                <w:b/>
              </w:rPr>
            </w:pPr>
            <w:r w:rsidRPr="00795F68">
              <w:rPr>
                <w:b/>
              </w:rPr>
              <w:t>Всего расходов</w:t>
            </w:r>
          </w:p>
        </w:tc>
        <w:tc>
          <w:tcPr>
            <w:tcW w:w="0" w:type="auto"/>
            <w:tcBorders>
              <w:top w:val="single" w:sz="4" w:space="0" w:color="auto"/>
              <w:left w:val="single" w:sz="4" w:space="0" w:color="auto"/>
              <w:bottom w:val="single" w:sz="4" w:space="0" w:color="auto"/>
              <w:right w:val="single" w:sz="4" w:space="0" w:color="auto"/>
            </w:tcBorders>
            <w:hideMark/>
          </w:tcPr>
          <w:p w14:paraId="423BD3A5" w14:textId="77777777" w:rsidR="00795F68" w:rsidRPr="00795F68" w:rsidRDefault="00795F68" w:rsidP="00795F68">
            <w:pPr>
              <w:jc w:val="both"/>
              <w:rPr>
                <w:b/>
              </w:rPr>
            </w:pPr>
            <w:r w:rsidRPr="00795F68">
              <w:rPr>
                <w:b/>
              </w:rPr>
              <w:t>906235,4</w:t>
            </w:r>
          </w:p>
        </w:tc>
        <w:tc>
          <w:tcPr>
            <w:tcW w:w="0" w:type="auto"/>
            <w:tcBorders>
              <w:top w:val="single" w:sz="4" w:space="0" w:color="auto"/>
              <w:left w:val="single" w:sz="4" w:space="0" w:color="auto"/>
              <w:bottom w:val="single" w:sz="4" w:space="0" w:color="auto"/>
              <w:right w:val="single" w:sz="4" w:space="0" w:color="auto"/>
            </w:tcBorders>
            <w:hideMark/>
          </w:tcPr>
          <w:p w14:paraId="0C333577" w14:textId="77777777" w:rsidR="00795F68" w:rsidRPr="00795F68" w:rsidRDefault="00795F68" w:rsidP="00795F68">
            <w:pPr>
              <w:jc w:val="both"/>
              <w:rPr>
                <w:b/>
              </w:rPr>
            </w:pPr>
            <w:r w:rsidRPr="00795F68">
              <w:rPr>
                <w:b/>
              </w:rPr>
              <w:t>971376,7</w:t>
            </w:r>
          </w:p>
        </w:tc>
        <w:tc>
          <w:tcPr>
            <w:tcW w:w="0" w:type="auto"/>
            <w:tcBorders>
              <w:top w:val="single" w:sz="4" w:space="0" w:color="auto"/>
              <w:left w:val="single" w:sz="4" w:space="0" w:color="auto"/>
              <w:bottom w:val="single" w:sz="4" w:space="0" w:color="auto"/>
              <w:right w:val="single" w:sz="4" w:space="0" w:color="auto"/>
            </w:tcBorders>
            <w:hideMark/>
          </w:tcPr>
          <w:p w14:paraId="2396C583" w14:textId="77777777" w:rsidR="00795F68" w:rsidRPr="00795F68" w:rsidRDefault="00795F68" w:rsidP="00795F68">
            <w:pPr>
              <w:jc w:val="both"/>
              <w:rPr>
                <w:b/>
              </w:rPr>
            </w:pPr>
            <w:r w:rsidRPr="00795F68">
              <w:rPr>
                <w:b/>
              </w:rPr>
              <w:t>871553,4</w:t>
            </w:r>
          </w:p>
        </w:tc>
      </w:tr>
      <w:tr w:rsidR="00795F68" w:rsidRPr="00795F68" w14:paraId="47613AA5" w14:textId="77777777" w:rsidTr="00795F68">
        <w:trPr>
          <w:trHeight w:val="349"/>
        </w:trPr>
        <w:tc>
          <w:tcPr>
            <w:tcW w:w="0" w:type="auto"/>
            <w:tcBorders>
              <w:top w:val="single" w:sz="4" w:space="0" w:color="auto"/>
              <w:left w:val="single" w:sz="4" w:space="0" w:color="auto"/>
              <w:bottom w:val="single" w:sz="4" w:space="0" w:color="auto"/>
              <w:right w:val="single" w:sz="4" w:space="0" w:color="auto"/>
            </w:tcBorders>
            <w:hideMark/>
          </w:tcPr>
          <w:p w14:paraId="01C7631D" w14:textId="77777777" w:rsidR="00795F68" w:rsidRPr="00795F68" w:rsidRDefault="00795F68" w:rsidP="00795F68">
            <w:pPr>
              <w:jc w:val="both"/>
              <w:rPr>
                <w:i/>
              </w:rPr>
            </w:pPr>
            <w:r w:rsidRPr="00795F68">
              <w:rPr>
                <w:i/>
              </w:rPr>
              <w:t>в т.ч. по поселениям</w:t>
            </w:r>
          </w:p>
        </w:tc>
        <w:tc>
          <w:tcPr>
            <w:tcW w:w="0" w:type="auto"/>
            <w:tcBorders>
              <w:top w:val="single" w:sz="4" w:space="0" w:color="auto"/>
              <w:left w:val="single" w:sz="4" w:space="0" w:color="auto"/>
              <w:bottom w:val="single" w:sz="4" w:space="0" w:color="auto"/>
              <w:right w:val="single" w:sz="4" w:space="0" w:color="auto"/>
            </w:tcBorders>
            <w:hideMark/>
          </w:tcPr>
          <w:p w14:paraId="593208C7" w14:textId="77777777" w:rsidR="00795F68" w:rsidRPr="00795F68" w:rsidRDefault="00795F68" w:rsidP="00795F68">
            <w:pPr>
              <w:jc w:val="both"/>
              <w:rPr>
                <w:i/>
              </w:rPr>
            </w:pPr>
            <w:r w:rsidRPr="00795F68">
              <w:rPr>
                <w:i/>
              </w:rPr>
              <w:t>136267,37</w:t>
            </w:r>
          </w:p>
        </w:tc>
        <w:tc>
          <w:tcPr>
            <w:tcW w:w="0" w:type="auto"/>
            <w:tcBorders>
              <w:top w:val="single" w:sz="4" w:space="0" w:color="auto"/>
              <w:left w:val="single" w:sz="4" w:space="0" w:color="auto"/>
              <w:bottom w:val="single" w:sz="4" w:space="0" w:color="auto"/>
              <w:right w:val="single" w:sz="4" w:space="0" w:color="auto"/>
            </w:tcBorders>
            <w:hideMark/>
          </w:tcPr>
          <w:p w14:paraId="6F87B1CE" w14:textId="77777777" w:rsidR="00795F68" w:rsidRPr="00795F68" w:rsidRDefault="00795F68" w:rsidP="00795F68">
            <w:pPr>
              <w:jc w:val="both"/>
              <w:rPr>
                <w:i/>
              </w:rPr>
            </w:pPr>
            <w:r w:rsidRPr="00795F68">
              <w:rPr>
                <w:i/>
              </w:rPr>
              <w:t>141188,08</w:t>
            </w:r>
          </w:p>
        </w:tc>
        <w:tc>
          <w:tcPr>
            <w:tcW w:w="0" w:type="auto"/>
            <w:tcBorders>
              <w:top w:val="single" w:sz="4" w:space="0" w:color="auto"/>
              <w:left w:val="single" w:sz="4" w:space="0" w:color="auto"/>
              <w:bottom w:val="single" w:sz="4" w:space="0" w:color="auto"/>
              <w:right w:val="single" w:sz="4" w:space="0" w:color="auto"/>
            </w:tcBorders>
            <w:hideMark/>
          </w:tcPr>
          <w:p w14:paraId="43BD11D0" w14:textId="77777777" w:rsidR="00795F68" w:rsidRPr="00795F68" w:rsidRDefault="00795F68" w:rsidP="00795F68">
            <w:pPr>
              <w:jc w:val="both"/>
              <w:rPr>
                <w:i/>
              </w:rPr>
            </w:pPr>
            <w:r w:rsidRPr="00795F68">
              <w:rPr>
                <w:i/>
              </w:rPr>
              <w:t>127690,15</w:t>
            </w:r>
          </w:p>
        </w:tc>
      </w:tr>
      <w:tr w:rsidR="00795F68" w:rsidRPr="00795F68" w14:paraId="46946C1C" w14:textId="77777777" w:rsidTr="00795F68">
        <w:trPr>
          <w:trHeight w:val="349"/>
        </w:trPr>
        <w:tc>
          <w:tcPr>
            <w:tcW w:w="0" w:type="auto"/>
            <w:tcBorders>
              <w:top w:val="single" w:sz="4" w:space="0" w:color="auto"/>
              <w:left w:val="single" w:sz="4" w:space="0" w:color="auto"/>
              <w:bottom w:val="single" w:sz="4" w:space="0" w:color="auto"/>
              <w:right w:val="single" w:sz="4" w:space="0" w:color="auto"/>
            </w:tcBorders>
            <w:hideMark/>
          </w:tcPr>
          <w:p w14:paraId="78139CDC" w14:textId="77777777" w:rsidR="00795F68" w:rsidRPr="00795F68" w:rsidRDefault="00795F68" w:rsidP="00795F68">
            <w:pPr>
              <w:jc w:val="both"/>
              <w:rPr>
                <w:b/>
              </w:rPr>
            </w:pPr>
            <w:r w:rsidRPr="00795F68">
              <w:rPr>
                <w:b/>
              </w:rPr>
              <w:t>Профицит</w:t>
            </w:r>
          </w:p>
        </w:tc>
        <w:tc>
          <w:tcPr>
            <w:tcW w:w="0" w:type="auto"/>
            <w:tcBorders>
              <w:top w:val="single" w:sz="4" w:space="0" w:color="auto"/>
              <w:left w:val="single" w:sz="4" w:space="0" w:color="auto"/>
              <w:bottom w:val="single" w:sz="4" w:space="0" w:color="auto"/>
              <w:right w:val="single" w:sz="4" w:space="0" w:color="auto"/>
            </w:tcBorders>
            <w:hideMark/>
          </w:tcPr>
          <w:p w14:paraId="2375AAB8" w14:textId="77777777" w:rsidR="00795F68" w:rsidRPr="00795F68" w:rsidRDefault="00795F68" w:rsidP="00795F68">
            <w:pPr>
              <w:jc w:val="both"/>
              <w:rPr>
                <w:b/>
                <w:i/>
              </w:rPr>
            </w:pPr>
            <w:r w:rsidRPr="00795F68">
              <w:rPr>
                <w:b/>
                <w:i/>
              </w:rPr>
              <w:t>1860,75</w:t>
            </w:r>
          </w:p>
        </w:tc>
        <w:tc>
          <w:tcPr>
            <w:tcW w:w="0" w:type="auto"/>
            <w:tcBorders>
              <w:top w:val="single" w:sz="4" w:space="0" w:color="auto"/>
              <w:left w:val="single" w:sz="4" w:space="0" w:color="auto"/>
              <w:bottom w:val="single" w:sz="4" w:space="0" w:color="auto"/>
              <w:right w:val="single" w:sz="4" w:space="0" w:color="auto"/>
            </w:tcBorders>
            <w:hideMark/>
          </w:tcPr>
          <w:p w14:paraId="742325FD" w14:textId="77777777" w:rsidR="00795F68" w:rsidRPr="00795F68" w:rsidRDefault="00795F68" w:rsidP="00795F68">
            <w:pPr>
              <w:jc w:val="both"/>
              <w:rPr>
                <w:b/>
                <w:i/>
              </w:rPr>
            </w:pPr>
            <w:r w:rsidRPr="00795F68">
              <w:rPr>
                <w:b/>
                <w:i/>
              </w:rPr>
              <w:t>1860,75</w:t>
            </w:r>
          </w:p>
        </w:tc>
        <w:tc>
          <w:tcPr>
            <w:tcW w:w="0" w:type="auto"/>
            <w:tcBorders>
              <w:top w:val="single" w:sz="4" w:space="0" w:color="auto"/>
              <w:left w:val="single" w:sz="4" w:space="0" w:color="auto"/>
              <w:bottom w:val="single" w:sz="4" w:space="0" w:color="auto"/>
              <w:right w:val="single" w:sz="4" w:space="0" w:color="auto"/>
            </w:tcBorders>
            <w:hideMark/>
          </w:tcPr>
          <w:p w14:paraId="03755040" w14:textId="77777777" w:rsidR="00795F68" w:rsidRPr="00795F68" w:rsidRDefault="00795F68" w:rsidP="00795F68">
            <w:pPr>
              <w:jc w:val="both"/>
              <w:rPr>
                <w:b/>
                <w:i/>
              </w:rPr>
            </w:pPr>
            <w:r w:rsidRPr="00795F68">
              <w:rPr>
                <w:b/>
                <w:i/>
              </w:rPr>
              <w:t>1860,76</w:t>
            </w:r>
          </w:p>
        </w:tc>
      </w:tr>
      <w:tr w:rsidR="00795F68" w:rsidRPr="00795F68" w14:paraId="286D2D7F" w14:textId="77777777" w:rsidTr="00795F68">
        <w:trPr>
          <w:trHeight w:val="349"/>
        </w:trPr>
        <w:tc>
          <w:tcPr>
            <w:tcW w:w="0" w:type="auto"/>
            <w:tcBorders>
              <w:top w:val="single" w:sz="4" w:space="0" w:color="auto"/>
              <w:left w:val="single" w:sz="4" w:space="0" w:color="auto"/>
              <w:bottom w:val="single" w:sz="4" w:space="0" w:color="auto"/>
              <w:right w:val="single" w:sz="4" w:space="0" w:color="auto"/>
            </w:tcBorders>
            <w:hideMark/>
          </w:tcPr>
          <w:p w14:paraId="4704453D" w14:textId="77777777" w:rsidR="00795F68" w:rsidRPr="00795F68" w:rsidRDefault="00795F68" w:rsidP="00795F68">
            <w:pPr>
              <w:jc w:val="both"/>
              <w:rPr>
                <w:i/>
              </w:rPr>
            </w:pPr>
            <w:r w:rsidRPr="00795F68">
              <w:rPr>
                <w:i/>
              </w:rPr>
              <w:t>в т.ч. по поселениям</w:t>
            </w:r>
          </w:p>
        </w:tc>
        <w:tc>
          <w:tcPr>
            <w:tcW w:w="0" w:type="auto"/>
            <w:tcBorders>
              <w:top w:val="single" w:sz="4" w:space="0" w:color="auto"/>
              <w:left w:val="single" w:sz="4" w:space="0" w:color="auto"/>
              <w:bottom w:val="single" w:sz="4" w:space="0" w:color="auto"/>
              <w:right w:val="single" w:sz="4" w:space="0" w:color="auto"/>
            </w:tcBorders>
            <w:hideMark/>
          </w:tcPr>
          <w:p w14:paraId="09E1118D" w14:textId="77777777" w:rsidR="00795F68" w:rsidRPr="00795F68" w:rsidRDefault="00795F68" w:rsidP="00795F68">
            <w:pPr>
              <w:jc w:val="both"/>
              <w:rPr>
                <w:i/>
              </w:rPr>
            </w:pPr>
            <w:r w:rsidRPr="00795F68">
              <w:rPr>
                <w:i/>
              </w:rPr>
              <w:t>0</w:t>
            </w:r>
          </w:p>
        </w:tc>
        <w:tc>
          <w:tcPr>
            <w:tcW w:w="0" w:type="auto"/>
            <w:tcBorders>
              <w:top w:val="single" w:sz="4" w:space="0" w:color="auto"/>
              <w:left w:val="single" w:sz="4" w:space="0" w:color="auto"/>
              <w:bottom w:val="single" w:sz="4" w:space="0" w:color="auto"/>
              <w:right w:val="single" w:sz="4" w:space="0" w:color="auto"/>
            </w:tcBorders>
            <w:hideMark/>
          </w:tcPr>
          <w:p w14:paraId="1A6B0047" w14:textId="77777777" w:rsidR="00795F68" w:rsidRPr="00795F68" w:rsidRDefault="00795F68" w:rsidP="00795F68">
            <w:pPr>
              <w:jc w:val="both"/>
              <w:rPr>
                <w:i/>
              </w:rPr>
            </w:pPr>
            <w:r w:rsidRPr="00795F68">
              <w:rPr>
                <w:i/>
              </w:rPr>
              <w:t>7,8</w:t>
            </w:r>
          </w:p>
        </w:tc>
        <w:tc>
          <w:tcPr>
            <w:tcW w:w="0" w:type="auto"/>
            <w:tcBorders>
              <w:top w:val="single" w:sz="4" w:space="0" w:color="auto"/>
              <w:left w:val="single" w:sz="4" w:space="0" w:color="auto"/>
              <w:bottom w:val="single" w:sz="4" w:space="0" w:color="auto"/>
              <w:right w:val="single" w:sz="4" w:space="0" w:color="auto"/>
            </w:tcBorders>
            <w:hideMark/>
          </w:tcPr>
          <w:p w14:paraId="15F66429" w14:textId="77777777" w:rsidR="00795F68" w:rsidRPr="00795F68" w:rsidRDefault="00795F68" w:rsidP="00795F68">
            <w:pPr>
              <w:jc w:val="both"/>
              <w:rPr>
                <w:i/>
              </w:rPr>
            </w:pPr>
            <w:r w:rsidRPr="00795F68">
              <w:rPr>
                <w:i/>
              </w:rPr>
              <w:t>7,8</w:t>
            </w:r>
          </w:p>
        </w:tc>
      </w:tr>
    </w:tbl>
    <w:p w14:paraId="7F77283D" w14:textId="77777777" w:rsidR="00795F68" w:rsidRPr="00795F68" w:rsidRDefault="00795F68" w:rsidP="00795F68">
      <w:pPr>
        <w:jc w:val="both"/>
      </w:pPr>
      <w:r w:rsidRPr="00795F68">
        <w:t>Основными направлениями налоговой политики и бюджетной политики Малмыжского района на 2025 год и плановый период заявлены, как и предыдущие годы, увеличение доходного потенциала бюджета Малмыжского района и обеспечение сбалансированности бюджета за счет реализации мер:</w:t>
      </w:r>
    </w:p>
    <w:p w14:paraId="194FBAD4" w14:textId="77777777" w:rsidR="00795F68" w:rsidRPr="00795F68" w:rsidRDefault="00795F68" w:rsidP="00795F68">
      <w:pPr>
        <w:jc w:val="both"/>
        <w:rPr>
          <w:b/>
          <w:u w:val="single"/>
        </w:rPr>
      </w:pPr>
      <w:r w:rsidRPr="00795F68">
        <w:rPr>
          <w:b/>
          <w:u w:val="single"/>
        </w:rPr>
        <w:t>в налоговой политике</w:t>
      </w:r>
    </w:p>
    <w:p w14:paraId="22BF0480" w14:textId="77777777" w:rsidR="00795F68" w:rsidRPr="00795F68" w:rsidRDefault="00795F68" w:rsidP="00795F68">
      <w:pPr>
        <w:jc w:val="both"/>
      </w:pPr>
      <w:r w:rsidRPr="00795F68">
        <w:t>- обеспечения качественного прогнозирования доходов и контроля за своевременностью их поступления в бюджет района, повышения уровня ответственности главных администраторов за качество прогнозирования, полного выполнения годовых плановых назначений в бюджет района,</w:t>
      </w:r>
    </w:p>
    <w:p w14:paraId="151C5FCB" w14:textId="77777777" w:rsidR="00795F68" w:rsidRPr="00795F68" w:rsidRDefault="00795F68" w:rsidP="00795F68">
      <w:pPr>
        <w:jc w:val="both"/>
      </w:pPr>
      <w:r w:rsidRPr="00795F68">
        <w:t>- обеспечение высокого уровня собираемости налогов и сборов в бюджет района, путем проведения аналитических мероприятий по состоянию задолженности, с принятием своевременных и действенных мер в работе с должниками и просроченной задолженностью,</w:t>
      </w:r>
    </w:p>
    <w:p w14:paraId="7C93B88C" w14:textId="77777777" w:rsidR="00795F68" w:rsidRPr="00795F68" w:rsidRDefault="00795F68" w:rsidP="00795F68">
      <w:pPr>
        <w:jc w:val="both"/>
      </w:pPr>
      <w:r w:rsidRPr="00795F68">
        <w:t>- развитие приносящей доход деятельности в учреждениях, проведение анализа тарифов на услуги муниципальных учреждений,</w:t>
      </w:r>
    </w:p>
    <w:p w14:paraId="4A1BCFD7" w14:textId="77777777" w:rsidR="00795F68" w:rsidRPr="00795F68" w:rsidRDefault="00795F68" w:rsidP="00795F68">
      <w:pPr>
        <w:jc w:val="both"/>
      </w:pPr>
      <w:r w:rsidRPr="00795F68">
        <w:t>- повышение эффективности управления муниципальным имуществом путем осуществления контроля за переданным в аренду, безвозмездное пользование, оперативное управление и хозяйственное ведение, увеличение его доходности за счет применения рыночных инструментов, вовлечение его в хозяйственный оборот,</w:t>
      </w:r>
    </w:p>
    <w:p w14:paraId="2801440C" w14:textId="77777777" w:rsidR="00795F68" w:rsidRPr="00795F68" w:rsidRDefault="00795F68" w:rsidP="00795F68">
      <w:pPr>
        <w:jc w:val="both"/>
      </w:pPr>
      <w:r w:rsidRPr="00795F68">
        <w:t>- повышение эффективности межбюджетных отношений с областью, направленной на активное привлечение межбюджетных трансфертов в бюджет района,</w:t>
      </w:r>
    </w:p>
    <w:p w14:paraId="539C4B23" w14:textId="77777777" w:rsidR="00795F68" w:rsidRPr="00795F68" w:rsidRDefault="00795F68" w:rsidP="00795F68">
      <w:pPr>
        <w:jc w:val="both"/>
      </w:pPr>
      <w:r w:rsidRPr="00795F68">
        <w:t>- проведение мероприятий по легализации неформальной деятельности и содействие вовлечению граждан в предпринимательскую деятельность,</w:t>
      </w:r>
    </w:p>
    <w:p w14:paraId="2DFB6232" w14:textId="77777777" w:rsidR="00795F68" w:rsidRPr="00795F68" w:rsidRDefault="00795F68" w:rsidP="00795F68">
      <w:pPr>
        <w:jc w:val="both"/>
      </w:pPr>
      <w:r w:rsidRPr="00795F68">
        <w:t>- поддержка инвестиционной активности хозяйствующих субъектов на территории района.</w:t>
      </w:r>
    </w:p>
    <w:p w14:paraId="1FF2E1E5" w14:textId="77777777" w:rsidR="00795F68" w:rsidRPr="00795F68" w:rsidRDefault="00795F68" w:rsidP="00795F68">
      <w:pPr>
        <w:jc w:val="both"/>
      </w:pPr>
      <w:r w:rsidRPr="00795F68">
        <w:t>Одной из предпосылок являются изменения в федеральном и региональном законодательстве в части НДФЛ, УСНО, налога на имущество организаций, сохранение льгот и т.д.</w:t>
      </w:r>
    </w:p>
    <w:p w14:paraId="43D0DDD7" w14:textId="77777777" w:rsidR="00795F68" w:rsidRPr="00795F68" w:rsidRDefault="00795F68" w:rsidP="00795F68">
      <w:pPr>
        <w:jc w:val="both"/>
        <w:rPr>
          <w:b/>
          <w:u w:val="single"/>
        </w:rPr>
      </w:pPr>
      <w:r w:rsidRPr="00795F68">
        <w:rPr>
          <w:b/>
          <w:u w:val="single"/>
        </w:rPr>
        <w:t>в бюджетной политике</w:t>
      </w:r>
    </w:p>
    <w:p w14:paraId="3EDB5E2B" w14:textId="77777777" w:rsidR="00795F68" w:rsidRPr="00795F68" w:rsidRDefault="00795F68" w:rsidP="00795F68">
      <w:pPr>
        <w:jc w:val="both"/>
      </w:pPr>
      <w:r w:rsidRPr="00795F68">
        <w:t>- первоочередное исполнение принятых социальных обязательств, выполнение условий соглашений по оплате труда «указных работников», сохранение достигнутых показателей по оплате труда работников бюджетной сферы и обеспечение МРОТ,</w:t>
      </w:r>
    </w:p>
    <w:p w14:paraId="00B86207" w14:textId="77777777" w:rsidR="00795F68" w:rsidRPr="00795F68" w:rsidRDefault="00795F68" w:rsidP="00795F68">
      <w:pPr>
        <w:jc w:val="both"/>
      </w:pPr>
      <w:r w:rsidRPr="00795F68">
        <w:lastRenderedPageBreak/>
        <w:t>- выявление ГРБС резервов оптимизации, экономии бюджетных расходов, повышение их эффективности путем проведения мероприятий по возможной оптимизации учреждений и работников муниципальных учреждений,</w:t>
      </w:r>
    </w:p>
    <w:p w14:paraId="3C95682E" w14:textId="77777777" w:rsidR="00795F68" w:rsidRPr="00795F68" w:rsidRDefault="00795F68" w:rsidP="00795F68">
      <w:pPr>
        <w:jc w:val="both"/>
      </w:pPr>
      <w:r w:rsidRPr="00795F68">
        <w:t>- повышения эффективности распределения бюджетных средств, ответственный подход при принятии новых расходных обязательств с учетом их социально-экономической значимости обеспеченности источниками финансирования,</w:t>
      </w:r>
    </w:p>
    <w:p w14:paraId="4ACA8B0C" w14:textId="77777777" w:rsidR="00795F68" w:rsidRPr="00795F68" w:rsidRDefault="00795F68" w:rsidP="00795F68">
      <w:pPr>
        <w:jc w:val="both"/>
      </w:pPr>
      <w:r w:rsidRPr="00795F68">
        <w:t>- осуществление работы ГРБС, направленной на привлечение средств из вышестоящих бюджетов на решение вопросов местного значения в целях сокращения нагрузки  на бюджет района,</w:t>
      </w:r>
    </w:p>
    <w:p w14:paraId="57452499" w14:textId="77777777" w:rsidR="00795F68" w:rsidRPr="00795F68" w:rsidRDefault="00795F68" w:rsidP="00795F68">
      <w:pPr>
        <w:jc w:val="both"/>
      </w:pPr>
      <w:r w:rsidRPr="00795F68">
        <w:t>- повышение эффективности использования бюджетных средств при реализации федеральных и региональных проектов, контроль за соблюдением условий предоставления МБТ, обеспечение достижения целевых показателей эффективности их использования,</w:t>
      </w:r>
    </w:p>
    <w:p w14:paraId="1299E83D" w14:textId="77777777" w:rsidR="00795F68" w:rsidRPr="00795F68" w:rsidRDefault="00795F68" w:rsidP="00795F68">
      <w:pPr>
        <w:jc w:val="both"/>
      </w:pPr>
      <w:r w:rsidRPr="00795F68">
        <w:t>- привлечение внебюджетных ресурсов, направление их на развитие материально-технической базы учреждений района вовлечение граждан в решение вопросов местного значения путем их участия в инициативном бюджетировании,</w:t>
      </w:r>
    </w:p>
    <w:p w14:paraId="356F19CB" w14:textId="77777777" w:rsidR="00795F68" w:rsidRPr="00795F68" w:rsidRDefault="00795F68" w:rsidP="00795F68">
      <w:pPr>
        <w:jc w:val="both"/>
      </w:pPr>
      <w:r w:rsidRPr="00795F68">
        <w:t>- применение конкурентных способов осуществления закупок для муниципальных нужд, осуществление закупок с применением регионального сервиса «Портал закупок малого объема Кировской области»,</w:t>
      </w:r>
    </w:p>
    <w:p w14:paraId="023D4BFA" w14:textId="77777777" w:rsidR="00795F68" w:rsidRPr="00795F68" w:rsidRDefault="00795F68" w:rsidP="00795F68">
      <w:pPr>
        <w:jc w:val="both"/>
      </w:pPr>
      <w:r w:rsidRPr="00795F68">
        <w:t>- недопущение образования просроченной кредиторской задолженности,</w:t>
      </w:r>
    </w:p>
    <w:p w14:paraId="04987763" w14:textId="77777777" w:rsidR="00795F68" w:rsidRPr="00795F68" w:rsidRDefault="00795F68" w:rsidP="00795F68">
      <w:pPr>
        <w:jc w:val="both"/>
      </w:pPr>
      <w:r w:rsidRPr="00795F68">
        <w:t>- усиление муниципального финансового контроля и систематического ведомственного контроля,</w:t>
      </w:r>
    </w:p>
    <w:p w14:paraId="6828C1F8" w14:textId="77777777" w:rsidR="00795F68" w:rsidRPr="00795F68" w:rsidRDefault="00795F68" w:rsidP="00795F68">
      <w:pPr>
        <w:jc w:val="both"/>
      </w:pPr>
      <w:r w:rsidRPr="00795F68">
        <w:t>- повышение качества управления муниципальными финансами, строгое соблюдение бюджетно-финансовой дисциплины распорядителями и получателями бюджетных средств,</w:t>
      </w:r>
    </w:p>
    <w:p w14:paraId="7EA62FFB" w14:textId="77777777" w:rsidR="00795F68" w:rsidRPr="00795F68" w:rsidRDefault="00795F68" w:rsidP="00795F68">
      <w:pPr>
        <w:jc w:val="both"/>
      </w:pPr>
      <w:r w:rsidRPr="00795F68">
        <w:t>- реализация взвешенной политики управления муниципальным долгом района,</w:t>
      </w:r>
    </w:p>
    <w:p w14:paraId="488BAC7D" w14:textId="77777777" w:rsidR="00795F68" w:rsidRPr="00795F68" w:rsidRDefault="00795F68" w:rsidP="00795F68">
      <w:pPr>
        <w:jc w:val="both"/>
      </w:pPr>
      <w:r w:rsidRPr="00795F68">
        <w:t>- поддержание высокого уровня открытости бюджетных данных, характеризующих прозрачность о бюджетного процесса в Малмыжском районе.</w:t>
      </w:r>
    </w:p>
    <w:p w14:paraId="31651E70" w14:textId="77777777" w:rsidR="00795F68" w:rsidRPr="00795F68" w:rsidRDefault="00795F68" w:rsidP="00795F68">
      <w:pPr>
        <w:jc w:val="both"/>
        <w:rPr>
          <w:b/>
          <w:i/>
        </w:rPr>
      </w:pPr>
      <w:r w:rsidRPr="00795F68">
        <w:rPr>
          <w:b/>
          <w:i/>
        </w:rPr>
        <w:t>Успешная реализация основных направлений налоговой и бюджетной политики полностью зависит от грамотно поставленных управленческих задач ОМСУ Малмыжского района, планирования конкретных мероприятий и контроля за их исполнением.</w:t>
      </w:r>
    </w:p>
    <w:p w14:paraId="0F4D7F2A" w14:textId="77777777" w:rsidR="00795F68" w:rsidRPr="00795F68" w:rsidRDefault="00795F68" w:rsidP="00795F68">
      <w:pPr>
        <w:jc w:val="both"/>
      </w:pPr>
      <w:r w:rsidRPr="00795F68">
        <w:t>Пунктами 16, 23, 24 Проекта бюджета на 2025 год и плановый период определено:</w:t>
      </w:r>
    </w:p>
    <w:p w14:paraId="2B1424E2" w14:textId="77777777" w:rsidR="00795F68" w:rsidRPr="00795F68" w:rsidRDefault="00795F68" w:rsidP="00795F68">
      <w:pPr>
        <w:jc w:val="both"/>
      </w:pPr>
      <w:r w:rsidRPr="00795F68">
        <w:t>1) ОМСУ муниципального образования Малмыжский муниципальный район, муниципальные казенные учреждения Малмыжского района в 2025 году не вправе принимать решения, приводящие к увеличению установленной общей (предельной) штатной численности работников указанных органов и учреждений за исключением случаев, определенных абзацами 2-6 п.16 Проекта решения;</w:t>
      </w:r>
    </w:p>
    <w:p w14:paraId="3ED7B58A" w14:textId="77777777" w:rsidR="00795F68" w:rsidRPr="00795F68" w:rsidRDefault="00795F68" w:rsidP="00795F68">
      <w:pPr>
        <w:jc w:val="both"/>
      </w:pPr>
      <w:r w:rsidRPr="00795F68">
        <w:t>2) Зарезервировать в пределах общего объема расходов в 2025 году бюджетные ассигнования на индексацию зарплаты работников муниципальных учреждений в сумме 3000 тыс. рублей, на выполнение условий софинансирования для получения целевых МБТ из областного бюджета на реализацию целевых проектов в сумме 2000 тыс. рублей, на решение социально значимых вопросов в сумме 1891 тыс. рублей по ГРБС – финансовое управление администрации района по подразделу 0113, целевым статьям 0400404700, 0400404800, 0400404900, видам расходов 100, 800.</w:t>
      </w:r>
    </w:p>
    <w:p w14:paraId="745C34E3" w14:textId="77777777" w:rsidR="00795F68" w:rsidRPr="00795F68" w:rsidRDefault="00795F68" w:rsidP="00795F68">
      <w:pPr>
        <w:jc w:val="both"/>
      </w:pPr>
      <w:r w:rsidRPr="00795F68">
        <w:t>Перераспределение указанных средств будет осуществляться финансовым управлением на основании решений администрации Малмыжского района.</w:t>
      </w:r>
    </w:p>
    <w:p w14:paraId="1065ECCB" w14:textId="77777777" w:rsidR="00795F68" w:rsidRPr="00795F68" w:rsidRDefault="00795F68" w:rsidP="00795F68">
      <w:pPr>
        <w:jc w:val="both"/>
      </w:pPr>
      <w:r w:rsidRPr="00795F68">
        <w:t>3) Муниципальные заказчики при осуществлении закупок не вправе предусматривать авансирование на выполнение работ по текущему и капитальному ремонту, реконструкции и строительству.</w:t>
      </w:r>
    </w:p>
    <w:p w14:paraId="3139D2D5" w14:textId="77777777" w:rsidR="00795F68" w:rsidRPr="00795F68" w:rsidRDefault="00795F68" w:rsidP="00795F68">
      <w:pPr>
        <w:numPr>
          <w:ilvl w:val="0"/>
          <w:numId w:val="2"/>
        </w:numPr>
        <w:jc w:val="both"/>
        <w:rPr>
          <w:b/>
        </w:rPr>
      </w:pPr>
      <w:r w:rsidRPr="00795F68">
        <w:rPr>
          <w:b/>
        </w:rPr>
        <w:t>Параметры прогноза исходных макроэкономических показателей для составления проекта бюджета</w:t>
      </w:r>
    </w:p>
    <w:p w14:paraId="1259F9DE" w14:textId="77777777" w:rsidR="00795F68" w:rsidRPr="00795F68" w:rsidRDefault="00795F68" w:rsidP="00795F68">
      <w:pPr>
        <w:jc w:val="both"/>
      </w:pPr>
      <w:r w:rsidRPr="00795F68">
        <w:lastRenderedPageBreak/>
        <w:t>Прогноз социально-экономического развития одобрен постановлением администрации Малмыжского района от 30.10.2024 года №765. Подготовлена пояснительная записка к прогнозу.</w:t>
      </w:r>
    </w:p>
    <w:p w14:paraId="20D36DE0" w14:textId="77777777" w:rsidR="00795F68" w:rsidRPr="00795F68" w:rsidRDefault="00795F68" w:rsidP="00795F68">
      <w:pPr>
        <w:jc w:val="both"/>
      </w:pPr>
      <w:r w:rsidRPr="00795F68">
        <w:t>Прогноз СЭР содержит два варианта сценарных условий развития экономики муниципального образования Малмыжский муниципальный район: «консервативный» и «базовый».</w:t>
      </w:r>
    </w:p>
    <w:p w14:paraId="6A2AF500" w14:textId="77777777" w:rsidR="00795F68" w:rsidRPr="00795F68" w:rsidRDefault="00795F68" w:rsidP="00795F68">
      <w:pPr>
        <w:jc w:val="both"/>
      </w:pPr>
      <w:r w:rsidRPr="00795F68">
        <w:t>При формировании бюджета на 2025 год и плановый период использовался прогноз по базовому сценарному условию развития экономики.</w:t>
      </w:r>
    </w:p>
    <w:p w14:paraId="0D05FDE9" w14:textId="77777777" w:rsidR="00795F68" w:rsidRPr="00795F68" w:rsidRDefault="00795F68" w:rsidP="00795F68">
      <w:pPr>
        <w:jc w:val="both"/>
      </w:pPr>
      <w:r w:rsidRPr="00795F68">
        <w:t>Снижение среднегодовой численности постоянного населения Малмыжского района на протяжении последних лет сохраняется, свидетельствуя о неблагоприятной демографической ситуации в районе.</w:t>
      </w:r>
    </w:p>
    <w:p w14:paraId="39EA7F41" w14:textId="77777777" w:rsidR="00795F68" w:rsidRPr="00795F68" w:rsidRDefault="00795F68" w:rsidP="00795F68">
      <w:pPr>
        <w:jc w:val="both"/>
      </w:pPr>
      <w:r w:rsidRPr="00795F68">
        <w:t>Согласно прогнозу в 2025 году и плановом периоде 2026 и 2027 годах ежегодное снижение прогнозируется на 1,7%.</w:t>
      </w:r>
    </w:p>
    <w:p w14:paraId="7420AF83" w14:textId="77777777" w:rsidR="00795F68" w:rsidRPr="00795F68" w:rsidRDefault="00795F68" w:rsidP="00795F68">
      <w:pPr>
        <w:jc w:val="both"/>
      </w:pPr>
      <w:r w:rsidRPr="00795F68">
        <w:t>В результате с 19304 человек в 2025 году к 2027 году показатель достигнет 18669 человек.</w:t>
      </w:r>
    </w:p>
    <w:p w14:paraId="24FA18B2" w14:textId="77777777" w:rsidR="00795F68" w:rsidRPr="00795F68" w:rsidRDefault="00795F68" w:rsidP="00795F68">
      <w:pPr>
        <w:jc w:val="both"/>
      </w:pPr>
      <w:r w:rsidRPr="00795F68">
        <w:t>Основные причины, указываемые в пояснительной записке, остаются прежними: естественная убыль населения (превышение смертности над рождаемостью), снижение уровня рождаемости и миграция за пределы района, увеличивающаяся в динамике лет.</w:t>
      </w:r>
    </w:p>
    <w:p w14:paraId="299231EB" w14:textId="77777777" w:rsidR="00795F68" w:rsidRPr="00795F68" w:rsidRDefault="00795F68" w:rsidP="00795F68">
      <w:pPr>
        <w:jc w:val="both"/>
      </w:pPr>
      <w:r w:rsidRPr="00795F68">
        <w:t>Численность трудоспособного населения в трудоспособном возрасте прогнозируется в 2025 году 9268 человек, что ниже 2022 года на 235 человек (-2,5%), а 2023 года на 28 человек (-0,3%) и оценки 2024 года на 9 человек (-0,01%).</w:t>
      </w:r>
    </w:p>
    <w:p w14:paraId="6891C242" w14:textId="77777777" w:rsidR="00795F68" w:rsidRPr="00795F68" w:rsidRDefault="00795F68" w:rsidP="00795F68">
      <w:pPr>
        <w:jc w:val="both"/>
      </w:pPr>
      <w:r w:rsidRPr="00795F68">
        <w:t>Данные факты не могут не влиять на численность занятого в экономике населения. В результате в соответствии с Прогнозом СЭР показатель составит в 2025 году 7885 человек, что ниже отчетного 2023 года на 72 человека (-0,9%) и оценки 2024 года на 27 человек (0,3%).</w:t>
      </w:r>
    </w:p>
    <w:p w14:paraId="3AD65F87" w14:textId="77777777" w:rsidR="00795F68" w:rsidRPr="00795F68" w:rsidRDefault="00795F68" w:rsidP="00795F68">
      <w:pPr>
        <w:jc w:val="both"/>
      </w:pPr>
      <w:r w:rsidRPr="00795F68">
        <w:t>Снижение в плановом периоде также сохраняется.</w:t>
      </w:r>
    </w:p>
    <w:p w14:paraId="4D1B9A0E" w14:textId="77777777" w:rsidR="00795F68" w:rsidRPr="00795F68" w:rsidRDefault="00795F68" w:rsidP="00795F68">
      <w:pPr>
        <w:jc w:val="both"/>
      </w:pPr>
      <w:r w:rsidRPr="00795F68">
        <w:t>Среднегодовой уровень зарегистрированной безработицы прогнозируется в размере 0,8% на уровне оценки 2024 года и снижением к отчету 2023 года на 38,5%.</w:t>
      </w:r>
    </w:p>
    <w:p w14:paraId="36F1E706" w14:textId="77777777" w:rsidR="00795F68" w:rsidRPr="00795F68" w:rsidRDefault="00795F68" w:rsidP="00795F68">
      <w:pPr>
        <w:jc w:val="both"/>
      </w:pPr>
      <w:r w:rsidRPr="00795F68">
        <w:t>Численность занятого населения в организациях, в том числе по найму у ИП и отдельных граждан в 2025 году прогнозируется в количестве 5518 человек со снижением к 2023 году на 94 человек (1,7%) и оценке 2024 года на 42 человека (0,8%).</w:t>
      </w:r>
    </w:p>
    <w:p w14:paraId="7938A625" w14:textId="77777777" w:rsidR="00795F68" w:rsidRPr="00795F68" w:rsidRDefault="00795F68" w:rsidP="00795F68">
      <w:pPr>
        <w:jc w:val="both"/>
      </w:pPr>
      <w:r w:rsidRPr="00795F68">
        <w:t>Численность занятых в сфере малого предпринимательства прогнозируется в 2025 году - 6501 человек, что составляет 70,1% от трудоспособного населения и 82,4% от населения, занятого в экономике. Анализ свидетельствует о снижении данного показателя в динамике.</w:t>
      </w:r>
    </w:p>
    <w:p w14:paraId="0D4AD8E6" w14:textId="77777777" w:rsidR="00795F68" w:rsidRPr="00795F68" w:rsidRDefault="00795F68" w:rsidP="00795F68">
      <w:pPr>
        <w:jc w:val="both"/>
      </w:pPr>
      <w:r w:rsidRPr="00795F68">
        <w:t>На территории Малмыжского муниципального образования на конец 2023 года зарегистрировано 226 организаций различных форм собственности, из них 135 крупных и средних, в том числе сельскохозяйственных – 12, что ниже отчетного 2023 года на 3 предприятия.</w:t>
      </w:r>
    </w:p>
    <w:p w14:paraId="0B6FA1FC" w14:textId="77777777" w:rsidR="00795F68" w:rsidRPr="00795F68" w:rsidRDefault="00795F68" w:rsidP="00795F68">
      <w:pPr>
        <w:jc w:val="both"/>
      </w:pPr>
      <w:r w:rsidRPr="00795F68">
        <w:t>В 2025 году общее количество организаций прогнозируется с ростом и составит 227 с ростом к оценке 2024 года на 1 единицу.</w:t>
      </w:r>
    </w:p>
    <w:p w14:paraId="54A5FD63" w14:textId="77777777" w:rsidR="00795F68" w:rsidRPr="00795F68" w:rsidRDefault="00795F68" w:rsidP="00795F68">
      <w:pPr>
        <w:jc w:val="both"/>
      </w:pPr>
      <w:r w:rsidRPr="00795F68">
        <w:t>Оборот организаций по всем видам деятельности в динамике лет продолжает расти и планируется в 2025 году 5554810 тыс. рублей с ростом к 2023 году на 2,8%, к оценке 2024 года на 1,3%.</w:t>
      </w:r>
    </w:p>
    <w:p w14:paraId="7EF6ABAF" w14:textId="77777777" w:rsidR="00795F68" w:rsidRPr="00795F68" w:rsidRDefault="00795F68" w:rsidP="00795F68">
      <w:pPr>
        <w:jc w:val="both"/>
      </w:pPr>
      <w:r w:rsidRPr="00795F68">
        <w:t>Прогнозируется рост числа прибыльных предприятий и организаций на 1 единицу, что составит 67 единиц, и убыточных предприятий и организаций на 1 единицу, что составит 16 единиц.</w:t>
      </w:r>
    </w:p>
    <w:p w14:paraId="582547EB" w14:textId="77777777" w:rsidR="00795F68" w:rsidRPr="00795F68" w:rsidRDefault="00795F68" w:rsidP="00795F68">
      <w:pPr>
        <w:jc w:val="both"/>
      </w:pPr>
      <w:r w:rsidRPr="00795F68">
        <w:t>В соответствии с прогнозом объем инвестиций в основной капитал за счет всех источников финансирования снизится в 2025 году к оценке 2024 года на 22,4%, а к отчету 2023 года на 53,8% и составит 405482,9 тыс. рублей.</w:t>
      </w:r>
    </w:p>
    <w:p w14:paraId="2944D937" w14:textId="77777777" w:rsidR="00795F68" w:rsidRPr="00795F68" w:rsidRDefault="00795F68" w:rsidP="00795F68">
      <w:pPr>
        <w:jc w:val="both"/>
      </w:pPr>
      <w:r w:rsidRPr="00795F68">
        <w:t>Объем инвестиций по крупным и средним предприятиям прогнозируется в размере 173450 тыс. рублей со снижением как к оценке 2024 года на 41,2%, так и отчету 2024 года на 69,2%.</w:t>
      </w:r>
    </w:p>
    <w:p w14:paraId="514DDA76" w14:textId="77777777" w:rsidR="00795F68" w:rsidRPr="00795F68" w:rsidRDefault="00795F68" w:rsidP="00795F68">
      <w:pPr>
        <w:jc w:val="both"/>
      </w:pPr>
      <w:r w:rsidRPr="00795F68">
        <w:lastRenderedPageBreak/>
        <w:t>Прогноз инвестиций за счет собственных средств по крупным и средним предприятиям и организациям составляет в сумме 142100 тыс. рублей или 81,9% от общего объема, что также ниже по отношению к отчетному 2023 году на 30,4%, а оценки 2024 года на 23,5%.</w:t>
      </w:r>
    </w:p>
    <w:p w14:paraId="32C2C5A6" w14:textId="77777777" w:rsidR="00795F68" w:rsidRPr="00795F68" w:rsidRDefault="00795F68" w:rsidP="00795F68">
      <w:pPr>
        <w:jc w:val="both"/>
        <w:rPr>
          <w:b/>
        </w:rPr>
      </w:pPr>
      <w:r w:rsidRPr="00795F68">
        <w:t>Инвестиции за счет привлеченных средств прогнозируются в размере 31350 тыс. рублей или 18,1% всех инвестиций, из которых 64,5% составляют бюджетные средства, а остальное - кредиты банков.</w:t>
      </w:r>
    </w:p>
    <w:p w14:paraId="7525308B" w14:textId="77777777" w:rsidR="00795F68" w:rsidRPr="00795F68" w:rsidRDefault="00795F68" w:rsidP="00795F68">
      <w:pPr>
        <w:jc w:val="both"/>
      </w:pPr>
      <w:r w:rsidRPr="00795F68">
        <w:t>Инвестиции в основной капитал субъектов малого предпринимательства прогнозируется в пределах 60813 тыс. рублей с ростом к оценке 2024 года на 5,5%.</w:t>
      </w:r>
    </w:p>
    <w:p w14:paraId="2EC42A06" w14:textId="77777777" w:rsidR="00795F68" w:rsidRPr="00795F68" w:rsidRDefault="00795F68" w:rsidP="00795F68">
      <w:pPr>
        <w:jc w:val="both"/>
      </w:pPr>
      <w:r w:rsidRPr="00795F68">
        <w:t>В динамике лет наблюдается устойчивый рост оборота по субъектам малого предпринимательства (далее – СМП).</w:t>
      </w:r>
    </w:p>
    <w:p w14:paraId="368D06D1" w14:textId="77777777" w:rsidR="00795F68" w:rsidRPr="00795F68" w:rsidRDefault="00795F68" w:rsidP="00795F68">
      <w:pPr>
        <w:jc w:val="both"/>
      </w:pPr>
      <w:r w:rsidRPr="00795F68">
        <w:t>В 2025 году согласно Прогнозу он составит 3280973 тыс. рублей, что выше уровня 2023 года на 4,1%, а к оценке 2024 года на 1,2%.</w:t>
      </w:r>
    </w:p>
    <w:p w14:paraId="5B4B4336" w14:textId="77777777" w:rsidR="00795F68" w:rsidRPr="00795F68" w:rsidRDefault="00795F68" w:rsidP="00795F68">
      <w:pPr>
        <w:jc w:val="both"/>
      </w:pPr>
      <w:r w:rsidRPr="00795F68">
        <w:t>Также заметен рост фонда оплаты труда СМП в динамике лет. По Прогнозу в 2025 году он составит 724186,2 тыс. рублей, что выше 2023 года на 12,9 % и прогноза 2024 года на 0,9%.</w:t>
      </w:r>
    </w:p>
    <w:p w14:paraId="715E4CCD" w14:textId="77777777" w:rsidR="00795F68" w:rsidRPr="00795F68" w:rsidRDefault="00795F68" w:rsidP="00795F68">
      <w:pPr>
        <w:jc w:val="both"/>
      </w:pPr>
      <w:r w:rsidRPr="00795F68">
        <w:t>Среднемесячная заработная плата в 2025 году прогнозируется в размере 35782,20 рублей с ростом по отношению к отчету 2023 года на 24,6%, а к оценке 2024 года на 11,2%. Прирост сохранится и в последующие плановые периоды: в 2026 году на 10%, в 2027 на 8,1%.</w:t>
      </w:r>
    </w:p>
    <w:p w14:paraId="49B53AAD" w14:textId="77777777" w:rsidR="00795F68" w:rsidRPr="00795F68" w:rsidRDefault="00795F68" w:rsidP="00795F68">
      <w:pPr>
        <w:jc w:val="both"/>
        <w:rPr>
          <w:b/>
        </w:rPr>
      </w:pPr>
      <w:r w:rsidRPr="00795F68">
        <w:rPr>
          <w:b/>
        </w:rPr>
        <w:t>Основные исходные макроэкономические бюджетообразующие показатели прогноза СЭР Малмыжского района на 2022-2027 годы, в тыс. руб.</w:t>
      </w:r>
    </w:p>
    <w:tbl>
      <w:tblPr>
        <w:tblStyle w:val="a7"/>
        <w:tblW w:w="0" w:type="auto"/>
        <w:tblLook w:val="04A0" w:firstRow="1" w:lastRow="0" w:firstColumn="1" w:lastColumn="0" w:noHBand="0" w:noVBand="1"/>
      </w:tblPr>
      <w:tblGrid>
        <w:gridCol w:w="1112"/>
        <w:gridCol w:w="670"/>
        <w:gridCol w:w="758"/>
        <w:gridCol w:w="822"/>
        <w:gridCol w:w="758"/>
        <w:gridCol w:w="747"/>
        <w:gridCol w:w="822"/>
        <w:gridCol w:w="746"/>
        <w:gridCol w:w="822"/>
        <w:gridCol w:w="746"/>
        <w:gridCol w:w="822"/>
        <w:gridCol w:w="746"/>
      </w:tblGrid>
      <w:tr w:rsidR="00795F68" w:rsidRPr="00795F68" w14:paraId="068197AB" w14:textId="77777777" w:rsidTr="00795F68">
        <w:tc>
          <w:tcPr>
            <w:tcW w:w="1112" w:type="dxa"/>
            <w:vMerge w:val="restart"/>
            <w:tcBorders>
              <w:top w:val="single" w:sz="4" w:space="0" w:color="auto"/>
              <w:left w:val="single" w:sz="4" w:space="0" w:color="auto"/>
              <w:bottom w:val="single" w:sz="4" w:space="0" w:color="auto"/>
              <w:right w:val="single" w:sz="4" w:space="0" w:color="auto"/>
            </w:tcBorders>
            <w:hideMark/>
          </w:tcPr>
          <w:p w14:paraId="4898CF65" w14:textId="77777777" w:rsidR="00795F68" w:rsidRPr="00795F68" w:rsidRDefault="00795F68" w:rsidP="00795F68">
            <w:pPr>
              <w:jc w:val="both"/>
            </w:pPr>
            <w:r w:rsidRPr="00795F68">
              <w:t xml:space="preserve">Показатели </w:t>
            </w:r>
          </w:p>
        </w:tc>
        <w:tc>
          <w:tcPr>
            <w:tcW w:w="670" w:type="dxa"/>
            <w:vMerge w:val="restart"/>
            <w:tcBorders>
              <w:top w:val="single" w:sz="4" w:space="0" w:color="auto"/>
              <w:left w:val="single" w:sz="4" w:space="0" w:color="auto"/>
              <w:bottom w:val="single" w:sz="4" w:space="0" w:color="auto"/>
              <w:right w:val="single" w:sz="4" w:space="0" w:color="auto"/>
            </w:tcBorders>
            <w:hideMark/>
          </w:tcPr>
          <w:p w14:paraId="295939A6" w14:textId="77777777" w:rsidR="00795F68" w:rsidRPr="00795F68" w:rsidRDefault="00795F68" w:rsidP="00795F68">
            <w:pPr>
              <w:jc w:val="both"/>
            </w:pPr>
            <w:proofErr w:type="spellStart"/>
            <w:r w:rsidRPr="00795F68">
              <w:t>Ед.изм</w:t>
            </w:r>
            <w:proofErr w:type="spellEnd"/>
            <w:r w:rsidRPr="00795F68">
              <w:t>.</w:t>
            </w:r>
          </w:p>
        </w:tc>
        <w:tc>
          <w:tcPr>
            <w:tcW w:w="758" w:type="dxa"/>
            <w:vMerge w:val="restart"/>
            <w:tcBorders>
              <w:top w:val="single" w:sz="4" w:space="0" w:color="auto"/>
              <w:left w:val="single" w:sz="4" w:space="0" w:color="auto"/>
              <w:bottom w:val="single" w:sz="4" w:space="0" w:color="auto"/>
              <w:right w:val="single" w:sz="4" w:space="0" w:color="auto"/>
            </w:tcBorders>
            <w:hideMark/>
          </w:tcPr>
          <w:p w14:paraId="5F05549E" w14:textId="77777777" w:rsidR="00795F68" w:rsidRPr="00795F68" w:rsidRDefault="00795F68" w:rsidP="00795F68">
            <w:pPr>
              <w:jc w:val="both"/>
            </w:pPr>
            <w:r w:rsidRPr="00795F68">
              <w:t>2022 год (отчет)</w:t>
            </w:r>
          </w:p>
        </w:tc>
        <w:tc>
          <w:tcPr>
            <w:tcW w:w="758" w:type="dxa"/>
            <w:vMerge w:val="restart"/>
            <w:tcBorders>
              <w:top w:val="single" w:sz="4" w:space="0" w:color="auto"/>
              <w:left w:val="single" w:sz="4" w:space="0" w:color="auto"/>
              <w:bottom w:val="single" w:sz="4" w:space="0" w:color="auto"/>
              <w:right w:val="single" w:sz="4" w:space="0" w:color="auto"/>
            </w:tcBorders>
            <w:hideMark/>
          </w:tcPr>
          <w:p w14:paraId="6A8C1DE4" w14:textId="77777777" w:rsidR="00795F68" w:rsidRPr="00795F68" w:rsidRDefault="00795F68" w:rsidP="00795F68">
            <w:pPr>
              <w:jc w:val="both"/>
            </w:pPr>
            <w:r w:rsidRPr="00795F68">
              <w:t>2023 год (отчет)</w:t>
            </w:r>
          </w:p>
        </w:tc>
        <w:tc>
          <w:tcPr>
            <w:tcW w:w="822" w:type="dxa"/>
            <w:vMerge w:val="restart"/>
            <w:tcBorders>
              <w:top w:val="single" w:sz="4" w:space="0" w:color="auto"/>
              <w:left w:val="single" w:sz="4" w:space="0" w:color="auto"/>
              <w:bottom w:val="single" w:sz="4" w:space="0" w:color="auto"/>
              <w:right w:val="single" w:sz="4" w:space="0" w:color="auto"/>
            </w:tcBorders>
            <w:hideMark/>
          </w:tcPr>
          <w:p w14:paraId="1C63B4A2" w14:textId="77777777" w:rsidR="00795F68" w:rsidRPr="00795F68" w:rsidRDefault="00795F68" w:rsidP="00795F68">
            <w:pPr>
              <w:jc w:val="both"/>
            </w:pPr>
            <w:r w:rsidRPr="00795F68">
              <w:t>2024 год (оценка)</w:t>
            </w:r>
          </w:p>
        </w:tc>
        <w:tc>
          <w:tcPr>
            <w:tcW w:w="747" w:type="dxa"/>
            <w:vMerge w:val="restart"/>
            <w:tcBorders>
              <w:top w:val="single" w:sz="4" w:space="0" w:color="auto"/>
              <w:left w:val="single" w:sz="4" w:space="0" w:color="auto"/>
              <w:bottom w:val="single" w:sz="4" w:space="0" w:color="auto"/>
              <w:right w:val="single" w:sz="4" w:space="0" w:color="auto"/>
            </w:tcBorders>
            <w:hideMark/>
          </w:tcPr>
          <w:p w14:paraId="3815678B" w14:textId="77777777" w:rsidR="00795F68" w:rsidRPr="00795F68" w:rsidRDefault="00795F68" w:rsidP="00795F68">
            <w:pPr>
              <w:jc w:val="both"/>
            </w:pPr>
            <w:r w:rsidRPr="00795F68">
              <w:t>Рост, снижение (%)</w:t>
            </w:r>
          </w:p>
        </w:tc>
        <w:tc>
          <w:tcPr>
            <w:tcW w:w="1568" w:type="dxa"/>
            <w:gridSpan w:val="2"/>
            <w:tcBorders>
              <w:top w:val="single" w:sz="4" w:space="0" w:color="auto"/>
              <w:left w:val="single" w:sz="4" w:space="0" w:color="auto"/>
              <w:bottom w:val="single" w:sz="4" w:space="0" w:color="auto"/>
              <w:right w:val="single" w:sz="4" w:space="0" w:color="auto"/>
            </w:tcBorders>
            <w:hideMark/>
          </w:tcPr>
          <w:p w14:paraId="28321E48" w14:textId="77777777" w:rsidR="00795F68" w:rsidRPr="00795F68" w:rsidRDefault="00795F68" w:rsidP="00795F68">
            <w:pPr>
              <w:jc w:val="both"/>
            </w:pPr>
            <w:r w:rsidRPr="00795F68">
              <w:t>2025 год</w:t>
            </w:r>
          </w:p>
        </w:tc>
        <w:tc>
          <w:tcPr>
            <w:tcW w:w="1568" w:type="dxa"/>
            <w:gridSpan w:val="2"/>
            <w:tcBorders>
              <w:top w:val="single" w:sz="4" w:space="0" w:color="auto"/>
              <w:left w:val="single" w:sz="4" w:space="0" w:color="auto"/>
              <w:bottom w:val="single" w:sz="4" w:space="0" w:color="auto"/>
              <w:right w:val="single" w:sz="4" w:space="0" w:color="auto"/>
            </w:tcBorders>
            <w:hideMark/>
          </w:tcPr>
          <w:p w14:paraId="25C08161" w14:textId="77777777" w:rsidR="00795F68" w:rsidRPr="00795F68" w:rsidRDefault="00795F68" w:rsidP="00795F68">
            <w:pPr>
              <w:jc w:val="both"/>
            </w:pPr>
            <w:r w:rsidRPr="00795F68">
              <w:t>2026 год</w:t>
            </w:r>
          </w:p>
        </w:tc>
        <w:tc>
          <w:tcPr>
            <w:tcW w:w="1568" w:type="dxa"/>
            <w:gridSpan w:val="2"/>
            <w:tcBorders>
              <w:top w:val="single" w:sz="4" w:space="0" w:color="auto"/>
              <w:left w:val="single" w:sz="4" w:space="0" w:color="auto"/>
              <w:bottom w:val="single" w:sz="4" w:space="0" w:color="auto"/>
              <w:right w:val="single" w:sz="4" w:space="0" w:color="auto"/>
            </w:tcBorders>
            <w:hideMark/>
          </w:tcPr>
          <w:p w14:paraId="65303C2E" w14:textId="77777777" w:rsidR="00795F68" w:rsidRPr="00795F68" w:rsidRDefault="00795F68" w:rsidP="00795F68">
            <w:pPr>
              <w:jc w:val="both"/>
            </w:pPr>
            <w:r w:rsidRPr="00795F68">
              <w:t>2027 год</w:t>
            </w:r>
          </w:p>
        </w:tc>
      </w:tr>
      <w:tr w:rsidR="00795F68" w:rsidRPr="00795F68" w14:paraId="6DD3A5EC"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34A41E43"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9D173"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4EBD7"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6062"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6822A"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C7B0C" w14:textId="77777777" w:rsidR="00795F68" w:rsidRPr="00795F68" w:rsidRDefault="00795F68" w:rsidP="00795F68">
            <w:pPr>
              <w:jc w:val="both"/>
            </w:pPr>
          </w:p>
        </w:tc>
        <w:tc>
          <w:tcPr>
            <w:tcW w:w="822" w:type="dxa"/>
            <w:tcBorders>
              <w:top w:val="single" w:sz="4" w:space="0" w:color="auto"/>
              <w:left w:val="single" w:sz="4" w:space="0" w:color="auto"/>
              <w:bottom w:val="single" w:sz="4" w:space="0" w:color="auto"/>
              <w:right w:val="single" w:sz="4" w:space="0" w:color="auto"/>
            </w:tcBorders>
            <w:hideMark/>
          </w:tcPr>
          <w:p w14:paraId="07894385" w14:textId="77777777" w:rsidR="00795F68" w:rsidRPr="00795F68" w:rsidRDefault="00795F68" w:rsidP="00795F68">
            <w:pPr>
              <w:jc w:val="both"/>
            </w:pPr>
            <w:r w:rsidRPr="00795F68">
              <w:t xml:space="preserve">Сумма </w:t>
            </w:r>
          </w:p>
        </w:tc>
        <w:tc>
          <w:tcPr>
            <w:tcW w:w="746" w:type="dxa"/>
            <w:tcBorders>
              <w:top w:val="single" w:sz="4" w:space="0" w:color="auto"/>
              <w:left w:val="single" w:sz="4" w:space="0" w:color="auto"/>
              <w:bottom w:val="single" w:sz="4" w:space="0" w:color="auto"/>
              <w:right w:val="single" w:sz="4" w:space="0" w:color="auto"/>
            </w:tcBorders>
            <w:hideMark/>
          </w:tcPr>
          <w:p w14:paraId="37EFF5B9" w14:textId="77777777" w:rsidR="00795F68" w:rsidRPr="00795F68" w:rsidRDefault="00795F68" w:rsidP="00795F68">
            <w:pPr>
              <w:jc w:val="both"/>
            </w:pPr>
            <w:r w:rsidRPr="00795F68">
              <w:t xml:space="preserve">% к </w:t>
            </w:r>
            <w:proofErr w:type="spellStart"/>
            <w:r w:rsidRPr="00795F68">
              <w:t>пред.году</w:t>
            </w:r>
            <w:proofErr w:type="spellEnd"/>
          </w:p>
        </w:tc>
        <w:tc>
          <w:tcPr>
            <w:tcW w:w="822" w:type="dxa"/>
            <w:tcBorders>
              <w:top w:val="single" w:sz="4" w:space="0" w:color="auto"/>
              <w:left w:val="single" w:sz="4" w:space="0" w:color="auto"/>
              <w:bottom w:val="single" w:sz="4" w:space="0" w:color="auto"/>
              <w:right w:val="single" w:sz="4" w:space="0" w:color="auto"/>
            </w:tcBorders>
            <w:hideMark/>
          </w:tcPr>
          <w:p w14:paraId="0BB27AB9" w14:textId="77777777" w:rsidR="00795F68" w:rsidRPr="00795F68" w:rsidRDefault="00795F68" w:rsidP="00795F68">
            <w:pPr>
              <w:jc w:val="both"/>
            </w:pPr>
            <w:r w:rsidRPr="00795F68">
              <w:t xml:space="preserve">Сумма </w:t>
            </w:r>
          </w:p>
        </w:tc>
        <w:tc>
          <w:tcPr>
            <w:tcW w:w="746" w:type="dxa"/>
            <w:tcBorders>
              <w:top w:val="single" w:sz="4" w:space="0" w:color="auto"/>
              <w:left w:val="single" w:sz="4" w:space="0" w:color="auto"/>
              <w:bottom w:val="single" w:sz="4" w:space="0" w:color="auto"/>
              <w:right w:val="single" w:sz="4" w:space="0" w:color="auto"/>
            </w:tcBorders>
            <w:hideMark/>
          </w:tcPr>
          <w:p w14:paraId="591ACDBE" w14:textId="77777777" w:rsidR="00795F68" w:rsidRPr="00795F68" w:rsidRDefault="00795F68" w:rsidP="00795F68">
            <w:pPr>
              <w:jc w:val="both"/>
            </w:pPr>
            <w:r w:rsidRPr="00795F68">
              <w:t xml:space="preserve">% к </w:t>
            </w:r>
            <w:proofErr w:type="spellStart"/>
            <w:r w:rsidRPr="00795F68">
              <w:t>пред.году</w:t>
            </w:r>
            <w:proofErr w:type="spellEnd"/>
          </w:p>
        </w:tc>
        <w:tc>
          <w:tcPr>
            <w:tcW w:w="822" w:type="dxa"/>
            <w:tcBorders>
              <w:top w:val="single" w:sz="4" w:space="0" w:color="auto"/>
              <w:left w:val="single" w:sz="4" w:space="0" w:color="auto"/>
              <w:bottom w:val="single" w:sz="4" w:space="0" w:color="auto"/>
              <w:right w:val="single" w:sz="4" w:space="0" w:color="auto"/>
            </w:tcBorders>
            <w:hideMark/>
          </w:tcPr>
          <w:p w14:paraId="7453D740" w14:textId="77777777" w:rsidR="00795F68" w:rsidRPr="00795F68" w:rsidRDefault="00795F68" w:rsidP="00795F68">
            <w:pPr>
              <w:jc w:val="both"/>
            </w:pPr>
            <w:r w:rsidRPr="00795F68">
              <w:t xml:space="preserve">Сумма </w:t>
            </w:r>
          </w:p>
        </w:tc>
        <w:tc>
          <w:tcPr>
            <w:tcW w:w="746" w:type="dxa"/>
            <w:tcBorders>
              <w:top w:val="single" w:sz="4" w:space="0" w:color="auto"/>
              <w:left w:val="single" w:sz="4" w:space="0" w:color="auto"/>
              <w:bottom w:val="single" w:sz="4" w:space="0" w:color="auto"/>
              <w:right w:val="single" w:sz="4" w:space="0" w:color="auto"/>
            </w:tcBorders>
            <w:hideMark/>
          </w:tcPr>
          <w:p w14:paraId="4F759B4D" w14:textId="77777777" w:rsidR="00795F68" w:rsidRPr="00795F68" w:rsidRDefault="00795F68" w:rsidP="00795F68">
            <w:pPr>
              <w:jc w:val="both"/>
            </w:pPr>
            <w:r w:rsidRPr="00795F68">
              <w:t xml:space="preserve">% к </w:t>
            </w:r>
            <w:proofErr w:type="spellStart"/>
            <w:r w:rsidRPr="00795F68">
              <w:t>пред.году</w:t>
            </w:r>
            <w:proofErr w:type="spellEnd"/>
          </w:p>
        </w:tc>
      </w:tr>
      <w:tr w:rsidR="00795F68" w:rsidRPr="00795F68" w14:paraId="5BEB0355"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6B913D7A" w14:textId="77777777" w:rsidR="00795F68" w:rsidRPr="00795F68" w:rsidRDefault="00795F68" w:rsidP="00795F68">
            <w:pPr>
              <w:jc w:val="both"/>
            </w:pPr>
            <w:r w:rsidRPr="00795F68">
              <w:t>Среднегодовая численность постоянного населения</w:t>
            </w:r>
          </w:p>
        </w:tc>
        <w:tc>
          <w:tcPr>
            <w:tcW w:w="670" w:type="dxa"/>
            <w:tcBorders>
              <w:top w:val="single" w:sz="4" w:space="0" w:color="auto"/>
              <w:left w:val="single" w:sz="4" w:space="0" w:color="auto"/>
              <w:bottom w:val="single" w:sz="4" w:space="0" w:color="auto"/>
              <w:right w:val="single" w:sz="4" w:space="0" w:color="auto"/>
            </w:tcBorders>
            <w:vAlign w:val="center"/>
            <w:hideMark/>
          </w:tcPr>
          <w:p w14:paraId="3DF05D25" w14:textId="77777777" w:rsidR="00795F68" w:rsidRPr="00795F68" w:rsidRDefault="00795F68" w:rsidP="00795F68">
            <w:pPr>
              <w:jc w:val="both"/>
            </w:pPr>
            <w:r w:rsidRPr="00795F68">
              <w:t>чел.</w:t>
            </w:r>
          </w:p>
        </w:tc>
        <w:tc>
          <w:tcPr>
            <w:tcW w:w="758" w:type="dxa"/>
            <w:tcBorders>
              <w:top w:val="single" w:sz="4" w:space="0" w:color="auto"/>
              <w:left w:val="single" w:sz="4" w:space="0" w:color="auto"/>
              <w:bottom w:val="single" w:sz="4" w:space="0" w:color="auto"/>
              <w:right w:val="single" w:sz="4" w:space="0" w:color="auto"/>
            </w:tcBorders>
            <w:vAlign w:val="center"/>
            <w:hideMark/>
          </w:tcPr>
          <w:p w14:paraId="4932169A" w14:textId="77777777" w:rsidR="00795F68" w:rsidRPr="00795F68" w:rsidRDefault="00795F68" w:rsidP="00795F68">
            <w:pPr>
              <w:jc w:val="both"/>
            </w:pPr>
            <w:r w:rsidRPr="00795F68">
              <w:t>20341</w:t>
            </w:r>
          </w:p>
        </w:tc>
        <w:tc>
          <w:tcPr>
            <w:tcW w:w="758" w:type="dxa"/>
            <w:tcBorders>
              <w:top w:val="single" w:sz="4" w:space="0" w:color="auto"/>
              <w:left w:val="single" w:sz="4" w:space="0" w:color="auto"/>
              <w:bottom w:val="single" w:sz="4" w:space="0" w:color="auto"/>
              <w:right w:val="single" w:sz="4" w:space="0" w:color="auto"/>
            </w:tcBorders>
            <w:vAlign w:val="center"/>
            <w:hideMark/>
          </w:tcPr>
          <w:p w14:paraId="2199FAB2" w14:textId="77777777" w:rsidR="00795F68" w:rsidRPr="00795F68" w:rsidRDefault="00795F68" w:rsidP="00795F68">
            <w:pPr>
              <w:jc w:val="both"/>
            </w:pPr>
            <w:r w:rsidRPr="00795F68">
              <w:t>19967</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3355F5" w14:textId="77777777" w:rsidR="00795F68" w:rsidRPr="00795F68" w:rsidRDefault="00795F68" w:rsidP="00795F68">
            <w:pPr>
              <w:jc w:val="both"/>
            </w:pPr>
            <w:r w:rsidRPr="00795F68">
              <w:t>19630</w:t>
            </w:r>
          </w:p>
        </w:tc>
        <w:tc>
          <w:tcPr>
            <w:tcW w:w="747" w:type="dxa"/>
            <w:tcBorders>
              <w:top w:val="single" w:sz="4" w:space="0" w:color="auto"/>
              <w:left w:val="single" w:sz="4" w:space="0" w:color="auto"/>
              <w:bottom w:val="single" w:sz="4" w:space="0" w:color="auto"/>
              <w:right w:val="single" w:sz="4" w:space="0" w:color="auto"/>
            </w:tcBorders>
            <w:vAlign w:val="center"/>
            <w:hideMark/>
          </w:tcPr>
          <w:p w14:paraId="6B7562EE" w14:textId="77777777" w:rsidR="00795F68" w:rsidRPr="00795F68" w:rsidRDefault="00795F68" w:rsidP="00795F68">
            <w:pPr>
              <w:jc w:val="both"/>
              <w:rPr>
                <w:i/>
              </w:rPr>
            </w:pPr>
            <w:r w:rsidRPr="00795F68">
              <w:rPr>
                <w:i/>
              </w:rPr>
              <w:t>-1,7</w:t>
            </w:r>
          </w:p>
        </w:tc>
        <w:tc>
          <w:tcPr>
            <w:tcW w:w="822" w:type="dxa"/>
            <w:tcBorders>
              <w:top w:val="single" w:sz="4" w:space="0" w:color="auto"/>
              <w:left w:val="single" w:sz="4" w:space="0" w:color="auto"/>
              <w:bottom w:val="single" w:sz="4" w:space="0" w:color="auto"/>
              <w:right w:val="single" w:sz="4" w:space="0" w:color="auto"/>
            </w:tcBorders>
            <w:vAlign w:val="center"/>
            <w:hideMark/>
          </w:tcPr>
          <w:p w14:paraId="116136E1" w14:textId="77777777" w:rsidR="00795F68" w:rsidRPr="00795F68" w:rsidRDefault="00795F68" w:rsidP="00795F68">
            <w:pPr>
              <w:jc w:val="both"/>
            </w:pPr>
            <w:r w:rsidRPr="00795F68">
              <w:t>19304</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83174D" w14:textId="77777777" w:rsidR="00795F68" w:rsidRPr="00795F68" w:rsidRDefault="00795F68" w:rsidP="00795F68">
            <w:pPr>
              <w:jc w:val="both"/>
              <w:rPr>
                <w:i/>
              </w:rPr>
            </w:pPr>
            <w:r w:rsidRPr="00795F68">
              <w:rPr>
                <w:i/>
              </w:rPr>
              <w:t>-1,7</w:t>
            </w:r>
          </w:p>
        </w:tc>
        <w:tc>
          <w:tcPr>
            <w:tcW w:w="822" w:type="dxa"/>
            <w:tcBorders>
              <w:top w:val="single" w:sz="4" w:space="0" w:color="auto"/>
              <w:left w:val="single" w:sz="4" w:space="0" w:color="auto"/>
              <w:bottom w:val="single" w:sz="4" w:space="0" w:color="auto"/>
              <w:right w:val="single" w:sz="4" w:space="0" w:color="auto"/>
            </w:tcBorders>
            <w:vAlign w:val="center"/>
            <w:hideMark/>
          </w:tcPr>
          <w:p w14:paraId="1521BC58" w14:textId="77777777" w:rsidR="00795F68" w:rsidRPr="00795F68" w:rsidRDefault="00795F68" w:rsidP="00795F68">
            <w:pPr>
              <w:jc w:val="both"/>
            </w:pPr>
            <w:r w:rsidRPr="00795F68">
              <w:t>18986</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432780" w14:textId="77777777" w:rsidR="00795F68" w:rsidRPr="00795F68" w:rsidRDefault="00795F68" w:rsidP="00795F68">
            <w:pPr>
              <w:jc w:val="both"/>
              <w:rPr>
                <w:i/>
              </w:rPr>
            </w:pPr>
            <w:r w:rsidRPr="00795F68">
              <w:rPr>
                <w:i/>
              </w:rPr>
              <w:t>-1,6</w:t>
            </w:r>
          </w:p>
        </w:tc>
        <w:tc>
          <w:tcPr>
            <w:tcW w:w="822" w:type="dxa"/>
            <w:tcBorders>
              <w:top w:val="single" w:sz="4" w:space="0" w:color="auto"/>
              <w:left w:val="single" w:sz="4" w:space="0" w:color="auto"/>
              <w:bottom w:val="single" w:sz="4" w:space="0" w:color="auto"/>
              <w:right w:val="single" w:sz="4" w:space="0" w:color="auto"/>
            </w:tcBorders>
            <w:vAlign w:val="center"/>
            <w:hideMark/>
          </w:tcPr>
          <w:p w14:paraId="0D4F47CC" w14:textId="77777777" w:rsidR="00795F68" w:rsidRPr="00795F68" w:rsidRDefault="00795F68" w:rsidP="00795F68">
            <w:pPr>
              <w:jc w:val="both"/>
            </w:pPr>
            <w:r w:rsidRPr="00795F68">
              <w:t>18669</w:t>
            </w:r>
          </w:p>
        </w:tc>
        <w:tc>
          <w:tcPr>
            <w:tcW w:w="746" w:type="dxa"/>
            <w:tcBorders>
              <w:top w:val="single" w:sz="4" w:space="0" w:color="auto"/>
              <w:left w:val="single" w:sz="4" w:space="0" w:color="auto"/>
              <w:bottom w:val="single" w:sz="4" w:space="0" w:color="auto"/>
              <w:right w:val="single" w:sz="4" w:space="0" w:color="auto"/>
            </w:tcBorders>
            <w:vAlign w:val="center"/>
            <w:hideMark/>
          </w:tcPr>
          <w:p w14:paraId="35821EF9" w14:textId="77777777" w:rsidR="00795F68" w:rsidRPr="00795F68" w:rsidRDefault="00795F68" w:rsidP="00795F68">
            <w:pPr>
              <w:jc w:val="both"/>
              <w:rPr>
                <w:i/>
              </w:rPr>
            </w:pPr>
            <w:r w:rsidRPr="00795F68">
              <w:rPr>
                <w:i/>
              </w:rPr>
              <w:t>-1,7</w:t>
            </w:r>
          </w:p>
        </w:tc>
      </w:tr>
      <w:tr w:rsidR="00795F68" w:rsidRPr="00795F68" w14:paraId="17F38C6A"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61EBBBA7" w14:textId="77777777" w:rsidR="00795F68" w:rsidRPr="00795F68" w:rsidRDefault="00795F68" w:rsidP="00795F68">
            <w:pPr>
              <w:jc w:val="both"/>
            </w:pPr>
            <w:r w:rsidRPr="00795F68">
              <w:t>Численность населения занятого в организациях, включая у ИП и отдельных граждан</w:t>
            </w:r>
          </w:p>
        </w:tc>
        <w:tc>
          <w:tcPr>
            <w:tcW w:w="670" w:type="dxa"/>
            <w:tcBorders>
              <w:top w:val="single" w:sz="4" w:space="0" w:color="auto"/>
              <w:left w:val="single" w:sz="4" w:space="0" w:color="auto"/>
              <w:bottom w:val="single" w:sz="4" w:space="0" w:color="auto"/>
              <w:right w:val="single" w:sz="4" w:space="0" w:color="auto"/>
            </w:tcBorders>
            <w:vAlign w:val="center"/>
            <w:hideMark/>
          </w:tcPr>
          <w:p w14:paraId="2B8AE576" w14:textId="77777777" w:rsidR="00795F68" w:rsidRPr="00795F68" w:rsidRDefault="00795F68" w:rsidP="00795F68">
            <w:pPr>
              <w:jc w:val="both"/>
            </w:pPr>
            <w:r w:rsidRPr="00795F68">
              <w:t>чел.</w:t>
            </w:r>
          </w:p>
        </w:tc>
        <w:tc>
          <w:tcPr>
            <w:tcW w:w="758" w:type="dxa"/>
            <w:tcBorders>
              <w:top w:val="single" w:sz="4" w:space="0" w:color="auto"/>
              <w:left w:val="single" w:sz="4" w:space="0" w:color="auto"/>
              <w:bottom w:val="single" w:sz="4" w:space="0" w:color="auto"/>
              <w:right w:val="single" w:sz="4" w:space="0" w:color="auto"/>
            </w:tcBorders>
            <w:vAlign w:val="center"/>
            <w:hideMark/>
          </w:tcPr>
          <w:p w14:paraId="0A91BA02" w14:textId="77777777" w:rsidR="00795F68" w:rsidRPr="00795F68" w:rsidRDefault="00795F68" w:rsidP="00795F68">
            <w:pPr>
              <w:jc w:val="both"/>
            </w:pPr>
            <w:r w:rsidRPr="00795F68">
              <w:t>5962</w:t>
            </w:r>
          </w:p>
        </w:tc>
        <w:tc>
          <w:tcPr>
            <w:tcW w:w="758" w:type="dxa"/>
            <w:tcBorders>
              <w:top w:val="single" w:sz="4" w:space="0" w:color="auto"/>
              <w:left w:val="single" w:sz="4" w:space="0" w:color="auto"/>
              <w:bottom w:val="single" w:sz="4" w:space="0" w:color="auto"/>
              <w:right w:val="single" w:sz="4" w:space="0" w:color="auto"/>
            </w:tcBorders>
            <w:vAlign w:val="center"/>
            <w:hideMark/>
          </w:tcPr>
          <w:p w14:paraId="1399A5E9" w14:textId="77777777" w:rsidR="00795F68" w:rsidRPr="00795F68" w:rsidRDefault="00795F68" w:rsidP="00795F68">
            <w:pPr>
              <w:jc w:val="both"/>
            </w:pPr>
            <w:r w:rsidRPr="00795F68">
              <w:t>5612</w:t>
            </w:r>
          </w:p>
        </w:tc>
        <w:tc>
          <w:tcPr>
            <w:tcW w:w="822" w:type="dxa"/>
            <w:tcBorders>
              <w:top w:val="single" w:sz="4" w:space="0" w:color="auto"/>
              <w:left w:val="single" w:sz="4" w:space="0" w:color="auto"/>
              <w:bottom w:val="single" w:sz="4" w:space="0" w:color="auto"/>
              <w:right w:val="single" w:sz="4" w:space="0" w:color="auto"/>
            </w:tcBorders>
            <w:vAlign w:val="center"/>
            <w:hideMark/>
          </w:tcPr>
          <w:p w14:paraId="087EA48E" w14:textId="77777777" w:rsidR="00795F68" w:rsidRPr="00795F68" w:rsidRDefault="00795F68" w:rsidP="00795F68">
            <w:pPr>
              <w:jc w:val="both"/>
            </w:pPr>
            <w:r w:rsidRPr="00795F68">
              <w:t>5560</w:t>
            </w:r>
          </w:p>
        </w:tc>
        <w:tc>
          <w:tcPr>
            <w:tcW w:w="747" w:type="dxa"/>
            <w:tcBorders>
              <w:top w:val="single" w:sz="4" w:space="0" w:color="auto"/>
              <w:left w:val="single" w:sz="4" w:space="0" w:color="auto"/>
              <w:bottom w:val="single" w:sz="4" w:space="0" w:color="auto"/>
              <w:right w:val="single" w:sz="4" w:space="0" w:color="auto"/>
            </w:tcBorders>
            <w:vAlign w:val="center"/>
            <w:hideMark/>
          </w:tcPr>
          <w:p w14:paraId="7D7B84F1" w14:textId="77777777" w:rsidR="00795F68" w:rsidRPr="00795F68" w:rsidRDefault="00795F68" w:rsidP="00795F68">
            <w:pPr>
              <w:jc w:val="both"/>
              <w:rPr>
                <w:i/>
              </w:rPr>
            </w:pPr>
            <w:r w:rsidRPr="00795F68">
              <w:rPr>
                <w:i/>
              </w:rPr>
              <w:t>0,9</w:t>
            </w:r>
          </w:p>
        </w:tc>
        <w:tc>
          <w:tcPr>
            <w:tcW w:w="822" w:type="dxa"/>
            <w:tcBorders>
              <w:top w:val="single" w:sz="4" w:space="0" w:color="auto"/>
              <w:left w:val="single" w:sz="4" w:space="0" w:color="auto"/>
              <w:bottom w:val="single" w:sz="4" w:space="0" w:color="auto"/>
              <w:right w:val="single" w:sz="4" w:space="0" w:color="auto"/>
            </w:tcBorders>
            <w:vAlign w:val="center"/>
            <w:hideMark/>
          </w:tcPr>
          <w:p w14:paraId="06A81BF2" w14:textId="77777777" w:rsidR="00795F68" w:rsidRPr="00795F68" w:rsidRDefault="00795F68" w:rsidP="00795F68">
            <w:pPr>
              <w:jc w:val="both"/>
            </w:pPr>
            <w:r w:rsidRPr="00795F68">
              <w:t>5518</w:t>
            </w:r>
          </w:p>
        </w:tc>
        <w:tc>
          <w:tcPr>
            <w:tcW w:w="746" w:type="dxa"/>
            <w:tcBorders>
              <w:top w:val="single" w:sz="4" w:space="0" w:color="auto"/>
              <w:left w:val="single" w:sz="4" w:space="0" w:color="auto"/>
              <w:bottom w:val="single" w:sz="4" w:space="0" w:color="auto"/>
              <w:right w:val="single" w:sz="4" w:space="0" w:color="auto"/>
            </w:tcBorders>
            <w:vAlign w:val="center"/>
            <w:hideMark/>
          </w:tcPr>
          <w:p w14:paraId="7A44D945" w14:textId="77777777" w:rsidR="00795F68" w:rsidRPr="00795F68" w:rsidRDefault="00795F68" w:rsidP="00795F68">
            <w:pPr>
              <w:jc w:val="both"/>
            </w:pPr>
            <w:r w:rsidRPr="00795F68">
              <w:t>-0,8</w:t>
            </w:r>
          </w:p>
        </w:tc>
        <w:tc>
          <w:tcPr>
            <w:tcW w:w="822" w:type="dxa"/>
            <w:tcBorders>
              <w:top w:val="single" w:sz="4" w:space="0" w:color="auto"/>
              <w:left w:val="single" w:sz="4" w:space="0" w:color="auto"/>
              <w:bottom w:val="single" w:sz="4" w:space="0" w:color="auto"/>
              <w:right w:val="single" w:sz="4" w:space="0" w:color="auto"/>
            </w:tcBorders>
            <w:vAlign w:val="center"/>
            <w:hideMark/>
          </w:tcPr>
          <w:p w14:paraId="3E501B69" w14:textId="77777777" w:rsidR="00795F68" w:rsidRPr="00795F68" w:rsidRDefault="00795F68" w:rsidP="00795F68">
            <w:pPr>
              <w:jc w:val="both"/>
            </w:pPr>
            <w:r w:rsidRPr="00795F68">
              <w:t>5484</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3861FD" w14:textId="77777777" w:rsidR="00795F68" w:rsidRPr="00795F68" w:rsidRDefault="00795F68" w:rsidP="00795F68">
            <w:pPr>
              <w:jc w:val="both"/>
              <w:rPr>
                <w:i/>
              </w:rPr>
            </w:pPr>
            <w:r w:rsidRPr="00795F68">
              <w:rPr>
                <w:i/>
              </w:rPr>
              <w:t>-0,6</w:t>
            </w:r>
          </w:p>
        </w:tc>
        <w:tc>
          <w:tcPr>
            <w:tcW w:w="822" w:type="dxa"/>
            <w:tcBorders>
              <w:top w:val="single" w:sz="4" w:space="0" w:color="auto"/>
              <w:left w:val="single" w:sz="4" w:space="0" w:color="auto"/>
              <w:bottom w:val="single" w:sz="4" w:space="0" w:color="auto"/>
              <w:right w:val="single" w:sz="4" w:space="0" w:color="auto"/>
            </w:tcBorders>
            <w:vAlign w:val="center"/>
            <w:hideMark/>
          </w:tcPr>
          <w:p w14:paraId="6813EE64" w14:textId="77777777" w:rsidR="00795F68" w:rsidRPr="00795F68" w:rsidRDefault="00795F68" w:rsidP="00795F68">
            <w:pPr>
              <w:jc w:val="both"/>
            </w:pPr>
            <w:r w:rsidRPr="00795F68">
              <w:t>5461</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AD571B" w14:textId="77777777" w:rsidR="00795F68" w:rsidRPr="00795F68" w:rsidRDefault="00795F68" w:rsidP="00795F68">
            <w:pPr>
              <w:jc w:val="both"/>
              <w:rPr>
                <w:i/>
              </w:rPr>
            </w:pPr>
            <w:r w:rsidRPr="00795F68">
              <w:rPr>
                <w:i/>
              </w:rPr>
              <w:t>-0,4</w:t>
            </w:r>
          </w:p>
        </w:tc>
      </w:tr>
      <w:tr w:rsidR="00795F68" w:rsidRPr="00795F68" w14:paraId="176D9492"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755E7DAB" w14:textId="77777777" w:rsidR="00795F68" w:rsidRPr="00795F68" w:rsidRDefault="00795F68" w:rsidP="00795F68">
            <w:pPr>
              <w:jc w:val="both"/>
            </w:pPr>
            <w:r w:rsidRPr="00795F68">
              <w:t>Фонд оплаты труда</w:t>
            </w:r>
          </w:p>
        </w:tc>
        <w:tc>
          <w:tcPr>
            <w:tcW w:w="670" w:type="dxa"/>
            <w:tcBorders>
              <w:top w:val="single" w:sz="4" w:space="0" w:color="auto"/>
              <w:left w:val="single" w:sz="4" w:space="0" w:color="auto"/>
              <w:bottom w:val="single" w:sz="4" w:space="0" w:color="auto"/>
              <w:right w:val="single" w:sz="4" w:space="0" w:color="auto"/>
            </w:tcBorders>
            <w:hideMark/>
          </w:tcPr>
          <w:p w14:paraId="45080E0B" w14:textId="77777777" w:rsidR="00795F68" w:rsidRPr="00795F68" w:rsidRDefault="00795F68" w:rsidP="00795F68">
            <w:pPr>
              <w:jc w:val="both"/>
            </w:pPr>
            <w:proofErr w:type="spellStart"/>
            <w:r w:rsidRPr="00795F68">
              <w:t>тыс.руб</w:t>
            </w:r>
            <w:proofErr w:type="spellEnd"/>
            <w:r w:rsidRPr="00795F68">
              <w:t>.</w:t>
            </w:r>
          </w:p>
        </w:tc>
        <w:tc>
          <w:tcPr>
            <w:tcW w:w="758" w:type="dxa"/>
            <w:tcBorders>
              <w:top w:val="single" w:sz="4" w:space="0" w:color="auto"/>
              <w:left w:val="single" w:sz="4" w:space="0" w:color="auto"/>
              <w:bottom w:val="single" w:sz="4" w:space="0" w:color="auto"/>
              <w:right w:val="single" w:sz="4" w:space="0" w:color="auto"/>
            </w:tcBorders>
            <w:hideMark/>
          </w:tcPr>
          <w:p w14:paraId="610F9ED3" w14:textId="77777777" w:rsidR="00795F68" w:rsidRPr="00795F68" w:rsidRDefault="00795F68" w:rsidP="00795F68">
            <w:pPr>
              <w:jc w:val="both"/>
            </w:pPr>
            <w:r w:rsidRPr="00795F68">
              <w:t>1670858,9</w:t>
            </w:r>
          </w:p>
        </w:tc>
        <w:tc>
          <w:tcPr>
            <w:tcW w:w="758" w:type="dxa"/>
            <w:tcBorders>
              <w:top w:val="single" w:sz="4" w:space="0" w:color="auto"/>
              <w:left w:val="single" w:sz="4" w:space="0" w:color="auto"/>
              <w:bottom w:val="single" w:sz="4" w:space="0" w:color="auto"/>
              <w:right w:val="single" w:sz="4" w:space="0" w:color="auto"/>
            </w:tcBorders>
            <w:hideMark/>
          </w:tcPr>
          <w:p w14:paraId="2F4CF4E5" w14:textId="77777777" w:rsidR="00795F68" w:rsidRPr="00795F68" w:rsidRDefault="00795F68" w:rsidP="00795F68">
            <w:pPr>
              <w:jc w:val="both"/>
            </w:pPr>
            <w:r w:rsidRPr="00795F68">
              <w:t>1933601,2</w:t>
            </w:r>
          </w:p>
        </w:tc>
        <w:tc>
          <w:tcPr>
            <w:tcW w:w="822" w:type="dxa"/>
            <w:tcBorders>
              <w:top w:val="single" w:sz="4" w:space="0" w:color="auto"/>
              <w:left w:val="single" w:sz="4" w:space="0" w:color="auto"/>
              <w:bottom w:val="single" w:sz="4" w:space="0" w:color="auto"/>
              <w:right w:val="single" w:sz="4" w:space="0" w:color="auto"/>
            </w:tcBorders>
            <w:hideMark/>
          </w:tcPr>
          <w:p w14:paraId="365BD2C7" w14:textId="77777777" w:rsidR="00795F68" w:rsidRPr="00795F68" w:rsidRDefault="00795F68" w:rsidP="00795F68">
            <w:pPr>
              <w:jc w:val="both"/>
            </w:pPr>
            <w:r w:rsidRPr="00795F68">
              <w:t>2146931,9</w:t>
            </w:r>
          </w:p>
        </w:tc>
        <w:tc>
          <w:tcPr>
            <w:tcW w:w="747" w:type="dxa"/>
            <w:tcBorders>
              <w:top w:val="single" w:sz="4" w:space="0" w:color="auto"/>
              <w:left w:val="single" w:sz="4" w:space="0" w:color="auto"/>
              <w:bottom w:val="single" w:sz="4" w:space="0" w:color="auto"/>
              <w:right w:val="single" w:sz="4" w:space="0" w:color="auto"/>
            </w:tcBorders>
            <w:hideMark/>
          </w:tcPr>
          <w:p w14:paraId="7BB1F11C" w14:textId="77777777" w:rsidR="00795F68" w:rsidRPr="00795F68" w:rsidRDefault="00795F68" w:rsidP="00795F68">
            <w:pPr>
              <w:jc w:val="both"/>
              <w:rPr>
                <w:i/>
              </w:rPr>
            </w:pPr>
            <w:r w:rsidRPr="00795F68">
              <w:rPr>
                <w:i/>
              </w:rPr>
              <w:t>+11</w:t>
            </w:r>
          </w:p>
        </w:tc>
        <w:tc>
          <w:tcPr>
            <w:tcW w:w="822" w:type="dxa"/>
            <w:tcBorders>
              <w:top w:val="single" w:sz="4" w:space="0" w:color="auto"/>
              <w:left w:val="single" w:sz="4" w:space="0" w:color="auto"/>
              <w:bottom w:val="single" w:sz="4" w:space="0" w:color="auto"/>
              <w:right w:val="single" w:sz="4" w:space="0" w:color="auto"/>
            </w:tcBorders>
            <w:hideMark/>
          </w:tcPr>
          <w:p w14:paraId="747BB0AF" w14:textId="77777777" w:rsidR="00795F68" w:rsidRPr="00795F68" w:rsidRDefault="00795F68" w:rsidP="00795F68">
            <w:pPr>
              <w:jc w:val="both"/>
            </w:pPr>
            <w:r w:rsidRPr="00795F68">
              <w:t>2369354</w:t>
            </w:r>
          </w:p>
        </w:tc>
        <w:tc>
          <w:tcPr>
            <w:tcW w:w="746" w:type="dxa"/>
            <w:tcBorders>
              <w:top w:val="single" w:sz="4" w:space="0" w:color="auto"/>
              <w:left w:val="single" w:sz="4" w:space="0" w:color="auto"/>
              <w:bottom w:val="single" w:sz="4" w:space="0" w:color="auto"/>
              <w:right w:val="single" w:sz="4" w:space="0" w:color="auto"/>
            </w:tcBorders>
            <w:hideMark/>
          </w:tcPr>
          <w:p w14:paraId="483630F8" w14:textId="77777777" w:rsidR="00795F68" w:rsidRPr="00795F68" w:rsidRDefault="00795F68" w:rsidP="00795F68">
            <w:pPr>
              <w:jc w:val="both"/>
            </w:pPr>
            <w:r w:rsidRPr="00795F68">
              <w:t>+10,4</w:t>
            </w:r>
          </w:p>
        </w:tc>
        <w:tc>
          <w:tcPr>
            <w:tcW w:w="822" w:type="dxa"/>
            <w:tcBorders>
              <w:top w:val="single" w:sz="4" w:space="0" w:color="auto"/>
              <w:left w:val="single" w:sz="4" w:space="0" w:color="auto"/>
              <w:bottom w:val="single" w:sz="4" w:space="0" w:color="auto"/>
              <w:right w:val="single" w:sz="4" w:space="0" w:color="auto"/>
            </w:tcBorders>
            <w:hideMark/>
          </w:tcPr>
          <w:p w14:paraId="62017C9F" w14:textId="77777777" w:rsidR="00795F68" w:rsidRPr="00795F68" w:rsidRDefault="00795F68" w:rsidP="00795F68">
            <w:pPr>
              <w:jc w:val="both"/>
            </w:pPr>
            <w:r w:rsidRPr="00795F68">
              <w:t>2590230,4</w:t>
            </w:r>
          </w:p>
        </w:tc>
        <w:tc>
          <w:tcPr>
            <w:tcW w:w="746" w:type="dxa"/>
            <w:tcBorders>
              <w:top w:val="single" w:sz="4" w:space="0" w:color="auto"/>
              <w:left w:val="single" w:sz="4" w:space="0" w:color="auto"/>
              <w:bottom w:val="single" w:sz="4" w:space="0" w:color="auto"/>
              <w:right w:val="single" w:sz="4" w:space="0" w:color="auto"/>
            </w:tcBorders>
            <w:hideMark/>
          </w:tcPr>
          <w:p w14:paraId="6E16DA7E" w14:textId="77777777" w:rsidR="00795F68" w:rsidRPr="00795F68" w:rsidRDefault="00795F68" w:rsidP="00795F68">
            <w:pPr>
              <w:jc w:val="both"/>
              <w:rPr>
                <w:i/>
              </w:rPr>
            </w:pPr>
            <w:r w:rsidRPr="00795F68">
              <w:rPr>
                <w:i/>
              </w:rPr>
              <w:t>+9,3</w:t>
            </w:r>
          </w:p>
        </w:tc>
        <w:tc>
          <w:tcPr>
            <w:tcW w:w="822" w:type="dxa"/>
            <w:tcBorders>
              <w:top w:val="single" w:sz="4" w:space="0" w:color="auto"/>
              <w:left w:val="single" w:sz="4" w:space="0" w:color="auto"/>
              <w:bottom w:val="single" w:sz="4" w:space="0" w:color="auto"/>
              <w:right w:val="single" w:sz="4" w:space="0" w:color="auto"/>
            </w:tcBorders>
            <w:hideMark/>
          </w:tcPr>
          <w:p w14:paraId="7DC901D7" w14:textId="77777777" w:rsidR="00795F68" w:rsidRPr="00795F68" w:rsidRDefault="00795F68" w:rsidP="00795F68">
            <w:pPr>
              <w:jc w:val="both"/>
            </w:pPr>
            <w:r w:rsidRPr="00795F68">
              <w:t>2788295,6</w:t>
            </w:r>
          </w:p>
        </w:tc>
        <w:tc>
          <w:tcPr>
            <w:tcW w:w="746" w:type="dxa"/>
            <w:tcBorders>
              <w:top w:val="single" w:sz="4" w:space="0" w:color="auto"/>
              <w:left w:val="single" w:sz="4" w:space="0" w:color="auto"/>
              <w:bottom w:val="single" w:sz="4" w:space="0" w:color="auto"/>
              <w:right w:val="single" w:sz="4" w:space="0" w:color="auto"/>
            </w:tcBorders>
            <w:hideMark/>
          </w:tcPr>
          <w:p w14:paraId="23588EDE" w14:textId="77777777" w:rsidR="00795F68" w:rsidRPr="00795F68" w:rsidRDefault="00795F68" w:rsidP="00795F68">
            <w:pPr>
              <w:jc w:val="both"/>
              <w:rPr>
                <w:i/>
              </w:rPr>
            </w:pPr>
            <w:r w:rsidRPr="00795F68">
              <w:rPr>
                <w:i/>
              </w:rPr>
              <w:t>+7,6</w:t>
            </w:r>
          </w:p>
        </w:tc>
      </w:tr>
      <w:tr w:rsidR="00795F68" w:rsidRPr="00795F68" w14:paraId="6927790B"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61E9682C" w14:textId="77777777" w:rsidR="00795F68" w:rsidRPr="00795F68" w:rsidRDefault="00795F68" w:rsidP="00795F68">
            <w:pPr>
              <w:jc w:val="both"/>
            </w:pPr>
            <w:r w:rsidRPr="00795F68">
              <w:t>Среднемесячная начисле</w:t>
            </w:r>
            <w:r w:rsidRPr="00795F68">
              <w:lastRenderedPageBreak/>
              <w:t>нная зарплата</w:t>
            </w:r>
          </w:p>
        </w:tc>
        <w:tc>
          <w:tcPr>
            <w:tcW w:w="670" w:type="dxa"/>
            <w:tcBorders>
              <w:top w:val="single" w:sz="4" w:space="0" w:color="auto"/>
              <w:left w:val="single" w:sz="4" w:space="0" w:color="auto"/>
              <w:bottom w:val="single" w:sz="4" w:space="0" w:color="auto"/>
              <w:right w:val="single" w:sz="4" w:space="0" w:color="auto"/>
            </w:tcBorders>
            <w:vAlign w:val="center"/>
            <w:hideMark/>
          </w:tcPr>
          <w:p w14:paraId="524E5698" w14:textId="77777777" w:rsidR="00795F68" w:rsidRPr="00795F68" w:rsidRDefault="00795F68" w:rsidP="00795F68">
            <w:pPr>
              <w:jc w:val="both"/>
            </w:pPr>
            <w:r w:rsidRPr="00795F68">
              <w:lastRenderedPageBreak/>
              <w:t>руб.</w:t>
            </w:r>
          </w:p>
        </w:tc>
        <w:tc>
          <w:tcPr>
            <w:tcW w:w="758" w:type="dxa"/>
            <w:tcBorders>
              <w:top w:val="single" w:sz="4" w:space="0" w:color="auto"/>
              <w:left w:val="single" w:sz="4" w:space="0" w:color="auto"/>
              <w:bottom w:val="single" w:sz="4" w:space="0" w:color="auto"/>
              <w:right w:val="single" w:sz="4" w:space="0" w:color="auto"/>
            </w:tcBorders>
            <w:vAlign w:val="center"/>
            <w:hideMark/>
          </w:tcPr>
          <w:p w14:paraId="225CF3AA" w14:textId="77777777" w:rsidR="00795F68" w:rsidRPr="00795F68" w:rsidRDefault="00795F68" w:rsidP="00795F68">
            <w:pPr>
              <w:jc w:val="both"/>
            </w:pPr>
            <w:r w:rsidRPr="00795F68">
              <w:t>23354,3</w:t>
            </w:r>
          </w:p>
        </w:tc>
        <w:tc>
          <w:tcPr>
            <w:tcW w:w="758" w:type="dxa"/>
            <w:tcBorders>
              <w:top w:val="single" w:sz="4" w:space="0" w:color="auto"/>
              <w:left w:val="single" w:sz="4" w:space="0" w:color="auto"/>
              <w:bottom w:val="single" w:sz="4" w:space="0" w:color="auto"/>
              <w:right w:val="single" w:sz="4" w:space="0" w:color="auto"/>
            </w:tcBorders>
            <w:vAlign w:val="center"/>
            <w:hideMark/>
          </w:tcPr>
          <w:p w14:paraId="62FC908E" w14:textId="77777777" w:rsidR="00795F68" w:rsidRPr="00795F68" w:rsidRDefault="00795F68" w:rsidP="00795F68">
            <w:pPr>
              <w:jc w:val="both"/>
            </w:pPr>
            <w:r w:rsidRPr="00795F68">
              <w:t>28712,3</w:t>
            </w:r>
          </w:p>
        </w:tc>
        <w:tc>
          <w:tcPr>
            <w:tcW w:w="822" w:type="dxa"/>
            <w:tcBorders>
              <w:top w:val="single" w:sz="4" w:space="0" w:color="auto"/>
              <w:left w:val="single" w:sz="4" w:space="0" w:color="auto"/>
              <w:bottom w:val="single" w:sz="4" w:space="0" w:color="auto"/>
              <w:right w:val="single" w:sz="4" w:space="0" w:color="auto"/>
            </w:tcBorders>
            <w:vAlign w:val="center"/>
            <w:hideMark/>
          </w:tcPr>
          <w:p w14:paraId="0E428296" w14:textId="77777777" w:rsidR="00795F68" w:rsidRPr="00795F68" w:rsidRDefault="00795F68" w:rsidP="00795F68">
            <w:pPr>
              <w:jc w:val="both"/>
            </w:pPr>
            <w:r w:rsidRPr="00795F68">
              <w:t>32178,2</w:t>
            </w:r>
          </w:p>
        </w:tc>
        <w:tc>
          <w:tcPr>
            <w:tcW w:w="747" w:type="dxa"/>
            <w:tcBorders>
              <w:top w:val="single" w:sz="4" w:space="0" w:color="auto"/>
              <w:left w:val="single" w:sz="4" w:space="0" w:color="auto"/>
              <w:bottom w:val="single" w:sz="4" w:space="0" w:color="auto"/>
              <w:right w:val="single" w:sz="4" w:space="0" w:color="auto"/>
            </w:tcBorders>
            <w:vAlign w:val="center"/>
            <w:hideMark/>
          </w:tcPr>
          <w:p w14:paraId="289876A8" w14:textId="77777777" w:rsidR="00795F68" w:rsidRPr="00795F68" w:rsidRDefault="00795F68" w:rsidP="00795F68">
            <w:pPr>
              <w:jc w:val="both"/>
              <w:rPr>
                <w:i/>
              </w:rPr>
            </w:pPr>
            <w:r w:rsidRPr="00795F68">
              <w:rPr>
                <w:i/>
              </w:rPr>
              <w:t>+12,1</w:t>
            </w:r>
          </w:p>
        </w:tc>
        <w:tc>
          <w:tcPr>
            <w:tcW w:w="822" w:type="dxa"/>
            <w:tcBorders>
              <w:top w:val="single" w:sz="4" w:space="0" w:color="auto"/>
              <w:left w:val="single" w:sz="4" w:space="0" w:color="auto"/>
              <w:bottom w:val="single" w:sz="4" w:space="0" w:color="auto"/>
              <w:right w:val="single" w:sz="4" w:space="0" w:color="auto"/>
            </w:tcBorders>
            <w:vAlign w:val="center"/>
            <w:hideMark/>
          </w:tcPr>
          <w:p w14:paraId="7C0CCD6A" w14:textId="77777777" w:rsidR="00795F68" w:rsidRPr="00795F68" w:rsidRDefault="00795F68" w:rsidP="00795F68">
            <w:pPr>
              <w:jc w:val="both"/>
            </w:pPr>
            <w:r w:rsidRPr="00795F68">
              <w:t>35782,2</w:t>
            </w:r>
          </w:p>
        </w:tc>
        <w:tc>
          <w:tcPr>
            <w:tcW w:w="746" w:type="dxa"/>
            <w:tcBorders>
              <w:top w:val="single" w:sz="4" w:space="0" w:color="auto"/>
              <w:left w:val="single" w:sz="4" w:space="0" w:color="auto"/>
              <w:bottom w:val="single" w:sz="4" w:space="0" w:color="auto"/>
              <w:right w:val="single" w:sz="4" w:space="0" w:color="auto"/>
            </w:tcBorders>
            <w:vAlign w:val="center"/>
            <w:hideMark/>
          </w:tcPr>
          <w:p w14:paraId="1231592A" w14:textId="77777777" w:rsidR="00795F68" w:rsidRPr="00795F68" w:rsidRDefault="00795F68" w:rsidP="00795F68">
            <w:pPr>
              <w:jc w:val="both"/>
              <w:rPr>
                <w:i/>
              </w:rPr>
            </w:pPr>
            <w:r w:rsidRPr="00795F68">
              <w:rPr>
                <w:i/>
              </w:rPr>
              <w:t>+11,2</w:t>
            </w:r>
          </w:p>
        </w:tc>
        <w:tc>
          <w:tcPr>
            <w:tcW w:w="822" w:type="dxa"/>
            <w:tcBorders>
              <w:top w:val="single" w:sz="4" w:space="0" w:color="auto"/>
              <w:left w:val="single" w:sz="4" w:space="0" w:color="auto"/>
              <w:bottom w:val="single" w:sz="4" w:space="0" w:color="auto"/>
              <w:right w:val="single" w:sz="4" w:space="0" w:color="auto"/>
            </w:tcBorders>
            <w:vAlign w:val="center"/>
            <w:hideMark/>
          </w:tcPr>
          <w:p w14:paraId="0A366B44" w14:textId="77777777" w:rsidR="00795F68" w:rsidRPr="00795F68" w:rsidRDefault="00795F68" w:rsidP="00795F68">
            <w:pPr>
              <w:jc w:val="both"/>
            </w:pPr>
            <w:r w:rsidRPr="00795F68">
              <w:t>39360,4</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DBC5C" w14:textId="77777777" w:rsidR="00795F68" w:rsidRPr="00795F68" w:rsidRDefault="00795F68" w:rsidP="00795F68">
            <w:pPr>
              <w:jc w:val="both"/>
              <w:rPr>
                <w:i/>
              </w:rPr>
            </w:pPr>
            <w:r w:rsidRPr="00795F68">
              <w:rPr>
                <w:i/>
              </w:rPr>
              <w:t>+10</w:t>
            </w:r>
          </w:p>
        </w:tc>
        <w:tc>
          <w:tcPr>
            <w:tcW w:w="822" w:type="dxa"/>
            <w:tcBorders>
              <w:top w:val="single" w:sz="4" w:space="0" w:color="auto"/>
              <w:left w:val="single" w:sz="4" w:space="0" w:color="auto"/>
              <w:bottom w:val="single" w:sz="4" w:space="0" w:color="auto"/>
              <w:right w:val="single" w:sz="4" w:space="0" w:color="auto"/>
            </w:tcBorders>
            <w:vAlign w:val="center"/>
            <w:hideMark/>
          </w:tcPr>
          <w:p w14:paraId="5DEFF926" w14:textId="77777777" w:rsidR="00795F68" w:rsidRPr="00795F68" w:rsidRDefault="00795F68" w:rsidP="00795F68">
            <w:pPr>
              <w:jc w:val="both"/>
            </w:pPr>
            <w:r w:rsidRPr="00795F68">
              <w:t>42548,6</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361DF0" w14:textId="77777777" w:rsidR="00795F68" w:rsidRPr="00795F68" w:rsidRDefault="00795F68" w:rsidP="00795F68">
            <w:pPr>
              <w:jc w:val="both"/>
              <w:rPr>
                <w:i/>
              </w:rPr>
            </w:pPr>
            <w:r w:rsidRPr="00795F68">
              <w:rPr>
                <w:i/>
              </w:rPr>
              <w:t>+8,1</w:t>
            </w:r>
          </w:p>
        </w:tc>
      </w:tr>
      <w:tr w:rsidR="00795F68" w:rsidRPr="00795F68" w14:paraId="31746C71"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2A5B9AAD" w14:textId="77777777" w:rsidR="00795F68" w:rsidRPr="00795F68" w:rsidRDefault="00795F68" w:rsidP="00795F68">
            <w:pPr>
              <w:jc w:val="both"/>
            </w:pPr>
            <w:r w:rsidRPr="00795F68">
              <w:t>Прибыль прибыльных предприятий</w:t>
            </w:r>
          </w:p>
        </w:tc>
        <w:tc>
          <w:tcPr>
            <w:tcW w:w="670" w:type="dxa"/>
            <w:tcBorders>
              <w:top w:val="single" w:sz="4" w:space="0" w:color="auto"/>
              <w:left w:val="single" w:sz="4" w:space="0" w:color="auto"/>
              <w:bottom w:val="single" w:sz="4" w:space="0" w:color="auto"/>
              <w:right w:val="single" w:sz="4" w:space="0" w:color="auto"/>
            </w:tcBorders>
            <w:vAlign w:val="center"/>
            <w:hideMark/>
          </w:tcPr>
          <w:p w14:paraId="1749A61B" w14:textId="77777777" w:rsidR="00795F68" w:rsidRPr="00795F68" w:rsidRDefault="00795F68" w:rsidP="00795F68">
            <w:pPr>
              <w:jc w:val="both"/>
            </w:pPr>
            <w:r w:rsidRPr="00795F68">
              <w:t>тыс. руб.</w:t>
            </w:r>
          </w:p>
        </w:tc>
        <w:tc>
          <w:tcPr>
            <w:tcW w:w="758" w:type="dxa"/>
            <w:tcBorders>
              <w:top w:val="single" w:sz="4" w:space="0" w:color="auto"/>
              <w:left w:val="single" w:sz="4" w:space="0" w:color="auto"/>
              <w:bottom w:val="single" w:sz="4" w:space="0" w:color="auto"/>
              <w:right w:val="single" w:sz="4" w:space="0" w:color="auto"/>
            </w:tcBorders>
            <w:vAlign w:val="center"/>
            <w:hideMark/>
          </w:tcPr>
          <w:p w14:paraId="7F7629AE" w14:textId="77777777" w:rsidR="00795F68" w:rsidRPr="00795F68" w:rsidRDefault="00795F68" w:rsidP="00795F68">
            <w:pPr>
              <w:jc w:val="both"/>
            </w:pPr>
            <w:r w:rsidRPr="00795F68">
              <w:t>396990</w:t>
            </w:r>
          </w:p>
        </w:tc>
        <w:tc>
          <w:tcPr>
            <w:tcW w:w="758" w:type="dxa"/>
            <w:tcBorders>
              <w:top w:val="single" w:sz="4" w:space="0" w:color="auto"/>
              <w:left w:val="single" w:sz="4" w:space="0" w:color="auto"/>
              <w:bottom w:val="single" w:sz="4" w:space="0" w:color="auto"/>
              <w:right w:val="single" w:sz="4" w:space="0" w:color="auto"/>
            </w:tcBorders>
            <w:vAlign w:val="center"/>
            <w:hideMark/>
          </w:tcPr>
          <w:p w14:paraId="7329EA2D" w14:textId="77777777" w:rsidR="00795F68" w:rsidRPr="00795F68" w:rsidRDefault="00795F68" w:rsidP="00795F68">
            <w:pPr>
              <w:jc w:val="both"/>
            </w:pPr>
            <w:r w:rsidRPr="00795F68">
              <w:t>323428</w:t>
            </w:r>
          </w:p>
        </w:tc>
        <w:tc>
          <w:tcPr>
            <w:tcW w:w="822" w:type="dxa"/>
            <w:tcBorders>
              <w:top w:val="single" w:sz="4" w:space="0" w:color="auto"/>
              <w:left w:val="single" w:sz="4" w:space="0" w:color="auto"/>
              <w:bottom w:val="single" w:sz="4" w:space="0" w:color="auto"/>
              <w:right w:val="single" w:sz="4" w:space="0" w:color="auto"/>
            </w:tcBorders>
            <w:vAlign w:val="center"/>
            <w:hideMark/>
          </w:tcPr>
          <w:p w14:paraId="2A09A4D4" w14:textId="77777777" w:rsidR="00795F68" w:rsidRPr="00795F68" w:rsidRDefault="00795F68" w:rsidP="00795F68">
            <w:pPr>
              <w:jc w:val="both"/>
            </w:pPr>
            <w:r w:rsidRPr="00795F68">
              <w:t>321128</w:t>
            </w:r>
          </w:p>
        </w:tc>
        <w:tc>
          <w:tcPr>
            <w:tcW w:w="747" w:type="dxa"/>
            <w:tcBorders>
              <w:top w:val="single" w:sz="4" w:space="0" w:color="auto"/>
              <w:left w:val="single" w:sz="4" w:space="0" w:color="auto"/>
              <w:bottom w:val="single" w:sz="4" w:space="0" w:color="auto"/>
              <w:right w:val="single" w:sz="4" w:space="0" w:color="auto"/>
            </w:tcBorders>
            <w:vAlign w:val="center"/>
            <w:hideMark/>
          </w:tcPr>
          <w:p w14:paraId="4F0522D2" w14:textId="77777777" w:rsidR="00795F68" w:rsidRPr="00795F68" w:rsidRDefault="00795F68" w:rsidP="00795F68">
            <w:pPr>
              <w:jc w:val="both"/>
              <w:rPr>
                <w:i/>
              </w:rPr>
            </w:pPr>
            <w:r w:rsidRPr="00795F68">
              <w:rPr>
                <w:i/>
              </w:rPr>
              <w:t>-0,7</w:t>
            </w:r>
          </w:p>
        </w:tc>
        <w:tc>
          <w:tcPr>
            <w:tcW w:w="822" w:type="dxa"/>
            <w:tcBorders>
              <w:top w:val="single" w:sz="4" w:space="0" w:color="auto"/>
              <w:left w:val="single" w:sz="4" w:space="0" w:color="auto"/>
              <w:bottom w:val="single" w:sz="4" w:space="0" w:color="auto"/>
              <w:right w:val="single" w:sz="4" w:space="0" w:color="auto"/>
            </w:tcBorders>
            <w:vAlign w:val="center"/>
            <w:hideMark/>
          </w:tcPr>
          <w:p w14:paraId="1315A8E9" w14:textId="77777777" w:rsidR="00795F68" w:rsidRPr="00795F68" w:rsidRDefault="00795F68" w:rsidP="00795F68">
            <w:pPr>
              <w:jc w:val="both"/>
            </w:pPr>
            <w:r w:rsidRPr="00795F68">
              <w:t>332247</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FDA539" w14:textId="77777777" w:rsidR="00795F68" w:rsidRPr="00795F68" w:rsidRDefault="00795F68" w:rsidP="00795F68">
            <w:pPr>
              <w:jc w:val="both"/>
              <w:rPr>
                <w:i/>
              </w:rPr>
            </w:pPr>
            <w:r w:rsidRPr="00795F68">
              <w:rPr>
                <w:i/>
              </w:rPr>
              <w:t>+3,5</w:t>
            </w:r>
          </w:p>
        </w:tc>
        <w:tc>
          <w:tcPr>
            <w:tcW w:w="822" w:type="dxa"/>
            <w:tcBorders>
              <w:top w:val="single" w:sz="4" w:space="0" w:color="auto"/>
              <w:left w:val="single" w:sz="4" w:space="0" w:color="auto"/>
              <w:bottom w:val="single" w:sz="4" w:space="0" w:color="auto"/>
              <w:right w:val="single" w:sz="4" w:space="0" w:color="auto"/>
            </w:tcBorders>
            <w:vAlign w:val="center"/>
            <w:hideMark/>
          </w:tcPr>
          <w:p w14:paraId="5DB8467C" w14:textId="77777777" w:rsidR="00795F68" w:rsidRPr="00795F68" w:rsidRDefault="00795F68" w:rsidP="00795F68">
            <w:pPr>
              <w:jc w:val="both"/>
            </w:pPr>
            <w:r w:rsidRPr="00795F68">
              <w:t>344219</w:t>
            </w:r>
          </w:p>
        </w:tc>
        <w:tc>
          <w:tcPr>
            <w:tcW w:w="746" w:type="dxa"/>
            <w:tcBorders>
              <w:top w:val="single" w:sz="4" w:space="0" w:color="auto"/>
              <w:left w:val="single" w:sz="4" w:space="0" w:color="auto"/>
              <w:bottom w:val="single" w:sz="4" w:space="0" w:color="auto"/>
              <w:right w:val="single" w:sz="4" w:space="0" w:color="auto"/>
            </w:tcBorders>
            <w:vAlign w:val="center"/>
            <w:hideMark/>
          </w:tcPr>
          <w:p w14:paraId="0174E788" w14:textId="77777777" w:rsidR="00795F68" w:rsidRPr="00795F68" w:rsidRDefault="00795F68" w:rsidP="00795F68">
            <w:pPr>
              <w:jc w:val="both"/>
              <w:rPr>
                <w:i/>
              </w:rPr>
            </w:pPr>
            <w:r w:rsidRPr="00795F68">
              <w:rPr>
                <w:i/>
              </w:rPr>
              <w:t>+3,6</w:t>
            </w:r>
          </w:p>
        </w:tc>
        <w:tc>
          <w:tcPr>
            <w:tcW w:w="822" w:type="dxa"/>
            <w:tcBorders>
              <w:top w:val="single" w:sz="4" w:space="0" w:color="auto"/>
              <w:left w:val="single" w:sz="4" w:space="0" w:color="auto"/>
              <w:bottom w:val="single" w:sz="4" w:space="0" w:color="auto"/>
              <w:right w:val="single" w:sz="4" w:space="0" w:color="auto"/>
            </w:tcBorders>
            <w:vAlign w:val="center"/>
            <w:hideMark/>
          </w:tcPr>
          <w:p w14:paraId="7CE2EFC5" w14:textId="77777777" w:rsidR="00795F68" w:rsidRPr="00795F68" w:rsidRDefault="00795F68" w:rsidP="00795F68">
            <w:pPr>
              <w:jc w:val="both"/>
            </w:pPr>
            <w:r w:rsidRPr="00795F68">
              <w:t>357100</w:t>
            </w:r>
          </w:p>
        </w:tc>
        <w:tc>
          <w:tcPr>
            <w:tcW w:w="746" w:type="dxa"/>
            <w:tcBorders>
              <w:top w:val="single" w:sz="4" w:space="0" w:color="auto"/>
              <w:left w:val="single" w:sz="4" w:space="0" w:color="auto"/>
              <w:bottom w:val="single" w:sz="4" w:space="0" w:color="auto"/>
              <w:right w:val="single" w:sz="4" w:space="0" w:color="auto"/>
            </w:tcBorders>
            <w:vAlign w:val="center"/>
            <w:hideMark/>
          </w:tcPr>
          <w:p w14:paraId="29154E95" w14:textId="77777777" w:rsidR="00795F68" w:rsidRPr="00795F68" w:rsidRDefault="00795F68" w:rsidP="00795F68">
            <w:pPr>
              <w:jc w:val="both"/>
              <w:rPr>
                <w:i/>
              </w:rPr>
            </w:pPr>
            <w:r w:rsidRPr="00795F68">
              <w:rPr>
                <w:i/>
              </w:rPr>
              <w:t>+3,7</w:t>
            </w:r>
          </w:p>
        </w:tc>
      </w:tr>
      <w:tr w:rsidR="00795F68" w:rsidRPr="00795F68" w14:paraId="6812A37B"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5A70FB5F" w14:textId="77777777" w:rsidR="00795F68" w:rsidRPr="00795F68" w:rsidRDefault="00795F68" w:rsidP="00795F68">
            <w:pPr>
              <w:jc w:val="both"/>
            </w:pPr>
            <w:r w:rsidRPr="00795F68">
              <w:t>Объем оборота розничной торговли</w:t>
            </w:r>
          </w:p>
        </w:tc>
        <w:tc>
          <w:tcPr>
            <w:tcW w:w="670" w:type="dxa"/>
            <w:tcBorders>
              <w:top w:val="single" w:sz="4" w:space="0" w:color="auto"/>
              <w:left w:val="single" w:sz="4" w:space="0" w:color="auto"/>
              <w:bottom w:val="single" w:sz="4" w:space="0" w:color="auto"/>
              <w:right w:val="single" w:sz="4" w:space="0" w:color="auto"/>
            </w:tcBorders>
            <w:vAlign w:val="center"/>
            <w:hideMark/>
          </w:tcPr>
          <w:p w14:paraId="3B6860ED" w14:textId="77777777" w:rsidR="00795F68" w:rsidRPr="00795F68" w:rsidRDefault="00795F68" w:rsidP="00795F68">
            <w:pPr>
              <w:jc w:val="both"/>
            </w:pPr>
            <w:r w:rsidRPr="00795F68">
              <w:t xml:space="preserve">тыс. </w:t>
            </w:r>
            <w:proofErr w:type="spellStart"/>
            <w:r w:rsidRPr="00795F68">
              <w:t>руб</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2E5B2FC7" w14:textId="77777777" w:rsidR="00795F68" w:rsidRPr="00795F68" w:rsidRDefault="00795F68" w:rsidP="00795F68">
            <w:pPr>
              <w:jc w:val="both"/>
            </w:pPr>
            <w:r w:rsidRPr="00795F68">
              <w:t>2165528,2</w:t>
            </w:r>
          </w:p>
        </w:tc>
        <w:tc>
          <w:tcPr>
            <w:tcW w:w="758" w:type="dxa"/>
            <w:tcBorders>
              <w:top w:val="single" w:sz="4" w:space="0" w:color="auto"/>
              <w:left w:val="single" w:sz="4" w:space="0" w:color="auto"/>
              <w:bottom w:val="single" w:sz="4" w:space="0" w:color="auto"/>
              <w:right w:val="single" w:sz="4" w:space="0" w:color="auto"/>
            </w:tcBorders>
            <w:vAlign w:val="center"/>
            <w:hideMark/>
          </w:tcPr>
          <w:p w14:paraId="7B44AA4C" w14:textId="77777777" w:rsidR="00795F68" w:rsidRPr="00795F68" w:rsidRDefault="00795F68" w:rsidP="00795F68">
            <w:pPr>
              <w:jc w:val="both"/>
            </w:pPr>
            <w:r w:rsidRPr="00795F68">
              <w:t>2336269,26</w:t>
            </w:r>
          </w:p>
        </w:tc>
        <w:tc>
          <w:tcPr>
            <w:tcW w:w="822" w:type="dxa"/>
            <w:tcBorders>
              <w:top w:val="single" w:sz="4" w:space="0" w:color="auto"/>
              <w:left w:val="single" w:sz="4" w:space="0" w:color="auto"/>
              <w:bottom w:val="single" w:sz="4" w:space="0" w:color="auto"/>
              <w:right w:val="single" w:sz="4" w:space="0" w:color="auto"/>
            </w:tcBorders>
            <w:vAlign w:val="center"/>
            <w:hideMark/>
          </w:tcPr>
          <w:p w14:paraId="144630FB" w14:textId="77777777" w:rsidR="00795F68" w:rsidRPr="00795F68" w:rsidRDefault="00795F68" w:rsidP="00795F68">
            <w:pPr>
              <w:jc w:val="both"/>
            </w:pPr>
            <w:r w:rsidRPr="00795F68">
              <w:t>2609063,7</w:t>
            </w:r>
          </w:p>
        </w:tc>
        <w:tc>
          <w:tcPr>
            <w:tcW w:w="747" w:type="dxa"/>
            <w:tcBorders>
              <w:top w:val="single" w:sz="4" w:space="0" w:color="auto"/>
              <w:left w:val="single" w:sz="4" w:space="0" w:color="auto"/>
              <w:bottom w:val="single" w:sz="4" w:space="0" w:color="auto"/>
              <w:right w:val="single" w:sz="4" w:space="0" w:color="auto"/>
            </w:tcBorders>
            <w:vAlign w:val="center"/>
            <w:hideMark/>
          </w:tcPr>
          <w:p w14:paraId="63D1BAF7" w14:textId="77777777" w:rsidR="00795F68" w:rsidRPr="00795F68" w:rsidRDefault="00795F68" w:rsidP="00795F68">
            <w:pPr>
              <w:jc w:val="both"/>
              <w:rPr>
                <w:i/>
              </w:rPr>
            </w:pPr>
            <w:r w:rsidRPr="00795F68">
              <w:rPr>
                <w:i/>
              </w:rPr>
              <w:t>+11,7</w:t>
            </w:r>
          </w:p>
        </w:tc>
        <w:tc>
          <w:tcPr>
            <w:tcW w:w="822" w:type="dxa"/>
            <w:tcBorders>
              <w:top w:val="single" w:sz="4" w:space="0" w:color="auto"/>
              <w:left w:val="single" w:sz="4" w:space="0" w:color="auto"/>
              <w:bottom w:val="single" w:sz="4" w:space="0" w:color="auto"/>
              <w:right w:val="single" w:sz="4" w:space="0" w:color="auto"/>
            </w:tcBorders>
            <w:vAlign w:val="center"/>
            <w:hideMark/>
          </w:tcPr>
          <w:p w14:paraId="7FFE6EE4" w14:textId="77777777" w:rsidR="00795F68" w:rsidRPr="00795F68" w:rsidRDefault="00795F68" w:rsidP="00795F68">
            <w:pPr>
              <w:jc w:val="both"/>
            </w:pPr>
            <w:r w:rsidRPr="00795F68">
              <w:t>2511321,25</w:t>
            </w:r>
          </w:p>
        </w:tc>
        <w:tc>
          <w:tcPr>
            <w:tcW w:w="746" w:type="dxa"/>
            <w:tcBorders>
              <w:top w:val="single" w:sz="4" w:space="0" w:color="auto"/>
              <w:left w:val="single" w:sz="4" w:space="0" w:color="auto"/>
              <w:bottom w:val="single" w:sz="4" w:space="0" w:color="auto"/>
              <w:right w:val="single" w:sz="4" w:space="0" w:color="auto"/>
            </w:tcBorders>
            <w:vAlign w:val="center"/>
            <w:hideMark/>
          </w:tcPr>
          <w:p w14:paraId="5EF126E0" w14:textId="77777777" w:rsidR="00795F68" w:rsidRPr="00795F68" w:rsidRDefault="00795F68" w:rsidP="00795F68">
            <w:pPr>
              <w:jc w:val="both"/>
              <w:rPr>
                <w:i/>
              </w:rPr>
            </w:pPr>
            <w:r w:rsidRPr="00795F68">
              <w:rPr>
                <w:i/>
              </w:rPr>
              <w:t>-3,7</w:t>
            </w:r>
          </w:p>
        </w:tc>
        <w:tc>
          <w:tcPr>
            <w:tcW w:w="822" w:type="dxa"/>
            <w:tcBorders>
              <w:top w:val="single" w:sz="4" w:space="0" w:color="auto"/>
              <w:left w:val="single" w:sz="4" w:space="0" w:color="auto"/>
              <w:bottom w:val="single" w:sz="4" w:space="0" w:color="auto"/>
              <w:right w:val="single" w:sz="4" w:space="0" w:color="auto"/>
            </w:tcBorders>
            <w:vAlign w:val="center"/>
            <w:hideMark/>
          </w:tcPr>
          <w:p w14:paraId="646D3790" w14:textId="77777777" w:rsidR="00795F68" w:rsidRPr="00795F68" w:rsidRDefault="00795F68" w:rsidP="00795F68">
            <w:pPr>
              <w:jc w:val="both"/>
            </w:pPr>
            <w:r w:rsidRPr="00795F68">
              <w:t>2681940,41</w:t>
            </w:r>
          </w:p>
        </w:tc>
        <w:tc>
          <w:tcPr>
            <w:tcW w:w="746" w:type="dxa"/>
            <w:tcBorders>
              <w:top w:val="single" w:sz="4" w:space="0" w:color="auto"/>
              <w:left w:val="single" w:sz="4" w:space="0" w:color="auto"/>
              <w:bottom w:val="single" w:sz="4" w:space="0" w:color="auto"/>
              <w:right w:val="single" w:sz="4" w:space="0" w:color="auto"/>
            </w:tcBorders>
            <w:vAlign w:val="center"/>
            <w:hideMark/>
          </w:tcPr>
          <w:p w14:paraId="4CF9877F" w14:textId="77777777" w:rsidR="00795F68" w:rsidRPr="00795F68" w:rsidRDefault="00795F68" w:rsidP="00795F68">
            <w:pPr>
              <w:jc w:val="both"/>
              <w:rPr>
                <w:i/>
              </w:rPr>
            </w:pPr>
            <w:r w:rsidRPr="00795F68">
              <w:rPr>
                <w:i/>
              </w:rPr>
              <w:t>+6,8</w:t>
            </w:r>
          </w:p>
        </w:tc>
        <w:tc>
          <w:tcPr>
            <w:tcW w:w="822" w:type="dxa"/>
            <w:tcBorders>
              <w:top w:val="single" w:sz="4" w:space="0" w:color="auto"/>
              <w:left w:val="single" w:sz="4" w:space="0" w:color="auto"/>
              <w:bottom w:val="single" w:sz="4" w:space="0" w:color="auto"/>
              <w:right w:val="single" w:sz="4" w:space="0" w:color="auto"/>
            </w:tcBorders>
            <w:vAlign w:val="center"/>
            <w:hideMark/>
          </w:tcPr>
          <w:p w14:paraId="1BCFFA77" w14:textId="77777777" w:rsidR="00795F68" w:rsidRPr="00795F68" w:rsidRDefault="00795F68" w:rsidP="00795F68">
            <w:pPr>
              <w:jc w:val="both"/>
            </w:pPr>
            <w:r w:rsidRPr="00795F68">
              <w:t>2864285,54</w:t>
            </w:r>
          </w:p>
        </w:tc>
        <w:tc>
          <w:tcPr>
            <w:tcW w:w="746" w:type="dxa"/>
            <w:tcBorders>
              <w:top w:val="single" w:sz="4" w:space="0" w:color="auto"/>
              <w:left w:val="single" w:sz="4" w:space="0" w:color="auto"/>
              <w:bottom w:val="single" w:sz="4" w:space="0" w:color="auto"/>
              <w:right w:val="single" w:sz="4" w:space="0" w:color="auto"/>
            </w:tcBorders>
            <w:vAlign w:val="center"/>
            <w:hideMark/>
          </w:tcPr>
          <w:p w14:paraId="14C86D37" w14:textId="77777777" w:rsidR="00795F68" w:rsidRPr="00795F68" w:rsidRDefault="00795F68" w:rsidP="00795F68">
            <w:pPr>
              <w:jc w:val="both"/>
              <w:rPr>
                <w:i/>
              </w:rPr>
            </w:pPr>
            <w:r w:rsidRPr="00795F68">
              <w:rPr>
                <w:i/>
              </w:rPr>
              <w:t>+6,8</w:t>
            </w:r>
          </w:p>
        </w:tc>
      </w:tr>
      <w:tr w:rsidR="00795F68" w:rsidRPr="00795F68" w14:paraId="2F68A13C"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2E1690FB" w14:textId="77777777" w:rsidR="00795F68" w:rsidRPr="00795F68" w:rsidRDefault="00795F68" w:rsidP="00795F68">
            <w:pPr>
              <w:jc w:val="both"/>
            </w:pPr>
            <w:r w:rsidRPr="00795F68">
              <w:t>Объем платных услуг населению</w:t>
            </w:r>
          </w:p>
        </w:tc>
        <w:tc>
          <w:tcPr>
            <w:tcW w:w="670" w:type="dxa"/>
            <w:tcBorders>
              <w:top w:val="single" w:sz="4" w:space="0" w:color="auto"/>
              <w:left w:val="single" w:sz="4" w:space="0" w:color="auto"/>
              <w:bottom w:val="single" w:sz="4" w:space="0" w:color="auto"/>
              <w:right w:val="single" w:sz="4" w:space="0" w:color="auto"/>
            </w:tcBorders>
            <w:vAlign w:val="center"/>
            <w:hideMark/>
          </w:tcPr>
          <w:p w14:paraId="32C4CB38" w14:textId="77777777" w:rsidR="00795F68" w:rsidRPr="00795F68" w:rsidRDefault="00795F68" w:rsidP="00795F68">
            <w:pPr>
              <w:jc w:val="both"/>
            </w:pPr>
            <w:r w:rsidRPr="00795F68">
              <w:t xml:space="preserve">тыс. </w:t>
            </w:r>
            <w:proofErr w:type="spellStart"/>
            <w:r w:rsidRPr="00795F68">
              <w:t>руб</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42B4FB9C" w14:textId="77777777" w:rsidR="00795F68" w:rsidRPr="00795F68" w:rsidRDefault="00795F68" w:rsidP="00795F68">
            <w:pPr>
              <w:jc w:val="both"/>
            </w:pPr>
            <w:r w:rsidRPr="00795F68">
              <w:t>352717,51</w:t>
            </w:r>
          </w:p>
        </w:tc>
        <w:tc>
          <w:tcPr>
            <w:tcW w:w="758" w:type="dxa"/>
            <w:tcBorders>
              <w:top w:val="single" w:sz="4" w:space="0" w:color="auto"/>
              <w:left w:val="single" w:sz="4" w:space="0" w:color="auto"/>
              <w:bottom w:val="single" w:sz="4" w:space="0" w:color="auto"/>
              <w:right w:val="single" w:sz="4" w:space="0" w:color="auto"/>
            </w:tcBorders>
            <w:vAlign w:val="center"/>
            <w:hideMark/>
          </w:tcPr>
          <w:p w14:paraId="34256877" w14:textId="77777777" w:rsidR="00795F68" w:rsidRPr="00795F68" w:rsidRDefault="00795F68" w:rsidP="00795F68">
            <w:pPr>
              <w:jc w:val="both"/>
            </w:pPr>
            <w:r w:rsidRPr="00795F68">
              <w:t>396857,3</w:t>
            </w:r>
          </w:p>
        </w:tc>
        <w:tc>
          <w:tcPr>
            <w:tcW w:w="822" w:type="dxa"/>
            <w:tcBorders>
              <w:top w:val="single" w:sz="4" w:space="0" w:color="auto"/>
              <w:left w:val="single" w:sz="4" w:space="0" w:color="auto"/>
              <w:bottom w:val="single" w:sz="4" w:space="0" w:color="auto"/>
              <w:right w:val="single" w:sz="4" w:space="0" w:color="auto"/>
            </w:tcBorders>
            <w:vAlign w:val="center"/>
            <w:hideMark/>
          </w:tcPr>
          <w:p w14:paraId="1A255A13" w14:textId="77777777" w:rsidR="00795F68" w:rsidRPr="00795F68" w:rsidRDefault="00795F68" w:rsidP="00795F68">
            <w:pPr>
              <w:jc w:val="both"/>
            </w:pPr>
            <w:r w:rsidRPr="00795F68">
              <w:t>437532,8</w:t>
            </w:r>
          </w:p>
        </w:tc>
        <w:tc>
          <w:tcPr>
            <w:tcW w:w="747" w:type="dxa"/>
            <w:tcBorders>
              <w:top w:val="single" w:sz="4" w:space="0" w:color="auto"/>
              <w:left w:val="single" w:sz="4" w:space="0" w:color="auto"/>
              <w:bottom w:val="single" w:sz="4" w:space="0" w:color="auto"/>
              <w:right w:val="single" w:sz="4" w:space="0" w:color="auto"/>
            </w:tcBorders>
            <w:vAlign w:val="center"/>
            <w:hideMark/>
          </w:tcPr>
          <w:p w14:paraId="25FD5143" w14:textId="77777777" w:rsidR="00795F68" w:rsidRPr="00795F68" w:rsidRDefault="00795F68" w:rsidP="00795F68">
            <w:pPr>
              <w:jc w:val="both"/>
              <w:rPr>
                <w:i/>
              </w:rPr>
            </w:pPr>
            <w:r w:rsidRPr="00795F68">
              <w:rPr>
                <w:i/>
              </w:rPr>
              <w:t>+10,2</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234053" w14:textId="77777777" w:rsidR="00795F68" w:rsidRPr="00795F68" w:rsidRDefault="00795F68" w:rsidP="00795F68">
            <w:pPr>
              <w:jc w:val="both"/>
            </w:pPr>
            <w:r w:rsidRPr="00795F68">
              <w:t>475250,7</w:t>
            </w:r>
          </w:p>
        </w:tc>
        <w:tc>
          <w:tcPr>
            <w:tcW w:w="746" w:type="dxa"/>
            <w:tcBorders>
              <w:top w:val="single" w:sz="4" w:space="0" w:color="auto"/>
              <w:left w:val="single" w:sz="4" w:space="0" w:color="auto"/>
              <w:bottom w:val="single" w:sz="4" w:space="0" w:color="auto"/>
              <w:right w:val="single" w:sz="4" w:space="0" w:color="auto"/>
            </w:tcBorders>
            <w:vAlign w:val="center"/>
            <w:hideMark/>
          </w:tcPr>
          <w:p w14:paraId="1D67607C" w14:textId="77777777" w:rsidR="00795F68" w:rsidRPr="00795F68" w:rsidRDefault="00795F68" w:rsidP="00795F68">
            <w:pPr>
              <w:jc w:val="both"/>
            </w:pPr>
            <w:r w:rsidRPr="00795F68">
              <w:t>+8,6</w:t>
            </w:r>
          </w:p>
        </w:tc>
        <w:tc>
          <w:tcPr>
            <w:tcW w:w="822" w:type="dxa"/>
            <w:tcBorders>
              <w:top w:val="single" w:sz="4" w:space="0" w:color="auto"/>
              <w:left w:val="single" w:sz="4" w:space="0" w:color="auto"/>
              <w:bottom w:val="single" w:sz="4" w:space="0" w:color="auto"/>
              <w:right w:val="single" w:sz="4" w:space="0" w:color="auto"/>
            </w:tcBorders>
            <w:vAlign w:val="center"/>
            <w:hideMark/>
          </w:tcPr>
          <w:p w14:paraId="21ED2E99" w14:textId="77777777" w:rsidR="00795F68" w:rsidRPr="00795F68" w:rsidRDefault="00795F68" w:rsidP="00795F68">
            <w:pPr>
              <w:jc w:val="both"/>
            </w:pPr>
            <w:r w:rsidRPr="00795F68">
              <w:t>509518,2</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215AE2" w14:textId="77777777" w:rsidR="00795F68" w:rsidRPr="00795F68" w:rsidRDefault="00795F68" w:rsidP="00795F68">
            <w:pPr>
              <w:jc w:val="both"/>
              <w:rPr>
                <w:i/>
              </w:rPr>
            </w:pPr>
            <w:r w:rsidRPr="00795F68">
              <w:rPr>
                <w:i/>
              </w:rPr>
              <w:t>+7,2</w:t>
            </w:r>
          </w:p>
        </w:tc>
        <w:tc>
          <w:tcPr>
            <w:tcW w:w="822" w:type="dxa"/>
            <w:tcBorders>
              <w:top w:val="single" w:sz="4" w:space="0" w:color="auto"/>
              <w:left w:val="single" w:sz="4" w:space="0" w:color="auto"/>
              <w:bottom w:val="single" w:sz="4" w:space="0" w:color="auto"/>
              <w:right w:val="single" w:sz="4" w:space="0" w:color="auto"/>
            </w:tcBorders>
            <w:vAlign w:val="center"/>
            <w:hideMark/>
          </w:tcPr>
          <w:p w14:paraId="51A84586" w14:textId="77777777" w:rsidR="00795F68" w:rsidRPr="00795F68" w:rsidRDefault="00795F68" w:rsidP="00795F68">
            <w:pPr>
              <w:jc w:val="both"/>
            </w:pPr>
            <w:r w:rsidRPr="00795F68">
              <w:t>542067,2</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801313" w14:textId="77777777" w:rsidR="00795F68" w:rsidRPr="00795F68" w:rsidRDefault="00795F68" w:rsidP="00795F68">
            <w:pPr>
              <w:jc w:val="both"/>
              <w:rPr>
                <w:i/>
              </w:rPr>
            </w:pPr>
            <w:r w:rsidRPr="00795F68">
              <w:rPr>
                <w:i/>
              </w:rPr>
              <w:t>+6,4</w:t>
            </w:r>
          </w:p>
        </w:tc>
      </w:tr>
      <w:tr w:rsidR="00795F68" w:rsidRPr="00795F68" w14:paraId="668FE8F4"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5BFE52C3" w14:textId="77777777" w:rsidR="00795F68" w:rsidRPr="00795F68" w:rsidRDefault="00795F68" w:rsidP="00795F68">
            <w:pPr>
              <w:jc w:val="both"/>
            </w:pPr>
            <w:r w:rsidRPr="00795F68">
              <w:t>Индекс промышленного производства</w:t>
            </w:r>
          </w:p>
        </w:tc>
        <w:tc>
          <w:tcPr>
            <w:tcW w:w="670" w:type="dxa"/>
            <w:tcBorders>
              <w:top w:val="single" w:sz="4" w:space="0" w:color="auto"/>
              <w:left w:val="single" w:sz="4" w:space="0" w:color="auto"/>
              <w:bottom w:val="single" w:sz="4" w:space="0" w:color="auto"/>
              <w:right w:val="single" w:sz="4" w:space="0" w:color="auto"/>
            </w:tcBorders>
            <w:vAlign w:val="center"/>
            <w:hideMark/>
          </w:tcPr>
          <w:p w14:paraId="46B9E61F" w14:textId="77777777" w:rsidR="00795F68" w:rsidRPr="00795F68" w:rsidRDefault="00795F68" w:rsidP="00795F68">
            <w:pPr>
              <w:jc w:val="both"/>
            </w:pPr>
            <w:r w:rsidRPr="00795F68">
              <w:t>%</w:t>
            </w:r>
          </w:p>
        </w:tc>
        <w:tc>
          <w:tcPr>
            <w:tcW w:w="758" w:type="dxa"/>
            <w:tcBorders>
              <w:top w:val="single" w:sz="4" w:space="0" w:color="auto"/>
              <w:left w:val="single" w:sz="4" w:space="0" w:color="auto"/>
              <w:bottom w:val="single" w:sz="4" w:space="0" w:color="auto"/>
              <w:right w:val="single" w:sz="4" w:space="0" w:color="auto"/>
            </w:tcBorders>
            <w:vAlign w:val="center"/>
            <w:hideMark/>
          </w:tcPr>
          <w:p w14:paraId="64BE0096" w14:textId="77777777" w:rsidR="00795F68" w:rsidRPr="00795F68" w:rsidRDefault="00795F68" w:rsidP="00795F68">
            <w:pPr>
              <w:jc w:val="both"/>
            </w:pPr>
            <w:r w:rsidRPr="00795F68">
              <w:t>132,3</w:t>
            </w:r>
          </w:p>
        </w:tc>
        <w:tc>
          <w:tcPr>
            <w:tcW w:w="758" w:type="dxa"/>
            <w:tcBorders>
              <w:top w:val="single" w:sz="4" w:space="0" w:color="auto"/>
              <w:left w:val="single" w:sz="4" w:space="0" w:color="auto"/>
              <w:bottom w:val="single" w:sz="4" w:space="0" w:color="auto"/>
              <w:right w:val="single" w:sz="4" w:space="0" w:color="auto"/>
            </w:tcBorders>
            <w:vAlign w:val="center"/>
            <w:hideMark/>
          </w:tcPr>
          <w:p w14:paraId="682965B6" w14:textId="77777777" w:rsidR="00795F68" w:rsidRPr="00795F68" w:rsidRDefault="00795F68" w:rsidP="00795F68">
            <w:pPr>
              <w:jc w:val="both"/>
            </w:pPr>
            <w:r w:rsidRPr="00795F68">
              <w:t>140</w:t>
            </w:r>
          </w:p>
        </w:tc>
        <w:tc>
          <w:tcPr>
            <w:tcW w:w="822" w:type="dxa"/>
            <w:tcBorders>
              <w:top w:val="single" w:sz="4" w:space="0" w:color="auto"/>
              <w:left w:val="single" w:sz="4" w:space="0" w:color="auto"/>
              <w:bottom w:val="single" w:sz="4" w:space="0" w:color="auto"/>
              <w:right w:val="single" w:sz="4" w:space="0" w:color="auto"/>
            </w:tcBorders>
            <w:vAlign w:val="center"/>
            <w:hideMark/>
          </w:tcPr>
          <w:p w14:paraId="172FF48D" w14:textId="77777777" w:rsidR="00795F68" w:rsidRPr="00795F68" w:rsidRDefault="00795F68" w:rsidP="00795F68">
            <w:pPr>
              <w:jc w:val="both"/>
            </w:pPr>
            <w:r w:rsidRPr="00795F68">
              <w:t>94,1</w:t>
            </w:r>
          </w:p>
        </w:tc>
        <w:tc>
          <w:tcPr>
            <w:tcW w:w="747" w:type="dxa"/>
            <w:tcBorders>
              <w:top w:val="single" w:sz="4" w:space="0" w:color="auto"/>
              <w:left w:val="single" w:sz="4" w:space="0" w:color="auto"/>
              <w:bottom w:val="single" w:sz="4" w:space="0" w:color="auto"/>
              <w:right w:val="single" w:sz="4" w:space="0" w:color="auto"/>
            </w:tcBorders>
            <w:vAlign w:val="center"/>
            <w:hideMark/>
          </w:tcPr>
          <w:p w14:paraId="25C57B3F" w14:textId="77777777" w:rsidR="00795F68" w:rsidRPr="00795F68" w:rsidRDefault="00795F68" w:rsidP="00795F68">
            <w:pPr>
              <w:jc w:val="both"/>
              <w:rPr>
                <w:i/>
              </w:rPr>
            </w:pPr>
            <w:r w:rsidRPr="00795F68">
              <w:rPr>
                <w:i/>
              </w:rPr>
              <w:t>-32,8</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15F84E" w14:textId="77777777" w:rsidR="00795F68" w:rsidRPr="00795F68" w:rsidRDefault="00795F68" w:rsidP="00795F68">
            <w:pPr>
              <w:jc w:val="both"/>
            </w:pPr>
            <w:r w:rsidRPr="00795F68">
              <w:t>101,5</w:t>
            </w:r>
          </w:p>
        </w:tc>
        <w:tc>
          <w:tcPr>
            <w:tcW w:w="746" w:type="dxa"/>
            <w:tcBorders>
              <w:top w:val="single" w:sz="4" w:space="0" w:color="auto"/>
              <w:left w:val="single" w:sz="4" w:space="0" w:color="auto"/>
              <w:bottom w:val="single" w:sz="4" w:space="0" w:color="auto"/>
              <w:right w:val="single" w:sz="4" w:space="0" w:color="auto"/>
            </w:tcBorders>
            <w:vAlign w:val="center"/>
            <w:hideMark/>
          </w:tcPr>
          <w:p w14:paraId="79E388B2" w14:textId="77777777" w:rsidR="00795F68" w:rsidRPr="00795F68" w:rsidRDefault="00795F68" w:rsidP="00795F68">
            <w:pPr>
              <w:jc w:val="both"/>
              <w:rPr>
                <w:i/>
              </w:rPr>
            </w:pPr>
            <w:r w:rsidRPr="00795F68">
              <w:rPr>
                <w:i/>
              </w:rPr>
              <w:t>+7,9</w:t>
            </w:r>
          </w:p>
        </w:tc>
        <w:tc>
          <w:tcPr>
            <w:tcW w:w="822" w:type="dxa"/>
            <w:tcBorders>
              <w:top w:val="single" w:sz="4" w:space="0" w:color="auto"/>
              <w:left w:val="single" w:sz="4" w:space="0" w:color="auto"/>
              <w:bottom w:val="single" w:sz="4" w:space="0" w:color="auto"/>
              <w:right w:val="single" w:sz="4" w:space="0" w:color="auto"/>
            </w:tcBorders>
            <w:vAlign w:val="center"/>
            <w:hideMark/>
          </w:tcPr>
          <w:p w14:paraId="290015FE" w14:textId="77777777" w:rsidR="00795F68" w:rsidRPr="00795F68" w:rsidRDefault="00795F68" w:rsidP="00795F68">
            <w:pPr>
              <w:jc w:val="both"/>
            </w:pPr>
            <w:r w:rsidRPr="00795F68">
              <w:t>102</w:t>
            </w:r>
          </w:p>
        </w:tc>
        <w:tc>
          <w:tcPr>
            <w:tcW w:w="746" w:type="dxa"/>
            <w:tcBorders>
              <w:top w:val="single" w:sz="4" w:space="0" w:color="auto"/>
              <w:left w:val="single" w:sz="4" w:space="0" w:color="auto"/>
              <w:bottom w:val="single" w:sz="4" w:space="0" w:color="auto"/>
              <w:right w:val="single" w:sz="4" w:space="0" w:color="auto"/>
            </w:tcBorders>
            <w:vAlign w:val="center"/>
            <w:hideMark/>
          </w:tcPr>
          <w:p w14:paraId="03587889" w14:textId="77777777" w:rsidR="00795F68" w:rsidRPr="00795F68" w:rsidRDefault="00795F68" w:rsidP="00795F68">
            <w:pPr>
              <w:jc w:val="both"/>
              <w:rPr>
                <w:i/>
              </w:rPr>
            </w:pPr>
            <w:r w:rsidRPr="00795F68">
              <w:rPr>
                <w:i/>
              </w:rPr>
              <w:t>+0,5</w:t>
            </w:r>
          </w:p>
        </w:tc>
        <w:tc>
          <w:tcPr>
            <w:tcW w:w="822" w:type="dxa"/>
            <w:tcBorders>
              <w:top w:val="single" w:sz="4" w:space="0" w:color="auto"/>
              <w:left w:val="single" w:sz="4" w:space="0" w:color="auto"/>
              <w:bottom w:val="single" w:sz="4" w:space="0" w:color="auto"/>
              <w:right w:val="single" w:sz="4" w:space="0" w:color="auto"/>
            </w:tcBorders>
            <w:vAlign w:val="center"/>
            <w:hideMark/>
          </w:tcPr>
          <w:p w14:paraId="7414C947" w14:textId="77777777" w:rsidR="00795F68" w:rsidRPr="00795F68" w:rsidRDefault="00795F68" w:rsidP="00795F68">
            <w:pPr>
              <w:jc w:val="both"/>
            </w:pPr>
            <w:r w:rsidRPr="00795F68">
              <w:t>102,2</w:t>
            </w:r>
          </w:p>
        </w:tc>
        <w:tc>
          <w:tcPr>
            <w:tcW w:w="746" w:type="dxa"/>
            <w:tcBorders>
              <w:top w:val="single" w:sz="4" w:space="0" w:color="auto"/>
              <w:left w:val="single" w:sz="4" w:space="0" w:color="auto"/>
              <w:bottom w:val="single" w:sz="4" w:space="0" w:color="auto"/>
              <w:right w:val="single" w:sz="4" w:space="0" w:color="auto"/>
            </w:tcBorders>
            <w:vAlign w:val="center"/>
            <w:hideMark/>
          </w:tcPr>
          <w:p w14:paraId="5C7A9AC2" w14:textId="77777777" w:rsidR="00795F68" w:rsidRPr="00795F68" w:rsidRDefault="00795F68" w:rsidP="00795F68">
            <w:pPr>
              <w:jc w:val="both"/>
              <w:rPr>
                <w:i/>
              </w:rPr>
            </w:pPr>
            <w:r w:rsidRPr="00795F68">
              <w:rPr>
                <w:i/>
              </w:rPr>
              <w:t>0,2</w:t>
            </w:r>
          </w:p>
        </w:tc>
      </w:tr>
      <w:tr w:rsidR="00795F68" w:rsidRPr="00795F68" w14:paraId="40595BD5" w14:textId="77777777" w:rsidTr="00795F68">
        <w:tc>
          <w:tcPr>
            <w:tcW w:w="1112" w:type="dxa"/>
            <w:tcBorders>
              <w:top w:val="single" w:sz="4" w:space="0" w:color="auto"/>
              <w:left w:val="single" w:sz="4" w:space="0" w:color="auto"/>
              <w:bottom w:val="single" w:sz="4" w:space="0" w:color="auto"/>
              <w:right w:val="single" w:sz="4" w:space="0" w:color="auto"/>
            </w:tcBorders>
            <w:hideMark/>
          </w:tcPr>
          <w:p w14:paraId="39E8C8BC" w14:textId="77777777" w:rsidR="00795F68" w:rsidRPr="00795F68" w:rsidRDefault="00795F68" w:rsidP="00795F68">
            <w:pPr>
              <w:jc w:val="both"/>
            </w:pPr>
            <w:r w:rsidRPr="00795F68">
              <w:t>Инвестиции в основной капитал за счет всех источников</w:t>
            </w:r>
          </w:p>
        </w:tc>
        <w:tc>
          <w:tcPr>
            <w:tcW w:w="670" w:type="dxa"/>
            <w:tcBorders>
              <w:top w:val="single" w:sz="4" w:space="0" w:color="auto"/>
              <w:left w:val="single" w:sz="4" w:space="0" w:color="auto"/>
              <w:bottom w:val="single" w:sz="4" w:space="0" w:color="auto"/>
              <w:right w:val="single" w:sz="4" w:space="0" w:color="auto"/>
            </w:tcBorders>
            <w:vAlign w:val="center"/>
            <w:hideMark/>
          </w:tcPr>
          <w:p w14:paraId="3269A3F2" w14:textId="77777777" w:rsidR="00795F68" w:rsidRPr="00795F68" w:rsidRDefault="00795F68" w:rsidP="00795F68">
            <w:pPr>
              <w:jc w:val="both"/>
            </w:pPr>
            <w:r w:rsidRPr="00795F68">
              <w:t xml:space="preserve">тыс. </w:t>
            </w:r>
            <w:proofErr w:type="spellStart"/>
            <w:r w:rsidRPr="00795F68">
              <w:t>руб</w:t>
            </w:r>
            <w:proofErr w:type="spellEnd"/>
          </w:p>
        </w:tc>
        <w:tc>
          <w:tcPr>
            <w:tcW w:w="758" w:type="dxa"/>
            <w:tcBorders>
              <w:top w:val="single" w:sz="4" w:space="0" w:color="auto"/>
              <w:left w:val="single" w:sz="4" w:space="0" w:color="auto"/>
              <w:bottom w:val="single" w:sz="4" w:space="0" w:color="auto"/>
              <w:right w:val="single" w:sz="4" w:space="0" w:color="auto"/>
            </w:tcBorders>
            <w:vAlign w:val="center"/>
            <w:hideMark/>
          </w:tcPr>
          <w:p w14:paraId="19C357FA" w14:textId="77777777" w:rsidR="00795F68" w:rsidRPr="00795F68" w:rsidRDefault="00795F68" w:rsidP="00795F68">
            <w:pPr>
              <w:jc w:val="both"/>
            </w:pPr>
            <w:r w:rsidRPr="00795F68">
              <w:t>981571</w:t>
            </w:r>
          </w:p>
        </w:tc>
        <w:tc>
          <w:tcPr>
            <w:tcW w:w="758" w:type="dxa"/>
            <w:tcBorders>
              <w:top w:val="single" w:sz="4" w:space="0" w:color="auto"/>
              <w:left w:val="single" w:sz="4" w:space="0" w:color="auto"/>
              <w:bottom w:val="single" w:sz="4" w:space="0" w:color="auto"/>
              <w:right w:val="single" w:sz="4" w:space="0" w:color="auto"/>
            </w:tcBorders>
            <w:vAlign w:val="center"/>
            <w:hideMark/>
          </w:tcPr>
          <w:p w14:paraId="7612DC39" w14:textId="77777777" w:rsidR="00795F68" w:rsidRPr="00795F68" w:rsidRDefault="00795F68" w:rsidP="00795F68">
            <w:pPr>
              <w:jc w:val="both"/>
            </w:pPr>
            <w:r w:rsidRPr="00795F68">
              <w:t>877284,9</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975EB5" w14:textId="77777777" w:rsidR="00795F68" w:rsidRPr="00795F68" w:rsidRDefault="00795F68" w:rsidP="00795F68">
            <w:pPr>
              <w:jc w:val="both"/>
            </w:pPr>
            <w:r w:rsidRPr="00795F68">
              <w:t>522614</w:t>
            </w:r>
          </w:p>
        </w:tc>
        <w:tc>
          <w:tcPr>
            <w:tcW w:w="747" w:type="dxa"/>
            <w:tcBorders>
              <w:top w:val="single" w:sz="4" w:space="0" w:color="auto"/>
              <w:left w:val="single" w:sz="4" w:space="0" w:color="auto"/>
              <w:bottom w:val="single" w:sz="4" w:space="0" w:color="auto"/>
              <w:right w:val="single" w:sz="4" w:space="0" w:color="auto"/>
            </w:tcBorders>
            <w:vAlign w:val="center"/>
            <w:hideMark/>
          </w:tcPr>
          <w:p w14:paraId="66192416" w14:textId="77777777" w:rsidR="00795F68" w:rsidRPr="00795F68" w:rsidRDefault="00795F68" w:rsidP="00795F68">
            <w:pPr>
              <w:jc w:val="both"/>
              <w:rPr>
                <w:i/>
              </w:rPr>
            </w:pPr>
            <w:r w:rsidRPr="00795F68">
              <w:rPr>
                <w:i/>
              </w:rPr>
              <w:t>-40,4</w:t>
            </w:r>
          </w:p>
        </w:tc>
        <w:tc>
          <w:tcPr>
            <w:tcW w:w="822" w:type="dxa"/>
            <w:tcBorders>
              <w:top w:val="single" w:sz="4" w:space="0" w:color="auto"/>
              <w:left w:val="single" w:sz="4" w:space="0" w:color="auto"/>
              <w:bottom w:val="single" w:sz="4" w:space="0" w:color="auto"/>
              <w:right w:val="single" w:sz="4" w:space="0" w:color="auto"/>
            </w:tcBorders>
            <w:vAlign w:val="center"/>
            <w:hideMark/>
          </w:tcPr>
          <w:p w14:paraId="6D8A5421" w14:textId="77777777" w:rsidR="00795F68" w:rsidRPr="00795F68" w:rsidRDefault="00795F68" w:rsidP="00795F68">
            <w:pPr>
              <w:jc w:val="both"/>
            </w:pPr>
            <w:r w:rsidRPr="00795F68">
              <w:t>405482,9</w:t>
            </w:r>
          </w:p>
        </w:tc>
        <w:tc>
          <w:tcPr>
            <w:tcW w:w="746" w:type="dxa"/>
            <w:tcBorders>
              <w:top w:val="single" w:sz="4" w:space="0" w:color="auto"/>
              <w:left w:val="single" w:sz="4" w:space="0" w:color="auto"/>
              <w:bottom w:val="single" w:sz="4" w:space="0" w:color="auto"/>
              <w:right w:val="single" w:sz="4" w:space="0" w:color="auto"/>
            </w:tcBorders>
            <w:vAlign w:val="center"/>
            <w:hideMark/>
          </w:tcPr>
          <w:p w14:paraId="6ECA64A8" w14:textId="77777777" w:rsidR="00795F68" w:rsidRPr="00795F68" w:rsidRDefault="00795F68" w:rsidP="00795F68">
            <w:pPr>
              <w:jc w:val="both"/>
              <w:rPr>
                <w:i/>
              </w:rPr>
            </w:pPr>
            <w:r w:rsidRPr="00795F68">
              <w:rPr>
                <w:i/>
              </w:rPr>
              <w:t>-22,4</w:t>
            </w:r>
          </w:p>
        </w:tc>
        <w:tc>
          <w:tcPr>
            <w:tcW w:w="822" w:type="dxa"/>
            <w:tcBorders>
              <w:top w:val="single" w:sz="4" w:space="0" w:color="auto"/>
              <w:left w:val="single" w:sz="4" w:space="0" w:color="auto"/>
              <w:bottom w:val="single" w:sz="4" w:space="0" w:color="auto"/>
              <w:right w:val="single" w:sz="4" w:space="0" w:color="auto"/>
            </w:tcBorders>
            <w:vAlign w:val="center"/>
            <w:hideMark/>
          </w:tcPr>
          <w:p w14:paraId="658465CF" w14:textId="77777777" w:rsidR="00795F68" w:rsidRPr="00795F68" w:rsidRDefault="00795F68" w:rsidP="00795F68">
            <w:pPr>
              <w:jc w:val="both"/>
            </w:pPr>
            <w:r w:rsidRPr="00795F68">
              <w:t>1338408,5</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29BE1" w14:textId="77777777" w:rsidR="00795F68" w:rsidRPr="00795F68" w:rsidRDefault="00795F68" w:rsidP="00795F68">
            <w:pPr>
              <w:jc w:val="both"/>
              <w:rPr>
                <w:i/>
              </w:rPr>
            </w:pPr>
            <w:r w:rsidRPr="00795F68">
              <w:rPr>
                <w:i/>
              </w:rPr>
              <w:t>+230,1</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62CCDF" w14:textId="77777777" w:rsidR="00795F68" w:rsidRPr="00795F68" w:rsidRDefault="00795F68" w:rsidP="00795F68">
            <w:pPr>
              <w:jc w:val="both"/>
            </w:pPr>
            <w:r w:rsidRPr="00795F68">
              <w:t>472005</w:t>
            </w:r>
          </w:p>
        </w:tc>
        <w:tc>
          <w:tcPr>
            <w:tcW w:w="746" w:type="dxa"/>
            <w:tcBorders>
              <w:top w:val="single" w:sz="4" w:space="0" w:color="auto"/>
              <w:left w:val="single" w:sz="4" w:space="0" w:color="auto"/>
              <w:bottom w:val="single" w:sz="4" w:space="0" w:color="auto"/>
              <w:right w:val="single" w:sz="4" w:space="0" w:color="auto"/>
            </w:tcBorders>
            <w:vAlign w:val="center"/>
            <w:hideMark/>
          </w:tcPr>
          <w:p w14:paraId="625A6173" w14:textId="77777777" w:rsidR="00795F68" w:rsidRPr="00795F68" w:rsidRDefault="00795F68" w:rsidP="00795F68">
            <w:pPr>
              <w:jc w:val="both"/>
              <w:rPr>
                <w:i/>
              </w:rPr>
            </w:pPr>
            <w:r w:rsidRPr="00795F68">
              <w:rPr>
                <w:i/>
              </w:rPr>
              <w:t>-64,7</w:t>
            </w:r>
          </w:p>
        </w:tc>
      </w:tr>
    </w:tbl>
    <w:p w14:paraId="3F24D92A" w14:textId="77777777" w:rsidR="00795F68" w:rsidRPr="00795F68" w:rsidRDefault="00795F68" w:rsidP="00795F68">
      <w:pPr>
        <w:jc w:val="both"/>
      </w:pPr>
      <w:r w:rsidRPr="00795F68">
        <w:t>Прибыль прибыльных организаций прогнозируется в объеме 332247 тыс. рублей, что выше ожидаемой оценки 2024 года на 2,3% и выше отчета 2023 года на 2,7%.</w:t>
      </w:r>
    </w:p>
    <w:p w14:paraId="03ABF17C" w14:textId="77777777" w:rsidR="00795F68" w:rsidRPr="00795F68" w:rsidRDefault="00795F68" w:rsidP="00795F68">
      <w:pPr>
        <w:jc w:val="both"/>
      </w:pPr>
      <w:r w:rsidRPr="00795F68">
        <w:t>Фонд оплаты труда прогнозируется с ростом в 2025 году к отчету 2023 года на 22,5%, а к оценке 2024 года на 10,4%. В плановом периоде рост фонда сохранится в среднем на уровне 8,4%.</w:t>
      </w:r>
    </w:p>
    <w:p w14:paraId="765BD1A0" w14:textId="77777777" w:rsidR="00795F68" w:rsidRPr="00795F68" w:rsidRDefault="00795F68" w:rsidP="00795F68">
      <w:pPr>
        <w:jc w:val="both"/>
      </w:pPr>
      <w:r w:rsidRPr="00795F68">
        <w:t>В соответствии с абз.2 п.4 ст.173 Бюджетного кодекса РФ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3B85CE14" w14:textId="77777777" w:rsidR="00795F68" w:rsidRPr="00795F68" w:rsidRDefault="00795F68" w:rsidP="00795F68">
      <w:pPr>
        <w:jc w:val="both"/>
      </w:pPr>
      <w:r w:rsidRPr="00795F68">
        <w:t>Проведенный анализ свидетельствует о росте отдельных макроэкономических показателей, что предполагает развитие секторов экономики района, несмотря на негативное влияние внешних и внутренних факторов на экономику в целом. Одной из причин является возобновление деятельности Малмыжского ремзавода.</w:t>
      </w:r>
    </w:p>
    <w:p w14:paraId="173F9EEC" w14:textId="77777777" w:rsidR="00795F68" w:rsidRPr="00795F68" w:rsidRDefault="00795F68" w:rsidP="00795F68">
      <w:pPr>
        <w:jc w:val="both"/>
        <w:rPr>
          <w:b/>
        </w:rPr>
      </w:pPr>
      <w:r w:rsidRPr="00795F68">
        <w:rPr>
          <w:b/>
        </w:rPr>
        <w:t>Основные характеристики и особенности</w:t>
      </w:r>
    </w:p>
    <w:p w14:paraId="7EC08C69" w14:textId="77777777" w:rsidR="00795F68" w:rsidRPr="00795F68" w:rsidRDefault="00795F68" w:rsidP="00795F68">
      <w:pPr>
        <w:jc w:val="both"/>
        <w:rPr>
          <w:b/>
        </w:rPr>
      </w:pPr>
      <w:r w:rsidRPr="00795F68">
        <w:rPr>
          <w:b/>
        </w:rPr>
        <w:t>проекта бюджета муниципального образования</w:t>
      </w:r>
    </w:p>
    <w:p w14:paraId="3BD79FB1" w14:textId="77777777" w:rsidR="00795F68" w:rsidRPr="00795F68" w:rsidRDefault="00795F68" w:rsidP="00795F68">
      <w:pPr>
        <w:jc w:val="both"/>
        <w:rPr>
          <w:b/>
        </w:rPr>
      </w:pPr>
      <w:r w:rsidRPr="00795F68">
        <w:rPr>
          <w:b/>
        </w:rPr>
        <w:t>Малмыжский муниципальный район Кировской области.</w:t>
      </w:r>
    </w:p>
    <w:p w14:paraId="5A161367" w14:textId="77777777" w:rsidR="00795F68" w:rsidRPr="00795F68" w:rsidRDefault="00795F68" w:rsidP="00795F68">
      <w:pPr>
        <w:jc w:val="both"/>
      </w:pPr>
      <w:r w:rsidRPr="00795F68">
        <w:t xml:space="preserve">Проект сформирован на три года с учетом собственных налоговых и неналоговых доходов, безвозмездных поступлений в виде межбюджетных трансфертов из бюджета </w:t>
      </w:r>
      <w:r w:rsidRPr="00795F68">
        <w:lastRenderedPageBreak/>
        <w:t>Кировской области, прочих безвозмездных поступлений и расходов, осуществляемых за счет вышеуказанных средств.</w:t>
      </w:r>
    </w:p>
    <w:p w14:paraId="1BF348E9" w14:textId="77777777" w:rsidR="00795F68" w:rsidRPr="00795F68" w:rsidRDefault="00795F68" w:rsidP="00795F68">
      <w:pPr>
        <w:jc w:val="both"/>
      </w:pPr>
      <w:r w:rsidRPr="00795F68">
        <w:t>Основные параметры Проекта бюджета на 2025 год и плановый период 2026 и 2027 годов соответствуют ограничениям, установленным Бюджетным кодексом РФ, Положением о бюджетном процессе.</w:t>
      </w:r>
    </w:p>
    <w:p w14:paraId="5F40DB19" w14:textId="77777777" w:rsidR="00795F68" w:rsidRPr="00795F68" w:rsidRDefault="00795F68" w:rsidP="00795F68">
      <w:pPr>
        <w:jc w:val="both"/>
      </w:pPr>
      <w:r w:rsidRPr="00795F68">
        <w:t>Доходы и расходы бюджета на 2025 год планируются в размере 677528,68 тыс. рублей без дефицита.</w:t>
      </w:r>
    </w:p>
    <w:p w14:paraId="562240B9" w14:textId="77777777" w:rsidR="00795F68" w:rsidRPr="00795F68" w:rsidRDefault="00795F68" w:rsidP="00795F68">
      <w:pPr>
        <w:jc w:val="both"/>
        <w:rPr>
          <w:b/>
        </w:rPr>
      </w:pPr>
      <w:r w:rsidRPr="00795F68">
        <w:rPr>
          <w:b/>
        </w:rPr>
        <w:t>Основные показатели Проекта бюджета на 2025 – 2027 годы с учетом ожидаемого исполнения 2024 года (тыс. руб.)</w:t>
      </w:r>
    </w:p>
    <w:tbl>
      <w:tblPr>
        <w:tblStyle w:val="a7"/>
        <w:tblW w:w="0" w:type="auto"/>
        <w:tblLook w:val="04A0" w:firstRow="1" w:lastRow="0" w:firstColumn="1" w:lastColumn="0" w:noHBand="0" w:noVBand="1"/>
      </w:tblPr>
      <w:tblGrid>
        <w:gridCol w:w="1471"/>
        <w:gridCol w:w="907"/>
        <w:gridCol w:w="906"/>
        <w:gridCol w:w="1030"/>
        <w:gridCol w:w="906"/>
        <w:gridCol w:w="1092"/>
        <w:gridCol w:w="906"/>
        <w:gridCol w:w="825"/>
        <w:gridCol w:w="906"/>
        <w:gridCol w:w="622"/>
      </w:tblGrid>
      <w:tr w:rsidR="00795F68" w:rsidRPr="00795F68" w14:paraId="20E0B119" w14:textId="77777777" w:rsidTr="00795F68">
        <w:tc>
          <w:tcPr>
            <w:tcW w:w="0" w:type="auto"/>
            <w:vMerge w:val="restart"/>
            <w:tcBorders>
              <w:top w:val="single" w:sz="4" w:space="0" w:color="auto"/>
              <w:left w:val="single" w:sz="4" w:space="0" w:color="auto"/>
              <w:bottom w:val="single" w:sz="4" w:space="0" w:color="auto"/>
              <w:right w:val="single" w:sz="4" w:space="0" w:color="auto"/>
            </w:tcBorders>
            <w:hideMark/>
          </w:tcPr>
          <w:p w14:paraId="7B19CF99" w14:textId="77777777" w:rsidR="00795F68" w:rsidRPr="00795F68" w:rsidRDefault="00795F68" w:rsidP="00795F68">
            <w:pPr>
              <w:jc w:val="both"/>
            </w:pPr>
            <w:r w:rsidRPr="00795F68">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3E0AFB" w14:textId="77777777" w:rsidR="00795F68" w:rsidRPr="00795F68" w:rsidRDefault="00795F68" w:rsidP="00795F68">
            <w:pPr>
              <w:jc w:val="both"/>
            </w:pPr>
            <w:r w:rsidRPr="00795F68">
              <w:t>2022 год (отчет)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6F381653" w14:textId="77777777" w:rsidR="00795F68" w:rsidRPr="00795F68" w:rsidRDefault="00795F68" w:rsidP="00795F68">
            <w:pPr>
              <w:jc w:val="both"/>
            </w:pPr>
            <w:r w:rsidRPr="00795F68">
              <w:t>2023 год (отчет)</w:t>
            </w:r>
          </w:p>
        </w:tc>
        <w:tc>
          <w:tcPr>
            <w:tcW w:w="0" w:type="auto"/>
            <w:vMerge w:val="restart"/>
            <w:tcBorders>
              <w:top w:val="single" w:sz="4" w:space="0" w:color="auto"/>
              <w:left w:val="single" w:sz="4" w:space="0" w:color="auto"/>
              <w:bottom w:val="single" w:sz="4" w:space="0" w:color="auto"/>
              <w:right w:val="single" w:sz="4" w:space="0" w:color="auto"/>
            </w:tcBorders>
            <w:hideMark/>
          </w:tcPr>
          <w:p w14:paraId="55BD5182" w14:textId="77777777" w:rsidR="00795F68" w:rsidRPr="00795F68" w:rsidRDefault="00795F68" w:rsidP="00795F68">
            <w:pPr>
              <w:jc w:val="both"/>
            </w:pPr>
            <w:r w:rsidRPr="00795F68">
              <w:t>Ожидаемое исполнение 2024 года</w:t>
            </w:r>
          </w:p>
        </w:tc>
        <w:tc>
          <w:tcPr>
            <w:tcW w:w="0" w:type="auto"/>
            <w:gridSpan w:val="6"/>
            <w:tcBorders>
              <w:top w:val="single" w:sz="4" w:space="0" w:color="auto"/>
              <w:left w:val="single" w:sz="4" w:space="0" w:color="auto"/>
              <w:bottom w:val="single" w:sz="4" w:space="0" w:color="auto"/>
              <w:right w:val="single" w:sz="4" w:space="0" w:color="auto"/>
            </w:tcBorders>
          </w:tcPr>
          <w:p w14:paraId="5AECBCAB" w14:textId="77777777" w:rsidR="00795F68" w:rsidRPr="00795F68" w:rsidRDefault="00795F68" w:rsidP="00795F68">
            <w:pPr>
              <w:jc w:val="both"/>
            </w:pPr>
            <w:r w:rsidRPr="00795F68">
              <w:t>ПРОЕКТ БЮДЖЕТА</w:t>
            </w:r>
          </w:p>
          <w:p w14:paraId="470EE129" w14:textId="77777777" w:rsidR="00795F68" w:rsidRPr="00795F68" w:rsidRDefault="00795F68" w:rsidP="00795F68">
            <w:pPr>
              <w:jc w:val="both"/>
            </w:pPr>
          </w:p>
        </w:tc>
      </w:tr>
      <w:tr w:rsidR="00795F68" w:rsidRPr="00795F68" w14:paraId="4FFA8E79"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66F6BF55"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70303"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B497B" w14:textId="77777777" w:rsidR="00795F68" w:rsidRPr="00795F68" w:rsidRDefault="00795F68" w:rsidP="00795F68">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EC0C9" w14:textId="77777777" w:rsidR="00795F68" w:rsidRPr="00795F68" w:rsidRDefault="00795F68" w:rsidP="00795F68">
            <w:pPr>
              <w:jc w:val="both"/>
            </w:pPr>
          </w:p>
        </w:tc>
        <w:tc>
          <w:tcPr>
            <w:tcW w:w="0" w:type="auto"/>
            <w:tcBorders>
              <w:top w:val="single" w:sz="4" w:space="0" w:color="auto"/>
              <w:left w:val="single" w:sz="4" w:space="0" w:color="auto"/>
              <w:bottom w:val="single" w:sz="4" w:space="0" w:color="auto"/>
              <w:right w:val="single" w:sz="4" w:space="0" w:color="auto"/>
            </w:tcBorders>
            <w:hideMark/>
          </w:tcPr>
          <w:p w14:paraId="0456B557" w14:textId="77777777" w:rsidR="00795F68" w:rsidRPr="00795F68" w:rsidRDefault="00795F68" w:rsidP="00795F68">
            <w:pPr>
              <w:jc w:val="both"/>
            </w:pPr>
            <w:r w:rsidRPr="00795F68">
              <w:t>2025 год</w:t>
            </w:r>
          </w:p>
        </w:tc>
        <w:tc>
          <w:tcPr>
            <w:tcW w:w="0" w:type="auto"/>
            <w:tcBorders>
              <w:top w:val="single" w:sz="4" w:space="0" w:color="auto"/>
              <w:left w:val="single" w:sz="4" w:space="0" w:color="auto"/>
              <w:bottom w:val="single" w:sz="4" w:space="0" w:color="auto"/>
              <w:right w:val="single" w:sz="4" w:space="0" w:color="auto"/>
            </w:tcBorders>
            <w:hideMark/>
          </w:tcPr>
          <w:p w14:paraId="0D7787AD" w14:textId="77777777" w:rsidR="00795F68" w:rsidRPr="00795F68" w:rsidRDefault="00795F68" w:rsidP="00795F68">
            <w:pPr>
              <w:jc w:val="both"/>
            </w:pPr>
            <w:r w:rsidRPr="00795F68">
              <w:t>% к ожидаемому исполнению</w:t>
            </w:r>
          </w:p>
        </w:tc>
        <w:tc>
          <w:tcPr>
            <w:tcW w:w="0" w:type="auto"/>
            <w:tcBorders>
              <w:top w:val="single" w:sz="4" w:space="0" w:color="auto"/>
              <w:left w:val="single" w:sz="4" w:space="0" w:color="auto"/>
              <w:bottom w:val="single" w:sz="4" w:space="0" w:color="auto"/>
              <w:right w:val="single" w:sz="4" w:space="0" w:color="auto"/>
            </w:tcBorders>
            <w:hideMark/>
          </w:tcPr>
          <w:p w14:paraId="3D9CACBF" w14:textId="77777777" w:rsidR="00795F68" w:rsidRPr="00795F68" w:rsidRDefault="00795F68" w:rsidP="00795F68">
            <w:pPr>
              <w:jc w:val="both"/>
            </w:pPr>
            <w:r w:rsidRPr="00795F68">
              <w:t>2026 год</w:t>
            </w:r>
          </w:p>
        </w:tc>
        <w:tc>
          <w:tcPr>
            <w:tcW w:w="0" w:type="auto"/>
            <w:tcBorders>
              <w:top w:val="single" w:sz="4" w:space="0" w:color="auto"/>
              <w:left w:val="single" w:sz="4" w:space="0" w:color="auto"/>
              <w:bottom w:val="single" w:sz="4" w:space="0" w:color="auto"/>
              <w:right w:val="single" w:sz="4" w:space="0" w:color="auto"/>
            </w:tcBorders>
            <w:hideMark/>
          </w:tcPr>
          <w:p w14:paraId="3E9BFE5E" w14:textId="77777777" w:rsidR="00795F68" w:rsidRPr="00795F68" w:rsidRDefault="00795F68" w:rsidP="00795F68">
            <w:pPr>
              <w:jc w:val="both"/>
            </w:pPr>
            <w:r w:rsidRPr="00795F68">
              <w:t>% к 2025 году</w:t>
            </w:r>
          </w:p>
        </w:tc>
        <w:tc>
          <w:tcPr>
            <w:tcW w:w="0" w:type="auto"/>
            <w:tcBorders>
              <w:top w:val="single" w:sz="4" w:space="0" w:color="auto"/>
              <w:left w:val="single" w:sz="4" w:space="0" w:color="auto"/>
              <w:bottom w:val="single" w:sz="4" w:space="0" w:color="auto"/>
              <w:right w:val="single" w:sz="4" w:space="0" w:color="auto"/>
            </w:tcBorders>
            <w:hideMark/>
          </w:tcPr>
          <w:p w14:paraId="017A33F8" w14:textId="77777777" w:rsidR="00795F68" w:rsidRPr="00795F68" w:rsidRDefault="00795F68" w:rsidP="00795F68">
            <w:pPr>
              <w:jc w:val="both"/>
            </w:pPr>
            <w:r w:rsidRPr="00795F68">
              <w:t>2027 год</w:t>
            </w:r>
          </w:p>
        </w:tc>
        <w:tc>
          <w:tcPr>
            <w:tcW w:w="0" w:type="auto"/>
            <w:tcBorders>
              <w:top w:val="single" w:sz="4" w:space="0" w:color="auto"/>
              <w:left w:val="single" w:sz="4" w:space="0" w:color="auto"/>
              <w:bottom w:val="single" w:sz="4" w:space="0" w:color="auto"/>
              <w:right w:val="single" w:sz="4" w:space="0" w:color="auto"/>
            </w:tcBorders>
            <w:hideMark/>
          </w:tcPr>
          <w:p w14:paraId="48286013" w14:textId="77777777" w:rsidR="00795F68" w:rsidRPr="00795F68" w:rsidRDefault="00795F68" w:rsidP="00795F68">
            <w:pPr>
              <w:jc w:val="both"/>
            </w:pPr>
            <w:r w:rsidRPr="00795F68">
              <w:t>% к 2026 году</w:t>
            </w:r>
          </w:p>
        </w:tc>
      </w:tr>
      <w:tr w:rsidR="00795F68" w:rsidRPr="00795F68" w14:paraId="7AE119AA"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5A388788" w14:textId="77777777" w:rsidR="00795F68" w:rsidRPr="00795F68" w:rsidRDefault="00795F68" w:rsidP="00795F68">
            <w:pPr>
              <w:jc w:val="both"/>
              <w:rPr>
                <w:b/>
              </w:rPr>
            </w:pPr>
            <w:r w:rsidRPr="00795F68">
              <w:rPr>
                <w:b/>
              </w:rPr>
              <w:t>Доходы</w:t>
            </w:r>
          </w:p>
        </w:tc>
        <w:tc>
          <w:tcPr>
            <w:tcW w:w="0" w:type="auto"/>
            <w:tcBorders>
              <w:top w:val="single" w:sz="4" w:space="0" w:color="auto"/>
              <w:left w:val="single" w:sz="4" w:space="0" w:color="auto"/>
              <w:bottom w:val="single" w:sz="4" w:space="0" w:color="auto"/>
              <w:right w:val="single" w:sz="4" w:space="0" w:color="auto"/>
            </w:tcBorders>
            <w:hideMark/>
          </w:tcPr>
          <w:p w14:paraId="45B44280" w14:textId="77777777" w:rsidR="00795F68" w:rsidRPr="00795F68" w:rsidRDefault="00795F68" w:rsidP="00795F68">
            <w:pPr>
              <w:jc w:val="both"/>
              <w:rPr>
                <w:b/>
              </w:rPr>
            </w:pPr>
            <w:r w:rsidRPr="00795F68">
              <w:rPr>
                <w:b/>
              </w:rPr>
              <w:t>606827,21</w:t>
            </w:r>
          </w:p>
        </w:tc>
        <w:tc>
          <w:tcPr>
            <w:tcW w:w="0" w:type="auto"/>
            <w:tcBorders>
              <w:top w:val="single" w:sz="4" w:space="0" w:color="auto"/>
              <w:left w:val="single" w:sz="4" w:space="0" w:color="auto"/>
              <w:bottom w:val="single" w:sz="4" w:space="0" w:color="auto"/>
              <w:right w:val="single" w:sz="4" w:space="0" w:color="auto"/>
            </w:tcBorders>
            <w:hideMark/>
          </w:tcPr>
          <w:p w14:paraId="2F67F707" w14:textId="77777777" w:rsidR="00795F68" w:rsidRPr="00795F68" w:rsidRDefault="00795F68" w:rsidP="00795F68">
            <w:pPr>
              <w:jc w:val="both"/>
              <w:rPr>
                <w:b/>
              </w:rPr>
            </w:pPr>
            <w:r w:rsidRPr="00795F68">
              <w:rPr>
                <w:b/>
              </w:rPr>
              <w:t>803342,92</w:t>
            </w:r>
          </w:p>
        </w:tc>
        <w:tc>
          <w:tcPr>
            <w:tcW w:w="0" w:type="auto"/>
            <w:tcBorders>
              <w:top w:val="single" w:sz="4" w:space="0" w:color="auto"/>
              <w:left w:val="single" w:sz="4" w:space="0" w:color="auto"/>
              <w:bottom w:val="single" w:sz="4" w:space="0" w:color="auto"/>
              <w:right w:val="single" w:sz="4" w:space="0" w:color="auto"/>
            </w:tcBorders>
            <w:hideMark/>
          </w:tcPr>
          <w:p w14:paraId="427C88CE" w14:textId="77777777" w:rsidR="00795F68" w:rsidRPr="00795F68" w:rsidRDefault="00795F68" w:rsidP="00795F68">
            <w:pPr>
              <w:jc w:val="both"/>
              <w:rPr>
                <w:b/>
              </w:rPr>
            </w:pPr>
            <w:r w:rsidRPr="00795F68">
              <w:rPr>
                <w:b/>
              </w:rPr>
              <w:t>784287,9</w:t>
            </w:r>
          </w:p>
        </w:tc>
        <w:tc>
          <w:tcPr>
            <w:tcW w:w="0" w:type="auto"/>
            <w:tcBorders>
              <w:top w:val="single" w:sz="4" w:space="0" w:color="auto"/>
              <w:left w:val="single" w:sz="4" w:space="0" w:color="auto"/>
              <w:bottom w:val="single" w:sz="4" w:space="0" w:color="auto"/>
              <w:right w:val="single" w:sz="4" w:space="0" w:color="auto"/>
            </w:tcBorders>
            <w:hideMark/>
          </w:tcPr>
          <w:p w14:paraId="3E9928B1" w14:textId="77777777" w:rsidR="00795F68" w:rsidRPr="00795F68" w:rsidRDefault="00795F68" w:rsidP="00795F68">
            <w:pPr>
              <w:jc w:val="both"/>
              <w:rPr>
                <w:b/>
              </w:rPr>
            </w:pPr>
            <w:r w:rsidRPr="00795F68">
              <w:rPr>
                <w:b/>
              </w:rPr>
              <w:t>771828,78</w:t>
            </w:r>
          </w:p>
        </w:tc>
        <w:tc>
          <w:tcPr>
            <w:tcW w:w="0" w:type="auto"/>
            <w:tcBorders>
              <w:top w:val="single" w:sz="4" w:space="0" w:color="auto"/>
              <w:left w:val="single" w:sz="4" w:space="0" w:color="auto"/>
              <w:bottom w:val="single" w:sz="4" w:space="0" w:color="auto"/>
              <w:right w:val="single" w:sz="4" w:space="0" w:color="auto"/>
            </w:tcBorders>
            <w:hideMark/>
          </w:tcPr>
          <w:p w14:paraId="14BAF0AF" w14:textId="77777777" w:rsidR="00795F68" w:rsidRPr="00795F68" w:rsidRDefault="00795F68" w:rsidP="00795F68">
            <w:pPr>
              <w:jc w:val="both"/>
              <w:rPr>
                <w:b/>
              </w:rPr>
            </w:pPr>
            <w:r w:rsidRPr="00795F68">
              <w:rPr>
                <w:b/>
              </w:rPr>
              <w:t>98,4</w:t>
            </w:r>
          </w:p>
        </w:tc>
        <w:tc>
          <w:tcPr>
            <w:tcW w:w="0" w:type="auto"/>
            <w:tcBorders>
              <w:top w:val="single" w:sz="4" w:space="0" w:color="auto"/>
              <w:left w:val="single" w:sz="4" w:space="0" w:color="auto"/>
              <w:bottom w:val="single" w:sz="4" w:space="0" w:color="auto"/>
              <w:right w:val="single" w:sz="4" w:space="0" w:color="auto"/>
            </w:tcBorders>
            <w:hideMark/>
          </w:tcPr>
          <w:p w14:paraId="62B03001" w14:textId="77777777" w:rsidR="00795F68" w:rsidRPr="00795F68" w:rsidRDefault="00795F68" w:rsidP="00795F68">
            <w:pPr>
              <w:jc w:val="both"/>
              <w:rPr>
                <w:b/>
              </w:rPr>
            </w:pPr>
            <w:r w:rsidRPr="00795F68">
              <w:rPr>
                <w:b/>
              </w:rPr>
              <w:t>832049,37</w:t>
            </w:r>
          </w:p>
        </w:tc>
        <w:tc>
          <w:tcPr>
            <w:tcW w:w="0" w:type="auto"/>
            <w:tcBorders>
              <w:top w:val="single" w:sz="4" w:space="0" w:color="auto"/>
              <w:left w:val="single" w:sz="4" w:space="0" w:color="auto"/>
              <w:bottom w:val="single" w:sz="4" w:space="0" w:color="auto"/>
              <w:right w:val="single" w:sz="4" w:space="0" w:color="auto"/>
            </w:tcBorders>
            <w:hideMark/>
          </w:tcPr>
          <w:p w14:paraId="1C2E8CAD" w14:textId="77777777" w:rsidR="00795F68" w:rsidRPr="00795F68" w:rsidRDefault="00795F68" w:rsidP="00795F68">
            <w:pPr>
              <w:jc w:val="both"/>
              <w:rPr>
                <w:b/>
              </w:rPr>
            </w:pPr>
            <w:r w:rsidRPr="00795F68">
              <w:rPr>
                <w:b/>
              </w:rPr>
              <w:t>107,8</w:t>
            </w:r>
          </w:p>
        </w:tc>
        <w:tc>
          <w:tcPr>
            <w:tcW w:w="0" w:type="auto"/>
            <w:tcBorders>
              <w:top w:val="single" w:sz="4" w:space="0" w:color="auto"/>
              <w:left w:val="single" w:sz="4" w:space="0" w:color="auto"/>
              <w:bottom w:val="single" w:sz="4" w:space="0" w:color="auto"/>
              <w:right w:val="single" w:sz="4" w:space="0" w:color="auto"/>
            </w:tcBorders>
            <w:hideMark/>
          </w:tcPr>
          <w:p w14:paraId="40D79B6B" w14:textId="77777777" w:rsidR="00795F68" w:rsidRPr="00795F68" w:rsidRDefault="00795F68" w:rsidP="00795F68">
            <w:pPr>
              <w:jc w:val="both"/>
              <w:rPr>
                <w:b/>
              </w:rPr>
            </w:pPr>
            <w:r w:rsidRPr="00795F68">
              <w:rPr>
                <w:b/>
              </w:rPr>
              <w:t>745716,21</w:t>
            </w:r>
          </w:p>
        </w:tc>
        <w:tc>
          <w:tcPr>
            <w:tcW w:w="0" w:type="auto"/>
            <w:tcBorders>
              <w:top w:val="single" w:sz="4" w:space="0" w:color="auto"/>
              <w:left w:val="single" w:sz="4" w:space="0" w:color="auto"/>
              <w:bottom w:val="single" w:sz="4" w:space="0" w:color="auto"/>
              <w:right w:val="single" w:sz="4" w:space="0" w:color="auto"/>
            </w:tcBorders>
            <w:hideMark/>
          </w:tcPr>
          <w:p w14:paraId="2A723828" w14:textId="77777777" w:rsidR="00795F68" w:rsidRPr="00795F68" w:rsidRDefault="00795F68" w:rsidP="00795F68">
            <w:pPr>
              <w:jc w:val="both"/>
              <w:rPr>
                <w:b/>
              </w:rPr>
            </w:pPr>
            <w:r w:rsidRPr="00795F68">
              <w:rPr>
                <w:b/>
              </w:rPr>
              <w:t>89,6</w:t>
            </w:r>
          </w:p>
        </w:tc>
      </w:tr>
      <w:tr w:rsidR="00795F68" w:rsidRPr="00795F68" w14:paraId="31621546"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28A2855F" w14:textId="77777777" w:rsidR="00795F68" w:rsidRPr="00795F68" w:rsidRDefault="00795F68" w:rsidP="00795F68">
            <w:pPr>
              <w:jc w:val="both"/>
              <w:rPr>
                <w:b/>
              </w:rPr>
            </w:pPr>
            <w:r w:rsidRPr="00795F68">
              <w:rPr>
                <w:b/>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hideMark/>
          </w:tcPr>
          <w:p w14:paraId="7DE355AA" w14:textId="77777777" w:rsidR="00795F68" w:rsidRPr="00795F68" w:rsidRDefault="00795F68" w:rsidP="00795F68">
            <w:pPr>
              <w:jc w:val="both"/>
              <w:rPr>
                <w:b/>
              </w:rPr>
            </w:pPr>
            <w:r w:rsidRPr="00795F68">
              <w:rPr>
                <w:b/>
              </w:rPr>
              <w:t>471786,65</w:t>
            </w:r>
          </w:p>
        </w:tc>
        <w:tc>
          <w:tcPr>
            <w:tcW w:w="0" w:type="auto"/>
            <w:tcBorders>
              <w:top w:val="single" w:sz="4" w:space="0" w:color="auto"/>
              <w:left w:val="single" w:sz="4" w:space="0" w:color="auto"/>
              <w:bottom w:val="single" w:sz="4" w:space="0" w:color="auto"/>
              <w:right w:val="single" w:sz="4" w:space="0" w:color="auto"/>
            </w:tcBorders>
            <w:hideMark/>
          </w:tcPr>
          <w:p w14:paraId="155A57E4" w14:textId="77777777" w:rsidR="00795F68" w:rsidRPr="00795F68" w:rsidRDefault="00795F68" w:rsidP="00795F68">
            <w:pPr>
              <w:jc w:val="both"/>
              <w:rPr>
                <w:b/>
              </w:rPr>
            </w:pPr>
            <w:r w:rsidRPr="00795F68">
              <w:rPr>
                <w:b/>
              </w:rPr>
              <w:t>647473,56</w:t>
            </w:r>
          </w:p>
        </w:tc>
        <w:tc>
          <w:tcPr>
            <w:tcW w:w="0" w:type="auto"/>
            <w:tcBorders>
              <w:top w:val="single" w:sz="4" w:space="0" w:color="auto"/>
              <w:left w:val="single" w:sz="4" w:space="0" w:color="auto"/>
              <w:bottom w:val="single" w:sz="4" w:space="0" w:color="auto"/>
              <w:right w:val="single" w:sz="4" w:space="0" w:color="auto"/>
            </w:tcBorders>
            <w:hideMark/>
          </w:tcPr>
          <w:p w14:paraId="45EA867E" w14:textId="77777777" w:rsidR="00795F68" w:rsidRPr="00795F68" w:rsidRDefault="00795F68" w:rsidP="00795F68">
            <w:pPr>
              <w:jc w:val="both"/>
              <w:rPr>
                <w:b/>
              </w:rPr>
            </w:pPr>
            <w:r w:rsidRPr="00795F68">
              <w:rPr>
                <w:b/>
              </w:rPr>
              <w:t>617714,29</w:t>
            </w:r>
          </w:p>
        </w:tc>
        <w:tc>
          <w:tcPr>
            <w:tcW w:w="0" w:type="auto"/>
            <w:tcBorders>
              <w:top w:val="single" w:sz="4" w:space="0" w:color="auto"/>
              <w:left w:val="single" w:sz="4" w:space="0" w:color="auto"/>
              <w:bottom w:val="single" w:sz="4" w:space="0" w:color="auto"/>
              <w:right w:val="single" w:sz="4" w:space="0" w:color="auto"/>
            </w:tcBorders>
            <w:hideMark/>
          </w:tcPr>
          <w:p w14:paraId="5136603F" w14:textId="77777777" w:rsidR="00795F68" w:rsidRPr="00795F68" w:rsidRDefault="00795F68" w:rsidP="00795F68">
            <w:pPr>
              <w:jc w:val="both"/>
              <w:rPr>
                <w:b/>
              </w:rPr>
            </w:pPr>
            <w:r w:rsidRPr="00795F68">
              <w:rPr>
                <w:b/>
              </w:rPr>
              <w:t>609565,67</w:t>
            </w:r>
          </w:p>
        </w:tc>
        <w:tc>
          <w:tcPr>
            <w:tcW w:w="0" w:type="auto"/>
            <w:tcBorders>
              <w:top w:val="single" w:sz="4" w:space="0" w:color="auto"/>
              <w:left w:val="single" w:sz="4" w:space="0" w:color="auto"/>
              <w:bottom w:val="single" w:sz="4" w:space="0" w:color="auto"/>
              <w:right w:val="single" w:sz="4" w:space="0" w:color="auto"/>
            </w:tcBorders>
            <w:hideMark/>
          </w:tcPr>
          <w:p w14:paraId="2E172DE0" w14:textId="77777777" w:rsidR="00795F68" w:rsidRPr="00795F68" w:rsidRDefault="00795F68" w:rsidP="00795F68">
            <w:pPr>
              <w:jc w:val="both"/>
              <w:rPr>
                <w:b/>
              </w:rPr>
            </w:pPr>
            <w:r w:rsidRPr="00795F68">
              <w:rPr>
                <w:b/>
              </w:rPr>
              <w:t>98,7</w:t>
            </w:r>
          </w:p>
        </w:tc>
        <w:tc>
          <w:tcPr>
            <w:tcW w:w="0" w:type="auto"/>
            <w:tcBorders>
              <w:top w:val="single" w:sz="4" w:space="0" w:color="auto"/>
              <w:left w:val="single" w:sz="4" w:space="0" w:color="auto"/>
              <w:bottom w:val="single" w:sz="4" w:space="0" w:color="auto"/>
              <w:right w:val="single" w:sz="4" w:space="0" w:color="auto"/>
            </w:tcBorders>
            <w:hideMark/>
          </w:tcPr>
          <w:p w14:paraId="4A47ADCF" w14:textId="77777777" w:rsidR="00795F68" w:rsidRPr="00795F68" w:rsidRDefault="00795F68" w:rsidP="00795F68">
            <w:pPr>
              <w:jc w:val="both"/>
              <w:rPr>
                <w:b/>
              </w:rPr>
            </w:pPr>
            <w:r w:rsidRPr="00795F68">
              <w:rPr>
                <w:b/>
              </w:rPr>
              <w:t>659864,35</w:t>
            </w:r>
          </w:p>
        </w:tc>
        <w:tc>
          <w:tcPr>
            <w:tcW w:w="0" w:type="auto"/>
            <w:tcBorders>
              <w:top w:val="single" w:sz="4" w:space="0" w:color="auto"/>
              <w:left w:val="single" w:sz="4" w:space="0" w:color="auto"/>
              <w:bottom w:val="single" w:sz="4" w:space="0" w:color="auto"/>
              <w:right w:val="single" w:sz="4" w:space="0" w:color="auto"/>
            </w:tcBorders>
            <w:hideMark/>
          </w:tcPr>
          <w:p w14:paraId="3AE3CA52" w14:textId="77777777" w:rsidR="00795F68" w:rsidRPr="00795F68" w:rsidRDefault="00795F68" w:rsidP="00795F68">
            <w:pPr>
              <w:jc w:val="both"/>
              <w:rPr>
                <w:b/>
              </w:rPr>
            </w:pPr>
            <w:r w:rsidRPr="00795F68">
              <w:rPr>
                <w:b/>
              </w:rPr>
              <w:t>108,3</w:t>
            </w:r>
          </w:p>
        </w:tc>
        <w:tc>
          <w:tcPr>
            <w:tcW w:w="0" w:type="auto"/>
            <w:tcBorders>
              <w:top w:val="single" w:sz="4" w:space="0" w:color="auto"/>
              <w:left w:val="single" w:sz="4" w:space="0" w:color="auto"/>
              <w:bottom w:val="single" w:sz="4" w:space="0" w:color="auto"/>
              <w:right w:val="single" w:sz="4" w:space="0" w:color="auto"/>
            </w:tcBorders>
            <w:hideMark/>
          </w:tcPr>
          <w:p w14:paraId="4FD589C0" w14:textId="77777777" w:rsidR="00795F68" w:rsidRPr="00795F68" w:rsidRDefault="00795F68" w:rsidP="00795F68">
            <w:pPr>
              <w:jc w:val="both"/>
              <w:rPr>
                <w:b/>
              </w:rPr>
            </w:pPr>
            <w:r w:rsidRPr="00795F68">
              <w:rPr>
                <w:b/>
              </w:rPr>
              <w:t>563538,01</w:t>
            </w:r>
          </w:p>
        </w:tc>
        <w:tc>
          <w:tcPr>
            <w:tcW w:w="0" w:type="auto"/>
            <w:tcBorders>
              <w:top w:val="single" w:sz="4" w:space="0" w:color="auto"/>
              <w:left w:val="single" w:sz="4" w:space="0" w:color="auto"/>
              <w:bottom w:val="single" w:sz="4" w:space="0" w:color="auto"/>
              <w:right w:val="single" w:sz="4" w:space="0" w:color="auto"/>
            </w:tcBorders>
            <w:hideMark/>
          </w:tcPr>
          <w:p w14:paraId="4E125C0C" w14:textId="77777777" w:rsidR="00795F68" w:rsidRPr="00795F68" w:rsidRDefault="00795F68" w:rsidP="00795F68">
            <w:pPr>
              <w:jc w:val="both"/>
              <w:rPr>
                <w:b/>
              </w:rPr>
            </w:pPr>
            <w:r w:rsidRPr="00795F68">
              <w:rPr>
                <w:b/>
              </w:rPr>
              <w:t>85,4</w:t>
            </w:r>
          </w:p>
        </w:tc>
      </w:tr>
      <w:tr w:rsidR="00795F68" w:rsidRPr="00795F68" w14:paraId="13630DD4"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1AD6DAE6" w14:textId="77777777" w:rsidR="00795F68" w:rsidRPr="00795F68" w:rsidRDefault="00795F68" w:rsidP="00795F68">
            <w:pPr>
              <w:jc w:val="both"/>
              <w:rPr>
                <w:b/>
              </w:rPr>
            </w:pPr>
            <w:r w:rsidRPr="00795F68">
              <w:rPr>
                <w:b/>
              </w:rPr>
              <w:t>в т.ч. межбюджетные трансферты</w:t>
            </w:r>
          </w:p>
        </w:tc>
        <w:tc>
          <w:tcPr>
            <w:tcW w:w="0" w:type="auto"/>
            <w:tcBorders>
              <w:top w:val="single" w:sz="4" w:space="0" w:color="auto"/>
              <w:left w:val="single" w:sz="4" w:space="0" w:color="auto"/>
              <w:bottom w:val="single" w:sz="4" w:space="0" w:color="auto"/>
              <w:right w:val="single" w:sz="4" w:space="0" w:color="auto"/>
            </w:tcBorders>
            <w:hideMark/>
          </w:tcPr>
          <w:p w14:paraId="3F98736F" w14:textId="77777777" w:rsidR="00795F68" w:rsidRPr="00795F68" w:rsidRDefault="00795F68" w:rsidP="00795F68">
            <w:pPr>
              <w:jc w:val="both"/>
              <w:rPr>
                <w:b/>
              </w:rPr>
            </w:pPr>
            <w:r w:rsidRPr="00795F68">
              <w:rPr>
                <w:b/>
              </w:rPr>
              <w:t>470622,03</w:t>
            </w:r>
          </w:p>
        </w:tc>
        <w:tc>
          <w:tcPr>
            <w:tcW w:w="0" w:type="auto"/>
            <w:tcBorders>
              <w:top w:val="single" w:sz="4" w:space="0" w:color="auto"/>
              <w:left w:val="single" w:sz="4" w:space="0" w:color="auto"/>
              <w:bottom w:val="single" w:sz="4" w:space="0" w:color="auto"/>
              <w:right w:val="single" w:sz="4" w:space="0" w:color="auto"/>
            </w:tcBorders>
            <w:hideMark/>
          </w:tcPr>
          <w:p w14:paraId="569146E9" w14:textId="77777777" w:rsidR="00795F68" w:rsidRPr="00795F68" w:rsidRDefault="00795F68" w:rsidP="00795F68">
            <w:pPr>
              <w:jc w:val="both"/>
              <w:rPr>
                <w:b/>
              </w:rPr>
            </w:pPr>
            <w:r w:rsidRPr="00795F68">
              <w:rPr>
                <w:b/>
              </w:rPr>
              <w:t>645325,73</w:t>
            </w:r>
          </w:p>
        </w:tc>
        <w:tc>
          <w:tcPr>
            <w:tcW w:w="0" w:type="auto"/>
            <w:tcBorders>
              <w:top w:val="single" w:sz="4" w:space="0" w:color="auto"/>
              <w:left w:val="single" w:sz="4" w:space="0" w:color="auto"/>
              <w:bottom w:val="single" w:sz="4" w:space="0" w:color="auto"/>
              <w:right w:val="single" w:sz="4" w:space="0" w:color="auto"/>
            </w:tcBorders>
            <w:hideMark/>
          </w:tcPr>
          <w:p w14:paraId="1E5A2D77" w14:textId="77777777" w:rsidR="00795F68" w:rsidRPr="00795F68" w:rsidRDefault="00795F68" w:rsidP="00795F68">
            <w:pPr>
              <w:jc w:val="both"/>
              <w:rPr>
                <w:b/>
              </w:rPr>
            </w:pPr>
            <w:r w:rsidRPr="00795F68">
              <w:rPr>
                <w:b/>
              </w:rPr>
              <w:t>615360,19</w:t>
            </w:r>
          </w:p>
        </w:tc>
        <w:tc>
          <w:tcPr>
            <w:tcW w:w="0" w:type="auto"/>
            <w:tcBorders>
              <w:top w:val="single" w:sz="4" w:space="0" w:color="auto"/>
              <w:left w:val="single" w:sz="4" w:space="0" w:color="auto"/>
              <w:bottom w:val="single" w:sz="4" w:space="0" w:color="auto"/>
              <w:right w:val="single" w:sz="4" w:space="0" w:color="auto"/>
            </w:tcBorders>
            <w:hideMark/>
          </w:tcPr>
          <w:p w14:paraId="048EF963" w14:textId="77777777" w:rsidR="00795F68" w:rsidRPr="00795F68" w:rsidRDefault="00795F68" w:rsidP="00795F68">
            <w:pPr>
              <w:jc w:val="both"/>
              <w:rPr>
                <w:b/>
              </w:rPr>
            </w:pPr>
            <w:r w:rsidRPr="00795F68">
              <w:rPr>
                <w:b/>
              </w:rPr>
              <w:t>608565,77</w:t>
            </w:r>
          </w:p>
        </w:tc>
        <w:tc>
          <w:tcPr>
            <w:tcW w:w="0" w:type="auto"/>
            <w:tcBorders>
              <w:top w:val="single" w:sz="4" w:space="0" w:color="auto"/>
              <w:left w:val="single" w:sz="4" w:space="0" w:color="auto"/>
              <w:bottom w:val="single" w:sz="4" w:space="0" w:color="auto"/>
              <w:right w:val="single" w:sz="4" w:space="0" w:color="auto"/>
            </w:tcBorders>
            <w:hideMark/>
          </w:tcPr>
          <w:p w14:paraId="7C02058E" w14:textId="77777777" w:rsidR="00795F68" w:rsidRPr="00795F68" w:rsidRDefault="00795F68" w:rsidP="00795F68">
            <w:pPr>
              <w:jc w:val="both"/>
              <w:rPr>
                <w:b/>
              </w:rPr>
            </w:pPr>
            <w:r w:rsidRPr="00795F68">
              <w:rPr>
                <w:b/>
              </w:rPr>
              <w:t>98,9</w:t>
            </w:r>
          </w:p>
        </w:tc>
        <w:tc>
          <w:tcPr>
            <w:tcW w:w="0" w:type="auto"/>
            <w:tcBorders>
              <w:top w:val="single" w:sz="4" w:space="0" w:color="auto"/>
              <w:left w:val="single" w:sz="4" w:space="0" w:color="auto"/>
              <w:bottom w:val="single" w:sz="4" w:space="0" w:color="auto"/>
              <w:right w:val="single" w:sz="4" w:space="0" w:color="auto"/>
            </w:tcBorders>
            <w:hideMark/>
          </w:tcPr>
          <w:p w14:paraId="749C1A6F" w14:textId="77777777" w:rsidR="00795F68" w:rsidRPr="00795F68" w:rsidRDefault="00795F68" w:rsidP="00795F68">
            <w:pPr>
              <w:jc w:val="both"/>
              <w:rPr>
                <w:b/>
              </w:rPr>
            </w:pPr>
            <w:r w:rsidRPr="00795F68">
              <w:rPr>
                <w:b/>
              </w:rPr>
              <w:t>658864,45</w:t>
            </w:r>
          </w:p>
        </w:tc>
        <w:tc>
          <w:tcPr>
            <w:tcW w:w="0" w:type="auto"/>
            <w:tcBorders>
              <w:top w:val="single" w:sz="4" w:space="0" w:color="auto"/>
              <w:left w:val="single" w:sz="4" w:space="0" w:color="auto"/>
              <w:bottom w:val="single" w:sz="4" w:space="0" w:color="auto"/>
              <w:right w:val="single" w:sz="4" w:space="0" w:color="auto"/>
            </w:tcBorders>
            <w:hideMark/>
          </w:tcPr>
          <w:p w14:paraId="23AF0C49" w14:textId="77777777" w:rsidR="00795F68" w:rsidRPr="00795F68" w:rsidRDefault="00795F68" w:rsidP="00795F68">
            <w:pPr>
              <w:jc w:val="both"/>
              <w:rPr>
                <w:b/>
              </w:rPr>
            </w:pPr>
            <w:r w:rsidRPr="00795F68">
              <w:rPr>
                <w:b/>
              </w:rPr>
              <w:t>108,3</w:t>
            </w:r>
          </w:p>
        </w:tc>
        <w:tc>
          <w:tcPr>
            <w:tcW w:w="0" w:type="auto"/>
            <w:tcBorders>
              <w:top w:val="single" w:sz="4" w:space="0" w:color="auto"/>
              <w:left w:val="single" w:sz="4" w:space="0" w:color="auto"/>
              <w:bottom w:val="single" w:sz="4" w:space="0" w:color="auto"/>
              <w:right w:val="single" w:sz="4" w:space="0" w:color="auto"/>
            </w:tcBorders>
            <w:hideMark/>
          </w:tcPr>
          <w:p w14:paraId="0D771F05" w14:textId="77777777" w:rsidR="00795F68" w:rsidRPr="00795F68" w:rsidRDefault="00795F68" w:rsidP="00795F68">
            <w:pPr>
              <w:jc w:val="both"/>
              <w:rPr>
                <w:b/>
              </w:rPr>
            </w:pPr>
            <w:r w:rsidRPr="00795F68">
              <w:rPr>
                <w:b/>
              </w:rPr>
              <w:t>562538,11</w:t>
            </w:r>
          </w:p>
        </w:tc>
        <w:tc>
          <w:tcPr>
            <w:tcW w:w="0" w:type="auto"/>
            <w:tcBorders>
              <w:top w:val="single" w:sz="4" w:space="0" w:color="auto"/>
              <w:left w:val="single" w:sz="4" w:space="0" w:color="auto"/>
              <w:bottom w:val="single" w:sz="4" w:space="0" w:color="auto"/>
              <w:right w:val="single" w:sz="4" w:space="0" w:color="auto"/>
            </w:tcBorders>
            <w:hideMark/>
          </w:tcPr>
          <w:p w14:paraId="2DEDB5C5" w14:textId="77777777" w:rsidR="00795F68" w:rsidRPr="00795F68" w:rsidRDefault="00795F68" w:rsidP="00795F68">
            <w:pPr>
              <w:jc w:val="both"/>
              <w:rPr>
                <w:b/>
              </w:rPr>
            </w:pPr>
            <w:r w:rsidRPr="00795F68">
              <w:rPr>
                <w:b/>
              </w:rPr>
              <w:t>85,4</w:t>
            </w:r>
          </w:p>
        </w:tc>
      </w:tr>
      <w:tr w:rsidR="00795F68" w:rsidRPr="00795F68" w14:paraId="08A77984"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5A162786" w14:textId="77777777" w:rsidR="00795F68" w:rsidRPr="00795F68" w:rsidRDefault="00795F68" w:rsidP="00795F68">
            <w:pPr>
              <w:jc w:val="both"/>
              <w:rPr>
                <w:b/>
              </w:rPr>
            </w:pPr>
            <w:r w:rsidRPr="00795F68">
              <w:rPr>
                <w:b/>
              </w:rPr>
              <w:t xml:space="preserve">Расходы </w:t>
            </w:r>
          </w:p>
        </w:tc>
        <w:tc>
          <w:tcPr>
            <w:tcW w:w="0" w:type="auto"/>
            <w:tcBorders>
              <w:top w:val="single" w:sz="4" w:space="0" w:color="auto"/>
              <w:left w:val="single" w:sz="4" w:space="0" w:color="auto"/>
              <w:bottom w:val="single" w:sz="4" w:space="0" w:color="auto"/>
              <w:right w:val="single" w:sz="4" w:space="0" w:color="auto"/>
            </w:tcBorders>
            <w:hideMark/>
          </w:tcPr>
          <w:p w14:paraId="1EF731A6" w14:textId="77777777" w:rsidR="00795F68" w:rsidRPr="00795F68" w:rsidRDefault="00795F68" w:rsidP="00795F68">
            <w:pPr>
              <w:jc w:val="both"/>
              <w:rPr>
                <w:b/>
              </w:rPr>
            </w:pPr>
            <w:r w:rsidRPr="00795F68">
              <w:rPr>
                <w:b/>
              </w:rPr>
              <w:t>602672,22</w:t>
            </w:r>
          </w:p>
        </w:tc>
        <w:tc>
          <w:tcPr>
            <w:tcW w:w="0" w:type="auto"/>
            <w:tcBorders>
              <w:top w:val="single" w:sz="4" w:space="0" w:color="auto"/>
              <w:left w:val="single" w:sz="4" w:space="0" w:color="auto"/>
              <w:bottom w:val="single" w:sz="4" w:space="0" w:color="auto"/>
              <w:right w:val="single" w:sz="4" w:space="0" w:color="auto"/>
            </w:tcBorders>
            <w:hideMark/>
          </w:tcPr>
          <w:p w14:paraId="0C386B59" w14:textId="77777777" w:rsidR="00795F68" w:rsidRPr="00795F68" w:rsidRDefault="00795F68" w:rsidP="00795F68">
            <w:pPr>
              <w:jc w:val="both"/>
              <w:rPr>
                <w:b/>
              </w:rPr>
            </w:pPr>
            <w:r w:rsidRPr="00795F68">
              <w:rPr>
                <w:b/>
              </w:rPr>
              <w:t>779873,62</w:t>
            </w:r>
          </w:p>
        </w:tc>
        <w:tc>
          <w:tcPr>
            <w:tcW w:w="0" w:type="auto"/>
            <w:tcBorders>
              <w:top w:val="single" w:sz="4" w:space="0" w:color="auto"/>
              <w:left w:val="single" w:sz="4" w:space="0" w:color="auto"/>
              <w:bottom w:val="single" w:sz="4" w:space="0" w:color="auto"/>
              <w:right w:val="single" w:sz="4" w:space="0" w:color="auto"/>
            </w:tcBorders>
            <w:hideMark/>
          </w:tcPr>
          <w:p w14:paraId="6B7AF817" w14:textId="77777777" w:rsidR="00795F68" w:rsidRPr="00795F68" w:rsidRDefault="00795F68" w:rsidP="00795F68">
            <w:pPr>
              <w:jc w:val="both"/>
              <w:rPr>
                <w:b/>
              </w:rPr>
            </w:pPr>
            <w:r w:rsidRPr="00795F68">
              <w:rPr>
                <w:b/>
              </w:rPr>
              <w:t>807666,64</w:t>
            </w:r>
          </w:p>
        </w:tc>
        <w:tc>
          <w:tcPr>
            <w:tcW w:w="0" w:type="auto"/>
            <w:tcBorders>
              <w:top w:val="single" w:sz="4" w:space="0" w:color="auto"/>
              <w:left w:val="single" w:sz="4" w:space="0" w:color="auto"/>
              <w:bottom w:val="single" w:sz="4" w:space="0" w:color="auto"/>
              <w:right w:val="single" w:sz="4" w:space="0" w:color="auto"/>
            </w:tcBorders>
            <w:hideMark/>
          </w:tcPr>
          <w:p w14:paraId="678C847D" w14:textId="77777777" w:rsidR="00795F68" w:rsidRPr="00795F68" w:rsidRDefault="00795F68" w:rsidP="00795F68">
            <w:pPr>
              <w:jc w:val="both"/>
              <w:rPr>
                <w:b/>
              </w:rPr>
            </w:pPr>
            <w:r w:rsidRPr="00795F68">
              <w:rPr>
                <w:b/>
              </w:rPr>
              <w:t>769968,03</w:t>
            </w:r>
          </w:p>
        </w:tc>
        <w:tc>
          <w:tcPr>
            <w:tcW w:w="0" w:type="auto"/>
            <w:tcBorders>
              <w:top w:val="single" w:sz="4" w:space="0" w:color="auto"/>
              <w:left w:val="single" w:sz="4" w:space="0" w:color="auto"/>
              <w:bottom w:val="single" w:sz="4" w:space="0" w:color="auto"/>
              <w:right w:val="single" w:sz="4" w:space="0" w:color="auto"/>
            </w:tcBorders>
            <w:hideMark/>
          </w:tcPr>
          <w:p w14:paraId="14C38C40" w14:textId="77777777" w:rsidR="00795F68" w:rsidRPr="00795F68" w:rsidRDefault="00795F68" w:rsidP="00795F68">
            <w:pPr>
              <w:jc w:val="both"/>
              <w:rPr>
                <w:b/>
              </w:rPr>
            </w:pPr>
            <w:r w:rsidRPr="00795F68">
              <w:rPr>
                <w:b/>
              </w:rPr>
              <w:t>95,3</w:t>
            </w:r>
          </w:p>
        </w:tc>
        <w:tc>
          <w:tcPr>
            <w:tcW w:w="0" w:type="auto"/>
            <w:tcBorders>
              <w:top w:val="single" w:sz="4" w:space="0" w:color="auto"/>
              <w:left w:val="single" w:sz="4" w:space="0" w:color="auto"/>
              <w:bottom w:val="single" w:sz="4" w:space="0" w:color="auto"/>
              <w:right w:val="single" w:sz="4" w:space="0" w:color="auto"/>
            </w:tcBorders>
            <w:hideMark/>
          </w:tcPr>
          <w:p w14:paraId="2CE828C0" w14:textId="77777777" w:rsidR="00795F68" w:rsidRPr="00795F68" w:rsidRDefault="00795F68" w:rsidP="00795F68">
            <w:pPr>
              <w:jc w:val="both"/>
              <w:rPr>
                <w:b/>
              </w:rPr>
            </w:pPr>
            <w:r w:rsidRPr="00795F68">
              <w:rPr>
                <w:b/>
              </w:rPr>
              <w:t>830188,62</w:t>
            </w:r>
          </w:p>
        </w:tc>
        <w:tc>
          <w:tcPr>
            <w:tcW w:w="0" w:type="auto"/>
            <w:tcBorders>
              <w:top w:val="single" w:sz="4" w:space="0" w:color="auto"/>
              <w:left w:val="single" w:sz="4" w:space="0" w:color="auto"/>
              <w:bottom w:val="single" w:sz="4" w:space="0" w:color="auto"/>
              <w:right w:val="single" w:sz="4" w:space="0" w:color="auto"/>
            </w:tcBorders>
            <w:hideMark/>
          </w:tcPr>
          <w:p w14:paraId="61701BC0" w14:textId="77777777" w:rsidR="00795F68" w:rsidRPr="00795F68" w:rsidRDefault="00795F68" w:rsidP="00795F68">
            <w:pPr>
              <w:jc w:val="both"/>
              <w:rPr>
                <w:b/>
              </w:rPr>
            </w:pPr>
            <w:r w:rsidRPr="00795F68">
              <w:rPr>
                <w:b/>
              </w:rPr>
              <w:t>107,8</w:t>
            </w:r>
          </w:p>
        </w:tc>
        <w:tc>
          <w:tcPr>
            <w:tcW w:w="0" w:type="auto"/>
            <w:tcBorders>
              <w:top w:val="single" w:sz="4" w:space="0" w:color="auto"/>
              <w:left w:val="single" w:sz="4" w:space="0" w:color="auto"/>
              <w:bottom w:val="single" w:sz="4" w:space="0" w:color="auto"/>
              <w:right w:val="single" w:sz="4" w:space="0" w:color="auto"/>
            </w:tcBorders>
            <w:hideMark/>
          </w:tcPr>
          <w:p w14:paraId="24E571F6" w14:textId="77777777" w:rsidR="00795F68" w:rsidRPr="00795F68" w:rsidRDefault="00795F68" w:rsidP="00795F68">
            <w:pPr>
              <w:jc w:val="both"/>
              <w:rPr>
                <w:b/>
              </w:rPr>
            </w:pPr>
            <w:r w:rsidRPr="00795F68">
              <w:rPr>
                <w:b/>
              </w:rPr>
              <w:t>743863,25</w:t>
            </w:r>
          </w:p>
        </w:tc>
        <w:tc>
          <w:tcPr>
            <w:tcW w:w="0" w:type="auto"/>
            <w:tcBorders>
              <w:top w:val="single" w:sz="4" w:space="0" w:color="auto"/>
              <w:left w:val="single" w:sz="4" w:space="0" w:color="auto"/>
              <w:bottom w:val="single" w:sz="4" w:space="0" w:color="auto"/>
              <w:right w:val="single" w:sz="4" w:space="0" w:color="auto"/>
            </w:tcBorders>
            <w:hideMark/>
          </w:tcPr>
          <w:p w14:paraId="1151C2B6" w14:textId="77777777" w:rsidR="00795F68" w:rsidRPr="00795F68" w:rsidRDefault="00795F68" w:rsidP="00795F68">
            <w:pPr>
              <w:jc w:val="both"/>
              <w:rPr>
                <w:b/>
              </w:rPr>
            </w:pPr>
            <w:r w:rsidRPr="00795F68">
              <w:rPr>
                <w:b/>
              </w:rPr>
              <w:t>89,6</w:t>
            </w:r>
          </w:p>
        </w:tc>
      </w:tr>
      <w:tr w:rsidR="00795F68" w:rsidRPr="00795F68" w14:paraId="1928D54F"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1BED75AD" w14:textId="77777777" w:rsidR="00795F68" w:rsidRPr="00795F68" w:rsidRDefault="00795F68" w:rsidP="00795F68">
            <w:pPr>
              <w:jc w:val="both"/>
              <w:rPr>
                <w:b/>
              </w:rPr>
            </w:pPr>
            <w:r w:rsidRPr="00795F68">
              <w:rPr>
                <w:b/>
              </w:rPr>
              <w:t>Дефицит(-) Профицит(+)</w:t>
            </w:r>
          </w:p>
        </w:tc>
        <w:tc>
          <w:tcPr>
            <w:tcW w:w="0" w:type="auto"/>
            <w:tcBorders>
              <w:top w:val="single" w:sz="4" w:space="0" w:color="auto"/>
              <w:left w:val="single" w:sz="4" w:space="0" w:color="auto"/>
              <w:bottom w:val="single" w:sz="4" w:space="0" w:color="auto"/>
              <w:right w:val="single" w:sz="4" w:space="0" w:color="auto"/>
            </w:tcBorders>
            <w:hideMark/>
          </w:tcPr>
          <w:p w14:paraId="7FC83494" w14:textId="77777777" w:rsidR="00795F68" w:rsidRPr="00795F68" w:rsidRDefault="00795F68" w:rsidP="00795F68">
            <w:pPr>
              <w:jc w:val="both"/>
              <w:rPr>
                <w:b/>
              </w:rPr>
            </w:pPr>
            <w:r w:rsidRPr="00795F68">
              <w:rPr>
                <w:b/>
              </w:rPr>
              <w:t>4154,99</w:t>
            </w:r>
          </w:p>
        </w:tc>
        <w:tc>
          <w:tcPr>
            <w:tcW w:w="0" w:type="auto"/>
            <w:tcBorders>
              <w:top w:val="single" w:sz="4" w:space="0" w:color="auto"/>
              <w:left w:val="single" w:sz="4" w:space="0" w:color="auto"/>
              <w:bottom w:val="single" w:sz="4" w:space="0" w:color="auto"/>
              <w:right w:val="single" w:sz="4" w:space="0" w:color="auto"/>
            </w:tcBorders>
            <w:hideMark/>
          </w:tcPr>
          <w:p w14:paraId="3E95FD96" w14:textId="77777777" w:rsidR="00795F68" w:rsidRPr="00795F68" w:rsidRDefault="00795F68" w:rsidP="00795F68">
            <w:pPr>
              <w:jc w:val="both"/>
              <w:rPr>
                <w:b/>
              </w:rPr>
            </w:pPr>
            <w:r w:rsidRPr="00795F68">
              <w:rPr>
                <w:b/>
              </w:rPr>
              <w:t>23469,3</w:t>
            </w:r>
          </w:p>
        </w:tc>
        <w:tc>
          <w:tcPr>
            <w:tcW w:w="0" w:type="auto"/>
            <w:tcBorders>
              <w:top w:val="single" w:sz="4" w:space="0" w:color="auto"/>
              <w:left w:val="single" w:sz="4" w:space="0" w:color="auto"/>
              <w:bottom w:val="single" w:sz="4" w:space="0" w:color="auto"/>
              <w:right w:val="single" w:sz="4" w:space="0" w:color="auto"/>
            </w:tcBorders>
            <w:hideMark/>
          </w:tcPr>
          <w:p w14:paraId="1B2E4C05" w14:textId="77777777" w:rsidR="00795F68" w:rsidRPr="00795F68" w:rsidRDefault="00795F68" w:rsidP="00795F68">
            <w:pPr>
              <w:jc w:val="both"/>
              <w:rPr>
                <w:b/>
              </w:rPr>
            </w:pPr>
            <w:r w:rsidRPr="00795F68">
              <w:rPr>
                <w:b/>
              </w:rPr>
              <w:t>-23378,74</w:t>
            </w:r>
          </w:p>
        </w:tc>
        <w:tc>
          <w:tcPr>
            <w:tcW w:w="0" w:type="auto"/>
            <w:tcBorders>
              <w:top w:val="single" w:sz="4" w:space="0" w:color="auto"/>
              <w:left w:val="single" w:sz="4" w:space="0" w:color="auto"/>
              <w:bottom w:val="single" w:sz="4" w:space="0" w:color="auto"/>
              <w:right w:val="single" w:sz="4" w:space="0" w:color="auto"/>
            </w:tcBorders>
            <w:hideMark/>
          </w:tcPr>
          <w:p w14:paraId="5A271E34" w14:textId="77777777" w:rsidR="00795F68" w:rsidRPr="00795F68" w:rsidRDefault="00795F68" w:rsidP="00795F68">
            <w:pPr>
              <w:jc w:val="both"/>
              <w:rPr>
                <w:b/>
              </w:rPr>
            </w:pPr>
            <w:r w:rsidRPr="00795F68">
              <w:rPr>
                <w:b/>
              </w:rPr>
              <w:t>1860,75</w:t>
            </w:r>
          </w:p>
        </w:tc>
        <w:tc>
          <w:tcPr>
            <w:tcW w:w="0" w:type="auto"/>
            <w:tcBorders>
              <w:top w:val="single" w:sz="4" w:space="0" w:color="auto"/>
              <w:left w:val="single" w:sz="4" w:space="0" w:color="auto"/>
              <w:bottom w:val="single" w:sz="4" w:space="0" w:color="auto"/>
              <w:right w:val="single" w:sz="4" w:space="0" w:color="auto"/>
            </w:tcBorders>
            <w:hideMark/>
          </w:tcPr>
          <w:p w14:paraId="29BE882F" w14:textId="77777777" w:rsidR="00795F68" w:rsidRPr="00795F68" w:rsidRDefault="00795F68" w:rsidP="00795F68">
            <w:pPr>
              <w:jc w:val="both"/>
              <w:rPr>
                <w:b/>
              </w:rPr>
            </w:pPr>
            <w:r w:rsidRPr="00795F68">
              <w:rPr>
                <w:b/>
              </w:rPr>
              <w:t>х</w:t>
            </w:r>
          </w:p>
        </w:tc>
        <w:tc>
          <w:tcPr>
            <w:tcW w:w="0" w:type="auto"/>
            <w:tcBorders>
              <w:top w:val="single" w:sz="4" w:space="0" w:color="auto"/>
              <w:left w:val="single" w:sz="4" w:space="0" w:color="auto"/>
              <w:bottom w:val="single" w:sz="4" w:space="0" w:color="auto"/>
              <w:right w:val="single" w:sz="4" w:space="0" w:color="auto"/>
            </w:tcBorders>
            <w:hideMark/>
          </w:tcPr>
          <w:p w14:paraId="0D7B3E02" w14:textId="77777777" w:rsidR="00795F68" w:rsidRPr="00795F68" w:rsidRDefault="00795F68" w:rsidP="00795F68">
            <w:pPr>
              <w:jc w:val="both"/>
              <w:rPr>
                <w:b/>
              </w:rPr>
            </w:pPr>
            <w:r w:rsidRPr="00795F68">
              <w:rPr>
                <w:b/>
              </w:rPr>
              <w:t>1860,75</w:t>
            </w:r>
          </w:p>
        </w:tc>
        <w:tc>
          <w:tcPr>
            <w:tcW w:w="0" w:type="auto"/>
            <w:tcBorders>
              <w:top w:val="single" w:sz="4" w:space="0" w:color="auto"/>
              <w:left w:val="single" w:sz="4" w:space="0" w:color="auto"/>
              <w:bottom w:val="single" w:sz="4" w:space="0" w:color="auto"/>
              <w:right w:val="single" w:sz="4" w:space="0" w:color="auto"/>
            </w:tcBorders>
            <w:hideMark/>
          </w:tcPr>
          <w:p w14:paraId="4C06786A" w14:textId="77777777" w:rsidR="00795F68" w:rsidRPr="00795F68" w:rsidRDefault="00795F68" w:rsidP="00795F68">
            <w:pPr>
              <w:jc w:val="both"/>
              <w:rPr>
                <w:b/>
              </w:rPr>
            </w:pPr>
            <w:r w:rsidRPr="00795F68">
              <w:rPr>
                <w:b/>
              </w:rPr>
              <w:t>х</w:t>
            </w:r>
          </w:p>
        </w:tc>
        <w:tc>
          <w:tcPr>
            <w:tcW w:w="0" w:type="auto"/>
            <w:tcBorders>
              <w:top w:val="single" w:sz="4" w:space="0" w:color="auto"/>
              <w:left w:val="single" w:sz="4" w:space="0" w:color="auto"/>
              <w:bottom w:val="single" w:sz="4" w:space="0" w:color="auto"/>
              <w:right w:val="single" w:sz="4" w:space="0" w:color="auto"/>
            </w:tcBorders>
            <w:hideMark/>
          </w:tcPr>
          <w:p w14:paraId="2F46625C" w14:textId="77777777" w:rsidR="00795F68" w:rsidRPr="00795F68" w:rsidRDefault="00795F68" w:rsidP="00795F68">
            <w:pPr>
              <w:jc w:val="both"/>
              <w:rPr>
                <w:b/>
              </w:rPr>
            </w:pPr>
            <w:r w:rsidRPr="00795F68">
              <w:rPr>
                <w:b/>
              </w:rPr>
              <w:t>0</w:t>
            </w:r>
          </w:p>
        </w:tc>
        <w:tc>
          <w:tcPr>
            <w:tcW w:w="0" w:type="auto"/>
            <w:tcBorders>
              <w:top w:val="single" w:sz="4" w:space="0" w:color="auto"/>
              <w:left w:val="single" w:sz="4" w:space="0" w:color="auto"/>
              <w:bottom w:val="single" w:sz="4" w:space="0" w:color="auto"/>
              <w:right w:val="single" w:sz="4" w:space="0" w:color="auto"/>
            </w:tcBorders>
            <w:hideMark/>
          </w:tcPr>
          <w:p w14:paraId="3A3833D2" w14:textId="77777777" w:rsidR="00795F68" w:rsidRPr="00795F68" w:rsidRDefault="00795F68" w:rsidP="00795F68">
            <w:pPr>
              <w:jc w:val="both"/>
              <w:rPr>
                <w:b/>
              </w:rPr>
            </w:pPr>
            <w:r w:rsidRPr="00795F68">
              <w:rPr>
                <w:b/>
              </w:rPr>
              <w:t>х</w:t>
            </w:r>
          </w:p>
        </w:tc>
      </w:tr>
      <w:tr w:rsidR="00795F68" w:rsidRPr="00795F68" w14:paraId="7511BBC0"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4E8BFF41" w14:textId="77777777" w:rsidR="00795F68" w:rsidRPr="00795F68" w:rsidRDefault="00795F68" w:rsidP="00795F68">
            <w:pPr>
              <w:jc w:val="both"/>
            </w:pPr>
            <w:r w:rsidRPr="00795F68">
              <w:t>Доля дефицита от общего годового объема бюджета района без утвержденного объема безвозмездных поступлений (предельно значение – 10%)</w:t>
            </w:r>
          </w:p>
        </w:tc>
        <w:tc>
          <w:tcPr>
            <w:tcW w:w="0" w:type="auto"/>
            <w:tcBorders>
              <w:top w:val="single" w:sz="4" w:space="0" w:color="auto"/>
              <w:left w:val="single" w:sz="4" w:space="0" w:color="auto"/>
              <w:bottom w:val="single" w:sz="4" w:space="0" w:color="auto"/>
              <w:right w:val="single" w:sz="4" w:space="0" w:color="auto"/>
            </w:tcBorders>
            <w:hideMark/>
          </w:tcPr>
          <w:p w14:paraId="6BCC4C5C"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179A46E8"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149EF1E6" w14:textId="77777777" w:rsidR="00795F68" w:rsidRPr="00795F68" w:rsidRDefault="00795F68" w:rsidP="00795F68">
            <w:pPr>
              <w:jc w:val="both"/>
            </w:pPr>
            <w:r w:rsidRPr="00795F68">
              <w:t>12,2%</w:t>
            </w:r>
          </w:p>
        </w:tc>
        <w:tc>
          <w:tcPr>
            <w:tcW w:w="0" w:type="auto"/>
            <w:tcBorders>
              <w:top w:val="single" w:sz="4" w:space="0" w:color="auto"/>
              <w:left w:val="single" w:sz="4" w:space="0" w:color="auto"/>
              <w:bottom w:val="single" w:sz="4" w:space="0" w:color="auto"/>
              <w:right w:val="single" w:sz="4" w:space="0" w:color="auto"/>
            </w:tcBorders>
            <w:hideMark/>
          </w:tcPr>
          <w:p w14:paraId="30B2C033"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54842E7B" w14:textId="77777777" w:rsidR="00795F68" w:rsidRPr="00795F68" w:rsidRDefault="00795F68" w:rsidP="00795F68">
            <w:pPr>
              <w:jc w:val="both"/>
            </w:pPr>
            <w:r w:rsidRPr="00795F68">
              <w:t>х</w:t>
            </w:r>
          </w:p>
        </w:tc>
        <w:tc>
          <w:tcPr>
            <w:tcW w:w="0" w:type="auto"/>
            <w:tcBorders>
              <w:top w:val="single" w:sz="4" w:space="0" w:color="auto"/>
              <w:left w:val="single" w:sz="4" w:space="0" w:color="auto"/>
              <w:bottom w:val="single" w:sz="4" w:space="0" w:color="auto"/>
              <w:right w:val="single" w:sz="4" w:space="0" w:color="auto"/>
            </w:tcBorders>
            <w:hideMark/>
          </w:tcPr>
          <w:p w14:paraId="6DF8093C"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5F8739DB" w14:textId="77777777" w:rsidR="00795F68" w:rsidRPr="00795F68" w:rsidRDefault="00795F68" w:rsidP="00795F68">
            <w:pPr>
              <w:jc w:val="both"/>
            </w:pPr>
            <w:r w:rsidRPr="00795F68">
              <w:t>х</w:t>
            </w:r>
          </w:p>
        </w:tc>
        <w:tc>
          <w:tcPr>
            <w:tcW w:w="0" w:type="auto"/>
            <w:tcBorders>
              <w:top w:val="single" w:sz="4" w:space="0" w:color="auto"/>
              <w:left w:val="single" w:sz="4" w:space="0" w:color="auto"/>
              <w:bottom w:val="single" w:sz="4" w:space="0" w:color="auto"/>
              <w:right w:val="single" w:sz="4" w:space="0" w:color="auto"/>
            </w:tcBorders>
            <w:hideMark/>
          </w:tcPr>
          <w:p w14:paraId="61C37886"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22F39116" w14:textId="77777777" w:rsidR="00795F68" w:rsidRPr="00795F68" w:rsidRDefault="00795F68" w:rsidP="00795F68">
            <w:pPr>
              <w:jc w:val="both"/>
            </w:pPr>
            <w:r w:rsidRPr="00795F68">
              <w:t>х</w:t>
            </w:r>
          </w:p>
        </w:tc>
      </w:tr>
      <w:tr w:rsidR="00795F68" w:rsidRPr="00795F68" w14:paraId="23C58E72"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445CAEE2" w14:textId="77777777" w:rsidR="00795F68" w:rsidRPr="00795F68" w:rsidRDefault="00795F68" w:rsidP="00795F68">
            <w:pPr>
              <w:jc w:val="both"/>
              <w:rPr>
                <w:b/>
              </w:rPr>
            </w:pPr>
            <w:r w:rsidRPr="00795F68">
              <w:rPr>
                <w:b/>
              </w:rPr>
              <w:t>Резервный фонд</w:t>
            </w:r>
          </w:p>
        </w:tc>
        <w:tc>
          <w:tcPr>
            <w:tcW w:w="0" w:type="auto"/>
            <w:tcBorders>
              <w:top w:val="single" w:sz="4" w:space="0" w:color="auto"/>
              <w:left w:val="single" w:sz="4" w:space="0" w:color="auto"/>
              <w:bottom w:val="single" w:sz="4" w:space="0" w:color="auto"/>
              <w:right w:val="single" w:sz="4" w:space="0" w:color="auto"/>
            </w:tcBorders>
            <w:hideMark/>
          </w:tcPr>
          <w:p w14:paraId="32ADF0F0"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5601030C"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7FDED7B8" w14:textId="77777777" w:rsidR="00795F68" w:rsidRPr="00795F68" w:rsidRDefault="00795F68" w:rsidP="00795F68">
            <w:pPr>
              <w:jc w:val="both"/>
              <w:rPr>
                <w:b/>
              </w:rPr>
            </w:pPr>
            <w:r w:rsidRPr="00795F68">
              <w:rPr>
                <w:b/>
              </w:rPr>
              <w:t>1000</w:t>
            </w:r>
          </w:p>
        </w:tc>
        <w:tc>
          <w:tcPr>
            <w:tcW w:w="0" w:type="auto"/>
            <w:tcBorders>
              <w:top w:val="single" w:sz="4" w:space="0" w:color="auto"/>
              <w:left w:val="single" w:sz="4" w:space="0" w:color="auto"/>
              <w:bottom w:val="single" w:sz="4" w:space="0" w:color="auto"/>
              <w:right w:val="single" w:sz="4" w:space="0" w:color="auto"/>
            </w:tcBorders>
            <w:hideMark/>
          </w:tcPr>
          <w:p w14:paraId="2306B16B" w14:textId="77777777" w:rsidR="00795F68" w:rsidRPr="00795F68" w:rsidRDefault="00795F68" w:rsidP="00795F68">
            <w:pPr>
              <w:jc w:val="both"/>
              <w:rPr>
                <w:b/>
              </w:rPr>
            </w:pPr>
            <w:r w:rsidRPr="00795F68">
              <w:rPr>
                <w:b/>
              </w:rPr>
              <w:t>1000</w:t>
            </w:r>
          </w:p>
        </w:tc>
        <w:tc>
          <w:tcPr>
            <w:tcW w:w="0" w:type="auto"/>
            <w:tcBorders>
              <w:top w:val="single" w:sz="4" w:space="0" w:color="auto"/>
              <w:left w:val="single" w:sz="4" w:space="0" w:color="auto"/>
              <w:bottom w:val="single" w:sz="4" w:space="0" w:color="auto"/>
              <w:right w:val="single" w:sz="4" w:space="0" w:color="auto"/>
            </w:tcBorders>
            <w:hideMark/>
          </w:tcPr>
          <w:p w14:paraId="52D12E36"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3DE6AD60" w14:textId="77777777" w:rsidR="00795F68" w:rsidRPr="00795F68" w:rsidRDefault="00795F68" w:rsidP="00795F68">
            <w:pPr>
              <w:jc w:val="both"/>
              <w:rPr>
                <w:b/>
              </w:rPr>
            </w:pPr>
            <w:r w:rsidRPr="00795F68">
              <w:rPr>
                <w:b/>
              </w:rPr>
              <w:t>1000</w:t>
            </w:r>
          </w:p>
        </w:tc>
        <w:tc>
          <w:tcPr>
            <w:tcW w:w="0" w:type="auto"/>
            <w:tcBorders>
              <w:top w:val="single" w:sz="4" w:space="0" w:color="auto"/>
              <w:left w:val="single" w:sz="4" w:space="0" w:color="auto"/>
              <w:bottom w:val="single" w:sz="4" w:space="0" w:color="auto"/>
              <w:right w:val="single" w:sz="4" w:space="0" w:color="auto"/>
            </w:tcBorders>
            <w:hideMark/>
          </w:tcPr>
          <w:p w14:paraId="55961AF5"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7A951619" w14:textId="77777777" w:rsidR="00795F68" w:rsidRPr="00795F68" w:rsidRDefault="00795F68" w:rsidP="00795F68">
            <w:pPr>
              <w:jc w:val="both"/>
              <w:rPr>
                <w:b/>
              </w:rPr>
            </w:pPr>
            <w:r w:rsidRPr="00795F68">
              <w:rPr>
                <w:b/>
              </w:rPr>
              <w:t>1000</w:t>
            </w:r>
          </w:p>
        </w:tc>
        <w:tc>
          <w:tcPr>
            <w:tcW w:w="0" w:type="auto"/>
            <w:tcBorders>
              <w:top w:val="single" w:sz="4" w:space="0" w:color="auto"/>
              <w:left w:val="single" w:sz="4" w:space="0" w:color="auto"/>
              <w:bottom w:val="single" w:sz="4" w:space="0" w:color="auto"/>
              <w:right w:val="single" w:sz="4" w:space="0" w:color="auto"/>
            </w:tcBorders>
            <w:hideMark/>
          </w:tcPr>
          <w:p w14:paraId="447DA8E7" w14:textId="77777777" w:rsidR="00795F68" w:rsidRPr="00795F68" w:rsidRDefault="00795F68" w:rsidP="00795F68">
            <w:pPr>
              <w:jc w:val="both"/>
              <w:rPr>
                <w:b/>
              </w:rPr>
            </w:pPr>
            <w:r w:rsidRPr="00795F68">
              <w:rPr>
                <w:b/>
              </w:rPr>
              <w:t>-</w:t>
            </w:r>
          </w:p>
        </w:tc>
      </w:tr>
      <w:tr w:rsidR="00795F68" w:rsidRPr="00795F68" w14:paraId="5BAB671C"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6CF66DCC" w14:textId="77777777" w:rsidR="00795F68" w:rsidRPr="00795F68" w:rsidRDefault="00795F68" w:rsidP="00795F68">
            <w:pPr>
              <w:jc w:val="both"/>
            </w:pPr>
            <w:r w:rsidRPr="00795F68">
              <w:t xml:space="preserve">Доля </w:t>
            </w:r>
            <w:r w:rsidRPr="00795F68">
              <w:lastRenderedPageBreak/>
              <w:t>резервного фонда в общей сумме расходов (предельное значение – 3%)</w:t>
            </w:r>
          </w:p>
        </w:tc>
        <w:tc>
          <w:tcPr>
            <w:tcW w:w="0" w:type="auto"/>
            <w:tcBorders>
              <w:top w:val="single" w:sz="4" w:space="0" w:color="auto"/>
              <w:left w:val="single" w:sz="4" w:space="0" w:color="auto"/>
              <w:bottom w:val="single" w:sz="4" w:space="0" w:color="auto"/>
              <w:right w:val="single" w:sz="4" w:space="0" w:color="auto"/>
            </w:tcBorders>
            <w:hideMark/>
          </w:tcPr>
          <w:p w14:paraId="44DF28C4" w14:textId="77777777" w:rsidR="00795F68" w:rsidRPr="00795F68" w:rsidRDefault="00795F68" w:rsidP="00795F68">
            <w:pPr>
              <w:jc w:val="both"/>
            </w:pPr>
            <w:r w:rsidRPr="00795F68">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402BB235"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67606E46" w14:textId="77777777" w:rsidR="00795F68" w:rsidRPr="00795F68" w:rsidRDefault="00795F68" w:rsidP="00795F68">
            <w:pPr>
              <w:jc w:val="both"/>
            </w:pPr>
            <w:r w:rsidRPr="00795F68">
              <w:t>0,1%-</w:t>
            </w:r>
          </w:p>
        </w:tc>
        <w:tc>
          <w:tcPr>
            <w:tcW w:w="0" w:type="auto"/>
            <w:tcBorders>
              <w:top w:val="single" w:sz="4" w:space="0" w:color="auto"/>
              <w:left w:val="single" w:sz="4" w:space="0" w:color="auto"/>
              <w:bottom w:val="single" w:sz="4" w:space="0" w:color="auto"/>
              <w:right w:val="single" w:sz="4" w:space="0" w:color="auto"/>
            </w:tcBorders>
            <w:hideMark/>
          </w:tcPr>
          <w:p w14:paraId="79735728" w14:textId="77777777" w:rsidR="00795F68" w:rsidRPr="00795F68" w:rsidRDefault="00795F68" w:rsidP="00795F68">
            <w:pPr>
              <w:jc w:val="both"/>
            </w:pPr>
            <w:r w:rsidRPr="00795F68">
              <w:t>0,1%</w:t>
            </w:r>
          </w:p>
        </w:tc>
        <w:tc>
          <w:tcPr>
            <w:tcW w:w="0" w:type="auto"/>
            <w:tcBorders>
              <w:top w:val="single" w:sz="4" w:space="0" w:color="auto"/>
              <w:left w:val="single" w:sz="4" w:space="0" w:color="auto"/>
              <w:bottom w:val="single" w:sz="4" w:space="0" w:color="auto"/>
              <w:right w:val="single" w:sz="4" w:space="0" w:color="auto"/>
            </w:tcBorders>
            <w:hideMark/>
          </w:tcPr>
          <w:p w14:paraId="58E390AB"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2D31C2C5" w14:textId="77777777" w:rsidR="00795F68" w:rsidRPr="00795F68" w:rsidRDefault="00795F68" w:rsidP="00795F68">
            <w:pPr>
              <w:jc w:val="both"/>
            </w:pPr>
            <w:r w:rsidRPr="00795F68">
              <w:t>0,1%</w:t>
            </w:r>
          </w:p>
        </w:tc>
        <w:tc>
          <w:tcPr>
            <w:tcW w:w="0" w:type="auto"/>
            <w:tcBorders>
              <w:top w:val="single" w:sz="4" w:space="0" w:color="auto"/>
              <w:left w:val="single" w:sz="4" w:space="0" w:color="auto"/>
              <w:bottom w:val="single" w:sz="4" w:space="0" w:color="auto"/>
              <w:right w:val="single" w:sz="4" w:space="0" w:color="auto"/>
            </w:tcBorders>
            <w:hideMark/>
          </w:tcPr>
          <w:p w14:paraId="6909C074" w14:textId="77777777" w:rsidR="00795F68" w:rsidRPr="00795F68" w:rsidRDefault="00795F68" w:rsidP="00795F68">
            <w:pPr>
              <w:jc w:val="both"/>
            </w:pPr>
            <w:r w:rsidRPr="00795F68">
              <w:t>х</w:t>
            </w:r>
          </w:p>
        </w:tc>
        <w:tc>
          <w:tcPr>
            <w:tcW w:w="0" w:type="auto"/>
            <w:tcBorders>
              <w:top w:val="single" w:sz="4" w:space="0" w:color="auto"/>
              <w:left w:val="single" w:sz="4" w:space="0" w:color="auto"/>
              <w:bottom w:val="single" w:sz="4" w:space="0" w:color="auto"/>
              <w:right w:val="single" w:sz="4" w:space="0" w:color="auto"/>
            </w:tcBorders>
            <w:hideMark/>
          </w:tcPr>
          <w:p w14:paraId="36290785" w14:textId="77777777" w:rsidR="00795F68" w:rsidRPr="00795F68" w:rsidRDefault="00795F68" w:rsidP="00795F68">
            <w:pPr>
              <w:jc w:val="both"/>
            </w:pPr>
            <w:r w:rsidRPr="00795F68">
              <w:t>0,1%</w:t>
            </w:r>
          </w:p>
        </w:tc>
        <w:tc>
          <w:tcPr>
            <w:tcW w:w="0" w:type="auto"/>
            <w:tcBorders>
              <w:top w:val="single" w:sz="4" w:space="0" w:color="auto"/>
              <w:left w:val="single" w:sz="4" w:space="0" w:color="auto"/>
              <w:bottom w:val="single" w:sz="4" w:space="0" w:color="auto"/>
              <w:right w:val="single" w:sz="4" w:space="0" w:color="auto"/>
            </w:tcBorders>
            <w:hideMark/>
          </w:tcPr>
          <w:p w14:paraId="5F1249F0" w14:textId="77777777" w:rsidR="00795F68" w:rsidRPr="00795F68" w:rsidRDefault="00795F68" w:rsidP="00795F68">
            <w:pPr>
              <w:jc w:val="both"/>
            </w:pPr>
            <w:r w:rsidRPr="00795F68">
              <w:t>х</w:t>
            </w:r>
          </w:p>
        </w:tc>
      </w:tr>
      <w:tr w:rsidR="00795F68" w:rsidRPr="00795F68" w14:paraId="1173C3B4"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599F7EBA" w14:textId="77777777" w:rsidR="00795F68" w:rsidRPr="00795F68" w:rsidRDefault="00795F68" w:rsidP="00795F68">
            <w:pPr>
              <w:jc w:val="both"/>
              <w:rPr>
                <w:b/>
              </w:rPr>
            </w:pPr>
            <w:r w:rsidRPr="00795F68">
              <w:rPr>
                <w:b/>
              </w:rPr>
              <w:t>Расходы на обслуживание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14:paraId="56CD9271" w14:textId="77777777" w:rsidR="00795F68" w:rsidRPr="00795F68" w:rsidRDefault="00795F68" w:rsidP="00795F68">
            <w:pPr>
              <w:jc w:val="both"/>
              <w:rPr>
                <w:b/>
              </w:rPr>
            </w:pPr>
            <w:r w:rsidRPr="00795F68">
              <w:rPr>
                <w:b/>
              </w:rPr>
              <w:t>249,43</w:t>
            </w:r>
          </w:p>
        </w:tc>
        <w:tc>
          <w:tcPr>
            <w:tcW w:w="0" w:type="auto"/>
            <w:tcBorders>
              <w:top w:val="single" w:sz="4" w:space="0" w:color="auto"/>
              <w:left w:val="single" w:sz="4" w:space="0" w:color="auto"/>
              <w:bottom w:val="single" w:sz="4" w:space="0" w:color="auto"/>
              <w:right w:val="single" w:sz="4" w:space="0" w:color="auto"/>
            </w:tcBorders>
            <w:hideMark/>
          </w:tcPr>
          <w:p w14:paraId="2777CFF8" w14:textId="77777777" w:rsidR="00795F68" w:rsidRPr="00795F68" w:rsidRDefault="00795F68" w:rsidP="00795F68">
            <w:pPr>
              <w:jc w:val="both"/>
              <w:rPr>
                <w:b/>
              </w:rPr>
            </w:pPr>
            <w:r w:rsidRPr="00795F68">
              <w:rPr>
                <w:b/>
              </w:rPr>
              <w:t>5,58</w:t>
            </w:r>
          </w:p>
        </w:tc>
        <w:tc>
          <w:tcPr>
            <w:tcW w:w="0" w:type="auto"/>
            <w:tcBorders>
              <w:top w:val="single" w:sz="4" w:space="0" w:color="auto"/>
              <w:left w:val="single" w:sz="4" w:space="0" w:color="auto"/>
              <w:bottom w:val="single" w:sz="4" w:space="0" w:color="auto"/>
              <w:right w:val="single" w:sz="4" w:space="0" w:color="auto"/>
            </w:tcBorders>
            <w:hideMark/>
          </w:tcPr>
          <w:p w14:paraId="3A722B8B" w14:textId="77777777" w:rsidR="00795F68" w:rsidRPr="00795F68" w:rsidRDefault="00795F68" w:rsidP="00795F68">
            <w:pPr>
              <w:jc w:val="both"/>
              <w:rPr>
                <w:b/>
              </w:rPr>
            </w:pPr>
            <w:r w:rsidRPr="00795F68">
              <w:rPr>
                <w:b/>
              </w:rPr>
              <w:t>5,58</w:t>
            </w:r>
          </w:p>
        </w:tc>
        <w:tc>
          <w:tcPr>
            <w:tcW w:w="0" w:type="auto"/>
            <w:tcBorders>
              <w:top w:val="single" w:sz="4" w:space="0" w:color="auto"/>
              <w:left w:val="single" w:sz="4" w:space="0" w:color="auto"/>
              <w:bottom w:val="single" w:sz="4" w:space="0" w:color="auto"/>
              <w:right w:val="single" w:sz="4" w:space="0" w:color="auto"/>
            </w:tcBorders>
            <w:hideMark/>
          </w:tcPr>
          <w:p w14:paraId="48FD5427" w14:textId="77777777" w:rsidR="00795F68" w:rsidRPr="00795F68" w:rsidRDefault="00795F68" w:rsidP="00795F68">
            <w:pPr>
              <w:jc w:val="both"/>
              <w:rPr>
                <w:b/>
              </w:rPr>
            </w:pPr>
            <w:r w:rsidRPr="00795F68">
              <w:rPr>
                <w:b/>
              </w:rPr>
              <w:t>5,59</w:t>
            </w:r>
          </w:p>
        </w:tc>
        <w:tc>
          <w:tcPr>
            <w:tcW w:w="0" w:type="auto"/>
            <w:tcBorders>
              <w:top w:val="single" w:sz="4" w:space="0" w:color="auto"/>
              <w:left w:val="single" w:sz="4" w:space="0" w:color="auto"/>
              <w:bottom w:val="single" w:sz="4" w:space="0" w:color="auto"/>
              <w:right w:val="single" w:sz="4" w:space="0" w:color="auto"/>
            </w:tcBorders>
            <w:hideMark/>
          </w:tcPr>
          <w:p w14:paraId="39924225" w14:textId="77777777" w:rsidR="00795F68" w:rsidRPr="00795F68" w:rsidRDefault="00795F68" w:rsidP="00795F68">
            <w:pPr>
              <w:jc w:val="both"/>
              <w:rPr>
                <w:b/>
              </w:rPr>
            </w:pPr>
            <w:r w:rsidRPr="00795F68">
              <w:rPr>
                <w:b/>
              </w:rPr>
              <w:t>100,2%</w:t>
            </w:r>
          </w:p>
        </w:tc>
        <w:tc>
          <w:tcPr>
            <w:tcW w:w="0" w:type="auto"/>
            <w:tcBorders>
              <w:top w:val="single" w:sz="4" w:space="0" w:color="auto"/>
              <w:left w:val="single" w:sz="4" w:space="0" w:color="auto"/>
              <w:bottom w:val="single" w:sz="4" w:space="0" w:color="auto"/>
              <w:right w:val="single" w:sz="4" w:space="0" w:color="auto"/>
            </w:tcBorders>
            <w:hideMark/>
          </w:tcPr>
          <w:p w14:paraId="3B006773" w14:textId="77777777" w:rsidR="00795F68" w:rsidRPr="00795F68" w:rsidRDefault="00795F68" w:rsidP="00795F68">
            <w:pPr>
              <w:jc w:val="both"/>
              <w:rPr>
                <w:b/>
              </w:rPr>
            </w:pPr>
            <w:r w:rsidRPr="00795F68">
              <w:rPr>
                <w:b/>
              </w:rPr>
              <w:t>5,59</w:t>
            </w:r>
          </w:p>
        </w:tc>
        <w:tc>
          <w:tcPr>
            <w:tcW w:w="0" w:type="auto"/>
            <w:tcBorders>
              <w:top w:val="single" w:sz="4" w:space="0" w:color="auto"/>
              <w:left w:val="single" w:sz="4" w:space="0" w:color="auto"/>
              <w:bottom w:val="single" w:sz="4" w:space="0" w:color="auto"/>
              <w:right w:val="single" w:sz="4" w:space="0" w:color="auto"/>
            </w:tcBorders>
            <w:hideMark/>
          </w:tcPr>
          <w:p w14:paraId="198D70BC" w14:textId="77777777" w:rsidR="00795F68" w:rsidRPr="00795F68" w:rsidRDefault="00795F68" w:rsidP="00795F68">
            <w:pPr>
              <w:jc w:val="both"/>
              <w:rPr>
                <w:b/>
              </w:rPr>
            </w:pPr>
            <w:r w:rsidRPr="00795F68">
              <w:rPr>
                <w:b/>
              </w:rPr>
              <w:t>100%</w:t>
            </w:r>
          </w:p>
        </w:tc>
        <w:tc>
          <w:tcPr>
            <w:tcW w:w="0" w:type="auto"/>
            <w:tcBorders>
              <w:top w:val="single" w:sz="4" w:space="0" w:color="auto"/>
              <w:left w:val="single" w:sz="4" w:space="0" w:color="auto"/>
              <w:bottom w:val="single" w:sz="4" w:space="0" w:color="auto"/>
              <w:right w:val="single" w:sz="4" w:space="0" w:color="auto"/>
            </w:tcBorders>
            <w:hideMark/>
          </w:tcPr>
          <w:p w14:paraId="622A9A7C" w14:textId="77777777" w:rsidR="00795F68" w:rsidRPr="00795F68" w:rsidRDefault="00795F68" w:rsidP="00795F68">
            <w:pPr>
              <w:jc w:val="both"/>
              <w:rPr>
                <w:b/>
              </w:rPr>
            </w:pPr>
            <w:r w:rsidRPr="00795F68">
              <w:rPr>
                <w:b/>
              </w:rPr>
              <w:t>5,59</w:t>
            </w:r>
          </w:p>
        </w:tc>
        <w:tc>
          <w:tcPr>
            <w:tcW w:w="0" w:type="auto"/>
            <w:tcBorders>
              <w:top w:val="single" w:sz="4" w:space="0" w:color="auto"/>
              <w:left w:val="single" w:sz="4" w:space="0" w:color="auto"/>
              <w:bottom w:val="single" w:sz="4" w:space="0" w:color="auto"/>
              <w:right w:val="single" w:sz="4" w:space="0" w:color="auto"/>
            </w:tcBorders>
            <w:hideMark/>
          </w:tcPr>
          <w:p w14:paraId="17757E1C" w14:textId="77777777" w:rsidR="00795F68" w:rsidRPr="00795F68" w:rsidRDefault="00795F68" w:rsidP="00795F68">
            <w:pPr>
              <w:jc w:val="both"/>
              <w:rPr>
                <w:b/>
              </w:rPr>
            </w:pPr>
            <w:r w:rsidRPr="00795F68">
              <w:rPr>
                <w:b/>
              </w:rPr>
              <w:t>100%</w:t>
            </w:r>
          </w:p>
        </w:tc>
      </w:tr>
      <w:tr w:rsidR="00795F68" w:rsidRPr="00795F68" w14:paraId="52E7437B"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21278777" w14:textId="77777777" w:rsidR="00795F68" w:rsidRPr="00795F68" w:rsidRDefault="00795F68" w:rsidP="00795F68">
            <w:pPr>
              <w:jc w:val="both"/>
            </w:pPr>
            <w:r w:rsidRPr="00795F68">
              <w:t xml:space="preserve">Доля расходов на обслуживание муниципального долга (предельное значение 15% расходов за </w:t>
            </w:r>
            <w:proofErr w:type="spellStart"/>
            <w:r w:rsidRPr="00795F68">
              <w:t>искл</w:t>
            </w:r>
            <w:proofErr w:type="spellEnd"/>
            <w:r w:rsidRPr="00795F68">
              <w:t>. субвенций из других бюджетов РФ)</w:t>
            </w:r>
          </w:p>
        </w:tc>
        <w:tc>
          <w:tcPr>
            <w:tcW w:w="0" w:type="auto"/>
            <w:tcBorders>
              <w:top w:val="single" w:sz="4" w:space="0" w:color="auto"/>
              <w:left w:val="single" w:sz="4" w:space="0" w:color="auto"/>
              <w:bottom w:val="single" w:sz="4" w:space="0" w:color="auto"/>
              <w:right w:val="single" w:sz="4" w:space="0" w:color="auto"/>
            </w:tcBorders>
            <w:hideMark/>
          </w:tcPr>
          <w:p w14:paraId="0484A71E" w14:textId="77777777" w:rsidR="00795F68" w:rsidRPr="00795F68" w:rsidRDefault="00795F68" w:rsidP="00795F68">
            <w:pPr>
              <w:jc w:val="both"/>
            </w:pPr>
            <w:r w:rsidRPr="00795F68">
              <w:t>0,1%</w:t>
            </w:r>
          </w:p>
        </w:tc>
        <w:tc>
          <w:tcPr>
            <w:tcW w:w="0" w:type="auto"/>
            <w:tcBorders>
              <w:top w:val="single" w:sz="4" w:space="0" w:color="auto"/>
              <w:left w:val="single" w:sz="4" w:space="0" w:color="auto"/>
              <w:bottom w:val="single" w:sz="4" w:space="0" w:color="auto"/>
              <w:right w:val="single" w:sz="4" w:space="0" w:color="auto"/>
            </w:tcBorders>
            <w:hideMark/>
          </w:tcPr>
          <w:p w14:paraId="700BD6EE"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114148AC"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108DAAA8"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25D89D0A"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020D5058"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53CFECED"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6AC11956"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0CF5F5E6" w14:textId="77777777" w:rsidR="00795F68" w:rsidRPr="00795F68" w:rsidRDefault="00795F68" w:rsidP="00795F68">
            <w:pPr>
              <w:jc w:val="both"/>
            </w:pPr>
            <w:r w:rsidRPr="00795F68">
              <w:t>-</w:t>
            </w:r>
          </w:p>
        </w:tc>
      </w:tr>
      <w:tr w:rsidR="00795F68" w:rsidRPr="00795F68" w14:paraId="53EEA1BC"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0D14B81A" w14:textId="77777777" w:rsidR="00795F68" w:rsidRPr="00795F68" w:rsidRDefault="00795F68" w:rsidP="00795F68">
            <w:pPr>
              <w:jc w:val="both"/>
              <w:rPr>
                <w:b/>
              </w:rPr>
            </w:pPr>
            <w:r w:rsidRPr="00795F68">
              <w:rPr>
                <w:b/>
              </w:rPr>
              <w:t>Предел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14:paraId="6EE77EEE" w14:textId="77777777" w:rsidR="00795F68" w:rsidRPr="00795F68" w:rsidRDefault="00795F68" w:rsidP="00795F68">
            <w:pPr>
              <w:jc w:val="both"/>
              <w:rPr>
                <w:b/>
              </w:rPr>
            </w:pPr>
            <w:r w:rsidRPr="00795F68">
              <w:rPr>
                <w:b/>
              </w:rPr>
              <w:t>5582,26</w:t>
            </w:r>
          </w:p>
        </w:tc>
        <w:tc>
          <w:tcPr>
            <w:tcW w:w="0" w:type="auto"/>
            <w:tcBorders>
              <w:top w:val="single" w:sz="4" w:space="0" w:color="auto"/>
              <w:left w:val="single" w:sz="4" w:space="0" w:color="auto"/>
              <w:bottom w:val="single" w:sz="4" w:space="0" w:color="auto"/>
              <w:right w:val="single" w:sz="4" w:space="0" w:color="auto"/>
            </w:tcBorders>
            <w:hideMark/>
          </w:tcPr>
          <w:p w14:paraId="41FD6739" w14:textId="77777777" w:rsidR="00795F68" w:rsidRPr="00795F68" w:rsidRDefault="00795F68" w:rsidP="00795F68">
            <w:pPr>
              <w:jc w:val="both"/>
              <w:rPr>
                <w:b/>
              </w:rPr>
            </w:pPr>
            <w:r w:rsidRPr="00795F68">
              <w:rPr>
                <w:b/>
              </w:rPr>
              <w:t>5582,26</w:t>
            </w:r>
          </w:p>
        </w:tc>
        <w:tc>
          <w:tcPr>
            <w:tcW w:w="0" w:type="auto"/>
            <w:tcBorders>
              <w:top w:val="single" w:sz="4" w:space="0" w:color="auto"/>
              <w:left w:val="single" w:sz="4" w:space="0" w:color="auto"/>
              <w:bottom w:val="single" w:sz="4" w:space="0" w:color="auto"/>
              <w:right w:val="single" w:sz="4" w:space="0" w:color="auto"/>
            </w:tcBorders>
            <w:hideMark/>
          </w:tcPr>
          <w:p w14:paraId="316DCBCD" w14:textId="77777777" w:rsidR="00795F68" w:rsidRPr="00795F68" w:rsidRDefault="00795F68" w:rsidP="00795F68">
            <w:pPr>
              <w:jc w:val="both"/>
              <w:rPr>
                <w:b/>
              </w:rPr>
            </w:pPr>
            <w:r w:rsidRPr="00795F68">
              <w:rPr>
                <w:b/>
              </w:rPr>
              <w:t>5582,26</w:t>
            </w:r>
          </w:p>
        </w:tc>
        <w:tc>
          <w:tcPr>
            <w:tcW w:w="0" w:type="auto"/>
            <w:tcBorders>
              <w:top w:val="single" w:sz="4" w:space="0" w:color="auto"/>
              <w:left w:val="single" w:sz="4" w:space="0" w:color="auto"/>
              <w:bottom w:val="single" w:sz="4" w:space="0" w:color="auto"/>
              <w:right w:val="single" w:sz="4" w:space="0" w:color="auto"/>
            </w:tcBorders>
            <w:hideMark/>
          </w:tcPr>
          <w:p w14:paraId="5C3045FF" w14:textId="77777777" w:rsidR="00795F68" w:rsidRPr="00795F68" w:rsidRDefault="00795F68" w:rsidP="00795F68">
            <w:pPr>
              <w:jc w:val="both"/>
              <w:rPr>
                <w:b/>
              </w:rPr>
            </w:pPr>
            <w:r w:rsidRPr="00795F68">
              <w:rPr>
                <w:b/>
              </w:rPr>
              <w:t>1860,75</w:t>
            </w:r>
          </w:p>
        </w:tc>
        <w:tc>
          <w:tcPr>
            <w:tcW w:w="0" w:type="auto"/>
            <w:tcBorders>
              <w:top w:val="single" w:sz="4" w:space="0" w:color="auto"/>
              <w:left w:val="single" w:sz="4" w:space="0" w:color="auto"/>
              <w:bottom w:val="single" w:sz="4" w:space="0" w:color="auto"/>
              <w:right w:val="single" w:sz="4" w:space="0" w:color="auto"/>
            </w:tcBorders>
            <w:hideMark/>
          </w:tcPr>
          <w:p w14:paraId="42FA2F43" w14:textId="77777777" w:rsidR="00795F68" w:rsidRPr="00795F68" w:rsidRDefault="00795F68" w:rsidP="00795F68">
            <w:pPr>
              <w:jc w:val="both"/>
              <w:rPr>
                <w:b/>
              </w:rPr>
            </w:pPr>
            <w:r w:rsidRPr="00795F68">
              <w:rPr>
                <w:b/>
              </w:rPr>
              <w:t>100%</w:t>
            </w:r>
          </w:p>
        </w:tc>
        <w:tc>
          <w:tcPr>
            <w:tcW w:w="0" w:type="auto"/>
            <w:tcBorders>
              <w:top w:val="single" w:sz="4" w:space="0" w:color="auto"/>
              <w:left w:val="single" w:sz="4" w:space="0" w:color="auto"/>
              <w:bottom w:val="single" w:sz="4" w:space="0" w:color="auto"/>
              <w:right w:val="single" w:sz="4" w:space="0" w:color="auto"/>
            </w:tcBorders>
            <w:hideMark/>
          </w:tcPr>
          <w:p w14:paraId="12F3FF33" w14:textId="77777777" w:rsidR="00795F68" w:rsidRPr="00795F68" w:rsidRDefault="00795F68" w:rsidP="00795F68">
            <w:pPr>
              <w:jc w:val="both"/>
              <w:rPr>
                <w:b/>
              </w:rPr>
            </w:pPr>
            <w:r w:rsidRPr="00795F68">
              <w:rPr>
                <w:b/>
              </w:rPr>
              <w:t>1860,75</w:t>
            </w:r>
          </w:p>
        </w:tc>
        <w:tc>
          <w:tcPr>
            <w:tcW w:w="0" w:type="auto"/>
            <w:tcBorders>
              <w:top w:val="single" w:sz="4" w:space="0" w:color="auto"/>
              <w:left w:val="single" w:sz="4" w:space="0" w:color="auto"/>
              <w:bottom w:val="single" w:sz="4" w:space="0" w:color="auto"/>
              <w:right w:val="single" w:sz="4" w:space="0" w:color="auto"/>
            </w:tcBorders>
            <w:hideMark/>
          </w:tcPr>
          <w:p w14:paraId="3592038C" w14:textId="77777777" w:rsidR="00795F68" w:rsidRPr="00795F68" w:rsidRDefault="00795F68" w:rsidP="00795F68">
            <w:pPr>
              <w:jc w:val="both"/>
              <w:rPr>
                <w:b/>
              </w:rPr>
            </w:pPr>
            <w:r w:rsidRPr="00795F68">
              <w:rPr>
                <w:b/>
              </w:rPr>
              <w:t>100%</w:t>
            </w:r>
          </w:p>
        </w:tc>
        <w:tc>
          <w:tcPr>
            <w:tcW w:w="0" w:type="auto"/>
            <w:tcBorders>
              <w:top w:val="single" w:sz="4" w:space="0" w:color="auto"/>
              <w:left w:val="single" w:sz="4" w:space="0" w:color="auto"/>
              <w:bottom w:val="single" w:sz="4" w:space="0" w:color="auto"/>
              <w:right w:val="single" w:sz="4" w:space="0" w:color="auto"/>
            </w:tcBorders>
            <w:hideMark/>
          </w:tcPr>
          <w:p w14:paraId="3D9ED84B" w14:textId="77777777" w:rsidR="00795F68" w:rsidRPr="00795F68" w:rsidRDefault="00795F68" w:rsidP="00795F68">
            <w:pPr>
              <w:jc w:val="both"/>
              <w:rPr>
                <w:b/>
              </w:rPr>
            </w:pPr>
            <w:r w:rsidRPr="00795F68">
              <w:rPr>
                <w:b/>
              </w:rPr>
              <w:t>1860,76</w:t>
            </w:r>
          </w:p>
        </w:tc>
        <w:tc>
          <w:tcPr>
            <w:tcW w:w="0" w:type="auto"/>
            <w:tcBorders>
              <w:top w:val="single" w:sz="4" w:space="0" w:color="auto"/>
              <w:left w:val="single" w:sz="4" w:space="0" w:color="auto"/>
              <w:bottom w:val="single" w:sz="4" w:space="0" w:color="auto"/>
              <w:right w:val="single" w:sz="4" w:space="0" w:color="auto"/>
            </w:tcBorders>
            <w:hideMark/>
          </w:tcPr>
          <w:p w14:paraId="11DC8533" w14:textId="77777777" w:rsidR="00795F68" w:rsidRPr="00795F68" w:rsidRDefault="00795F68" w:rsidP="00795F68">
            <w:pPr>
              <w:jc w:val="both"/>
              <w:rPr>
                <w:b/>
              </w:rPr>
            </w:pPr>
            <w:r w:rsidRPr="00795F68">
              <w:rPr>
                <w:b/>
              </w:rPr>
              <w:t>100%</w:t>
            </w:r>
          </w:p>
        </w:tc>
      </w:tr>
      <w:tr w:rsidR="00795F68" w:rsidRPr="00795F68" w14:paraId="25B233B9"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04BF8995" w14:textId="77777777" w:rsidR="00795F68" w:rsidRPr="00795F68" w:rsidRDefault="00795F68" w:rsidP="00795F68">
            <w:pPr>
              <w:jc w:val="both"/>
            </w:pPr>
            <w:r w:rsidRPr="00795F68">
              <w:t xml:space="preserve">Доля предела муниципального долга (не должен превышать общий годовой объем доходов без учета безвозмездных поступлений и налоговых доходов по дополнительным </w:t>
            </w:r>
            <w:r w:rsidRPr="00795F68">
              <w:lastRenderedPageBreak/>
              <w:t>нормативным отчислениям)</w:t>
            </w:r>
          </w:p>
        </w:tc>
        <w:tc>
          <w:tcPr>
            <w:tcW w:w="0" w:type="auto"/>
            <w:tcBorders>
              <w:top w:val="single" w:sz="4" w:space="0" w:color="auto"/>
              <w:left w:val="single" w:sz="4" w:space="0" w:color="auto"/>
              <w:bottom w:val="single" w:sz="4" w:space="0" w:color="auto"/>
              <w:right w:val="single" w:sz="4" w:space="0" w:color="auto"/>
            </w:tcBorders>
            <w:hideMark/>
          </w:tcPr>
          <w:p w14:paraId="430DDC44" w14:textId="77777777" w:rsidR="00795F68" w:rsidRPr="00795F68" w:rsidRDefault="00795F68" w:rsidP="00795F68">
            <w:pPr>
              <w:jc w:val="both"/>
            </w:pPr>
            <w:r w:rsidRPr="00795F68">
              <w:lastRenderedPageBreak/>
              <w:t>4,1%</w:t>
            </w:r>
          </w:p>
        </w:tc>
        <w:tc>
          <w:tcPr>
            <w:tcW w:w="0" w:type="auto"/>
            <w:tcBorders>
              <w:top w:val="single" w:sz="4" w:space="0" w:color="auto"/>
              <w:left w:val="single" w:sz="4" w:space="0" w:color="auto"/>
              <w:bottom w:val="single" w:sz="4" w:space="0" w:color="auto"/>
              <w:right w:val="single" w:sz="4" w:space="0" w:color="auto"/>
            </w:tcBorders>
            <w:hideMark/>
          </w:tcPr>
          <w:p w14:paraId="05C7ECF5" w14:textId="77777777" w:rsidR="00795F68" w:rsidRPr="00795F68" w:rsidRDefault="00795F68" w:rsidP="00795F68">
            <w:pPr>
              <w:jc w:val="both"/>
            </w:pPr>
            <w:r w:rsidRPr="00795F68">
              <w:t>1%</w:t>
            </w:r>
          </w:p>
        </w:tc>
        <w:tc>
          <w:tcPr>
            <w:tcW w:w="0" w:type="auto"/>
            <w:tcBorders>
              <w:top w:val="single" w:sz="4" w:space="0" w:color="auto"/>
              <w:left w:val="single" w:sz="4" w:space="0" w:color="auto"/>
              <w:bottom w:val="single" w:sz="4" w:space="0" w:color="auto"/>
              <w:right w:val="single" w:sz="4" w:space="0" w:color="auto"/>
            </w:tcBorders>
            <w:hideMark/>
          </w:tcPr>
          <w:p w14:paraId="61DA14B8" w14:textId="77777777" w:rsidR="00795F68" w:rsidRPr="00795F68" w:rsidRDefault="00795F68" w:rsidP="00795F68">
            <w:pPr>
              <w:jc w:val="both"/>
            </w:pPr>
            <w:r w:rsidRPr="00795F68">
              <w:t>3,9%</w:t>
            </w:r>
          </w:p>
        </w:tc>
        <w:tc>
          <w:tcPr>
            <w:tcW w:w="0" w:type="auto"/>
            <w:tcBorders>
              <w:top w:val="single" w:sz="4" w:space="0" w:color="auto"/>
              <w:left w:val="single" w:sz="4" w:space="0" w:color="auto"/>
              <w:bottom w:val="single" w:sz="4" w:space="0" w:color="auto"/>
              <w:right w:val="single" w:sz="4" w:space="0" w:color="auto"/>
            </w:tcBorders>
            <w:hideMark/>
          </w:tcPr>
          <w:p w14:paraId="0659CD02" w14:textId="77777777" w:rsidR="00795F68" w:rsidRPr="00795F68" w:rsidRDefault="00795F68" w:rsidP="00795F68">
            <w:pPr>
              <w:jc w:val="both"/>
            </w:pPr>
            <w:r w:rsidRPr="00795F68">
              <w:t>1,1%</w:t>
            </w:r>
          </w:p>
        </w:tc>
        <w:tc>
          <w:tcPr>
            <w:tcW w:w="0" w:type="auto"/>
            <w:tcBorders>
              <w:top w:val="single" w:sz="4" w:space="0" w:color="auto"/>
              <w:left w:val="single" w:sz="4" w:space="0" w:color="auto"/>
              <w:bottom w:val="single" w:sz="4" w:space="0" w:color="auto"/>
              <w:right w:val="single" w:sz="4" w:space="0" w:color="auto"/>
            </w:tcBorders>
            <w:hideMark/>
          </w:tcPr>
          <w:p w14:paraId="3E1A8A5C"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1B3AD3F3" w14:textId="77777777" w:rsidR="00795F68" w:rsidRPr="00795F68" w:rsidRDefault="00795F68" w:rsidP="00795F68">
            <w:pPr>
              <w:jc w:val="both"/>
            </w:pPr>
            <w:r w:rsidRPr="00795F68">
              <w:t>1,1%</w:t>
            </w:r>
          </w:p>
        </w:tc>
        <w:tc>
          <w:tcPr>
            <w:tcW w:w="0" w:type="auto"/>
            <w:tcBorders>
              <w:top w:val="single" w:sz="4" w:space="0" w:color="auto"/>
              <w:left w:val="single" w:sz="4" w:space="0" w:color="auto"/>
              <w:bottom w:val="single" w:sz="4" w:space="0" w:color="auto"/>
              <w:right w:val="single" w:sz="4" w:space="0" w:color="auto"/>
            </w:tcBorders>
            <w:hideMark/>
          </w:tcPr>
          <w:p w14:paraId="3AE1D3AA"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0481F80E" w14:textId="77777777" w:rsidR="00795F68" w:rsidRPr="00795F68" w:rsidRDefault="00795F68" w:rsidP="00795F68">
            <w:pPr>
              <w:jc w:val="both"/>
            </w:pPr>
            <w:r w:rsidRPr="00795F68">
              <w:t>1%</w:t>
            </w:r>
          </w:p>
        </w:tc>
        <w:tc>
          <w:tcPr>
            <w:tcW w:w="0" w:type="auto"/>
            <w:tcBorders>
              <w:top w:val="single" w:sz="4" w:space="0" w:color="auto"/>
              <w:left w:val="single" w:sz="4" w:space="0" w:color="auto"/>
              <w:bottom w:val="single" w:sz="4" w:space="0" w:color="auto"/>
              <w:right w:val="single" w:sz="4" w:space="0" w:color="auto"/>
            </w:tcBorders>
            <w:hideMark/>
          </w:tcPr>
          <w:p w14:paraId="0915D5A8" w14:textId="77777777" w:rsidR="00795F68" w:rsidRPr="00795F68" w:rsidRDefault="00795F68" w:rsidP="00795F68">
            <w:pPr>
              <w:jc w:val="both"/>
            </w:pPr>
            <w:r w:rsidRPr="00795F68">
              <w:t>-</w:t>
            </w:r>
          </w:p>
        </w:tc>
      </w:tr>
      <w:tr w:rsidR="00795F68" w:rsidRPr="00795F68" w14:paraId="32F2E494"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407701B2" w14:textId="77777777" w:rsidR="00795F68" w:rsidRPr="00795F68" w:rsidRDefault="00795F68" w:rsidP="00795F68">
            <w:pPr>
              <w:jc w:val="both"/>
              <w:rPr>
                <w:b/>
              </w:rPr>
            </w:pPr>
            <w:r w:rsidRPr="00795F68">
              <w:rPr>
                <w:b/>
              </w:rPr>
              <w:t xml:space="preserve">Общий объем условно-утверждаемых расходов </w:t>
            </w:r>
          </w:p>
        </w:tc>
        <w:tc>
          <w:tcPr>
            <w:tcW w:w="0" w:type="auto"/>
            <w:tcBorders>
              <w:top w:val="single" w:sz="4" w:space="0" w:color="auto"/>
              <w:left w:val="single" w:sz="4" w:space="0" w:color="auto"/>
              <w:bottom w:val="single" w:sz="4" w:space="0" w:color="auto"/>
              <w:right w:val="single" w:sz="4" w:space="0" w:color="auto"/>
            </w:tcBorders>
            <w:hideMark/>
          </w:tcPr>
          <w:p w14:paraId="3088DA10"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0D226DD5"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7CDC4BEF"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2A59FB93"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5914F1AB"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138820F7" w14:textId="77777777" w:rsidR="00795F68" w:rsidRPr="00795F68" w:rsidRDefault="00795F68" w:rsidP="00795F68">
            <w:pPr>
              <w:jc w:val="both"/>
              <w:rPr>
                <w:b/>
              </w:rPr>
            </w:pPr>
            <w:r w:rsidRPr="00795F68">
              <w:rPr>
                <w:b/>
              </w:rPr>
              <w:t>10198,6</w:t>
            </w:r>
          </w:p>
        </w:tc>
        <w:tc>
          <w:tcPr>
            <w:tcW w:w="0" w:type="auto"/>
            <w:tcBorders>
              <w:top w:val="single" w:sz="4" w:space="0" w:color="auto"/>
              <w:left w:val="single" w:sz="4" w:space="0" w:color="auto"/>
              <w:bottom w:val="single" w:sz="4" w:space="0" w:color="auto"/>
              <w:right w:val="single" w:sz="4" w:space="0" w:color="auto"/>
            </w:tcBorders>
            <w:hideMark/>
          </w:tcPr>
          <w:p w14:paraId="68655029" w14:textId="77777777" w:rsidR="00795F68" w:rsidRPr="00795F68" w:rsidRDefault="00795F68" w:rsidP="00795F68">
            <w:pPr>
              <w:jc w:val="both"/>
              <w:rPr>
                <w:b/>
              </w:rPr>
            </w:pPr>
            <w:r w:rsidRPr="00795F68">
              <w:rPr>
                <w:b/>
              </w:rPr>
              <w:t>х</w:t>
            </w:r>
          </w:p>
        </w:tc>
        <w:tc>
          <w:tcPr>
            <w:tcW w:w="0" w:type="auto"/>
            <w:tcBorders>
              <w:top w:val="single" w:sz="4" w:space="0" w:color="auto"/>
              <w:left w:val="single" w:sz="4" w:space="0" w:color="auto"/>
              <w:bottom w:val="single" w:sz="4" w:space="0" w:color="auto"/>
              <w:right w:val="single" w:sz="4" w:space="0" w:color="auto"/>
            </w:tcBorders>
            <w:hideMark/>
          </w:tcPr>
          <w:p w14:paraId="11C12A16" w14:textId="77777777" w:rsidR="00795F68" w:rsidRPr="00795F68" w:rsidRDefault="00795F68" w:rsidP="00795F68">
            <w:pPr>
              <w:jc w:val="both"/>
              <w:rPr>
                <w:b/>
              </w:rPr>
            </w:pPr>
            <w:r w:rsidRPr="00795F68">
              <w:rPr>
                <w:b/>
              </w:rPr>
              <w:t>21113,5</w:t>
            </w:r>
          </w:p>
        </w:tc>
        <w:tc>
          <w:tcPr>
            <w:tcW w:w="0" w:type="auto"/>
            <w:tcBorders>
              <w:top w:val="single" w:sz="4" w:space="0" w:color="auto"/>
              <w:left w:val="single" w:sz="4" w:space="0" w:color="auto"/>
              <w:bottom w:val="single" w:sz="4" w:space="0" w:color="auto"/>
              <w:right w:val="single" w:sz="4" w:space="0" w:color="auto"/>
            </w:tcBorders>
            <w:hideMark/>
          </w:tcPr>
          <w:p w14:paraId="3A7844C4" w14:textId="77777777" w:rsidR="00795F68" w:rsidRPr="00795F68" w:rsidRDefault="00795F68" w:rsidP="00795F68">
            <w:pPr>
              <w:jc w:val="both"/>
              <w:rPr>
                <w:b/>
              </w:rPr>
            </w:pPr>
            <w:r w:rsidRPr="00795F68">
              <w:rPr>
                <w:b/>
              </w:rPr>
              <w:t>х</w:t>
            </w:r>
          </w:p>
        </w:tc>
      </w:tr>
      <w:tr w:rsidR="00795F68" w:rsidRPr="00795F68" w14:paraId="6B39F1F5"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2B37BF49" w14:textId="77777777" w:rsidR="00795F68" w:rsidRPr="00795F68" w:rsidRDefault="00795F68" w:rsidP="00795F68">
            <w:pPr>
              <w:jc w:val="both"/>
            </w:pPr>
            <w:r w:rsidRPr="00795F68">
              <w:t>Предел – в 1 год планового периода не менее 2,5% от расходов бюджета без учета расходов МБТ целевого характера, в 2 год планового периода – не менее 5%</w:t>
            </w:r>
          </w:p>
        </w:tc>
        <w:tc>
          <w:tcPr>
            <w:tcW w:w="0" w:type="auto"/>
            <w:tcBorders>
              <w:top w:val="single" w:sz="4" w:space="0" w:color="auto"/>
              <w:left w:val="single" w:sz="4" w:space="0" w:color="auto"/>
              <w:bottom w:val="single" w:sz="4" w:space="0" w:color="auto"/>
              <w:right w:val="single" w:sz="4" w:space="0" w:color="auto"/>
            </w:tcBorders>
            <w:hideMark/>
          </w:tcPr>
          <w:p w14:paraId="14B20BDE"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0D7E0DE8"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37E830FC"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61ABF3C2"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1CB34CDE"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2598B000" w14:textId="77777777" w:rsidR="00795F68" w:rsidRPr="00795F68" w:rsidRDefault="00795F68" w:rsidP="00795F68">
            <w:pPr>
              <w:jc w:val="both"/>
            </w:pPr>
            <w:r w:rsidRPr="00795F68">
              <w:t>3,7%</w:t>
            </w:r>
          </w:p>
        </w:tc>
        <w:tc>
          <w:tcPr>
            <w:tcW w:w="0" w:type="auto"/>
            <w:tcBorders>
              <w:top w:val="single" w:sz="4" w:space="0" w:color="auto"/>
              <w:left w:val="single" w:sz="4" w:space="0" w:color="auto"/>
              <w:bottom w:val="single" w:sz="4" w:space="0" w:color="auto"/>
              <w:right w:val="single" w:sz="4" w:space="0" w:color="auto"/>
            </w:tcBorders>
            <w:hideMark/>
          </w:tcPr>
          <w:p w14:paraId="6DA4B12F" w14:textId="77777777" w:rsidR="00795F68" w:rsidRPr="00795F68" w:rsidRDefault="00795F68" w:rsidP="00795F68">
            <w:pPr>
              <w:jc w:val="both"/>
              <w:rPr>
                <w:b/>
              </w:rPr>
            </w:pPr>
            <w:r w:rsidRPr="00795F68">
              <w:rPr>
                <w:b/>
              </w:rPr>
              <w:t>х</w:t>
            </w:r>
          </w:p>
        </w:tc>
        <w:tc>
          <w:tcPr>
            <w:tcW w:w="0" w:type="auto"/>
            <w:tcBorders>
              <w:top w:val="single" w:sz="4" w:space="0" w:color="auto"/>
              <w:left w:val="single" w:sz="4" w:space="0" w:color="auto"/>
              <w:bottom w:val="single" w:sz="4" w:space="0" w:color="auto"/>
              <w:right w:val="single" w:sz="4" w:space="0" w:color="auto"/>
            </w:tcBorders>
            <w:hideMark/>
          </w:tcPr>
          <w:p w14:paraId="622E5953" w14:textId="77777777" w:rsidR="00795F68" w:rsidRPr="00795F68" w:rsidRDefault="00795F68" w:rsidP="00795F68">
            <w:pPr>
              <w:jc w:val="both"/>
            </w:pPr>
            <w:r w:rsidRPr="00795F68">
              <w:t>7,6%</w:t>
            </w:r>
          </w:p>
        </w:tc>
        <w:tc>
          <w:tcPr>
            <w:tcW w:w="0" w:type="auto"/>
            <w:tcBorders>
              <w:top w:val="single" w:sz="4" w:space="0" w:color="auto"/>
              <w:left w:val="single" w:sz="4" w:space="0" w:color="auto"/>
              <w:bottom w:val="single" w:sz="4" w:space="0" w:color="auto"/>
              <w:right w:val="single" w:sz="4" w:space="0" w:color="auto"/>
            </w:tcBorders>
            <w:hideMark/>
          </w:tcPr>
          <w:p w14:paraId="2725ABBB" w14:textId="77777777" w:rsidR="00795F68" w:rsidRPr="00795F68" w:rsidRDefault="00795F68" w:rsidP="00795F68">
            <w:pPr>
              <w:jc w:val="both"/>
              <w:rPr>
                <w:b/>
              </w:rPr>
            </w:pPr>
            <w:r w:rsidRPr="00795F68">
              <w:rPr>
                <w:b/>
              </w:rPr>
              <w:t>х</w:t>
            </w:r>
          </w:p>
        </w:tc>
      </w:tr>
      <w:tr w:rsidR="00795F68" w:rsidRPr="00795F68" w14:paraId="5260B344"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290439B8" w14:textId="77777777" w:rsidR="00795F68" w:rsidRPr="00795F68" w:rsidRDefault="00795F68" w:rsidP="00795F68">
            <w:pPr>
              <w:jc w:val="both"/>
              <w:rPr>
                <w:b/>
              </w:rPr>
            </w:pPr>
            <w:r w:rsidRPr="00795F68">
              <w:rPr>
                <w:b/>
              </w:rPr>
              <w:t>Бюджетные инвестиции (капитальные вложения)</w:t>
            </w:r>
          </w:p>
        </w:tc>
        <w:tc>
          <w:tcPr>
            <w:tcW w:w="0" w:type="auto"/>
            <w:tcBorders>
              <w:top w:val="single" w:sz="4" w:space="0" w:color="auto"/>
              <w:left w:val="single" w:sz="4" w:space="0" w:color="auto"/>
              <w:bottom w:val="single" w:sz="4" w:space="0" w:color="auto"/>
              <w:right w:val="single" w:sz="4" w:space="0" w:color="auto"/>
            </w:tcBorders>
            <w:hideMark/>
          </w:tcPr>
          <w:p w14:paraId="2227091C" w14:textId="77777777" w:rsidR="00795F68" w:rsidRPr="00795F68" w:rsidRDefault="00795F68" w:rsidP="00795F68">
            <w:pPr>
              <w:jc w:val="both"/>
              <w:rPr>
                <w:b/>
              </w:rPr>
            </w:pPr>
            <w:r w:rsidRPr="00795F68">
              <w:rPr>
                <w:b/>
              </w:rPr>
              <w:t>1567</w:t>
            </w:r>
          </w:p>
        </w:tc>
        <w:tc>
          <w:tcPr>
            <w:tcW w:w="0" w:type="auto"/>
            <w:tcBorders>
              <w:top w:val="single" w:sz="4" w:space="0" w:color="auto"/>
              <w:left w:val="single" w:sz="4" w:space="0" w:color="auto"/>
              <w:bottom w:val="single" w:sz="4" w:space="0" w:color="auto"/>
              <w:right w:val="single" w:sz="4" w:space="0" w:color="auto"/>
            </w:tcBorders>
            <w:hideMark/>
          </w:tcPr>
          <w:p w14:paraId="4E9532AA" w14:textId="77777777" w:rsidR="00795F68" w:rsidRPr="00795F68" w:rsidRDefault="00795F68" w:rsidP="00795F68">
            <w:pPr>
              <w:jc w:val="both"/>
              <w:rPr>
                <w:b/>
              </w:rPr>
            </w:pPr>
            <w:r w:rsidRPr="00795F68">
              <w:rPr>
                <w:b/>
              </w:rPr>
              <w:t>73611,08</w:t>
            </w:r>
          </w:p>
        </w:tc>
        <w:tc>
          <w:tcPr>
            <w:tcW w:w="0" w:type="auto"/>
            <w:tcBorders>
              <w:top w:val="single" w:sz="4" w:space="0" w:color="auto"/>
              <w:left w:val="single" w:sz="4" w:space="0" w:color="auto"/>
              <w:bottom w:val="single" w:sz="4" w:space="0" w:color="auto"/>
              <w:right w:val="single" w:sz="4" w:space="0" w:color="auto"/>
            </w:tcBorders>
            <w:hideMark/>
          </w:tcPr>
          <w:p w14:paraId="4CC58623"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50B7D983" w14:textId="77777777" w:rsidR="00795F68" w:rsidRPr="00795F68" w:rsidRDefault="00795F68" w:rsidP="00795F68">
            <w:pPr>
              <w:jc w:val="both"/>
              <w:rPr>
                <w:b/>
              </w:rPr>
            </w:pPr>
            <w:r w:rsidRPr="00795F68">
              <w:rPr>
                <w:b/>
              </w:rPr>
              <w:t>8009,9</w:t>
            </w:r>
          </w:p>
        </w:tc>
        <w:tc>
          <w:tcPr>
            <w:tcW w:w="0" w:type="auto"/>
            <w:tcBorders>
              <w:top w:val="single" w:sz="4" w:space="0" w:color="auto"/>
              <w:left w:val="single" w:sz="4" w:space="0" w:color="auto"/>
              <w:bottom w:val="single" w:sz="4" w:space="0" w:color="auto"/>
              <w:right w:val="single" w:sz="4" w:space="0" w:color="auto"/>
            </w:tcBorders>
            <w:hideMark/>
          </w:tcPr>
          <w:p w14:paraId="3820468A" w14:textId="77777777" w:rsidR="00795F68" w:rsidRPr="00795F68" w:rsidRDefault="00795F68" w:rsidP="00795F68">
            <w:pPr>
              <w:jc w:val="both"/>
              <w:rPr>
                <w:b/>
              </w:rPr>
            </w:pPr>
            <w:r w:rsidRPr="00795F68">
              <w:rPr>
                <w:b/>
              </w:rPr>
              <w:t>-</w:t>
            </w:r>
          </w:p>
        </w:tc>
        <w:tc>
          <w:tcPr>
            <w:tcW w:w="0" w:type="auto"/>
            <w:tcBorders>
              <w:top w:val="single" w:sz="4" w:space="0" w:color="auto"/>
              <w:left w:val="single" w:sz="4" w:space="0" w:color="auto"/>
              <w:bottom w:val="single" w:sz="4" w:space="0" w:color="auto"/>
              <w:right w:val="single" w:sz="4" w:space="0" w:color="auto"/>
            </w:tcBorders>
            <w:hideMark/>
          </w:tcPr>
          <w:p w14:paraId="493EEEB4" w14:textId="77777777" w:rsidR="00795F68" w:rsidRPr="00795F68" w:rsidRDefault="00795F68" w:rsidP="00795F68">
            <w:pPr>
              <w:jc w:val="both"/>
              <w:rPr>
                <w:b/>
              </w:rPr>
            </w:pPr>
            <w:r w:rsidRPr="00795F68">
              <w:rPr>
                <w:b/>
              </w:rPr>
              <w:t>105392,23</w:t>
            </w:r>
          </w:p>
        </w:tc>
        <w:tc>
          <w:tcPr>
            <w:tcW w:w="0" w:type="auto"/>
            <w:tcBorders>
              <w:top w:val="single" w:sz="4" w:space="0" w:color="auto"/>
              <w:left w:val="single" w:sz="4" w:space="0" w:color="auto"/>
              <w:bottom w:val="single" w:sz="4" w:space="0" w:color="auto"/>
              <w:right w:val="single" w:sz="4" w:space="0" w:color="auto"/>
            </w:tcBorders>
            <w:hideMark/>
          </w:tcPr>
          <w:p w14:paraId="0E584FAD" w14:textId="77777777" w:rsidR="00795F68" w:rsidRPr="00795F68" w:rsidRDefault="00795F68" w:rsidP="00795F68">
            <w:pPr>
              <w:jc w:val="both"/>
              <w:rPr>
                <w:b/>
              </w:rPr>
            </w:pPr>
            <w:r w:rsidRPr="00795F68">
              <w:rPr>
                <w:b/>
              </w:rPr>
              <w:t>1315,8%</w:t>
            </w:r>
          </w:p>
        </w:tc>
        <w:tc>
          <w:tcPr>
            <w:tcW w:w="0" w:type="auto"/>
            <w:tcBorders>
              <w:top w:val="single" w:sz="4" w:space="0" w:color="auto"/>
              <w:left w:val="single" w:sz="4" w:space="0" w:color="auto"/>
              <w:bottom w:val="single" w:sz="4" w:space="0" w:color="auto"/>
              <w:right w:val="single" w:sz="4" w:space="0" w:color="auto"/>
            </w:tcBorders>
            <w:hideMark/>
          </w:tcPr>
          <w:p w14:paraId="6CF562FB" w14:textId="77777777" w:rsidR="00795F68" w:rsidRPr="00795F68" w:rsidRDefault="00795F68" w:rsidP="00795F68">
            <w:pPr>
              <w:jc w:val="both"/>
              <w:rPr>
                <w:b/>
              </w:rPr>
            </w:pPr>
            <w:r w:rsidRPr="00795F68">
              <w:rPr>
                <w:b/>
              </w:rPr>
              <w:t>3151,3</w:t>
            </w:r>
          </w:p>
        </w:tc>
        <w:tc>
          <w:tcPr>
            <w:tcW w:w="0" w:type="auto"/>
            <w:tcBorders>
              <w:top w:val="single" w:sz="4" w:space="0" w:color="auto"/>
              <w:left w:val="single" w:sz="4" w:space="0" w:color="auto"/>
              <w:bottom w:val="single" w:sz="4" w:space="0" w:color="auto"/>
              <w:right w:val="single" w:sz="4" w:space="0" w:color="auto"/>
            </w:tcBorders>
            <w:hideMark/>
          </w:tcPr>
          <w:p w14:paraId="1CE32DCC" w14:textId="77777777" w:rsidR="00795F68" w:rsidRPr="00795F68" w:rsidRDefault="00795F68" w:rsidP="00795F68">
            <w:pPr>
              <w:jc w:val="both"/>
              <w:rPr>
                <w:b/>
              </w:rPr>
            </w:pPr>
            <w:r w:rsidRPr="00795F68">
              <w:rPr>
                <w:b/>
              </w:rPr>
              <w:t>3%</w:t>
            </w:r>
          </w:p>
        </w:tc>
      </w:tr>
      <w:tr w:rsidR="00795F68" w:rsidRPr="00795F68" w14:paraId="307A2C99"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62CA0E78" w14:textId="77777777" w:rsidR="00795F68" w:rsidRPr="00795F68" w:rsidRDefault="00795F68" w:rsidP="00795F68">
            <w:pPr>
              <w:jc w:val="both"/>
            </w:pPr>
            <w:r w:rsidRPr="00795F68">
              <w:t>Доля бюджетных инвестиций (капитальных вложений) в общей сумме расходов</w:t>
            </w:r>
          </w:p>
        </w:tc>
        <w:tc>
          <w:tcPr>
            <w:tcW w:w="0" w:type="auto"/>
            <w:tcBorders>
              <w:top w:val="single" w:sz="4" w:space="0" w:color="auto"/>
              <w:left w:val="single" w:sz="4" w:space="0" w:color="auto"/>
              <w:bottom w:val="single" w:sz="4" w:space="0" w:color="auto"/>
              <w:right w:val="single" w:sz="4" w:space="0" w:color="auto"/>
            </w:tcBorders>
            <w:hideMark/>
          </w:tcPr>
          <w:p w14:paraId="7C99F878" w14:textId="77777777" w:rsidR="00795F68" w:rsidRPr="00795F68" w:rsidRDefault="00795F68" w:rsidP="00795F68">
            <w:pPr>
              <w:jc w:val="both"/>
            </w:pPr>
            <w:r w:rsidRPr="00795F68">
              <w:t>0,3%</w:t>
            </w:r>
          </w:p>
        </w:tc>
        <w:tc>
          <w:tcPr>
            <w:tcW w:w="0" w:type="auto"/>
            <w:tcBorders>
              <w:top w:val="single" w:sz="4" w:space="0" w:color="auto"/>
              <w:left w:val="single" w:sz="4" w:space="0" w:color="auto"/>
              <w:bottom w:val="single" w:sz="4" w:space="0" w:color="auto"/>
              <w:right w:val="single" w:sz="4" w:space="0" w:color="auto"/>
            </w:tcBorders>
            <w:hideMark/>
          </w:tcPr>
          <w:p w14:paraId="39DDFC7E" w14:textId="77777777" w:rsidR="00795F68" w:rsidRPr="00795F68" w:rsidRDefault="00795F68" w:rsidP="00795F68">
            <w:pPr>
              <w:jc w:val="both"/>
            </w:pPr>
            <w:r w:rsidRPr="00795F68">
              <w:t>9,4%</w:t>
            </w:r>
          </w:p>
        </w:tc>
        <w:tc>
          <w:tcPr>
            <w:tcW w:w="0" w:type="auto"/>
            <w:tcBorders>
              <w:top w:val="single" w:sz="4" w:space="0" w:color="auto"/>
              <w:left w:val="single" w:sz="4" w:space="0" w:color="auto"/>
              <w:bottom w:val="single" w:sz="4" w:space="0" w:color="auto"/>
              <w:right w:val="single" w:sz="4" w:space="0" w:color="auto"/>
            </w:tcBorders>
            <w:hideMark/>
          </w:tcPr>
          <w:p w14:paraId="142C5301" w14:textId="77777777" w:rsidR="00795F68" w:rsidRPr="00795F68" w:rsidRDefault="00795F68" w:rsidP="00795F68">
            <w:pPr>
              <w:jc w:val="both"/>
            </w:pPr>
            <w:r w:rsidRPr="00795F68">
              <w:t>-</w:t>
            </w:r>
          </w:p>
        </w:tc>
        <w:tc>
          <w:tcPr>
            <w:tcW w:w="0" w:type="auto"/>
            <w:tcBorders>
              <w:top w:val="single" w:sz="4" w:space="0" w:color="auto"/>
              <w:left w:val="single" w:sz="4" w:space="0" w:color="auto"/>
              <w:bottom w:val="single" w:sz="4" w:space="0" w:color="auto"/>
              <w:right w:val="single" w:sz="4" w:space="0" w:color="auto"/>
            </w:tcBorders>
            <w:hideMark/>
          </w:tcPr>
          <w:p w14:paraId="0379100E" w14:textId="77777777" w:rsidR="00795F68" w:rsidRPr="00795F68" w:rsidRDefault="00795F68" w:rsidP="00795F68">
            <w:pPr>
              <w:jc w:val="both"/>
            </w:pPr>
            <w:r w:rsidRPr="00795F68">
              <w:t>1%</w:t>
            </w:r>
          </w:p>
        </w:tc>
        <w:tc>
          <w:tcPr>
            <w:tcW w:w="0" w:type="auto"/>
            <w:tcBorders>
              <w:top w:val="single" w:sz="4" w:space="0" w:color="auto"/>
              <w:left w:val="single" w:sz="4" w:space="0" w:color="auto"/>
              <w:bottom w:val="single" w:sz="4" w:space="0" w:color="auto"/>
              <w:right w:val="single" w:sz="4" w:space="0" w:color="auto"/>
            </w:tcBorders>
            <w:hideMark/>
          </w:tcPr>
          <w:p w14:paraId="56698F86" w14:textId="77777777" w:rsidR="00795F68" w:rsidRPr="00795F68" w:rsidRDefault="00795F68" w:rsidP="00795F68">
            <w:pPr>
              <w:jc w:val="both"/>
            </w:pPr>
            <w:r w:rsidRPr="00795F68">
              <w:t>х</w:t>
            </w:r>
          </w:p>
        </w:tc>
        <w:tc>
          <w:tcPr>
            <w:tcW w:w="0" w:type="auto"/>
            <w:tcBorders>
              <w:top w:val="single" w:sz="4" w:space="0" w:color="auto"/>
              <w:left w:val="single" w:sz="4" w:space="0" w:color="auto"/>
              <w:bottom w:val="single" w:sz="4" w:space="0" w:color="auto"/>
              <w:right w:val="single" w:sz="4" w:space="0" w:color="auto"/>
            </w:tcBorders>
            <w:hideMark/>
          </w:tcPr>
          <w:p w14:paraId="2AB3E87D" w14:textId="77777777" w:rsidR="00795F68" w:rsidRPr="00795F68" w:rsidRDefault="00795F68" w:rsidP="00795F68">
            <w:pPr>
              <w:jc w:val="both"/>
            </w:pPr>
            <w:r w:rsidRPr="00795F68">
              <w:t>12,7%</w:t>
            </w:r>
          </w:p>
        </w:tc>
        <w:tc>
          <w:tcPr>
            <w:tcW w:w="0" w:type="auto"/>
            <w:tcBorders>
              <w:top w:val="single" w:sz="4" w:space="0" w:color="auto"/>
              <w:left w:val="single" w:sz="4" w:space="0" w:color="auto"/>
              <w:bottom w:val="single" w:sz="4" w:space="0" w:color="auto"/>
              <w:right w:val="single" w:sz="4" w:space="0" w:color="auto"/>
            </w:tcBorders>
            <w:hideMark/>
          </w:tcPr>
          <w:p w14:paraId="52EAD0F6" w14:textId="77777777" w:rsidR="00795F68" w:rsidRPr="00795F68" w:rsidRDefault="00795F68" w:rsidP="00795F68">
            <w:pPr>
              <w:jc w:val="both"/>
            </w:pPr>
            <w:r w:rsidRPr="00795F68">
              <w:t>х</w:t>
            </w:r>
          </w:p>
        </w:tc>
        <w:tc>
          <w:tcPr>
            <w:tcW w:w="0" w:type="auto"/>
            <w:tcBorders>
              <w:top w:val="single" w:sz="4" w:space="0" w:color="auto"/>
              <w:left w:val="single" w:sz="4" w:space="0" w:color="auto"/>
              <w:bottom w:val="single" w:sz="4" w:space="0" w:color="auto"/>
              <w:right w:val="single" w:sz="4" w:space="0" w:color="auto"/>
            </w:tcBorders>
            <w:hideMark/>
          </w:tcPr>
          <w:p w14:paraId="155F4722" w14:textId="77777777" w:rsidR="00795F68" w:rsidRPr="00795F68" w:rsidRDefault="00795F68" w:rsidP="00795F68">
            <w:pPr>
              <w:jc w:val="both"/>
            </w:pPr>
            <w:r w:rsidRPr="00795F68">
              <w:t>0,4%</w:t>
            </w:r>
          </w:p>
        </w:tc>
        <w:tc>
          <w:tcPr>
            <w:tcW w:w="0" w:type="auto"/>
            <w:tcBorders>
              <w:top w:val="single" w:sz="4" w:space="0" w:color="auto"/>
              <w:left w:val="single" w:sz="4" w:space="0" w:color="auto"/>
              <w:bottom w:val="single" w:sz="4" w:space="0" w:color="auto"/>
              <w:right w:val="single" w:sz="4" w:space="0" w:color="auto"/>
            </w:tcBorders>
            <w:hideMark/>
          </w:tcPr>
          <w:p w14:paraId="0338AE0F" w14:textId="77777777" w:rsidR="00795F68" w:rsidRPr="00795F68" w:rsidRDefault="00795F68" w:rsidP="00795F68">
            <w:pPr>
              <w:jc w:val="both"/>
            </w:pPr>
            <w:r w:rsidRPr="00795F68">
              <w:t>х</w:t>
            </w:r>
          </w:p>
        </w:tc>
      </w:tr>
      <w:tr w:rsidR="00795F68" w:rsidRPr="00795F68" w14:paraId="19668B2E"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5A0DB76F" w14:textId="77777777" w:rsidR="00795F68" w:rsidRPr="00795F68" w:rsidRDefault="00795F68" w:rsidP="00795F68">
            <w:pPr>
              <w:jc w:val="both"/>
              <w:rPr>
                <w:b/>
              </w:rPr>
            </w:pPr>
            <w:r w:rsidRPr="00795F68">
              <w:rPr>
                <w:b/>
              </w:rPr>
              <w:t>Муниципальные программы</w:t>
            </w:r>
          </w:p>
        </w:tc>
        <w:tc>
          <w:tcPr>
            <w:tcW w:w="0" w:type="auto"/>
            <w:tcBorders>
              <w:top w:val="single" w:sz="4" w:space="0" w:color="auto"/>
              <w:left w:val="single" w:sz="4" w:space="0" w:color="auto"/>
              <w:bottom w:val="single" w:sz="4" w:space="0" w:color="auto"/>
              <w:right w:val="single" w:sz="4" w:space="0" w:color="auto"/>
            </w:tcBorders>
            <w:hideMark/>
          </w:tcPr>
          <w:p w14:paraId="5B43039A" w14:textId="77777777" w:rsidR="00795F68" w:rsidRPr="00795F68" w:rsidRDefault="00795F68" w:rsidP="00795F68">
            <w:pPr>
              <w:jc w:val="both"/>
              <w:rPr>
                <w:b/>
              </w:rPr>
            </w:pPr>
            <w:r w:rsidRPr="00795F68">
              <w:rPr>
                <w:b/>
              </w:rPr>
              <w:t>601217,22</w:t>
            </w:r>
          </w:p>
        </w:tc>
        <w:tc>
          <w:tcPr>
            <w:tcW w:w="0" w:type="auto"/>
            <w:tcBorders>
              <w:top w:val="single" w:sz="4" w:space="0" w:color="auto"/>
              <w:left w:val="single" w:sz="4" w:space="0" w:color="auto"/>
              <w:bottom w:val="single" w:sz="4" w:space="0" w:color="auto"/>
              <w:right w:val="single" w:sz="4" w:space="0" w:color="auto"/>
            </w:tcBorders>
            <w:hideMark/>
          </w:tcPr>
          <w:p w14:paraId="34EE0276" w14:textId="77777777" w:rsidR="00795F68" w:rsidRPr="00795F68" w:rsidRDefault="00795F68" w:rsidP="00795F68">
            <w:pPr>
              <w:jc w:val="both"/>
              <w:rPr>
                <w:b/>
              </w:rPr>
            </w:pPr>
            <w:r w:rsidRPr="00795F68">
              <w:rPr>
                <w:b/>
              </w:rPr>
              <w:t>778155,91</w:t>
            </w:r>
          </w:p>
        </w:tc>
        <w:tc>
          <w:tcPr>
            <w:tcW w:w="0" w:type="auto"/>
            <w:tcBorders>
              <w:top w:val="single" w:sz="4" w:space="0" w:color="auto"/>
              <w:left w:val="single" w:sz="4" w:space="0" w:color="auto"/>
              <w:bottom w:val="single" w:sz="4" w:space="0" w:color="auto"/>
              <w:right w:val="single" w:sz="4" w:space="0" w:color="auto"/>
            </w:tcBorders>
            <w:hideMark/>
          </w:tcPr>
          <w:p w14:paraId="29E148B4" w14:textId="77777777" w:rsidR="00795F68" w:rsidRPr="00795F68" w:rsidRDefault="00795F68" w:rsidP="00795F68">
            <w:pPr>
              <w:jc w:val="both"/>
              <w:rPr>
                <w:b/>
              </w:rPr>
            </w:pPr>
            <w:r w:rsidRPr="00795F68">
              <w:rPr>
                <w:b/>
              </w:rPr>
              <w:t>805788,98</w:t>
            </w:r>
          </w:p>
        </w:tc>
        <w:tc>
          <w:tcPr>
            <w:tcW w:w="0" w:type="auto"/>
            <w:tcBorders>
              <w:top w:val="single" w:sz="4" w:space="0" w:color="auto"/>
              <w:left w:val="single" w:sz="4" w:space="0" w:color="auto"/>
              <w:bottom w:val="single" w:sz="4" w:space="0" w:color="auto"/>
              <w:right w:val="single" w:sz="4" w:space="0" w:color="auto"/>
            </w:tcBorders>
            <w:hideMark/>
          </w:tcPr>
          <w:p w14:paraId="42AEE114" w14:textId="77777777" w:rsidR="00795F68" w:rsidRPr="00795F68" w:rsidRDefault="00795F68" w:rsidP="00795F68">
            <w:pPr>
              <w:jc w:val="both"/>
              <w:rPr>
                <w:b/>
              </w:rPr>
            </w:pPr>
            <w:r w:rsidRPr="00795F68">
              <w:rPr>
                <w:b/>
              </w:rPr>
              <w:t>768005,04</w:t>
            </w:r>
          </w:p>
        </w:tc>
        <w:tc>
          <w:tcPr>
            <w:tcW w:w="0" w:type="auto"/>
            <w:tcBorders>
              <w:top w:val="single" w:sz="4" w:space="0" w:color="auto"/>
              <w:left w:val="single" w:sz="4" w:space="0" w:color="auto"/>
              <w:bottom w:val="single" w:sz="4" w:space="0" w:color="auto"/>
              <w:right w:val="single" w:sz="4" w:space="0" w:color="auto"/>
            </w:tcBorders>
            <w:hideMark/>
          </w:tcPr>
          <w:p w14:paraId="49FDA53D" w14:textId="77777777" w:rsidR="00795F68" w:rsidRPr="00795F68" w:rsidRDefault="00795F68" w:rsidP="00795F68">
            <w:pPr>
              <w:jc w:val="both"/>
              <w:rPr>
                <w:b/>
              </w:rPr>
            </w:pPr>
            <w:r w:rsidRPr="00795F68">
              <w:rPr>
                <w:b/>
              </w:rPr>
              <w:t>81,8%</w:t>
            </w:r>
          </w:p>
        </w:tc>
        <w:tc>
          <w:tcPr>
            <w:tcW w:w="0" w:type="auto"/>
            <w:tcBorders>
              <w:top w:val="single" w:sz="4" w:space="0" w:color="auto"/>
              <w:left w:val="single" w:sz="4" w:space="0" w:color="auto"/>
              <w:bottom w:val="single" w:sz="4" w:space="0" w:color="auto"/>
              <w:right w:val="single" w:sz="4" w:space="0" w:color="auto"/>
            </w:tcBorders>
            <w:hideMark/>
          </w:tcPr>
          <w:p w14:paraId="22B9015C" w14:textId="77777777" w:rsidR="00795F68" w:rsidRPr="00795F68" w:rsidRDefault="00795F68" w:rsidP="00795F68">
            <w:pPr>
              <w:jc w:val="both"/>
              <w:rPr>
                <w:b/>
              </w:rPr>
            </w:pPr>
            <w:r w:rsidRPr="00795F68">
              <w:rPr>
                <w:b/>
              </w:rPr>
              <w:t>828225,63</w:t>
            </w:r>
          </w:p>
        </w:tc>
        <w:tc>
          <w:tcPr>
            <w:tcW w:w="0" w:type="auto"/>
            <w:tcBorders>
              <w:top w:val="single" w:sz="4" w:space="0" w:color="auto"/>
              <w:left w:val="single" w:sz="4" w:space="0" w:color="auto"/>
              <w:bottom w:val="single" w:sz="4" w:space="0" w:color="auto"/>
              <w:right w:val="single" w:sz="4" w:space="0" w:color="auto"/>
            </w:tcBorders>
            <w:hideMark/>
          </w:tcPr>
          <w:p w14:paraId="2E75E4FD" w14:textId="77777777" w:rsidR="00795F68" w:rsidRPr="00795F68" w:rsidRDefault="00795F68" w:rsidP="00795F68">
            <w:pPr>
              <w:jc w:val="both"/>
              <w:rPr>
                <w:b/>
              </w:rPr>
            </w:pPr>
            <w:r w:rsidRPr="00795F68">
              <w:rPr>
                <w:b/>
              </w:rPr>
              <w:t>109,2%</w:t>
            </w:r>
          </w:p>
        </w:tc>
        <w:tc>
          <w:tcPr>
            <w:tcW w:w="0" w:type="auto"/>
            <w:tcBorders>
              <w:top w:val="single" w:sz="4" w:space="0" w:color="auto"/>
              <w:left w:val="single" w:sz="4" w:space="0" w:color="auto"/>
              <w:bottom w:val="single" w:sz="4" w:space="0" w:color="auto"/>
              <w:right w:val="single" w:sz="4" w:space="0" w:color="auto"/>
            </w:tcBorders>
            <w:hideMark/>
          </w:tcPr>
          <w:p w14:paraId="7BDE8B15" w14:textId="77777777" w:rsidR="00795F68" w:rsidRPr="00795F68" w:rsidRDefault="00795F68" w:rsidP="00795F68">
            <w:pPr>
              <w:jc w:val="both"/>
              <w:rPr>
                <w:b/>
              </w:rPr>
            </w:pPr>
            <w:r w:rsidRPr="00795F68">
              <w:rPr>
                <w:b/>
              </w:rPr>
              <w:t>741900,26</w:t>
            </w:r>
          </w:p>
        </w:tc>
        <w:tc>
          <w:tcPr>
            <w:tcW w:w="0" w:type="auto"/>
            <w:tcBorders>
              <w:top w:val="single" w:sz="4" w:space="0" w:color="auto"/>
              <w:left w:val="single" w:sz="4" w:space="0" w:color="auto"/>
              <w:bottom w:val="single" w:sz="4" w:space="0" w:color="auto"/>
              <w:right w:val="single" w:sz="4" w:space="0" w:color="auto"/>
            </w:tcBorders>
            <w:hideMark/>
          </w:tcPr>
          <w:p w14:paraId="238AA848" w14:textId="77777777" w:rsidR="00795F68" w:rsidRPr="00795F68" w:rsidRDefault="00795F68" w:rsidP="00795F68">
            <w:pPr>
              <w:jc w:val="both"/>
              <w:rPr>
                <w:b/>
              </w:rPr>
            </w:pPr>
            <w:r w:rsidRPr="00795F68">
              <w:rPr>
                <w:b/>
              </w:rPr>
              <w:t>87%</w:t>
            </w:r>
          </w:p>
        </w:tc>
      </w:tr>
      <w:tr w:rsidR="00795F68" w:rsidRPr="00795F68" w14:paraId="2D8D0B3E"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0DF61FF5" w14:textId="77777777" w:rsidR="00795F68" w:rsidRPr="00795F68" w:rsidRDefault="00795F68" w:rsidP="00795F68">
            <w:pPr>
              <w:jc w:val="both"/>
            </w:pPr>
            <w:r w:rsidRPr="00795F68">
              <w:t xml:space="preserve">Доля муниципальных программ в общей </w:t>
            </w:r>
            <w:r w:rsidRPr="00795F68">
              <w:lastRenderedPageBreak/>
              <w:t>сумме расходов</w:t>
            </w:r>
          </w:p>
        </w:tc>
        <w:tc>
          <w:tcPr>
            <w:tcW w:w="0" w:type="auto"/>
            <w:tcBorders>
              <w:top w:val="single" w:sz="4" w:space="0" w:color="auto"/>
              <w:left w:val="single" w:sz="4" w:space="0" w:color="auto"/>
              <w:bottom w:val="single" w:sz="4" w:space="0" w:color="auto"/>
              <w:right w:val="single" w:sz="4" w:space="0" w:color="auto"/>
            </w:tcBorders>
            <w:hideMark/>
          </w:tcPr>
          <w:p w14:paraId="3634AEFB" w14:textId="77777777" w:rsidR="00795F68" w:rsidRPr="00795F68" w:rsidRDefault="00795F68" w:rsidP="00795F68">
            <w:pPr>
              <w:jc w:val="both"/>
            </w:pPr>
            <w:r w:rsidRPr="00795F68">
              <w:lastRenderedPageBreak/>
              <w:t>99,8%</w:t>
            </w:r>
          </w:p>
        </w:tc>
        <w:tc>
          <w:tcPr>
            <w:tcW w:w="0" w:type="auto"/>
            <w:tcBorders>
              <w:top w:val="single" w:sz="4" w:space="0" w:color="auto"/>
              <w:left w:val="single" w:sz="4" w:space="0" w:color="auto"/>
              <w:bottom w:val="single" w:sz="4" w:space="0" w:color="auto"/>
              <w:right w:val="single" w:sz="4" w:space="0" w:color="auto"/>
            </w:tcBorders>
            <w:hideMark/>
          </w:tcPr>
          <w:p w14:paraId="1E2996C5" w14:textId="77777777" w:rsidR="00795F68" w:rsidRPr="00795F68" w:rsidRDefault="00795F68" w:rsidP="00795F68">
            <w:pPr>
              <w:jc w:val="both"/>
            </w:pPr>
            <w:r w:rsidRPr="00795F68">
              <w:t>99,8%</w:t>
            </w:r>
          </w:p>
        </w:tc>
        <w:tc>
          <w:tcPr>
            <w:tcW w:w="0" w:type="auto"/>
            <w:tcBorders>
              <w:top w:val="single" w:sz="4" w:space="0" w:color="auto"/>
              <w:left w:val="single" w:sz="4" w:space="0" w:color="auto"/>
              <w:bottom w:val="single" w:sz="4" w:space="0" w:color="auto"/>
              <w:right w:val="single" w:sz="4" w:space="0" w:color="auto"/>
            </w:tcBorders>
            <w:hideMark/>
          </w:tcPr>
          <w:p w14:paraId="3C89D743" w14:textId="77777777" w:rsidR="00795F68" w:rsidRPr="00795F68" w:rsidRDefault="00795F68" w:rsidP="00795F68">
            <w:pPr>
              <w:jc w:val="both"/>
            </w:pPr>
            <w:r w:rsidRPr="00795F68">
              <w:t>99,8%</w:t>
            </w:r>
          </w:p>
        </w:tc>
        <w:tc>
          <w:tcPr>
            <w:tcW w:w="0" w:type="auto"/>
            <w:tcBorders>
              <w:top w:val="single" w:sz="4" w:space="0" w:color="auto"/>
              <w:left w:val="single" w:sz="4" w:space="0" w:color="auto"/>
              <w:bottom w:val="single" w:sz="4" w:space="0" w:color="auto"/>
              <w:right w:val="single" w:sz="4" w:space="0" w:color="auto"/>
            </w:tcBorders>
            <w:hideMark/>
          </w:tcPr>
          <w:p w14:paraId="0F13FB10" w14:textId="77777777" w:rsidR="00795F68" w:rsidRPr="00795F68" w:rsidRDefault="00795F68" w:rsidP="00795F68">
            <w:pPr>
              <w:jc w:val="both"/>
            </w:pPr>
            <w:r w:rsidRPr="00795F68">
              <w:t>99,7%</w:t>
            </w:r>
          </w:p>
        </w:tc>
        <w:tc>
          <w:tcPr>
            <w:tcW w:w="0" w:type="auto"/>
            <w:tcBorders>
              <w:top w:val="single" w:sz="4" w:space="0" w:color="auto"/>
              <w:left w:val="single" w:sz="4" w:space="0" w:color="auto"/>
              <w:bottom w:val="single" w:sz="4" w:space="0" w:color="auto"/>
              <w:right w:val="single" w:sz="4" w:space="0" w:color="auto"/>
            </w:tcBorders>
            <w:hideMark/>
          </w:tcPr>
          <w:p w14:paraId="0C934080" w14:textId="77777777" w:rsidR="00795F68" w:rsidRPr="00795F68" w:rsidRDefault="00795F68" w:rsidP="00795F68">
            <w:pPr>
              <w:jc w:val="both"/>
              <w:rPr>
                <w:b/>
              </w:rPr>
            </w:pPr>
            <w:r w:rsidRPr="00795F68">
              <w:rPr>
                <w:b/>
              </w:rPr>
              <w:t>х</w:t>
            </w:r>
          </w:p>
        </w:tc>
        <w:tc>
          <w:tcPr>
            <w:tcW w:w="0" w:type="auto"/>
            <w:tcBorders>
              <w:top w:val="single" w:sz="4" w:space="0" w:color="auto"/>
              <w:left w:val="single" w:sz="4" w:space="0" w:color="auto"/>
              <w:bottom w:val="single" w:sz="4" w:space="0" w:color="auto"/>
              <w:right w:val="single" w:sz="4" w:space="0" w:color="auto"/>
            </w:tcBorders>
            <w:hideMark/>
          </w:tcPr>
          <w:p w14:paraId="081E1E02" w14:textId="77777777" w:rsidR="00795F68" w:rsidRPr="00795F68" w:rsidRDefault="00795F68" w:rsidP="00795F68">
            <w:pPr>
              <w:jc w:val="both"/>
            </w:pPr>
            <w:r w:rsidRPr="00795F68">
              <w:t>99,8%</w:t>
            </w:r>
          </w:p>
        </w:tc>
        <w:tc>
          <w:tcPr>
            <w:tcW w:w="0" w:type="auto"/>
            <w:tcBorders>
              <w:top w:val="single" w:sz="4" w:space="0" w:color="auto"/>
              <w:left w:val="single" w:sz="4" w:space="0" w:color="auto"/>
              <w:bottom w:val="single" w:sz="4" w:space="0" w:color="auto"/>
              <w:right w:val="single" w:sz="4" w:space="0" w:color="auto"/>
            </w:tcBorders>
            <w:hideMark/>
          </w:tcPr>
          <w:p w14:paraId="0671EC5A" w14:textId="77777777" w:rsidR="00795F68" w:rsidRPr="00795F68" w:rsidRDefault="00795F68" w:rsidP="00795F68">
            <w:pPr>
              <w:jc w:val="both"/>
              <w:rPr>
                <w:b/>
              </w:rPr>
            </w:pPr>
            <w:r w:rsidRPr="00795F68">
              <w:rPr>
                <w:b/>
              </w:rPr>
              <w:t>х</w:t>
            </w:r>
          </w:p>
        </w:tc>
        <w:tc>
          <w:tcPr>
            <w:tcW w:w="0" w:type="auto"/>
            <w:tcBorders>
              <w:top w:val="single" w:sz="4" w:space="0" w:color="auto"/>
              <w:left w:val="single" w:sz="4" w:space="0" w:color="auto"/>
              <w:bottom w:val="single" w:sz="4" w:space="0" w:color="auto"/>
              <w:right w:val="single" w:sz="4" w:space="0" w:color="auto"/>
            </w:tcBorders>
            <w:hideMark/>
          </w:tcPr>
          <w:p w14:paraId="5B84DFF5" w14:textId="77777777" w:rsidR="00795F68" w:rsidRPr="00795F68" w:rsidRDefault="00795F68" w:rsidP="00795F68">
            <w:pPr>
              <w:jc w:val="both"/>
            </w:pPr>
            <w:r w:rsidRPr="00795F68">
              <w:t>99,7%</w:t>
            </w:r>
          </w:p>
        </w:tc>
        <w:tc>
          <w:tcPr>
            <w:tcW w:w="0" w:type="auto"/>
            <w:tcBorders>
              <w:top w:val="single" w:sz="4" w:space="0" w:color="auto"/>
              <w:left w:val="single" w:sz="4" w:space="0" w:color="auto"/>
              <w:bottom w:val="single" w:sz="4" w:space="0" w:color="auto"/>
              <w:right w:val="single" w:sz="4" w:space="0" w:color="auto"/>
            </w:tcBorders>
            <w:hideMark/>
          </w:tcPr>
          <w:p w14:paraId="13909ABD" w14:textId="77777777" w:rsidR="00795F68" w:rsidRPr="00795F68" w:rsidRDefault="00795F68" w:rsidP="00795F68">
            <w:pPr>
              <w:jc w:val="both"/>
              <w:rPr>
                <w:b/>
              </w:rPr>
            </w:pPr>
            <w:r w:rsidRPr="00795F68">
              <w:rPr>
                <w:b/>
              </w:rPr>
              <w:t>х</w:t>
            </w:r>
          </w:p>
        </w:tc>
      </w:tr>
    </w:tbl>
    <w:p w14:paraId="16F52769" w14:textId="77777777" w:rsidR="00795F68" w:rsidRPr="00795F68" w:rsidRDefault="00795F68" w:rsidP="00795F68">
      <w:pPr>
        <w:jc w:val="both"/>
      </w:pPr>
      <w:r w:rsidRPr="00795F68">
        <w:t>Ожидаемая оценка исполнения бюджета за 2024 год спрогнозирована по отношению к первоначально запланированным показателям:</w:t>
      </w:r>
    </w:p>
    <w:p w14:paraId="55F5B179" w14:textId="77777777" w:rsidR="00795F68" w:rsidRPr="00795F68" w:rsidRDefault="00795F68" w:rsidP="00795F68">
      <w:pPr>
        <w:jc w:val="both"/>
      </w:pPr>
      <w:r w:rsidRPr="00795F68">
        <w:t>- по доходам – 784287,9 тыс. рублей с ростом на 95934,54 тыс. рублей или на 13,9%, в т. ч. за счет роста безвозмездных поступлений на 75011,05 тыс. рублей (13,8%), налоговых доходов на 14952 тыс. рублей (13,5%) и неналоговых доходов на 5971,5 тыс. рублей (17,5%);</w:t>
      </w:r>
    </w:p>
    <w:p w14:paraId="4DA64FFD" w14:textId="77777777" w:rsidR="00795F68" w:rsidRPr="00795F68" w:rsidRDefault="00795F68" w:rsidP="00795F68">
      <w:pPr>
        <w:jc w:val="both"/>
        <w:rPr>
          <w:b/>
          <w:u w:val="single"/>
        </w:rPr>
      </w:pPr>
      <w:r w:rsidRPr="00795F68">
        <w:t>- по расходам – 827438,8 тыс. рублей с ростом на 139085,44 тыс. рублей или на 120,2%;</w:t>
      </w:r>
    </w:p>
    <w:p w14:paraId="00577F5F" w14:textId="77777777" w:rsidR="00795F68" w:rsidRPr="00795F68" w:rsidRDefault="00795F68" w:rsidP="00795F68">
      <w:pPr>
        <w:jc w:val="both"/>
      </w:pPr>
      <w:r w:rsidRPr="00795F68">
        <w:t>- дефициту бюджета – 43150,9 тыс. рублей с ростом на 100%.</w:t>
      </w:r>
    </w:p>
    <w:p w14:paraId="37BE068D" w14:textId="77777777" w:rsidR="00795F68" w:rsidRPr="00795F68" w:rsidRDefault="00795F68" w:rsidP="00795F68">
      <w:pPr>
        <w:jc w:val="both"/>
      </w:pPr>
      <w:r w:rsidRPr="00795F68">
        <w:t>Прогнозируемые доходы в Проекте бюджета 2025 года ниже ожидаемой оценки на 1,6% или на 12459,1 тыс. рублей, что связано со снижением прогноза поступлений по неналоговым доходам на 15,3%, МБТ из областного бюджета, на 1,3% и прочих безвозмездных поступлений на 57,5%.</w:t>
      </w:r>
    </w:p>
    <w:p w14:paraId="100E1B0E" w14:textId="77777777" w:rsidR="00795F68" w:rsidRPr="00795F68" w:rsidRDefault="00795F68" w:rsidP="00795F68">
      <w:pPr>
        <w:jc w:val="both"/>
      </w:pPr>
      <w:r w:rsidRPr="00795F68">
        <w:t>Расходы бюджета 2025 года тоже соответственно снижаются в целом на 37698,6 тыс. рублей или на 4,7%.</w:t>
      </w:r>
    </w:p>
    <w:p w14:paraId="0830A30F" w14:textId="77777777" w:rsidR="00795F68" w:rsidRPr="00795F68" w:rsidRDefault="00795F68" w:rsidP="00795F68">
      <w:pPr>
        <w:jc w:val="both"/>
      </w:pPr>
      <w:r w:rsidRPr="00795F68">
        <w:t>Удельный вес бюджетных инвестиций в 2025 году составит 1% в размере 8009,9 тыс. рублей, в том числе в целях приобретения жилых помещений для детей-сирот в сумме 4726,9 тыс. рублей, а также расходы по строительству водопровода в сумме 3283 тыс. рублей в с. Мари-Малмыж.</w:t>
      </w:r>
    </w:p>
    <w:p w14:paraId="4CEC280D" w14:textId="77777777" w:rsidR="00795F68" w:rsidRPr="00795F68" w:rsidRDefault="00795F68" w:rsidP="00795F68">
      <w:pPr>
        <w:jc w:val="both"/>
      </w:pPr>
      <w:r w:rsidRPr="00795F68">
        <w:t>Расходная часть бюджета сформирована практически полностью в программном формате - 99,7% кроме расходов на обеспечение деятельности районной Думы и Контрольно-счетной комиссии.</w:t>
      </w:r>
    </w:p>
    <w:p w14:paraId="1AC95E01" w14:textId="77777777" w:rsidR="00795F68" w:rsidRPr="00795F68" w:rsidRDefault="00795F68" w:rsidP="00795F68">
      <w:pPr>
        <w:jc w:val="both"/>
        <w:rPr>
          <w:b/>
          <w:i/>
        </w:rPr>
      </w:pPr>
      <w:r w:rsidRPr="00795F68">
        <w:rPr>
          <w:b/>
          <w:i/>
        </w:rPr>
        <w:t>В ходе экспертизы представленного проекта установлено завышение расходов на обслуживание внутреннего муниципального долга на 2025 год на 0,18 тыс. рублей, на 2026 год на 2,03 тыс. рублей, на 2027 год на 4,68 тыс. рублей.</w:t>
      </w:r>
    </w:p>
    <w:p w14:paraId="3A2819B1" w14:textId="77777777" w:rsidR="00795F68" w:rsidRPr="00795F68" w:rsidRDefault="00795F68" w:rsidP="00795F68">
      <w:pPr>
        <w:jc w:val="both"/>
        <w:rPr>
          <w:b/>
        </w:rPr>
      </w:pPr>
      <w:r w:rsidRPr="00795F68">
        <w:rPr>
          <w:b/>
        </w:rPr>
        <w:t>Доходная часть проекта бюджета муниципального образования Малмыжский муниципальный район</w:t>
      </w:r>
    </w:p>
    <w:p w14:paraId="2F6E6029" w14:textId="77777777" w:rsidR="00795F68" w:rsidRPr="00795F68" w:rsidRDefault="00795F68" w:rsidP="00795F68">
      <w:pPr>
        <w:jc w:val="both"/>
      </w:pPr>
      <w:r w:rsidRPr="00795F68">
        <w:t>Общий объем доходов районного бюджета на 2025 год прогнозируется в размере 771828,78 тыс. руб., что на 3,9% ниже отчетного 2023 года.</w:t>
      </w:r>
    </w:p>
    <w:p w14:paraId="386BDBF6" w14:textId="77777777" w:rsidR="00795F68" w:rsidRPr="00795F68" w:rsidRDefault="00795F68" w:rsidP="00795F68">
      <w:pPr>
        <w:jc w:val="both"/>
      </w:pPr>
      <w:r w:rsidRPr="00795F68">
        <w:t>Доходы бюджета планового периода прогнозируются:</w:t>
      </w:r>
    </w:p>
    <w:p w14:paraId="1CE248C2" w14:textId="77777777" w:rsidR="00795F68" w:rsidRPr="00795F68" w:rsidRDefault="00795F68" w:rsidP="00795F68">
      <w:pPr>
        <w:jc w:val="both"/>
      </w:pPr>
      <w:r w:rsidRPr="00795F68">
        <w:t>-2026 год рост к 2025 году на 7,8%,</w:t>
      </w:r>
    </w:p>
    <w:p w14:paraId="300DEC88" w14:textId="77777777" w:rsidR="00795F68" w:rsidRPr="00795F68" w:rsidRDefault="00795F68" w:rsidP="00795F68">
      <w:pPr>
        <w:jc w:val="both"/>
      </w:pPr>
      <w:r w:rsidRPr="00795F68">
        <w:t>- 2027 год снижение к 2026 году на 10,4%.</w:t>
      </w:r>
    </w:p>
    <w:p w14:paraId="2137DDC6" w14:textId="77777777" w:rsidR="00795F68" w:rsidRPr="00795F68" w:rsidRDefault="00795F68" w:rsidP="00795F68">
      <w:pPr>
        <w:jc w:val="both"/>
      </w:pPr>
      <w:r w:rsidRPr="00795F68">
        <w:t xml:space="preserve">Структура доходной части районного бюджета на 2022 – 2027 годы характеризуется следующими данными:                                                  </w:t>
      </w:r>
      <w:proofErr w:type="spellStart"/>
      <w:r w:rsidRPr="00795F68">
        <w:t>тыс.руб</w:t>
      </w:r>
      <w:proofErr w:type="spellEnd"/>
      <w:r w:rsidRPr="00795F68">
        <w:t>.</w:t>
      </w:r>
    </w:p>
    <w:tbl>
      <w:tblPr>
        <w:tblStyle w:val="a7"/>
        <w:tblW w:w="0" w:type="auto"/>
        <w:tblLook w:val="04A0" w:firstRow="1" w:lastRow="0" w:firstColumn="1" w:lastColumn="0" w:noHBand="0" w:noVBand="1"/>
      </w:tblPr>
      <w:tblGrid>
        <w:gridCol w:w="1104"/>
        <w:gridCol w:w="805"/>
        <w:gridCol w:w="607"/>
        <w:gridCol w:w="804"/>
        <w:gridCol w:w="607"/>
        <w:gridCol w:w="804"/>
        <w:gridCol w:w="607"/>
        <w:gridCol w:w="804"/>
        <w:gridCol w:w="607"/>
        <w:gridCol w:w="804"/>
        <w:gridCol w:w="607"/>
        <w:gridCol w:w="804"/>
        <w:gridCol w:w="607"/>
      </w:tblGrid>
      <w:tr w:rsidR="00795F68" w:rsidRPr="00795F68" w14:paraId="14675210" w14:textId="77777777" w:rsidTr="00795F68">
        <w:tc>
          <w:tcPr>
            <w:tcW w:w="1187" w:type="dxa"/>
            <w:vMerge w:val="restart"/>
            <w:tcBorders>
              <w:top w:val="single" w:sz="4" w:space="0" w:color="auto"/>
              <w:left w:val="single" w:sz="4" w:space="0" w:color="auto"/>
              <w:bottom w:val="single" w:sz="4" w:space="0" w:color="auto"/>
              <w:right w:val="single" w:sz="4" w:space="0" w:color="auto"/>
            </w:tcBorders>
            <w:hideMark/>
          </w:tcPr>
          <w:p w14:paraId="7743A987" w14:textId="77777777" w:rsidR="00795F68" w:rsidRPr="00795F68" w:rsidRDefault="00795F68" w:rsidP="00795F68">
            <w:pPr>
              <w:jc w:val="both"/>
            </w:pPr>
            <w:r w:rsidRPr="00795F68">
              <w:t>Показатели</w:t>
            </w:r>
          </w:p>
        </w:tc>
        <w:tc>
          <w:tcPr>
            <w:tcW w:w="1396" w:type="dxa"/>
            <w:gridSpan w:val="2"/>
            <w:tcBorders>
              <w:top w:val="single" w:sz="4" w:space="0" w:color="auto"/>
              <w:left w:val="single" w:sz="4" w:space="0" w:color="auto"/>
              <w:bottom w:val="single" w:sz="4" w:space="0" w:color="auto"/>
              <w:right w:val="single" w:sz="4" w:space="0" w:color="auto"/>
            </w:tcBorders>
            <w:hideMark/>
          </w:tcPr>
          <w:p w14:paraId="79CB8D83" w14:textId="77777777" w:rsidR="00795F68" w:rsidRPr="00795F68" w:rsidRDefault="00795F68" w:rsidP="00795F68">
            <w:pPr>
              <w:jc w:val="both"/>
            </w:pPr>
            <w:r w:rsidRPr="00795F68">
              <w:t>2022 год (отчет)</w:t>
            </w:r>
          </w:p>
        </w:tc>
        <w:tc>
          <w:tcPr>
            <w:tcW w:w="1396" w:type="dxa"/>
            <w:gridSpan w:val="2"/>
            <w:tcBorders>
              <w:top w:val="single" w:sz="4" w:space="0" w:color="auto"/>
              <w:left w:val="single" w:sz="4" w:space="0" w:color="auto"/>
              <w:bottom w:val="single" w:sz="4" w:space="0" w:color="auto"/>
              <w:right w:val="single" w:sz="4" w:space="0" w:color="auto"/>
            </w:tcBorders>
            <w:hideMark/>
          </w:tcPr>
          <w:p w14:paraId="1100C2F8" w14:textId="77777777" w:rsidR="00795F68" w:rsidRPr="00795F68" w:rsidRDefault="00795F68" w:rsidP="00795F68">
            <w:pPr>
              <w:jc w:val="both"/>
            </w:pPr>
            <w:r w:rsidRPr="00795F68">
              <w:t>2023 год (отчет)</w:t>
            </w:r>
          </w:p>
        </w:tc>
        <w:tc>
          <w:tcPr>
            <w:tcW w:w="1398" w:type="dxa"/>
            <w:gridSpan w:val="2"/>
            <w:tcBorders>
              <w:top w:val="single" w:sz="4" w:space="0" w:color="auto"/>
              <w:left w:val="single" w:sz="4" w:space="0" w:color="auto"/>
              <w:bottom w:val="single" w:sz="4" w:space="0" w:color="auto"/>
              <w:right w:val="single" w:sz="4" w:space="0" w:color="auto"/>
            </w:tcBorders>
            <w:hideMark/>
          </w:tcPr>
          <w:p w14:paraId="6544589E" w14:textId="77777777" w:rsidR="00795F68" w:rsidRPr="00795F68" w:rsidRDefault="00795F68" w:rsidP="00795F68">
            <w:pPr>
              <w:jc w:val="both"/>
            </w:pPr>
            <w:r w:rsidRPr="00795F68">
              <w:t>2024 год (оценка)</w:t>
            </w:r>
          </w:p>
        </w:tc>
        <w:tc>
          <w:tcPr>
            <w:tcW w:w="1398" w:type="dxa"/>
            <w:gridSpan w:val="2"/>
            <w:tcBorders>
              <w:top w:val="single" w:sz="4" w:space="0" w:color="auto"/>
              <w:left w:val="single" w:sz="4" w:space="0" w:color="auto"/>
              <w:bottom w:val="single" w:sz="4" w:space="0" w:color="auto"/>
              <w:right w:val="single" w:sz="4" w:space="0" w:color="auto"/>
            </w:tcBorders>
            <w:hideMark/>
          </w:tcPr>
          <w:p w14:paraId="0A088BE7" w14:textId="77777777" w:rsidR="00795F68" w:rsidRPr="00795F68" w:rsidRDefault="00795F68" w:rsidP="00795F68">
            <w:pPr>
              <w:jc w:val="both"/>
            </w:pPr>
            <w:r w:rsidRPr="00795F68">
              <w:t>2025 год</w:t>
            </w:r>
          </w:p>
        </w:tc>
        <w:tc>
          <w:tcPr>
            <w:tcW w:w="1398" w:type="dxa"/>
            <w:gridSpan w:val="2"/>
            <w:tcBorders>
              <w:top w:val="single" w:sz="4" w:space="0" w:color="auto"/>
              <w:left w:val="single" w:sz="4" w:space="0" w:color="auto"/>
              <w:bottom w:val="single" w:sz="4" w:space="0" w:color="auto"/>
              <w:right w:val="single" w:sz="4" w:space="0" w:color="auto"/>
            </w:tcBorders>
            <w:hideMark/>
          </w:tcPr>
          <w:p w14:paraId="04EBE2FB" w14:textId="77777777" w:rsidR="00795F68" w:rsidRPr="00795F68" w:rsidRDefault="00795F68" w:rsidP="00795F68">
            <w:pPr>
              <w:jc w:val="both"/>
            </w:pPr>
            <w:r w:rsidRPr="00795F68">
              <w:t>2026 год</w:t>
            </w:r>
          </w:p>
        </w:tc>
        <w:tc>
          <w:tcPr>
            <w:tcW w:w="1398" w:type="dxa"/>
            <w:gridSpan w:val="2"/>
            <w:tcBorders>
              <w:top w:val="single" w:sz="4" w:space="0" w:color="auto"/>
              <w:left w:val="single" w:sz="4" w:space="0" w:color="auto"/>
              <w:bottom w:val="single" w:sz="4" w:space="0" w:color="auto"/>
              <w:right w:val="single" w:sz="4" w:space="0" w:color="auto"/>
            </w:tcBorders>
            <w:hideMark/>
          </w:tcPr>
          <w:p w14:paraId="686F644A" w14:textId="77777777" w:rsidR="00795F68" w:rsidRPr="00795F68" w:rsidRDefault="00795F68" w:rsidP="00795F68">
            <w:pPr>
              <w:jc w:val="both"/>
            </w:pPr>
            <w:r w:rsidRPr="00795F68">
              <w:t>2027 год</w:t>
            </w:r>
          </w:p>
        </w:tc>
      </w:tr>
      <w:tr w:rsidR="00795F68" w:rsidRPr="00795F68" w14:paraId="10041038"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5AC3E7DC" w14:textId="77777777" w:rsidR="00795F68" w:rsidRPr="00795F68" w:rsidRDefault="00795F68" w:rsidP="00795F68">
            <w:pPr>
              <w:jc w:val="both"/>
            </w:pPr>
          </w:p>
        </w:tc>
        <w:tc>
          <w:tcPr>
            <w:tcW w:w="752" w:type="dxa"/>
            <w:tcBorders>
              <w:top w:val="single" w:sz="4" w:space="0" w:color="auto"/>
              <w:left w:val="single" w:sz="4" w:space="0" w:color="auto"/>
              <w:bottom w:val="single" w:sz="4" w:space="0" w:color="auto"/>
              <w:right w:val="single" w:sz="4" w:space="0" w:color="auto"/>
            </w:tcBorders>
            <w:hideMark/>
          </w:tcPr>
          <w:p w14:paraId="28A2B7AB" w14:textId="77777777" w:rsidR="00795F68" w:rsidRPr="00795F68" w:rsidRDefault="00795F68" w:rsidP="00795F68">
            <w:pPr>
              <w:jc w:val="both"/>
            </w:pPr>
            <w:r w:rsidRPr="00795F68">
              <w:t>Сумма</w:t>
            </w:r>
          </w:p>
        </w:tc>
        <w:tc>
          <w:tcPr>
            <w:tcW w:w="644" w:type="dxa"/>
            <w:tcBorders>
              <w:top w:val="single" w:sz="4" w:space="0" w:color="auto"/>
              <w:left w:val="single" w:sz="4" w:space="0" w:color="auto"/>
              <w:bottom w:val="single" w:sz="4" w:space="0" w:color="auto"/>
              <w:right w:val="single" w:sz="4" w:space="0" w:color="auto"/>
            </w:tcBorders>
            <w:hideMark/>
          </w:tcPr>
          <w:p w14:paraId="056CDF4F" w14:textId="77777777" w:rsidR="00795F68" w:rsidRPr="00795F68" w:rsidRDefault="00795F68" w:rsidP="00795F68">
            <w:pPr>
              <w:jc w:val="both"/>
            </w:pPr>
            <w:proofErr w:type="spellStart"/>
            <w:r w:rsidRPr="00795F68">
              <w:t>Уд.вес</w:t>
            </w:r>
            <w:proofErr w:type="spellEnd"/>
            <w:r w:rsidRPr="00795F68">
              <w:t xml:space="preserve"> %</w:t>
            </w:r>
          </w:p>
        </w:tc>
        <w:tc>
          <w:tcPr>
            <w:tcW w:w="752" w:type="dxa"/>
            <w:tcBorders>
              <w:top w:val="single" w:sz="4" w:space="0" w:color="auto"/>
              <w:left w:val="single" w:sz="4" w:space="0" w:color="auto"/>
              <w:bottom w:val="single" w:sz="4" w:space="0" w:color="auto"/>
              <w:right w:val="single" w:sz="4" w:space="0" w:color="auto"/>
            </w:tcBorders>
            <w:hideMark/>
          </w:tcPr>
          <w:p w14:paraId="3CBF986A" w14:textId="77777777" w:rsidR="00795F68" w:rsidRPr="00795F68" w:rsidRDefault="00795F68" w:rsidP="00795F68">
            <w:pPr>
              <w:jc w:val="both"/>
            </w:pPr>
            <w:r w:rsidRPr="00795F68">
              <w:t>Сумма</w:t>
            </w:r>
          </w:p>
        </w:tc>
        <w:tc>
          <w:tcPr>
            <w:tcW w:w="644" w:type="dxa"/>
            <w:tcBorders>
              <w:top w:val="single" w:sz="4" w:space="0" w:color="auto"/>
              <w:left w:val="single" w:sz="4" w:space="0" w:color="auto"/>
              <w:bottom w:val="single" w:sz="4" w:space="0" w:color="auto"/>
              <w:right w:val="single" w:sz="4" w:space="0" w:color="auto"/>
            </w:tcBorders>
            <w:hideMark/>
          </w:tcPr>
          <w:p w14:paraId="1D46F5A0" w14:textId="77777777" w:rsidR="00795F68" w:rsidRPr="00795F68" w:rsidRDefault="00795F68" w:rsidP="00795F68">
            <w:pPr>
              <w:jc w:val="both"/>
            </w:pPr>
            <w:proofErr w:type="spellStart"/>
            <w:r w:rsidRPr="00795F68">
              <w:t>Уд.вес</w:t>
            </w:r>
            <w:proofErr w:type="spellEnd"/>
            <w:r w:rsidRPr="00795F68">
              <w:t xml:space="preserve"> %</w:t>
            </w:r>
          </w:p>
        </w:tc>
        <w:tc>
          <w:tcPr>
            <w:tcW w:w="753" w:type="dxa"/>
            <w:tcBorders>
              <w:top w:val="single" w:sz="4" w:space="0" w:color="auto"/>
              <w:left w:val="single" w:sz="4" w:space="0" w:color="auto"/>
              <w:bottom w:val="single" w:sz="4" w:space="0" w:color="auto"/>
              <w:right w:val="single" w:sz="4" w:space="0" w:color="auto"/>
            </w:tcBorders>
            <w:hideMark/>
          </w:tcPr>
          <w:p w14:paraId="4649A9CE" w14:textId="77777777" w:rsidR="00795F68" w:rsidRPr="00795F68" w:rsidRDefault="00795F68" w:rsidP="00795F68">
            <w:pPr>
              <w:jc w:val="both"/>
            </w:pPr>
            <w:r w:rsidRPr="00795F68">
              <w:t>Сумма</w:t>
            </w:r>
          </w:p>
        </w:tc>
        <w:tc>
          <w:tcPr>
            <w:tcW w:w="645" w:type="dxa"/>
            <w:tcBorders>
              <w:top w:val="single" w:sz="4" w:space="0" w:color="auto"/>
              <w:left w:val="single" w:sz="4" w:space="0" w:color="auto"/>
              <w:bottom w:val="single" w:sz="4" w:space="0" w:color="auto"/>
              <w:right w:val="single" w:sz="4" w:space="0" w:color="auto"/>
            </w:tcBorders>
            <w:hideMark/>
          </w:tcPr>
          <w:p w14:paraId="130423E6" w14:textId="77777777" w:rsidR="00795F68" w:rsidRPr="00795F68" w:rsidRDefault="00795F68" w:rsidP="00795F68">
            <w:pPr>
              <w:jc w:val="both"/>
            </w:pPr>
            <w:proofErr w:type="spellStart"/>
            <w:r w:rsidRPr="00795F68">
              <w:t>Уд.вес</w:t>
            </w:r>
            <w:proofErr w:type="spellEnd"/>
            <w:r w:rsidRPr="00795F68">
              <w:t xml:space="preserve"> %</w:t>
            </w:r>
          </w:p>
        </w:tc>
        <w:tc>
          <w:tcPr>
            <w:tcW w:w="753" w:type="dxa"/>
            <w:tcBorders>
              <w:top w:val="single" w:sz="4" w:space="0" w:color="auto"/>
              <w:left w:val="single" w:sz="4" w:space="0" w:color="auto"/>
              <w:bottom w:val="single" w:sz="4" w:space="0" w:color="auto"/>
              <w:right w:val="single" w:sz="4" w:space="0" w:color="auto"/>
            </w:tcBorders>
            <w:hideMark/>
          </w:tcPr>
          <w:p w14:paraId="20E1DCCA" w14:textId="77777777" w:rsidR="00795F68" w:rsidRPr="00795F68" w:rsidRDefault="00795F68" w:rsidP="00795F68">
            <w:pPr>
              <w:jc w:val="both"/>
            </w:pPr>
            <w:r w:rsidRPr="00795F68">
              <w:t>Сумма</w:t>
            </w:r>
          </w:p>
        </w:tc>
        <w:tc>
          <w:tcPr>
            <w:tcW w:w="645" w:type="dxa"/>
            <w:tcBorders>
              <w:top w:val="single" w:sz="4" w:space="0" w:color="auto"/>
              <w:left w:val="single" w:sz="4" w:space="0" w:color="auto"/>
              <w:bottom w:val="single" w:sz="4" w:space="0" w:color="auto"/>
              <w:right w:val="single" w:sz="4" w:space="0" w:color="auto"/>
            </w:tcBorders>
            <w:hideMark/>
          </w:tcPr>
          <w:p w14:paraId="13DFE7A2" w14:textId="77777777" w:rsidR="00795F68" w:rsidRPr="00795F68" w:rsidRDefault="00795F68" w:rsidP="00795F68">
            <w:pPr>
              <w:jc w:val="both"/>
            </w:pPr>
            <w:proofErr w:type="spellStart"/>
            <w:r w:rsidRPr="00795F68">
              <w:t>Уд.вес</w:t>
            </w:r>
            <w:proofErr w:type="spellEnd"/>
            <w:r w:rsidRPr="00795F68">
              <w:t xml:space="preserve"> %</w:t>
            </w:r>
          </w:p>
        </w:tc>
        <w:tc>
          <w:tcPr>
            <w:tcW w:w="753" w:type="dxa"/>
            <w:tcBorders>
              <w:top w:val="single" w:sz="4" w:space="0" w:color="auto"/>
              <w:left w:val="single" w:sz="4" w:space="0" w:color="auto"/>
              <w:bottom w:val="single" w:sz="4" w:space="0" w:color="auto"/>
              <w:right w:val="single" w:sz="4" w:space="0" w:color="auto"/>
            </w:tcBorders>
            <w:hideMark/>
          </w:tcPr>
          <w:p w14:paraId="0FC5F8D0" w14:textId="77777777" w:rsidR="00795F68" w:rsidRPr="00795F68" w:rsidRDefault="00795F68" w:rsidP="00795F68">
            <w:pPr>
              <w:jc w:val="both"/>
            </w:pPr>
            <w:r w:rsidRPr="00795F68">
              <w:t xml:space="preserve">Сумма </w:t>
            </w:r>
          </w:p>
        </w:tc>
        <w:tc>
          <w:tcPr>
            <w:tcW w:w="645" w:type="dxa"/>
            <w:tcBorders>
              <w:top w:val="single" w:sz="4" w:space="0" w:color="auto"/>
              <w:left w:val="single" w:sz="4" w:space="0" w:color="auto"/>
              <w:bottom w:val="single" w:sz="4" w:space="0" w:color="auto"/>
              <w:right w:val="single" w:sz="4" w:space="0" w:color="auto"/>
            </w:tcBorders>
            <w:hideMark/>
          </w:tcPr>
          <w:p w14:paraId="38E6F790" w14:textId="77777777" w:rsidR="00795F68" w:rsidRPr="00795F68" w:rsidRDefault="00795F68" w:rsidP="00795F68">
            <w:pPr>
              <w:jc w:val="both"/>
            </w:pPr>
            <w:proofErr w:type="spellStart"/>
            <w:r w:rsidRPr="00795F68">
              <w:t>Уд.вес</w:t>
            </w:r>
            <w:proofErr w:type="spellEnd"/>
            <w:r w:rsidRPr="00795F68">
              <w:t xml:space="preserve"> %</w:t>
            </w:r>
          </w:p>
        </w:tc>
        <w:tc>
          <w:tcPr>
            <w:tcW w:w="753" w:type="dxa"/>
            <w:tcBorders>
              <w:top w:val="single" w:sz="4" w:space="0" w:color="auto"/>
              <w:left w:val="single" w:sz="4" w:space="0" w:color="auto"/>
              <w:bottom w:val="single" w:sz="4" w:space="0" w:color="auto"/>
              <w:right w:val="single" w:sz="4" w:space="0" w:color="auto"/>
            </w:tcBorders>
            <w:hideMark/>
          </w:tcPr>
          <w:p w14:paraId="0FB42B67" w14:textId="77777777" w:rsidR="00795F68" w:rsidRPr="00795F68" w:rsidRDefault="00795F68" w:rsidP="00795F68">
            <w:pPr>
              <w:jc w:val="both"/>
            </w:pPr>
            <w:r w:rsidRPr="00795F68">
              <w:t xml:space="preserve">Сумма </w:t>
            </w:r>
          </w:p>
        </w:tc>
        <w:tc>
          <w:tcPr>
            <w:tcW w:w="645" w:type="dxa"/>
            <w:tcBorders>
              <w:top w:val="single" w:sz="4" w:space="0" w:color="auto"/>
              <w:left w:val="single" w:sz="4" w:space="0" w:color="auto"/>
              <w:bottom w:val="single" w:sz="4" w:space="0" w:color="auto"/>
              <w:right w:val="single" w:sz="4" w:space="0" w:color="auto"/>
            </w:tcBorders>
            <w:hideMark/>
          </w:tcPr>
          <w:p w14:paraId="0DF1CAF7" w14:textId="77777777" w:rsidR="00795F68" w:rsidRPr="00795F68" w:rsidRDefault="00795F68" w:rsidP="00795F68">
            <w:pPr>
              <w:jc w:val="both"/>
            </w:pPr>
            <w:proofErr w:type="spellStart"/>
            <w:r w:rsidRPr="00795F68">
              <w:t>Уд.вес</w:t>
            </w:r>
            <w:proofErr w:type="spellEnd"/>
            <w:r w:rsidRPr="00795F68">
              <w:t xml:space="preserve"> %</w:t>
            </w:r>
          </w:p>
        </w:tc>
      </w:tr>
      <w:tr w:rsidR="00795F68" w:rsidRPr="00795F68" w14:paraId="65FB01FC" w14:textId="77777777" w:rsidTr="00795F68">
        <w:tc>
          <w:tcPr>
            <w:tcW w:w="1187" w:type="dxa"/>
            <w:tcBorders>
              <w:top w:val="single" w:sz="4" w:space="0" w:color="auto"/>
              <w:left w:val="single" w:sz="4" w:space="0" w:color="auto"/>
              <w:bottom w:val="single" w:sz="4" w:space="0" w:color="auto"/>
              <w:right w:val="single" w:sz="4" w:space="0" w:color="auto"/>
            </w:tcBorders>
            <w:hideMark/>
          </w:tcPr>
          <w:p w14:paraId="06EEE773" w14:textId="77777777" w:rsidR="00795F68" w:rsidRPr="00795F68" w:rsidRDefault="00795F68" w:rsidP="00795F68">
            <w:pPr>
              <w:jc w:val="both"/>
            </w:pPr>
            <w:r w:rsidRPr="00795F68">
              <w:t>Налоговые доходы</w:t>
            </w:r>
          </w:p>
        </w:tc>
        <w:tc>
          <w:tcPr>
            <w:tcW w:w="752" w:type="dxa"/>
            <w:tcBorders>
              <w:top w:val="single" w:sz="4" w:space="0" w:color="auto"/>
              <w:left w:val="single" w:sz="4" w:space="0" w:color="auto"/>
              <w:bottom w:val="single" w:sz="4" w:space="0" w:color="auto"/>
              <w:right w:val="single" w:sz="4" w:space="0" w:color="auto"/>
            </w:tcBorders>
            <w:hideMark/>
          </w:tcPr>
          <w:p w14:paraId="1631D59C" w14:textId="77777777" w:rsidR="00795F68" w:rsidRPr="00795F68" w:rsidRDefault="00795F68" w:rsidP="00795F68">
            <w:pPr>
              <w:jc w:val="both"/>
            </w:pPr>
            <w:r w:rsidRPr="00795F68">
              <w:t>102003,44</w:t>
            </w:r>
          </w:p>
        </w:tc>
        <w:tc>
          <w:tcPr>
            <w:tcW w:w="644" w:type="dxa"/>
            <w:tcBorders>
              <w:top w:val="single" w:sz="4" w:space="0" w:color="auto"/>
              <w:left w:val="single" w:sz="4" w:space="0" w:color="auto"/>
              <w:bottom w:val="single" w:sz="4" w:space="0" w:color="auto"/>
              <w:right w:val="single" w:sz="4" w:space="0" w:color="auto"/>
            </w:tcBorders>
            <w:hideMark/>
          </w:tcPr>
          <w:p w14:paraId="10DC894E" w14:textId="77777777" w:rsidR="00795F68" w:rsidRPr="00795F68" w:rsidRDefault="00795F68" w:rsidP="00795F68">
            <w:pPr>
              <w:jc w:val="both"/>
              <w:rPr>
                <w:b/>
              </w:rPr>
            </w:pPr>
            <w:r w:rsidRPr="00795F68">
              <w:rPr>
                <w:b/>
              </w:rPr>
              <w:t>16</w:t>
            </w:r>
            <w:r w:rsidRPr="00795F68">
              <w:rPr>
                <w:b/>
                <w:lang w:val="en-US"/>
              </w:rPr>
              <w:t>.8</w:t>
            </w:r>
          </w:p>
        </w:tc>
        <w:tc>
          <w:tcPr>
            <w:tcW w:w="752" w:type="dxa"/>
            <w:tcBorders>
              <w:top w:val="single" w:sz="4" w:space="0" w:color="auto"/>
              <w:left w:val="single" w:sz="4" w:space="0" w:color="auto"/>
              <w:bottom w:val="single" w:sz="4" w:space="0" w:color="auto"/>
              <w:right w:val="single" w:sz="4" w:space="0" w:color="auto"/>
            </w:tcBorders>
            <w:hideMark/>
          </w:tcPr>
          <w:p w14:paraId="778C41AF" w14:textId="77777777" w:rsidR="00795F68" w:rsidRPr="00795F68" w:rsidRDefault="00795F68" w:rsidP="00795F68">
            <w:pPr>
              <w:jc w:val="both"/>
            </w:pPr>
            <w:r w:rsidRPr="00795F68">
              <w:t>116885,86</w:t>
            </w:r>
          </w:p>
        </w:tc>
        <w:tc>
          <w:tcPr>
            <w:tcW w:w="644" w:type="dxa"/>
            <w:tcBorders>
              <w:top w:val="single" w:sz="4" w:space="0" w:color="auto"/>
              <w:left w:val="single" w:sz="4" w:space="0" w:color="auto"/>
              <w:bottom w:val="single" w:sz="4" w:space="0" w:color="auto"/>
              <w:right w:val="single" w:sz="4" w:space="0" w:color="auto"/>
            </w:tcBorders>
            <w:hideMark/>
          </w:tcPr>
          <w:p w14:paraId="5AC0DA4C" w14:textId="77777777" w:rsidR="00795F68" w:rsidRPr="00795F68" w:rsidRDefault="00795F68" w:rsidP="00795F68">
            <w:pPr>
              <w:jc w:val="both"/>
              <w:rPr>
                <w:b/>
              </w:rPr>
            </w:pPr>
            <w:r w:rsidRPr="00795F68">
              <w:rPr>
                <w:b/>
              </w:rPr>
              <w:t>14,5</w:t>
            </w:r>
          </w:p>
        </w:tc>
        <w:tc>
          <w:tcPr>
            <w:tcW w:w="753" w:type="dxa"/>
            <w:tcBorders>
              <w:top w:val="single" w:sz="4" w:space="0" w:color="auto"/>
              <w:left w:val="single" w:sz="4" w:space="0" w:color="auto"/>
              <w:bottom w:val="single" w:sz="4" w:space="0" w:color="auto"/>
              <w:right w:val="single" w:sz="4" w:space="0" w:color="auto"/>
            </w:tcBorders>
            <w:hideMark/>
          </w:tcPr>
          <w:p w14:paraId="33837C0A" w14:textId="77777777" w:rsidR="00795F68" w:rsidRPr="00795F68" w:rsidRDefault="00795F68" w:rsidP="00795F68">
            <w:pPr>
              <w:jc w:val="both"/>
            </w:pPr>
            <w:r w:rsidRPr="00795F68">
              <w:t>125556,1</w:t>
            </w:r>
          </w:p>
        </w:tc>
        <w:tc>
          <w:tcPr>
            <w:tcW w:w="645" w:type="dxa"/>
            <w:tcBorders>
              <w:top w:val="single" w:sz="4" w:space="0" w:color="auto"/>
              <w:left w:val="single" w:sz="4" w:space="0" w:color="auto"/>
              <w:bottom w:val="single" w:sz="4" w:space="0" w:color="auto"/>
              <w:right w:val="single" w:sz="4" w:space="0" w:color="auto"/>
            </w:tcBorders>
            <w:hideMark/>
          </w:tcPr>
          <w:p w14:paraId="563A4AB9" w14:textId="77777777" w:rsidR="00795F68" w:rsidRPr="00795F68" w:rsidRDefault="00795F68" w:rsidP="00795F68">
            <w:pPr>
              <w:jc w:val="both"/>
              <w:rPr>
                <w:b/>
              </w:rPr>
            </w:pPr>
            <w:r w:rsidRPr="00795F68">
              <w:rPr>
                <w:b/>
              </w:rPr>
              <w:t>16</w:t>
            </w:r>
          </w:p>
        </w:tc>
        <w:tc>
          <w:tcPr>
            <w:tcW w:w="753" w:type="dxa"/>
            <w:tcBorders>
              <w:top w:val="single" w:sz="4" w:space="0" w:color="auto"/>
              <w:left w:val="single" w:sz="4" w:space="0" w:color="auto"/>
              <w:bottom w:val="single" w:sz="4" w:space="0" w:color="auto"/>
              <w:right w:val="single" w:sz="4" w:space="0" w:color="auto"/>
            </w:tcBorders>
            <w:hideMark/>
          </w:tcPr>
          <w:p w14:paraId="155172CD" w14:textId="77777777" w:rsidR="00795F68" w:rsidRPr="00795F68" w:rsidRDefault="00795F68" w:rsidP="00795F68">
            <w:pPr>
              <w:jc w:val="both"/>
            </w:pPr>
            <w:r w:rsidRPr="00795F68">
              <w:t>128371,74</w:t>
            </w:r>
          </w:p>
        </w:tc>
        <w:tc>
          <w:tcPr>
            <w:tcW w:w="645" w:type="dxa"/>
            <w:tcBorders>
              <w:top w:val="single" w:sz="4" w:space="0" w:color="auto"/>
              <w:left w:val="single" w:sz="4" w:space="0" w:color="auto"/>
              <w:bottom w:val="single" w:sz="4" w:space="0" w:color="auto"/>
              <w:right w:val="single" w:sz="4" w:space="0" w:color="auto"/>
            </w:tcBorders>
            <w:hideMark/>
          </w:tcPr>
          <w:p w14:paraId="70ADE2E9" w14:textId="77777777" w:rsidR="00795F68" w:rsidRPr="00795F68" w:rsidRDefault="00795F68" w:rsidP="00795F68">
            <w:pPr>
              <w:jc w:val="both"/>
              <w:rPr>
                <w:b/>
              </w:rPr>
            </w:pPr>
            <w:r w:rsidRPr="00795F68">
              <w:rPr>
                <w:b/>
              </w:rPr>
              <w:t>16,6</w:t>
            </w:r>
          </w:p>
        </w:tc>
        <w:tc>
          <w:tcPr>
            <w:tcW w:w="753" w:type="dxa"/>
            <w:tcBorders>
              <w:top w:val="single" w:sz="4" w:space="0" w:color="auto"/>
              <w:left w:val="single" w:sz="4" w:space="0" w:color="auto"/>
              <w:bottom w:val="single" w:sz="4" w:space="0" w:color="auto"/>
              <w:right w:val="single" w:sz="4" w:space="0" w:color="auto"/>
            </w:tcBorders>
            <w:hideMark/>
          </w:tcPr>
          <w:p w14:paraId="59E6E693" w14:textId="77777777" w:rsidR="00795F68" w:rsidRPr="00795F68" w:rsidRDefault="00795F68" w:rsidP="00795F68">
            <w:pPr>
              <w:jc w:val="both"/>
            </w:pPr>
            <w:r w:rsidRPr="00795F68">
              <w:t>137201,35</w:t>
            </w:r>
          </w:p>
        </w:tc>
        <w:tc>
          <w:tcPr>
            <w:tcW w:w="645" w:type="dxa"/>
            <w:tcBorders>
              <w:top w:val="single" w:sz="4" w:space="0" w:color="auto"/>
              <w:left w:val="single" w:sz="4" w:space="0" w:color="auto"/>
              <w:bottom w:val="single" w:sz="4" w:space="0" w:color="auto"/>
              <w:right w:val="single" w:sz="4" w:space="0" w:color="auto"/>
            </w:tcBorders>
            <w:hideMark/>
          </w:tcPr>
          <w:p w14:paraId="0A287ED4" w14:textId="77777777" w:rsidR="00795F68" w:rsidRPr="00795F68" w:rsidRDefault="00795F68" w:rsidP="00795F68">
            <w:pPr>
              <w:jc w:val="both"/>
              <w:rPr>
                <w:b/>
              </w:rPr>
            </w:pPr>
            <w:r w:rsidRPr="00795F68">
              <w:rPr>
                <w:b/>
              </w:rPr>
              <w:t>16,5</w:t>
            </w:r>
          </w:p>
        </w:tc>
        <w:tc>
          <w:tcPr>
            <w:tcW w:w="753" w:type="dxa"/>
            <w:tcBorders>
              <w:top w:val="single" w:sz="4" w:space="0" w:color="auto"/>
              <w:left w:val="single" w:sz="4" w:space="0" w:color="auto"/>
              <w:bottom w:val="single" w:sz="4" w:space="0" w:color="auto"/>
              <w:right w:val="single" w:sz="4" w:space="0" w:color="auto"/>
            </w:tcBorders>
            <w:hideMark/>
          </w:tcPr>
          <w:p w14:paraId="4E96544C" w14:textId="77777777" w:rsidR="00795F68" w:rsidRPr="00795F68" w:rsidRDefault="00795F68" w:rsidP="00795F68">
            <w:pPr>
              <w:jc w:val="both"/>
            </w:pPr>
            <w:r w:rsidRPr="00795F68">
              <w:t>146154,33</w:t>
            </w:r>
          </w:p>
        </w:tc>
        <w:tc>
          <w:tcPr>
            <w:tcW w:w="645" w:type="dxa"/>
            <w:tcBorders>
              <w:top w:val="single" w:sz="4" w:space="0" w:color="auto"/>
              <w:left w:val="single" w:sz="4" w:space="0" w:color="auto"/>
              <w:bottom w:val="single" w:sz="4" w:space="0" w:color="auto"/>
              <w:right w:val="single" w:sz="4" w:space="0" w:color="auto"/>
            </w:tcBorders>
            <w:hideMark/>
          </w:tcPr>
          <w:p w14:paraId="782CB3CF" w14:textId="77777777" w:rsidR="00795F68" w:rsidRPr="00795F68" w:rsidRDefault="00795F68" w:rsidP="00795F68">
            <w:pPr>
              <w:jc w:val="both"/>
              <w:rPr>
                <w:b/>
              </w:rPr>
            </w:pPr>
            <w:r w:rsidRPr="00795F68">
              <w:rPr>
                <w:b/>
              </w:rPr>
              <w:t>19,6</w:t>
            </w:r>
          </w:p>
        </w:tc>
      </w:tr>
      <w:tr w:rsidR="00795F68" w:rsidRPr="00795F68" w14:paraId="41B74253" w14:textId="77777777" w:rsidTr="00795F68">
        <w:tc>
          <w:tcPr>
            <w:tcW w:w="1187" w:type="dxa"/>
            <w:tcBorders>
              <w:top w:val="single" w:sz="4" w:space="0" w:color="auto"/>
              <w:left w:val="single" w:sz="4" w:space="0" w:color="auto"/>
              <w:bottom w:val="single" w:sz="4" w:space="0" w:color="auto"/>
              <w:right w:val="single" w:sz="4" w:space="0" w:color="auto"/>
            </w:tcBorders>
            <w:hideMark/>
          </w:tcPr>
          <w:p w14:paraId="69880F10" w14:textId="77777777" w:rsidR="00795F68" w:rsidRPr="00795F68" w:rsidRDefault="00795F68" w:rsidP="00795F68">
            <w:pPr>
              <w:jc w:val="both"/>
            </w:pPr>
            <w:r w:rsidRPr="00795F68">
              <w:t>Неналоговые доходы</w:t>
            </w:r>
          </w:p>
        </w:tc>
        <w:tc>
          <w:tcPr>
            <w:tcW w:w="752" w:type="dxa"/>
            <w:tcBorders>
              <w:top w:val="single" w:sz="4" w:space="0" w:color="auto"/>
              <w:left w:val="single" w:sz="4" w:space="0" w:color="auto"/>
              <w:bottom w:val="single" w:sz="4" w:space="0" w:color="auto"/>
              <w:right w:val="single" w:sz="4" w:space="0" w:color="auto"/>
            </w:tcBorders>
            <w:hideMark/>
          </w:tcPr>
          <w:p w14:paraId="23B6D5F2" w14:textId="77777777" w:rsidR="00795F68" w:rsidRPr="00795F68" w:rsidRDefault="00795F68" w:rsidP="00795F68">
            <w:pPr>
              <w:jc w:val="both"/>
            </w:pPr>
            <w:r w:rsidRPr="00795F68">
              <w:t>33037,12</w:t>
            </w:r>
          </w:p>
        </w:tc>
        <w:tc>
          <w:tcPr>
            <w:tcW w:w="644" w:type="dxa"/>
            <w:tcBorders>
              <w:top w:val="single" w:sz="4" w:space="0" w:color="auto"/>
              <w:left w:val="single" w:sz="4" w:space="0" w:color="auto"/>
              <w:bottom w:val="single" w:sz="4" w:space="0" w:color="auto"/>
              <w:right w:val="single" w:sz="4" w:space="0" w:color="auto"/>
            </w:tcBorders>
            <w:hideMark/>
          </w:tcPr>
          <w:p w14:paraId="383A656E" w14:textId="77777777" w:rsidR="00795F68" w:rsidRPr="00795F68" w:rsidRDefault="00795F68" w:rsidP="00795F68">
            <w:pPr>
              <w:jc w:val="both"/>
              <w:rPr>
                <w:b/>
                <w:lang w:val="en-US"/>
              </w:rPr>
            </w:pPr>
            <w:r w:rsidRPr="00795F68">
              <w:rPr>
                <w:b/>
              </w:rPr>
              <w:t>5,4</w:t>
            </w:r>
          </w:p>
        </w:tc>
        <w:tc>
          <w:tcPr>
            <w:tcW w:w="752" w:type="dxa"/>
            <w:tcBorders>
              <w:top w:val="single" w:sz="4" w:space="0" w:color="auto"/>
              <w:left w:val="single" w:sz="4" w:space="0" w:color="auto"/>
              <w:bottom w:val="single" w:sz="4" w:space="0" w:color="auto"/>
              <w:right w:val="single" w:sz="4" w:space="0" w:color="auto"/>
            </w:tcBorders>
            <w:hideMark/>
          </w:tcPr>
          <w:p w14:paraId="3351EF80" w14:textId="77777777" w:rsidR="00795F68" w:rsidRPr="00795F68" w:rsidRDefault="00795F68" w:rsidP="00795F68">
            <w:pPr>
              <w:jc w:val="both"/>
            </w:pPr>
            <w:r w:rsidRPr="00795F68">
              <w:t>38983,5</w:t>
            </w:r>
          </w:p>
        </w:tc>
        <w:tc>
          <w:tcPr>
            <w:tcW w:w="644" w:type="dxa"/>
            <w:tcBorders>
              <w:top w:val="single" w:sz="4" w:space="0" w:color="auto"/>
              <w:left w:val="single" w:sz="4" w:space="0" w:color="auto"/>
              <w:bottom w:val="single" w:sz="4" w:space="0" w:color="auto"/>
              <w:right w:val="single" w:sz="4" w:space="0" w:color="auto"/>
            </w:tcBorders>
            <w:hideMark/>
          </w:tcPr>
          <w:p w14:paraId="695DC05D" w14:textId="77777777" w:rsidR="00795F68" w:rsidRPr="00795F68" w:rsidRDefault="00795F68" w:rsidP="00795F68">
            <w:pPr>
              <w:jc w:val="both"/>
              <w:rPr>
                <w:b/>
              </w:rPr>
            </w:pPr>
            <w:r w:rsidRPr="00795F68">
              <w:rPr>
                <w:b/>
              </w:rPr>
              <w:t>4,9</w:t>
            </w:r>
          </w:p>
        </w:tc>
        <w:tc>
          <w:tcPr>
            <w:tcW w:w="753" w:type="dxa"/>
            <w:tcBorders>
              <w:top w:val="single" w:sz="4" w:space="0" w:color="auto"/>
              <w:left w:val="single" w:sz="4" w:space="0" w:color="auto"/>
              <w:bottom w:val="single" w:sz="4" w:space="0" w:color="auto"/>
              <w:right w:val="single" w:sz="4" w:space="0" w:color="auto"/>
            </w:tcBorders>
            <w:hideMark/>
          </w:tcPr>
          <w:p w14:paraId="4CA998D6" w14:textId="77777777" w:rsidR="00795F68" w:rsidRPr="00795F68" w:rsidRDefault="00795F68" w:rsidP="00795F68">
            <w:pPr>
              <w:jc w:val="both"/>
            </w:pPr>
            <w:r w:rsidRPr="00795F68">
              <w:t>40017,5</w:t>
            </w:r>
          </w:p>
        </w:tc>
        <w:tc>
          <w:tcPr>
            <w:tcW w:w="645" w:type="dxa"/>
            <w:tcBorders>
              <w:top w:val="single" w:sz="4" w:space="0" w:color="auto"/>
              <w:left w:val="single" w:sz="4" w:space="0" w:color="auto"/>
              <w:bottom w:val="single" w:sz="4" w:space="0" w:color="auto"/>
              <w:right w:val="single" w:sz="4" w:space="0" w:color="auto"/>
            </w:tcBorders>
            <w:hideMark/>
          </w:tcPr>
          <w:p w14:paraId="2159168C" w14:textId="77777777" w:rsidR="00795F68" w:rsidRPr="00795F68" w:rsidRDefault="00795F68" w:rsidP="00795F68">
            <w:pPr>
              <w:jc w:val="both"/>
              <w:rPr>
                <w:b/>
              </w:rPr>
            </w:pPr>
            <w:r w:rsidRPr="00795F68">
              <w:rPr>
                <w:b/>
              </w:rPr>
              <w:t>5,1</w:t>
            </w:r>
          </w:p>
        </w:tc>
        <w:tc>
          <w:tcPr>
            <w:tcW w:w="753" w:type="dxa"/>
            <w:tcBorders>
              <w:top w:val="single" w:sz="4" w:space="0" w:color="auto"/>
              <w:left w:val="single" w:sz="4" w:space="0" w:color="auto"/>
              <w:bottom w:val="single" w:sz="4" w:space="0" w:color="auto"/>
              <w:right w:val="single" w:sz="4" w:space="0" w:color="auto"/>
            </w:tcBorders>
            <w:hideMark/>
          </w:tcPr>
          <w:p w14:paraId="71C2B34D" w14:textId="77777777" w:rsidR="00795F68" w:rsidRPr="00795F68" w:rsidRDefault="00795F68" w:rsidP="00795F68">
            <w:pPr>
              <w:jc w:val="both"/>
            </w:pPr>
            <w:r w:rsidRPr="00795F68">
              <w:t>33891,37</w:t>
            </w:r>
          </w:p>
        </w:tc>
        <w:tc>
          <w:tcPr>
            <w:tcW w:w="645" w:type="dxa"/>
            <w:tcBorders>
              <w:top w:val="single" w:sz="4" w:space="0" w:color="auto"/>
              <w:left w:val="single" w:sz="4" w:space="0" w:color="auto"/>
              <w:bottom w:val="single" w:sz="4" w:space="0" w:color="auto"/>
              <w:right w:val="single" w:sz="4" w:space="0" w:color="auto"/>
            </w:tcBorders>
            <w:hideMark/>
          </w:tcPr>
          <w:p w14:paraId="556584E3" w14:textId="77777777" w:rsidR="00795F68" w:rsidRPr="00795F68" w:rsidRDefault="00795F68" w:rsidP="00795F68">
            <w:pPr>
              <w:jc w:val="both"/>
              <w:rPr>
                <w:b/>
              </w:rPr>
            </w:pPr>
            <w:r w:rsidRPr="00795F68">
              <w:rPr>
                <w:b/>
              </w:rPr>
              <w:t>4,4</w:t>
            </w:r>
          </w:p>
        </w:tc>
        <w:tc>
          <w:tcPr>
            <w:tcW w:w="753" w:type="dxa"/>
            <w:tcBorders>
              <w:top w:val="single" w:sz="4" w:space="0" w:color="auto"/>
              <w:left w:val="single" w:sz="4" w:space="0" w:color="auto"/>
              <w:bottom w:val="single" w:sz="4" w:space="0" w:color="auto"/>
              <w:right w:val="single" w:sz="4" w:space="0" w:color="auto"/>
            </w:tcBorders>
            <w:hideMark/>
          </w:tcPr>
          <w:p w14:paraId="32A7D24E" w14:textId="77777777" w:rsidR="00795F68" w:rsidRPr="00795F68" w:rsidRDefault="00795F68" w:rsidP="00795F68">
            <w:pPr>
              <w:jc w:val="both"/>
            </w:pPr>
            <w:r w:rsidRPr="00795F68">
              <w:t>34975,87</w:t>
            </w:r>
          </w:p>
        </w:tc>
        <w:tc>
          <w:tcPr>
            <w:tcW w:w="645" w:type="dxa"/>
            <w:tcBorders>
              <w:top w:val="single" w:sz="4" w:space="0" w:color="auto"/>
              <w:left w:val="single" w:sz="4" w:space="0" w:color="auto"/>
              <w:bottom w:val="single" w:sz="4" w:space="0" w:color="auto"/>
              <w:right w:val="single" w:sz="4" w:space="0" w:color="auto"/>
            </w:tcBorders>
            <w:hideMark/>
          </w:tcPr>
          <w:p w14:paraId="6B3BCC01" w14:textId="77777777" w:rsidR="00795F68" w:rsidRPr="00795F68" w:rsidRDefault="00795F68" w:rsidP="00795F68">
            <w:pPr>
              <w:jc w:val="both"/>
              <w:rPr>
                <w:b/>
              </w:rPr>
            </w:pPr>
            <w:r w:rsidRPr="00795F68">
              <w:rPr>
                <w:b/>
              </w:rPr>
              <w:t>4,2</w:t>
            </w:r>
          </w:p>
        </w:tc>
        <w:tc>
          <w:tcPr>
            <w:tcW w:w="753" w:type="dxa"/>
            <w:tcBorders>
              <w:top w:val="single" w:sz="4" w:space="0" w:color="auto"/>
              <w:left w:val="single" w:sz="4" w:space="0" w:color="auto"/>
              <w:bottom w:val="single" w:sz="4" w:space="0" w:color="auto"/>
              <w:right w:val="single" w:sz="4" w:space="0" w:color="auto"/>
            </w:tcBorders>
            <w:hideMark/>
          </w:tcPr>
          <w:p w14:paraId="700E421D" w14:textId="77777777" w:rsidR="00795F68" w:rsidRPr="00795F68" w:rsidRDefault="00795F68" w:rsidP="00795F68">
            <w:pPr>
              <w:jc w:val="both"/>
            </w:pPr>
            <w:r w:rsidRPr="00795F68">
              <w:t>36023,87</w:t>
            </w:r>
          </w:p>
        </w:tc>
        <w:tc>
          <w:tcPr>
            <w:tcW w:w="645" w:type="dxa"/>
            <w:tcBorders>
              <w:top w:val="single" w:sz="4" w:space="0" w:color="auto"/>
              <w:left w:val="single" w:sz="4" w:space="0" w:color="auto"/>
              <w:bottom w:val="single" w:sz="4" w:space="0" w:color="auto"/>
              <w:right w:val="single" w:sz="4" w:space="0" w:color="auto"/>
            </w:tcBorders>
            <w:hideMark/>
          </w:tcPr>
          <w:p w14:paraId="6E0B4732" w14:textId="77777777" w:rsidR="00795F68" w:rsidRPr="00795F68" w:rsidRDefault="00795F68" w:rsidP="00795F68">
            <w:pPr>
              <w:jc w:val="both"/>
              <w:rPr>
                <w:b/>
              </w:rPr>
            </w:pPr>
            <w:r w:rsidRPr="00795F68">
              <w:rPr>
                <w:b/>
              </w:rPr>
              <w:t>4,8</w:t>
            </w:r>
          </w:p>
        </w:tc>
      </w:tr>
      <w:tr w:rsidR="00795F68" w:rsidRPr="00795F68" w14:paraId="3349DD84" w14:textId="77777777" w:rsidTr="00795F68">
        <w:tc>
          <w:tcPr>
            <w:tcW w:w="1187" w:type="dxa"/>
            <w:tcBorders>
              <w:top w:val="single" w:sz="4" w:space="0" w:color="auto"/>
              <w:left w:val="single" w:sz="4" w:space="0" w:color="auto"/>
              <w:bottom w:val="single" w:sz="4" w:space="0" w:color="auto"/>
              <w:right w:val="single" w:sz="4" w:space="0" w:color="auto"/>
            </w:tcBorders>
            <w:hideMark/>
          </w:tcPr>
          <w:p w14:paraId="2E78390E" w14:textId="77777777" w:rsidR="00795F68" w:rsidRPr="00795F68" w:rsidRDefault="00795F68" w:rsidP="00795F68">
            <w:pPr>
              <w:jc w:val="both"/>
            </w:pPr>
            <w:r w:rsidRPr="00795F68">
              <w:t>Безвозмездные поступления</w:t>
            </w:r>
          </w:p>
        </w:tc>
        <w:tc>
          <w:tcPr>
            <w:tcW w:w="752" w:type="dxa"/>
            <w:tcBorders>
              <w:top w:val="single" w:sz="4" w:space="0" w:color="auto"/>
              <w:left w:val="single" w:sz="4" w:space="0" w:color="auto"/>
              <w:bottom w:val="single" w:sz="4" w:space="0" w:color="auto"/>
              <w:right w:val="single" w:sz="4" w:space="0" w:color="auto"/>
            </w:tcBorders>
            <w:hideMark/>
          </w:tcPr>
          <w:p w14:paraId="55318BD3" w14:textId="77777777" w:rsidR="00795F68" w:rsidRPr="00795F68" w:rsidRDefault="00795F68" w:rsidP="00795F68">
            <w:pPr>
              <w:jc w:val="both"/>
            </w:pPr>
            <w:r w:rsidRPr="00795F68">
              <w:t>471786,65</w:t>
            </w:r>
          </w:p>
        </w:tc>
        <w:tc>
          <w:tcPr>
            <w:tcW w:w="644" w:type="dxa"/>
            <w:tcBorders>
              <w:top w:val="single" w:sz="4" w:space="0" w:color="auto"/>
              <w:left w:val="single" w:sz="4" w:space="0" w:color="auto"/>
              <w:bottom w:val="single" w:sz="4" w:space="0" w:color="auto"/>
              <w:right w:val="single" w:sz="4" w:space="0" w:color="auto"/>
            </w:tcBorders>
            <w:hideMark/>
          </w:tcPr>
          <w:p w14:paraId="68CE1144" w14:textId="77777777" w:rsidR="00795F68" w:rsidRPr="00795F68" w:rsidRDefault="00795F68" w:rsidP="00795F68">
            <w:pPr>
              <w:jc w:val="both"/>
              <w:rPr>
                <w:b/>
                <w:lang w:val="en-US"/>
              </w:rPr>
            </w:pPr>
            <w:r w:rsidRPr="00795F68">
              <w:rPr>
                <w:b/>
              </w:rPr>
              <w:t>77,7</w:t>
            </w:r>
          </w:p>
        </w:tc>
        <w:tc>
          <w:tcPr>
            <w:tcW w:w="752" w:type="dxa"/>
            <w:tcBorders>
              <w:top w:val="single" w:sz="4" w:space="0" w:color="auto"/>
              <w:left w:val="single" w:sz="4" w:space="0" w:color="auto"/>
              <w:bottom w:val="single" w:sz="4" w:space="0" w:color="auto"/>
              <w:right w:val="single" w:sz="4" w:space="0" w:color="auto"/>
            </w:tcBorders>
            <w:hideMark/>
          </w:tcPr>
          <w:p w14:paraId="447941F5" w14:textId="77777777" w:rsidR="00795F68" w:rsidRPr="00795F68" w:rsidRDefault="00795F68" w:rsidP="00795F68">
            <w:pPr>
              <w:jc w:val="both"/>
            </w:pPr>
            <w:r w:rsidRPr="00795F68">
              <w:t>647473,56</w:t>
            </w:r>
          </w:p>
        </w:tc>
        <w:tc>
          <w:tcPr>
            <w:tcW w:w="644" w:type="dxa"/>
            <w:tcBorders>
              <w:top w:val="single" w:sz="4" w:space="0" w:color="auto"/>
              <w:left w:val="single" w:sz="4" w:space="0" w:color="auto"/>
              <w:bottom w:val="single" w:sz="4" w:space="0" w:color="auto"/>
              <w:right w:val="single" w:sz="4" w:space="0" w:color="auto"/>
            </w:tcBorders>
            <w:hideMark/>
          </w:tcPr>
          <w:p w14:paraId="7AE42F30" w14:textId="77777777" w:rsidR="00795F68" w:rsidRPr="00795F68" w:rsidRDefault="00795F68" w:rsidP="00795F68">
            <w:pPr>
              <w:jc w:val="both"/>
              <w:rPr>
                <w:b/>
              </w:rPr>
            </w:pPr>
            <w:r w:rsidRPr="00795F68">
              <w:rPr>
                <w:b/>
              </w:rPr>
              <w:t>80,6</w:t>
            </w:r>
          </w:p>
        </w:tc>
        <w:tc>
          <w:tcPr>
            <w:tcW w:w="753" w:type="dxa"/>
            <w:tcBorders>
              <w:top w:val="single" w:sz="4" w:space="0" w:color="auto"/>
              <w:left w:val="single" w:sz="4" w:space="0" w:color="auto"/>
              <w:bottom w:val="single" w:sz="4" w:space="0" w:color="auto"/>
              <w:right w:val="single" w:sz="4" w:space="0" w:color="auto"/>
            </w:tcBorders>
            <w:hideMark/>
          </w:tcPr>
          <w:p w14:paraId="1EF346D1" w14:textId="77777777" w:rsidR="00795F68" w:rsidRPr="00795F68" w:rsidRDefault="00795F68" w:rsidP="00795F68">
            <w:pPr>
              <w:jc w:val="both"/>
            </w:pPr>
            <w:r w:rsidRPr="00795F68">
              <w:t>618714,29</w:t>
            </w:r>
          </w:p>
        </w:tc>
        <w:tc>
          <w:tcPr>
            <w:tcW w:w="645" w:type="dxa"/>
            <w:tcBorders>
              <w:top w:val="single" w:sz="4" w:space="0" w:color="auto"/>
              <w:left w:val="single" w:sz="4" w:space="0" w:color="auto"/>
              <w:bottom w:val="single" w:sz="4" w:space="0" w:color="auto"/>
              <w:right w:val="single" w:sz="4" w:space="0" w:color="auto"/>
            </w:tcBorders>
            <w:hideMark/>
          </w:tcPr>
          <w:p w14:paraId="75F0757F" w14:textId="77777777" w:rsidR="00795F68" w:rsidRPr="00795F68" w:rsidRDefault="00795F68" w:rsidP="00795F68">
            <w:pPr>
              <w:jc w:val="both"/>
              <w:rPr>
                <w:b/>
              </w:rPr>
            </w:pPr>
            <w:r w:rsidRPr="00795F68">
              <w:rPr>
                <w:b/>
              </w:rPr>
              <w:t>78,9</w:t>
            </w:r>
          </w:p>
        </w:tc>
        <w:tc>
          <w:tcPr>
            <w:tcW w:w="753" w:type="dxa"/>
            <w:tcBorders>
              <w:top w:val="single" w:sz="4" w:space="0" w:color="auto"/>
              <w:left w:val="single" w:sz="4" w:space="0" w:color="auto"/>
              <w:bottom w:val="single" w:sz="4" w:space="0" w:color="auto"/>
              <w:right w:val="single" w:sz="4" w:space="0" w:color="auto"/>
            </w:tcBorders>
            <w:hideMark/>
          </w:tcPr>
          <w:p w14:paraId="24D88478" w14:textId="77777777" w:rsidR="00795F68" w:rsidRPr="00795F68" w:rsidRDefault="00795F68" w:rsidP="00795F68">
            <w:pPr>
              <w:jc w:val="both"/>
            </w:pPr>
            <w:r w:rsidRPr="00795F68">
              <w:t>609565,67</w:t>
            </w:r>
          </w:p>
        </w:tc>
        <w:tc>
          <w:tcPr>
            <w:tcW w:w="645" w:type="dxa"/>
            <w:tcBorders>
              <w:top w:val="single" w:sz="4" w:space="0" w:color="auto"/>
              <w:left w:val="single" w:sz="4" w:space="0" w:color="auto"/>
              <w:bottom w:val="single" w:sz="4" w:space="0" w:color="auto"/>
              <w:right w:val="single" w:sz="4" w:space="0" w:color="auto"/>
            </w:tcBorders>
            <w:hideMark/>
          </w:tcPr>
          <w:p w14:paraId="215EC8D6" w14:textId="77777777" w:rsidR="00795F68" w:rsidRPr="00795F68" w:rsidRDefault="00795F68" w:rsidP="00795F68">
            <w:pPr>
              <w:jc w:val="both"/>
              <w:rPr>
                <w:b/>
              </w:rPr>
            </w:pPr>
            <w:r w:rsidRPr="00795F68">
              <w:rPr>
                <w:b/>
              </w:rPr>
              <w:t>79</w:t>
            </w:r>
          </w:p>
        </w:tc>
        <w:tc>
          <w:tcPr>
            <w:tcW w:w="753" w:type="dxa"/>
            <w:tcBorders>
              <w:top w:val="single" w:sz="4" w:space="0" w:color="auto"/>
              <w:left w:val="single" w:sz="4" w:space="0" w:color="auto"/>
              <w:bottom w:val="single" w:sz="4" w:space="0" w:color="auto"/>
              <w:right w:val="single" w:sz="4" w:space="0" w:color="auto"/>
            </w:tcBorders>
            <w:hideMark/>
          </w:tcPr>
          <w:p w14:paraId="4C4B7A08" w14:textId="77777777" w:rsidR="00795F68" w:rsidRPr="00795F68" w:rsidRDefault="00795F68" w:rsidP="00795F68">
            <w:pPr>
              <w:jc w:val="both"/>
            </w:pPr>
            <w:r w:rsidRPr="00795F68">
              <w:t>659864,35</w:t>
            </w:r>
          </w:p>
        </w:tc>
        <w:tc>
          <w:tcPr>
            <w:tcW w:w="645" w:type="dxa"/>
            <w:tcBorders>
              <w:top w:val="single" w:sz="4" w:space="0" w:color="auto"/>
              <w:left w:val="single" w:sz="4" w:space="0" w:color="auto"/>
              <w:bottom w:val="single" w:sz="4" w:space="0" w:color="auto"/>
              <w:right w:val="single" w:sz="4" w:space="0" w:color="auto"/>
            </w:tcBorders>
            <w:hideMark/>
          </w:tcPr>
          <w:p w14:paraId="069558E8" w14:textId="77777777" w:rsidR="00795F68" w:rsidRPr="00795F68" w:rsidRDefault="00795F68" w:rsidP="00795F68">
            <w:pPr>
              <w:jc w:val="both"/>
              <w:rPr>
                <w:b/>
              </w:rPr>
            </w:pPr>
            <w:r w:rsidRPr="00795F68">
              <w:rPr>
                <w:b/>
              </w:rPr>
              <w:t>79,3</w:t>
            </w:r>
          </w:p>
        </w:tc>
        <w:tc>
          <w:tcPr>
            <w:tcW w:w="753" w:type="dxa"/>
            <w:tcBorders>
              <w:top w:val="single" w:sz="4" w:space="0" w:color="auto"/>
              <w:left w:val="single" w:sz="4" w:space="0" w:color="auto"/>
              <w:bottom w:val="single" w:sz="4" w:space="0" w:color="auto"/>
              <w:right w:val="single" w:sz="4" w:space="0" w:color="auto"/>
            </w:tcBorders>
            <w:hideMark/>
          </w:tcPr>
          <w:p w14:paraId="2A806126" w14:textId="77777777" w:rsidR="00795F68" w:rsidRPr="00795F68" w:rsidRDefault="00795F68" w:rsidP="00795F68">
            <w:pPr>
              <w:jc w:val="both"/>
            </w:pPr>
            <w:r w:rsidRPr="00795F68">
              <w:t>563538,01</w:t>
            </w:r>
          </w:p>
        </w:tc>
        <w:tc>
          <w:tcPr>
            <w:tcW w:w="645" w:type="dxa"/>
            <w:tcBorders>
              <w:top w:val="single" w:sz="4" w:space="0" w:color="auto"/>
              <w:left w:val="single" w:sz="4" w:space="0" w:color="auto"/>
              <w:bottom w:val="single" w:sz="4" w:space="0" w:color="auto"/>
              <w:right w:val="single" w:sz="4" w:space="0" w:color="auto"/>
            </w:tcBorders>
            <w:hideMark/>
          </w:tcPr>
          <w:p w14:paraId="1A1BB05F" w14:textId="77777777" w:rsidR="00795F68" w:rsidRPr="00795F68" w:rsidRDefault="00795F68" w:rsidP="00795F68">
            <w:pPr>
              <w:jc w:val="both"/>
              <w:rPr>
                <w:b/>
              </w:rPr>
            </w:pPr>
            <w:r w:rsidRPr="00795F68">
              <w:rPr>
                <w:b/>
              </w:rPr>
              <w:t>75,6</w:t>
            </w:r>
          </w:p>
        </w:tc>
      </w:tr>
      <w:tr w:rsidR="00795F68" w:rsidRPr="00795F68" w14:paraId="1950B579" w14:textId="77777777" w:rsidTr="00795F68">
        <w:tc>
          <w:tcPr>
            <w:tcW w:w="1187" w:type="dxa"/>
            <w:tcBorders>
              <w:top w:val="single" w:sz="4" w:space="0" w:color="auto"/>
              <w:left w:val="single" w:sz="4" w:space="0" w:color="auto"/>
              <w:bottom w:val="single" w:sz="4" w:space="0" w:color="auto"/>
              <w:right w:val="single" w:sz="4" w:space="0" w:color="auto"/>
            </w:tcBorders>
            <w:hideMark/>
          </w:tcPr>
          <w:p w14:paraId="33C3E2DA" w14:textId="77777777" w:rsidR="00795F68" w:rsidRPr="00795F68" w:rsidRDefault="00795F68" w:rsidP="00795F68">
            <w:pPr>
              <w:jc w:val="both"/>
            </w:pPr>
            <w:r w:rsidRPr="00795F68">
              <w:t>Итого</w:t>
            </w:r>
          </w:p>
        </w:tc>
        <w:tc>
          <w:tcPr>
            <w:tcW w:w="752" w:type="dxa"/>
            <w:tcBorders>
              <w:top w:val="single" w:sz="4" w:space="0" w:color="auto"/>
              <w:left w:val="single" w:sz="4" w:space="0" w:color="auto"/>
              <w:bottom w:val="single" w:sz="4" w:space="0" w:color="auto"/>
              <w:right w:val="single" w:sz="4" w:space="0" w:color="auto"/>
            </w:tcBorders>
            <w:hideMark/>
          </w:tcPr>
          <w:p w14:paraId="7CE28D20" w14:textId="77777777" w:rsidR="00795F68" w:rsidRPr="00795F68" w:rsidRDefault="00795F68" w:rsidP="00795F68">
            <w:pPr>
              <w:jc w:val="both"/>
            </w:pPr>
            <w:r w:rsidRPr="00795F68">
              <w:t>606827,21</w:t>
            </w:r>
          </w:p>
        </w:tc>
        <w:tc>
          <w:tcPr>
            <w:tcW w:w="644" w:type="dxa"/>
            <w:tcBorders>
              <w:top w:val="single" w:sz="4" w:space="0" w:color="auto"/>
              <w:left w:val="single" w:sz="4" w:space="0" w:color="auto"/>
              <w:bottom w:val="single" w:sz="4" w:space="0" w:color="auto"/>
              <w:right w:val="single" w:sz="4" w:space="0" w:color="auto"/>
            </w:tcBorders>
            <w:hideMark/>
          </w:tcPr>
          <w:p w14:paraId="1A4CECDA" w14:textId="77777777" w:rsidR="00795F68" w:rsidRPr="00795F68" w:rsidRDefault="00795F68" w:rsidP="00795F68">
            <w:pPr>
              <w:jc w:val="both"/>
              <w:rPr>
                <w:b/>
                <w:lang w:val="en-US"/>
              </w:rPr>
            </w:pPr>
            <w:r w:rsidRPr="00795F68">
              <w:rPr>
                <w:b/>
                <w:lang w:val="en-US"/>
              </w:rPr>
              <w:t>100</w:t>
            </w:r>
          </w:p>
        </w:tc>
        <w:tc>
          <w:tcPr>
            <w:tcW w:w="752" w:type="dxa"/>
            <w:tcBorders>
              <w:top w:val="single" w:sz="4" w:space="0" w:color="auto"/>
              <w:left w:val="single" w:sz="4" w:space="0" w:color="auto"/>
              <w:bottom w:val="single" w:sz="4" w:space="0" w:color="auto"/>
              <w:right w:val="single" w:sz="4" w:space="0" w:color="auto"/>
            </w:tcBorders>
            <w:hideMark/>
          </w:tcPr>
          <w:p w14:paraId="14273426" w14:textId="77777777" w:rsidR="00795F68" w:rsidRPr="00795F68" w:rsidRDefault="00795F68" w:rsidP="00795F68">
            <w:pPr>
              <w:jc w:val="both"/>
            </w:pPr>
            <w:r w:rsidRPr="00795F68">
              <w:t>803342,92</w:t>
            </w:r>
          </w:p>
        </w:tc>
        <w:tc>
          <w:tcPr>
            <w:tcW w:w="644" w:type="dxa"/>
            <w:tcBorders>
              <w:top w:val="single" w:sz="4" w:space="0" w:color="auto"/>
              <w:left w:val="single" w:sz="4" w:space="0" w:color="auto"/>
              <w:bottom w:val="single" w:sz="4" w:space="0" w:color="auto"/>
              <w:right w:val="single" w:sz="4" w:space="0" w:color="auto"/>
            </w:tcBorders>
            <w:hideMark/>
          </w:tcPr>
          <w:p w14:paraId="3F085E30" w14:textId="77777777" w:rsidR="00795F68" w:rsidRPr="00795F68" w:rsidRDefault="00795F68" w:rsidP="00795F68">
            <w:pPr>
              <w:jc w:val="both"/>
              <w:rPr>
                <w:b/>
              </w:rPr>
            </w:pPr>
            <w:r w:rsidRPr="00795F68">
              <w:rPr>
                <w:b/>
              </w:rPr>
              <w:t>100</w:t>
            </w:r>
          </w:p>
        </w:tc>
        <w:tc>
          <w:tcPr>
            <w:tcW w:w="753" w:type="dxa"/>
            <w:tcBorders>
              <w:top w:val="single" w:sz="4" w:space="0" w:color="auto"/>
              <w:left w:val="single" w:sz="4" w:space="0" w:color="auto"/>
              <w:bottom w:val="single" w:sz="4" w:space="0" w:color="auto"/>
              <w:right w:val="single" w:sz="4" w:space="0" w:color="auto"/>
            </w:tcBorders>
            <w:hideMark/>
          </w:tcPr>
          <w:p w14:paraId="3F121CBF" w14:textId="77777777" w:rsidR="00795F68" w:rsidRPr="00795F68" w:rsidRDefault="00795F68" w:rsidP="00795F68">
            <w:pPr>
              <w:jc w:val="both"/>
            </w:pPr>
            <w:r w:rsidRPr="00795F68">
              <w:t>784287,9</w:t>
            </w:r>
          </w:p>
        </w:tc>
        <w:tc>
          <w:tcPr>
            <w:tcW w:w="645" w:type="dxa"/>
            <w:tcBorders>
              <w:top w:val="single" w:sz="4" w:space="0" w:color="auto"/>
              <w:left w:val="single" w:sz="4" w:space="0" w:color="auto"/>
              <w:bottom w:val="single" w:sz="4" w:space="0" w:color="auto"/>
              <w:right w:val="single" w:sz="4" w:space="0" w:color="auto"/>
            </w:tcBorders>
            <w:hideMark/>
          </w:tcPr>
          <w:p w14:paraId="34E5A5E7" w14:textId="77777777" w:rsidR="00795F68" w:rsidRPr="00795F68" w:rsidRDefault="00795F68" w:rsidP="00795F68">
            <w:pPr>
              <w:jc w:val="both"/>
              <w:rPr>
                <w:b/>
                <w:lang w:val="en-US"/>
              </w:rPr>
            </w:pPr>
            <w:r w:rsidRPr="00795F68">
              <w:rPr>
                <w:b/>
                <w:lang w:val="en-US"/>
              </w:rPr>
              <w:t>100</w:t>
            </w:r>
          </w:p>
        </w:tc>
        <w:tc>
          <w:tcPr>
            <w:tcW w:w="753" w:type="dxa"/>
            <w:tcBorders>
              <w:top w:val="single" w:sz="4" w:space="0" w:color="auto"/>
              <w:left w:val="single" w:sz="4" w:space="0" w:color="auto"/>
              <w:bottom w:val="single" w:sz="4" w:space="0" w:color="auto"/>
              <w:right w:val="single" w:sz="4" w:space="0" w:color="auto"/>
            </w:tcBorders>
            <w:hideMark/>
          </w:tcPr>
          <w:p w14:paraId="691A5293" w14:textId="77777777" w:rsidR="00795F68" w:rsidRPr="00795F68" w:rsidRDefault="00795F68" w:rsidP="00795F68">
            <w:pPr>
              <w:jc w:val="both"/>
            </w:pPr>
            <w:r w:rsidRPr="00795F68">
              <w:t>771828,78</w:t>
            </w:r>
          </w:p>
        </w:tc>
        <w:tc>
          <w:tcPr>
            <w:tcW w:w="645" w:type="dxa"/>
            <w:tcBorders>
              <w:top w:val="single" w:sz="4" w:space="0" w:color="auto"/>
              <w:left w:val="single" w:sz="4" w:space="0" w:color="auto"/>
              <w:bottom w:val="single" w:sz="4" w:space="0" w:color="auto"/>
              <w:right w:val="single" w:sz="4" w:space="0" w:color="auto"/>
            </w:tcBorders>
            <w:hideMark/>
          </w:tcPr>
          <w:p w14:paraId="31DED26E" w14:textId="77777777" w:rsidR="00795F68" w:rsidRPr="00795F68" w:rsidRDefault="00795F68" w:rsidP="00795F68">
            <w:pPr>
              <w:jc w:val="both"/>
              <w:rPr>
                <w:b/>
                <w:lang w:val="en-US"/>
              </w:rPr>
            </w:pPr>
            <w:r w:rsidRPr="00795F68">
              <w:rPr>
                <w:b/>
                <w:lang w:val="en-US"/>
              </w:rPr>
              <w:t>100</w:t>
            </w:r>
          </w:p>
        </w:tc>
        <w:tc>
          <w:tcPr>
            <w:tcW w:w="753" w:type="dxa"/>
            <w:tcBorders>
              <w:top w:val="single" w:sz="4" w:space="0" w:color="auto"/>
              <w:left w:val="single" w:sz="4" w:space="0" w:color="auto"/>
              <w:bottom w:val="single" w:sz="4" w:space="0" w:color="auto"/>
              <w:right w:val="single" w:sz="4" w:space="0" w:color="auto"/>
            </w:tcBorders>
            <w:hideMark/>
          </w:tcPr>
          <w:p w14:paraId="4C3B978F" w14:textId="77777777" w:rsidR="00795F68" w:rsidRPr="00795F68" w:rsidRDefault="00795F68" w:rsidP="00795F68">
            <w:pPr>
              <w:jc w:val="both"/>
            </w:pPr>
            <w:r w:rsidRPr="00795F68">
              <w:t>832041,57</w:t>
            </w:r>
          </w:p>
        </w:tc>
        <w:tc>
          <w:tcPr>
            <w:tcW w:w="645" w:type="dxa"/>
            <w:tcBorders>
              <w:top w:val="single" w:sz="4" w:space="0" w:color="auto"/>
              <w:left w:val="single" w:sz="4" w:space="0" w:color="auto"/>
              <w:bottom w:val="single" w:sz="4" w:space="0" w:color="auto"/>
              <w:right w:val="single" w:sz="4" w:space="0" w:color="auto"/>
            </w:tcBorders>
            <w:hideMark/>
          </w:tcPr>
          <w:p w14:paraId="25321B5F" w14:textId="77777777" w:rsidR="00795F68" w:rsidRPr="00795F68" w:rsidRDefault="00795F68" w:rsidP="00795F68">
            <w:pPr>
              <w:jc w:val="both"/>
              <w:rPr>
                <w:b/>
                <w:lang w:val="en-US"/>
              </w:rPr>
            </w:pPr>
            <w:r w:rsidRPr="00795F68">
              <w:rPr>
                <w:b/>
                <w:lang w:val="en-US"/>
              </w:rPr>
              <w:t>100</w:t>
            </w:r>
          </w:p>
        </w:tc>
        <w:tc>
          <w:tcPr>
            <w:tcW w:w="753" w:type="dxa"/>
            <w:tcBorders>
              <w:top w:val="single" w:sz="4" w:space="0" w:color="auto"/>
              <w:left w:val="single" w:sz="4" w:space="0" w:color="auto"/>
              <w:bottom w:val="single" w:sz="4" w:space="0" w:color="auto"/>
              <w:right w:val="single" w:sz="4" w:space="0" w:color="auto"/>
            </w:tcBorders>
            <w:hideMark/>
          </w:tcPr>
          <w:p w14:paraId="0E50DDDC" w14:textId="77777777" w:rsidR="00795F68" w:rsidRPr="00795F68" w:rsidRDefault="00795F68" w:rsidP="00795F68">
            <w:pPr>
              <w:jc w:val="both"/>
            </w:pPr>
            <w:r w:rsidRPr="00795F68">
              <w:t>745716,21</w:t>
            </w:r>
          </w:p>
        </w:tc>
        <w:tc>
          <w:tcPr>
            <w:tcW w:w="645" w:type="dxa"/>
            <w:tcBorders>
              <w:top w:val="single" w:sz="4" w:space="0" w:color="auto"/>
              <w:left w:val="single" w:sz="4" w:space="0" w:color="auto"/>
              <w:bottom w:val="single" w:sz="4" w:space="0" w:color="auto"/>
              <w:right w:val="single" w:sz="4" w:space="0" w:color="auto"/>
            </w:tcBorders>
            <w:hideMark/>
          </w:tcPr>
          <w:p w14:paraId="4F5C0C4D" w14:textId="77777777" w:rsidR="00795F68" w:rsidRPr="00795F68" w:rsidRDefault="00795F68" w:rsidP="00795F68">
            <w:pPr>
              <w:jc w:val="both"/>
              <w:rPr>
                <w:b/>
                <w:lang w:val="en-US"/>
              </w:rPr>
            </w:pPr>
            <w:r w:rsidRPr="00795F68">
              <w:rPr>
                <w:b/>
                <w:lang w:val="en-US"/>
              </w:rPr>
              <w:t>100</w:t>
            </w:r>
          </w:p>
        </w:tc>
      </w:tr>
    </w:tbl>
    <w:p w14:paraId="484EB215" w14:textId="77777777" w:rsidR="00795F68" w:rsidRPr="00795F68" w:rsidRDefault="00795F68" w:rsidP="00795F68">
      <w:pPr>
        <w:jc w:val="both"/>
      </w:pPr>
      <w:r w:rsidRPr="00795F68">
        <w:lastRenderedPageBreak/>
        <w:t>Прогнозируется в динамике:</w:t>
      </w:r>
    </w:p>
    <w:p w14:paraId="0E12A247" w14:textId="77777777" w:rsidR="00795F68" w:rsidRPr="00795F68" w:rsidRDefault="00795F68" w:rsidP="00795F68">
      <w:pPr>
        <w:jc w:val="both"/>
      </w:pPr>
      <w:r w:rsidRPr="00795F68">
        <w:t>- рост налоговых доходов в 2025 к оценке на 2815,6 тыс. руб. (2,2%), в 2026 к 2025 на 8829,6 тыс. руб. (6,9%), в 2027 к 2026 на 8953 тыс. руб. (6,5%),</w:t>
      </w:r>
    </w:p>
    <w:p w14:paraId="7BE83EAD" w14:textId="77777777" w:rsidR="00795F68" w:rsidRPr="00795F68" w:rsidRDefault="00795F68" w:rsidP="00795F68">
      <w:pPr>
        <w:jc w:val="both"/>
      </w:pPr>
      <w:r w:rsidRPr="00795F68">
        <w:t>- снижение неналоговых доходов в 2025 к оценке на 6126,1 тыс. руб. (15,3%), рост в плановом периоде в 2026 к 2025 на 1084,5 тыс. руб. (3,2%) и рост в 2027 к 2026 на 1048 тыс. руб. (3%),</w:t>
      </w:r>
    </w:p>
    <w:p w14:paraId="17B97E97" w14:textId="77777777" w:rsidR="00795F68" w:rsidRPr="00795F68" w:rsidRDefault="00795F68" w:rsidP="00795F68">
      <w:pPr>
        <w:jc w:val="both"/>
      </w:pPr>
      <w:r w:rsidRPr="00795F68">
        <w:t>- снижение безвозмездных поступлений в 2025 к оценке на 9148,6 тыс. руб. (1,5%), рост в 2026 к 2025 на 50298,7 тыс. руб. (8,3%) и снижение в 2027 к 2026 на 96326,3 тыс. руб. (14,6%).</w:t>
      </w:r>
    </w:p>
    <w:p w14:paraId="423A378E" w14:textId="77777777" w:rsidR="00795F68" w:rsidRPr="00795F68" w:rsidRDefault="00795F68" w:rsidP="00795F68">
      <w:pPr>
        <w:jc w:val="both"/>
      </w:pPr>
      <w:r w:rsidRPr="00795F68">
        <w:t>Удельный вес безвозмездных поступлений в структуре доходов преобладает и прогнозируется в 2025 году – 79%, в 2026 году – 79,3%, в 2027 году – 75,6%.</w:t>
      </w:r>
    </w:p>
    <w:p w14:paraId="4E720E1D" w14:textId="77777777" w:rsidR="00795F68" w:rsidRPr="00795F68" w:rsidRDefault="00795F68" w:rsidP="00795F68">
      <w:pPr>
        <w:jc w:val="both"/>
      </w:pPr>
      <w:r w:rsidRPr="00795F68">
        <w:t>Их величина в основном складывается из МБТ областного бюджета.</w:t>
      </w:r>
    </w:p>
    <w:p w14:paraId="08944BF9" w14:textId="77777777" w:rsidR="00795F68" w:rsidRPr="00795F68" w:rsidRDefault="00795F68" w:rsidP="00795F68">
      <w:pPr>
        <w:jc w:val="both"/>
        <w:rPr>
          <w:b/>
        </w:rPr>
      </w:pPr>
      <w:r w:rsidRPr="00795F68">
        <w:rPr>
          <w:b/>
        </w:rPr>
        <w:t>Налоговые доходы</w:t>
      </w:r>
    </w:p>
    <w:p w14:paraId="3C335657" w14:textId="77777777" w:rsidR="00795F68" w:rsidRPr="00795F68" w:rsidRDefault="00795F68" w:rsidP="00795F68">
      <w:pPr>
        <w:jc w:val="both"/>
      </w:pPr>
      <w:r w:rsidRPr="00795F68">
        <w:t>Главными администраторами налоговых доходов, формирующих бюджет района в 2025 году и плановом периоде 2026 и 2027 годах, являются Федеральная налоговая служба РФ и Федеральное казначейство РФ, которыми предоставлены показатели прогнозирования.</w:t>
      </w:r>
    </w:p>
    <w:p w14:paraId="18841B01" w14:textId="77777777" w:rsidR="00795F68" w:rsidRPr="00795F68" w:rsidRDefault="00795F68" w:rsidP="00795F68">
      <w:pPr>
        <w:jc w:val="both"/>
      </w:pPr>
      <w:r w:rsidRPr="00795F68">
        <w:t>Методика прогнозирования поступлений доходов в консолидированный бюджет РФ на текущий год, очередной финансовый год и плановый период утверждена приказом ФНС России от 18.07.2024 №ЕД-7-1/565@ «Об утверждении Методики прогнозирования поступлений доходов в консолидированный бюджет Российской Федерации на текущий год, очередной финансовый год и плановый период».</w:t>
      </w:r>
    </w:p>
    <w:p w14:paraId="1F0CAF36" w14:textId="77777777" w:rsidR="00795F68" w:rsidRPr="00795F68" w:rsidRDefault="00795F68" w:rsidP="00795F68">
      <w:pPr>
        <w:jc w:val="both"/>
      </w:pPr>
      <w:r w:rsidRPr="00795F68">
        <w:t>Перечень и норматив зачисления налоговых доходов в бюджет муниципального района утвержден ст.61.1. Бюджетного кодекса РФ и Законом об областном бюджете на соответствующий год.</w:t>
      </w:r>
    </w:p>
    <w:p w14:paraId="44AA66C9" w14:textId="77777777" w:rsidR="00795F68" w:rsidRPr="00795F68" w:rsidRDefault="00795F68" w:rsidP="00795F68">
      <w:pPr>
        <w:jc w:val="both"/>
      </w:pPr>
      <w:r w:rsidRPr="00795F68">
        <w:t>Объем налоговых поступлений в 2025 прогнозируется в сумме 128371,74 тыс. рублей, в 2026 году в сумме 137201,35 тыс. рублей, в 2027 году 146154,33 тыс. рублей.</w:t>
      </w:r>
    </w:p>
    <w:p w14:paraId="58360163" w14:textId="77777777" w:rsidR="00795F68" w:rsidRPr="00795F68" w:rsidRDefault="00795F68" w:rsidP="00795F68">
      <w:pPr>
        <w:jc w:val="both"/>
        <w:rPr>
          <w:b/>
        </w:rPr>
      </w:pPr>
      <w:r w:rsidRPr="00795F68">
        <w:rPr>
          <w:b/>
        </w:rPr>
        <w:t xml:space="preserve">Структура налоговых доходов районного бюджета </w:t>
      </w:r>
    </w:p>
    <w:p w14:paraId="2AE02109" w14:textId="77777777" w:rsidR="00795F68" w:rsidRPr="00795F68" w:rsidRDefault="00795F68" w:rsidP="00795F68">
      <w:pPr>
        <w:jc w:val="both"/>
        <w:rPr>
          <w:b/>
        </w:rPr>
      </w:pPr>
      <w:r w:rsidRPr="00795F68">
        <w:rPr>
          <w:b/>
        </w:rPr>
        <w:t>в 2022-2027 годах (</w:t>
      </w:r>
      <w:proofErr w:type="spellStart"/>
      <w:r w:rsidRPr="00795F68">
        <w:rPr>
          <w:b/>
        </w:rPr>
        <w:t>тыс.руб</w:t>
      </w:r>
      <w:proofErr w:type="spellEnd"/>
      <w:r w:rsidRPr="00795F68">
        <w:rPr>
          <w:b/>
        </w:rPr>
        <w:t>.)</w:t>
      </w:r>
    </w:p>
    <w:tbl>
      <w:tblPr>
        <w:tblStyle w:val="a7"/>
        <w:tblW w:w="0" w:type="auto"/>
        <w:tblLook w:val="04A0" w:firstRow="1" w:lastRow="0" w:firstColumn="1" w:lastColumn="0" w:noHBand="0" w:noVBand="1"/>
      </w:tblPr>
      <w:tblGrid>
        <w:gridCol w:w="1249"/>
        <w:gridCol w:w="797"/>
        <w:gridCol w:w="603"/>
        <w:gridCol w:w="796"/>
        <w:gridCol w:w="602"/>
        <w:gridCol w:w="728"/>
        <w:gridCol w:w="602"/>
        <w:gridCol w:w="796"/>
        <w:gridCol w:w="602"/>
        <w:gridCol w:w="796"/>
        <w:gridCol w:w="602"/>
        <w:gridCol w:w="796"/>
        <w:gridCol w:w="602"/>
      </w:tblGrid>
      <w:tr w:rsidR="00795F68" w:rsidRPr="00795F68" w14:paraId="4FBF424C" w14:textId="77777777" w:rsidTr="00795F68">
        <w:tc>
          <w:tcPr>
            <w:tcW w:w="1398" w:type="dxa"/>
            <w:vMerge w:val="restart"/>
            <w:tcBorders>
              <w:top w:val="single" w:sz="4" w:space="0" w:color="auto"/>
              <w:left w:val="single" w:sz="4" w:space="0" w:color="auto"/>
              <w:bottom w:val="single" w:sz="4" w:space="0" w:color="auto"/>
              <w:right w:val="single" w:sz="4" w:space="0" w:color="auto"/>
            </w:tcBorders>
            <w:hideMark/>
          </w:tcPr>
          <w:p w14:paraId="73602996" w14:textId="77777777" w:rsidR="00795F68" w:rsidRPr="00795F68" w:rsidRDefault="00795F68" w:rsidP="00795F68">
            <w:pPr>
              <w:jc w:val="both"/>
            </w:pPr>
            <w:r w:rsidRPr="00795F68">
              <w:t>Показатели</w:t>
            </w:r>
          </w:p>
        </w:tc>
        <w:tc>
          <w:tcPr>
            <w:tcW w:w="1478" w:type="dxa"/>
            <w:gridSpan w:val="2"/>
            <w:tcBorders>
              <w:top w:val="single" w:sz="4" w:space="0" w:color="auto"/>
              <w:left w:val="single" w:sz="4" w:space="0" w:color="auto"/>
              <w:bottom w:val="single" w:sz="4" w:space="0" w:color="auto"/>
              <w:right w:val="single" w:sz="4" w:space="0" w:color="auto"/>
            </w:tcBorders>
            <w:hideMark/>
          </w:tcPr>
          <w:p w14:paraId="4B285F18" w14:textId="77777777" w:rsidR="00795F68" w:rsidRPr="00795F68" w:rsidRDefault="00795F68" w:rsidP="00795F68">
            <w:pPr>
              <w:jc w:val="both"/>
            </w:pPr>
            <w:r w:rsidRPr="00795F68">
              <w:t>2022 год (отчет)</w:t>
            </w:r>
          </w:p>
        </w:tc>
        <w:tc>
          <w:tcPr>
            <w:tcW w:w="1407" w:type="dxa"/>
            <w:gridSpan w:val="2"/>
            <w:tcBorders>
              <w:top w:val="single" w:sz="4" w:space="0" w:color="auto"/>
              <w:left w:val="single" w:sz="4" w:space="0" w:color="auto"/>
              <w:bottom w:val="single" w:sz="4" w:space="0" w:color="auto"/>
              <w:right w:val="single" w:sz="4" w:space="0" w:color="auto"/>
            </w:tcBorders>
            <w:hideMark/>
          </w:tcPr>
          <w:p w14:paraId="66D50272" w14:textId="77777777" w:rsidR="00795F68" w:rsidRPr="00795F68" w:rsidRDefault="00795F68" w:rsidP="00795F68">
            <w:pPr>
              <w:jc w:val="both"/>
            </w:pPr>
            <w:r w:rsidRPr="00795F68">
              <w:t>2023 год (отчет)</w:t>
            </w:r>
          </w:p>
        </w:tc>
        <w:tc>
          <w:tcPr>
            <w:tcW w:w="1322" w:type="dxa"/>
            <w:gridSpan w:val="2"/>
            <w:tcBorders>
              <w:top w:val="single" w:sz="4" w:space="0" w:color="auto"/>
              <w:left w:val="single" w:sz="4" w:space="0" w:color="auto"/>
              <w:bottom w:val="single" w:sz="4" w:space="0" w:color="auto"/>
              <w:right w:val="single" w:sz="4" w:space="0" w:color="auto"/>
            </w:tcBorders>
            <w:hideMark/>
          </w:tcPr>
          <w:p w14:paraId="14CBAA61" w14:textId="77777777" w:rsidR="00795F68" w:rsidRPr="00795F68" w:rsidRDefault="00795F68" w:rsidP="00795F68">
            <w:pPr>
              <w:jc w:val="both"/>
            </w:pPr>
            <w:r w:rsidRPr="00795F68">
              <w:t>2024 год (оценка)</w:t>
            </w:r>
          </w:p>
        </w:tc>
        <w:tc>
          <w:tcPr>
            <w:tcW w:w="1322" w:type="dxa"/>
            <w:gridSpan w:val="2"/>
            <w:tcBorders>
              <w:top w:val="single" w:sz="4" w:space="0" w:color="auto"/>
              <w:left w:val="single" w:sz="4" w:space="0" w:color="auto"/>
              <w:bottom w:val="single" w:sz="4" w:space="0" w:color="auto"/>
              <w:right w:val="single" w:sz="4" w:space="0" w:color="auto"/>
            </w:tcBorders>
            <w:hideMark/>
          </w:tcPr>
          <w:p w14:paraId="64541258" w14:textId="77777777" w:rsidR="00795F68" w:rsidRPr="00795F68" w:rsidRDefault="00795F68" w:rsidP="00795F68">
            <w:pPr>
              <w:jc w:val="both"/>
            </w:pPr>
            <w:r w:rsidRPr="00795F68">
              <w:t>2025 год</w:t>
            </w:r>
          </w:p>
        </w:tc>
        <w:tc>
          <w:tcPr>
            <w:tcW w:w="1322" w:type="dxa"/>
            <w:gridSpan w:val="2"/>
            <w:tcBorders>
              <w:top w:val="single" w:sz="4" w:space="0" w:color="auto"/>
              <w:left w:val="single" w:sz="4" w:space="0" w:color="auto"/>
              <w:bottom w:val="single" w:sz="4" w:space="0" w:color="auto"/>
              <w:right w:val="single" w:sz="4" w:space="0" w:color="auto"/>
            </w:tcBorders>
            <w:hideMark/>
          </w:tcPr>
          <w:p w14:paraId="0850A246" w14:textId="77777777" w:rsidR="00795F68" w:rsidRPr="00795F68" w:rsidRDefault="00795F68" w:rsidP="00795F68">
            <w:pPr>
              <w:jc w:val="both"/>
            </w:pPr>
            <w:r w:rsidRPr="00795F68">
              <w:t>2026 год</w:t>
            </w:r>
          </w:p>
        </w:tc>
        <w:tc>
          <w:tcPr>
            <w:tcW w:w="1322" w:type="dxa"/>
            <w:gridSpan w:val="2"/>
            <w:tcBorders>
              <w:top w:val="single" w:sz="4" w:space="0" w:color="auto"/>
              <w:left w:val="single" w:sz="4" w:space="0" w:color="auto"/>
              <w:bottom w:val="single" w:sz="4" w:space="0" w:color="auto"/>
              <w:right w:val="single" w:sz="4" w:space="0" w:color="auto"/>
            </w:tcBorders>
            <w:hideMark/>
          </w:tcPr>
          <w:p w14:paraId="186E04EA" w14:textId="77777777" w:rsidR="00795F68" w:rsidRPr="00795F68" w:rsidRDefault="00795F68" w:rsidP="00795F68">
            <w:pPr>
              <w:jc w:val="both"/>
            </w:pPr>
            <w:r w:rsidRPr="00795F68">
              <w:t>2027 год</w:t>
            </w:r>
          </w:p>
        </w:tc>
      </w:tr>
      <w:tr w:rsidR="00795F68" w:rsidRPr="00795F68" w14:paraId="3DDFD334"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775F4DC6" w14:textId="77777777" w:rsidR="00795F68" w:rsidRPr="00795F68" w:rsidRDefault="00795F68" w:rsidP="00795F68">
            <w:pPr>
              <w:jc w:val="both"/>
            </w:pPr>
          </w:p>
        </w:tc>
        <w:tc>
          <w:tcPr>
            <w:tcW w:w="820" w:type="dxa"/>
            <w:tcBorders>
              <w:top w:val="single" w:sz="4" w:space="0" w:color="auto"/>
              <w:left w:val="single" w:sz="4" w:space="0" w:color="auto"/>
              <w:bottom w:val="single" w:sz="4" w:space="0" w:color="auto"/>
              <w:right w:val="single" w:sz="4" w:space="0" w:color="auto"/>
            </w:tcBorders>
            <w:hideMark/>
          </w:tcPr>
          <w:p w14:paraId="1E37A1EA" w14:textId="77777777" w:rsidR="00795F68" w:rsidRPr="00795F68" w:rsidRDefault="00795F68" w:rsidP="00795F68">
            <w:pPr>
              <w:jc w:val="both"/>
            </w:pPr>
            <w:r w:rsidRPr="00795F68">
              <w:t>Сумма</w:t>
            </w:r>
          </w:p>
        </w:tc>
        <w:tc>
          <w:tcPr>
            <w:tcW w:w="658" w:type="dxa"/>
            <w:tcBorders>
              <w:top w:val="single" w:sz="4" w:space="0" w:color="auto"/>
              <w:left w:val="single" w:sz="4" w:space="0" w:color="auto"/>
              <w:bottom w:val="single" w:sz="4" w:space="0" w:color="auto"/>
              <w:right w:val="single" w:sz="4" w:space="0" w:color="auto"/>
            </w:tcBorders>
            <w:hideMark/>
          </w:tcPr>
          <w:p w14:paraId="574B4095" w14:textId="77777777" w:rsidR="00795F68" w:rsidRPr="00795F68" w:rsidRDefault="00795F68" w:rsidP="00795F68">
            <w:pPr>
              <w:jc w:val="both"/>
            </w:pPr>
            <w:proofErr w:type="spellStart"/>
            <w:r w:rsidRPr="00795F68">
              <w:t>Уд.вес</w:t>
            </w:r>
            <w:proofErr w:type="spellEnd"/>
            <w:r w:rsidRPr="00795F68">
              <w:t xml:space="preserve"> %</w:t>
            </w:r>
          </w:p>
        </w:tc>
        <w:tc>
          <w:tcPr>
            <w:tcW w:w="749" w:type="dxa"/>
            <w:tcBorders>
              <w:top w:val="single" w:sz="4" w:space="0" w:color="auto"/>
              <w:left w:val="single" w:sz="4" w:space="0" w:color="auto"/>
              <w:bottom w:val="single" w:sz="4" w:space="0" w:color="auto"/>
              <w:right w:val="single" w:sz="4" w:space="0" w:color="auto"/>
            </w:tcBorders>
            <w:hideMark/>
          </w:tcPr>
          <w:p w14:paraId="7CF98544" w14:textId="77777777" w:rsidR="00795F68" w:rsidRPr="00795F68" w:rsidRDefault="00795F68" w:rsidP="00795F68">
            <w:pPr>
              <w:jc w:val="both"/>
            </w:pPr>
            <w:r w:rsidRPr="00795F68">
              <w:t>Сумма</w:t>
            </w:r>
          </w:p>
        </w:tc>
        <w:tc>
          <w:tcPr>
            <w:tcW w:w="658" w:type="dxa"/>
            <w:tcBorders>
              <w:top w:val="single" w:sz="4" w:space="0" w:color="auto"/>
              <w:left w:val="single" w:sz="4" w:space="0" w:color="auto"/>
              <w:bottom w:val="single" w:sz="4" w:space="0" w:color="auto"/>
              <w:right w:val="single" w:sz="4" w:space="0" w:color="auto"/>
            </w:tcBorders>
            <w:hideMark/>
          </w:tcPr>
          <w:p w14:paraId="0B7A8C8C" w14:textId="77777777" w:rsidR="00795F68" w:rsidRPr="00795F68" w:rsidRDefault="00795F68" w:rsidP="00795F68">
            <w:pPr>
              <w:jc w:val="both"/>
            </w:pPr>
            <w:proofErr w:type="spellStart"/>
            <w:r w:rsidRPr="00795F68">
              <w:t>Уд.вес</w:t>
            </w:r>
            <w:proofErr w:type="spellEnd"/>
            <w:r w:rsidRPr="00795F68">
              <w:t xml:space="preserve"> %</w:t>
            </w:r>
          </w:p>
        </w:tc>
        <w:tc>
          <w:tcPr>
            <w:tcW w:w="665" w:type="dxa"/>
            <w:tcBorders>
              <w:top w:val="single" w:sz="4" w:space="0" w:color="auto"/>
              <w:left w:val="single" w:sz="4" w:space="0" w:color="auto"/>
              <w:bottom w:val="single" w:sz="4" w:space="0" w:color="auto"/>
              <w:right w:val="single" w:sz="4" w:space="0" w:color="auto"/>
            </w:tcBorders>
            <w:hideMark/>
          </w:tcPr>
          <w:p w14:paraId="776EA0A9" w14:textId="77777777" w:rsidR="00795F68" w:rsidRPr="00795F68" w:rsidRDefault="00795F68" w:rsidP="00795F68">
            <w:pPr>
              <w:jc w:val="both"/>
            </w:pPr>
            <w:r w:rsidRPr="00795F68">
              <w:t>Сумма</w:t>
            </w:r>
          </w:p>
        </w:tc>
        <w:tc>
          <w:tcPr>
            <w:tcW w:w="657" w:type="dxa"/>
            <w:tcBorders>
              <w:top w:val="single" w:sz="4" w:space="0" w:color="auto"/>
              <w:left w:val="single" w:sz="4" w:space="0" w:color="auto"/>
              <w:bottom w:val="single" w:sz="4" w:space="0" w:color="auto"/>
              <w:right w:val="single" w:sz="4" w:space="0" w:color="auto"/>
            </w:tcBorders>
            <w:hideMark/>
          </w:tcPr>
          <w:p w14:paraId="6A16705F" w14:textId="77777777" w:rsidR="00795F68" w:rsidRPr="00795F68" w:rsidRDefault="00795F68" w:rsidP="00795F68">
            <w:pPr>
              <w:jc w:val="both"/>
            </w:pPr>
            <w:proofErr w:type="spellStart"/>
            <w:r w:rsidRPr="00795F68">
              <w:t>Уд.вес</w:t>
            </w:r>
            <w:proofErr w:type="spellEnd"/>
            <w:r w:rsidRPr="00795F68">
              <w:t xml:space="preserve"> %</w:t>
            </w:r>
          </w:p>
        </w:tc>
        <w:tc>
          <w:tcPr>
            <w:tcW w:w="665" w:type="dxa"/>
            <w:tcBorders>
              <w:top w:val="single" w:sz="4" w:space="0" w:color="auto"/>
              <w:left w:val="single" w:sz="4" w:space="0" w:color="auto"/>
              <w:bottom w:val="single" w:sz="4" w:space="0" w:color="auto"/>
              <w:right w:val="single" w:sz="4" w:space="0" w:color="auto"/>
            </w:tcBorders>
            <w:hideMark/>
          </w:tcPr>
          <w:p w14:paraId="79E1EBD0" w14:textId="77777777" w:rsidR="00795F68" w:rsidRPr="00795F68" w:rsidRDefault="00795F68" w:rsidP="00795F68">
            <w:pPr>
              <w:jc w:val="both"/>
            </w:pPr>
            <w:r w:rsidRPr="00795F68">
              <w:t>Сумма</w:t>
            </w:r>
          </w:p>
        </w:tc>
        <w:tc>
          <w:tcPr>
            <w:tcW w:w="657" w:type="dxa"/>
            <w:tcBorders>
              <w:top w:val="single" w:sz="4" w:space="0" w:color="auto"/>
              <w:left w:val="single" w:sz="4" w:space="0" w:color="auto"/>
              <w:bottom w:val="single" w:sz="4" w:space="0" w:color="auto"/>
              <w:right w:val="single" w:sz="4" w:space="0" w:color="auto"/>
            </w:tcBorders>
            <w:hideMark/>
          </w:tcPr>
          <w:p w14:paraId="6B207BB4" w14:textId="77777777" w:rsidR="00795F68" w:rsidRPr="00795F68" w:rsidRDefault="00795F68" w:rsidP="00795F68">
            <w:pPr>
              <w:jc w:val="both"/>
            </w:pPr>
            <w:proofErr w:type="spellStart"/>
            <w:r w:rsidRPr="00795F68">
              <w:t>Уд.вес</w:t>
            </w:r>
            <w:proofErr w:type="spellEnd"/>
            <w:r w:rsidRPr="00795F68">
              <w:t xml:space="preserve"> %</w:t>
            </w:r>
          </w:p>
        </w:tc>
        <w:tc>
          <w:tcPr>
            <w:tcW w:w="665" w:type="dxa"/>
            <w:tcBorders>
              <w:top w:val="single" w:sz="4" w:space="0" w:color="auto"/>
              <w:left w:val="single" w:sz="4" w:space="0" w:color="auto"/>
              <w:bottom w:val="single" w:sz="4" w:space="0" w:color="auto"/>
              <w:right w:val="single" w:sz="4" w:space="0" w:color="auto"/>
            </w:tcBorders>
            <w:hideMark/>
          </w:tcPr>
          <w:p w14:paraId="58368D05" w14:textId="77777777" w:rsidR="00795F68" w:rsidRPr="00795F68" w:rsidRDefault="00795F68" w:rsidP="00795F68">
            <w:pPr>
              <w:jc w:val="both"/>
            </w:pPr>
            <w:r w:rsidRPr="00795F68">
              <w:t>Сумма</w:t>
            </w:r>
          </w:p>
        </w:tc>
        <w:tc>
          <w:tcPr>
            <w:tcW w:w="657" w:type="dxa"/>
            <w:tcBorders>
              <w:top w:val="single" w:sz="4" w:space="0" w:color="auto"/>
              <w:left w:val="single" w:sz="4" w:space="0" w:color="auto"/>
              <w:bottom w:val="single" w:sz="4" w:space="0" w:color="auto"/>
              <w:right w:val="single" w:sz="4" w:space="0" w:color="auto"/>
            </w:tcBorders>
            <w:hideMark/>
          </w:tcPr>
          <w:p w14:paraId="3FCCD08F" w14:textId="77777777" w:rsidR="00795F68" w:rsidRPr="00795F68" w:rsidRDefault="00795F68" w:rsidP="00795F68">
            <w:pPr>
              <w:jc w:val="both"/>
            </w:pPr>
            <w:proofErr w:type="spellStart"/>
            <w:r w:rsidRPr="00795F68">
              <w:t>Уд.вес</w:t>
            </w:r>
            <w:proofErr w:type="spellEnd"/>
            <w:r w:rsidRPr="00795F68">
              <w:t xml:space="preserve"> %</w:t>
            </w:r>
          </w:p>
        </w:tc>
        <w:tc>
          <w:tcPr>
            <w:tcW w:w="665" w:type="dxa"/>
            <w:tcBorders>
              <w:top w:val="single" w:sz="4" w:space="0" w:color="auto"/>
              <w:left w:val="single" w:sz="4" w:space="0" w:color="auto"/>
              <w:bottom w:val="single" w:sz="4" w:space="0" w:color="auto"/>
              <w:right w:val="single" w:sz="4" w:space="0" w:color="auto"/>
            </w:tcBorders>
            <w:hideMark/>
          </w:tcPr>
          <w:p w14:paraId="2F69CC53" w14:textId="77777777" w:rsidR="00795F68" w:rsidRPr="00795F68" w:rsidRDefault="00795F68" w:rsidP="00795F68">
            <w:pPr>
              <w:jc w:val="both"/>
            </w:pPr>
            <w:r w:rsidRPr="00795F68">
              <w:t>Сумма</w:t>
            </w:r>
          </w:p>
        </w:tc>
        <w:tc>
          <w:tcPr>
            <w:tcW w:w="657" w:type="dxa"/>
            <w:tcBorders>
              <w:top w:val="single" w:sz="4" w:space="0" w:color="auto"/>
              <w:left w:val="single" w:sz="4" w:space="0" w:color="auto"/>
              <w:bottom w:val="single" w:sz="4" w:space="0" w:color="auto"/>
              <w:right w:val="single" w:sz="4" w:space="0" w:color="auto"/>
            </w:tcBorders>
            <w:hideMark/>
          </w:tcPr>
          <w:p w14:paraId="08D065D8" w14:textId="77777777" w:rsidR="00795F68" w:rsidRPr="00795F68" w:rsidRDefault="00795F68" w:rsidP="00795F68">
            <w:pPr>
              <w:jc w:val="both"/>
            </w:pPr>
            <w:proofErr w:type="spellStart"/>
            <w:r w:rsidRPr="00795F68">
              <w:t>Уд.вес</w:t>
            </w:r>
            <w:proofErr w:type="spellEnd"/>
            <w:r w:rsidRPr="00795F68">
              <w:t xml:space="preserve"> %</w:t>
            </w:r>
          </w:p>
        </w:tc>
      </w:tr>
      <w:tr w:rsidR="00795F68" w:rsidRPr="00795F68" w14:paraId="2579936A"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4EB65386" w14:textId="77777777" w:rsidR="00795F68" w:rsidRPr="00795F68" w:rsidRDefault="00795F68" w:rsidP="00795F68">
            <w:pPr>
              <w:jc w:val="both"/>
            </w:pPr>
            <w:r w:rsidRPr="00795F68">
              <w:t>Налоговые доходы всего, в том числе</w:t>
            </w:r>
          </w:p>
        </w:tc>
        <w:tc>
          <w:tcPr>
            <w:tcW w:w="820" w:type="dxa"/>
            <w:tcBorders>
              <w:top w:val="single" w:sz="4" w:space="0" w:color="auto"/>
              <w:left w:val="single" w:sz="4" w:space="0" w:color="auto"/>
              <w:bottom w:val="single" w:sz="4" w:space="0" w:color="auto"/>
              <w:right w:val="single" w:sz="4" w:space="0" w:color="auto"/>
            </w:tcBorders>
            <w:hideMark/>
          </w:tcPr>
          <w:p w14:paraId="43AF0928" w14:textId="77777777" w:rsidR="00795F68" w:rsidRPr="00795F68" w:rsidRDefault="00795F68" w:rsidP="00795F68">
            <w:pPr>
              <w:jc w:val="both"/>
            </w:pPr>
            <w:r w:rsidRPr="00795F68">
              <w:t>102003,44</w:t>
            </w:r>
          </w:p>
        </w:tc>
        <w:tc>
          <w:tcPr>
            <w:tcW w:w="658" w:type="dxa"/>
            <w:tcBorders>
              <w:top w:val="single" w:sz="4" w:space="0" w:color="auto"/>
              <w:left w:val="single" w:sz="4" w:space="0" w:color="auto"/>
              <w:bottom w:val="single" w:sz="4" w:space="0" w:color="auto"/>
              <w:right w:val="single" w:sz="4" w:space="0" w:color="auto"/>
            </w:tcBorders>
            <w:hideMark/>
          </w:tcPr>
          <w:p w14:paraId="2CFF1654" w14:textId="77777777" w:rsidR="00795F68" w:rsidRPr="00795F68" w:rsidRDefault="00795F68" w:rsidP="00795F68">
            <w:pPr>
              <w:jc w:val="both"/>
              <w:rPr>
                <w:b/>
              </w:rPr>
            </w:pPr>
            <w:r w:rsidRPr="00795F68">
              <w:rPr>
                <w:b/>
              </w:rPr>
              <w:t>100</w:t>
            </w:r>
          </w:p>
        </w:tc>
        <w:tc>
          <w:tcPr>
            <w:tcW w:w="749" w:type="dxa"/>
            <w:tcBorders>
              <w:top w:val="single" w:sz="4" w:space="0" w:color="auto"/>
              <w:left w:val="single" w:sz="4" w:space="0" w:color="auto"/>
              <w:bottom w:val="single" w:sz="4" w:space="0" w:color="auto"/>
              <w:right w:val="single" w:sz="4" w:space="0" w:color="auto"/>
            </w:tcBorders>
            <w:hideMark/>
          </w:tcPr>
          <w:p w14:paraId="51086357" w14:textId="77777777" w:rsidR="00795F68" w:rsidRPr="00795F68" w:rsidRDefault="00795F68" w:rsidP="00795F68">
            <w:pPr>
              <w:jc w:val="both"/>
            </w:pPr>
            <w:r w:rsidRPr="00795F68">
              <w:t>116885,86</w:t>
            </w:r>
          </w:p>
        </w:tc>
        <w:tc>
          <w:tcPr>
            <w:tcW w:w="658" w:type="dxa"/>
            <w:tcBorders>
              <w:top w:val="single" w:sz="4" w:space="0" w:color="auto"/>
              <w:left w:val="single" w:sz="4" w:space="0" w:color="auto"/>
              <w:bottom w:val="single" w:sz="4" w:space="0" w:color="auto"/>
              <w:right w:val="single" w:sz="4" w:space="0" w:color="auto"/>
            </w:tcBorders>
            <w:hideMark/>
          </w:tcPr>
          <w:p w14:paraId="49D7DDBE" w14:textId="77777777" w:rsidR="00795F68" w:rsidRPr="00795F68" w:rsidRDefault="00795F68" w:rsidP="00795F68">
            <w:pPr>
              <w:jc w:val="both"/>
              <w:rPr>
                <w:b/>
              </w:rPr>
            </w:pPr>
            <w:r w:rsidRPr="00795F68">
              <w:rPr>
                <w:b/>
              </w:rPr>
              <w:t>100</w:t>
            </w:r>
          </w:p>
        </w:tc>
        <w:tc>
          <w:tcPr>
            <w:tcW w:w="665" w:type="dxa"/>
            <w:tcBorders>
              <w:top w:val="single" w:sz="4" w:space="0" w:color="auto"/>
              <w:left w:val="single" w:sz="4" w:space="0" w:color="auto"/>
              <w:bottom w:val="single" w:sz="4" w:space="0" w:color="auto"/>
              <w:right w:val="single" w:sz="4" w:space="0" w:color="auto"/>
            </w:tcBorders>
            <w:hideMark/>
          </w:tcPr>
          <w:p w14:paraId="79629364" w14:textId="77777777" w:rsidR="00795F68" w:rsidRPr="00795F68" w:rsidRDefault="00795F68" w:rsidP="00795F68">
            <w:pPr>
              <w:jc w:val="both"/>
            </w:pPr>
            <w:r w:rsidRPr="00795F68">
              <w:t>125556,1</w:t>
            </w:r>
          </w:p>
        </w:tc>
        <w:tc>
          <w:tcPr>
            <w:tcW w:w="657" w:type="dxa"/>
            <w:tcBorders>
              <w:top w:val="single" w:sz="4" w:space="0" w:color="auto"/>
              <w:left w:val="single" w:sz="4" w:space="0" w:color="auto"/>
              <w:bottom w:val="single" w:sz="4" w:space="0" w:color="auto"/>
              <w:right w:val="single" w:sz="4" w:space="0" w:color="auto"/>
            </w:tcBorders>
            <w:hideMark/>
          </w:tcPr>
          <w:p w14:paraId="55BD6D92" w14:textId="77777777" w:rsidR="00795F68" w:rsidRPr="00795F68" w:rsidRDefault="00795F68" w:rsidP="00795F68">
            <w:pPr>
              <w:jc w:val="both"/>
              <w:rPr>
                <w:b/>
              </w:rPr>
            </w:pPr>
            <w:r w:rsidRPr="00795F68">
              <w:rPr>
                <w:b/>
              </w:rPr>
              <w:t>100</w:t>
            </w:r>
          </w:p>
        </w:tc>
        <w:tc>
          <w:tcPr>
            <w:tcW w:w="665" w:type="dxa"/>
            <w:tcBorders>
              <w:top w:val="single" w:sz="4" w:space="0" w:color="auto"/>
              <w:left w:val="single" w:sz="4" w:space="0" w:color="auto"/>
              <w:bottom w:val="single" w:sz="4" w:space="0" w:color="auto"/>
              <w:right w:val="single" w:sz="4" w:space="0" w:color="auto"/>
            </w:tcBorders>
            <w:hideMark/>
          </w:tcPr>
          <w:p w14:paraId="5F2158D2" w14:textId="77777777" w:rsidR="00795F68" w:rsidRPr="00795F68" w:rsidRDefault="00795F68" w:rsidP="00795F68">
            <w:pPr>
              <w:jc w:val="both"/>
            </w:pPr>
            <w:r w:rsidRPr="00795F68">
              <w:t>128371,74</w:t>
            </w:r>
          </w:p>
        </w:tc>
        <w:tc>
          <w:tcPr>
            <w:tcW w:w="657" w:type="dxa"/>
            <w:tcBorders>
              <w:top w:val="single" w:sz="4" w:space="0" w:color="auto"/>
              <w:left w:val="single" w:sz="4" w:space="0" w:color="auto"/>
              <w:bottom w:val="single" w:sz="4" w:space="0" w:color="auto"/>
              <w:right w:val="single" w:sz="4" w:space="0" w:color="auto"/>
            </w:tcBorders>
            <w:hideMark/>
          </w:tcPr>
          <w:p w14:paraId="1D5967E1" w14:textId="77777777" w:rsidR="00795F68" w:rsidRPr="00795F68" w:rsidRDefault="00795F68" w:rsidP="00795F68">
            <w:pPr>
              <w:jc w:val="both"/>
              <w:rPr>
                <w:b/>
              </w:rPr>
            </w:pPr>
            <w:r w:rsidRPr="00795F68">
              <w:rPr>
                <w:b/>
              </w:rPr>
              <w:t>100</w:t>
            </w:r>
          </w:p>
        </w:tc>
        <w:tc>
          <w:tcPr>
            <w:tcW w:w="665" w:type="dxa"/>
            <w:tcBorders>
              <w:top w:val="single" w:sz="4" w:space="0" w:color="auto"/>
              <w:left w:val="single" w:sz="4" w:space="0" w:color="auto"/>
              <w:bottom w:val="single" w:sz="4" w:space="0" w:color="auto"/>
              <w:right w:val="single" w:sz="4" w:space="0" w:color="auto"/>
            </w:tcBorders>
            <w:hideMark/>
          </w:tcPr>
          <w:p w14:paraId="09F2D252" w14:textId="77777777" w:rsidR="00795F68" w:rsidRPr="00795F68" w:rsidRDefault="00795F68" w:rsidP="00795F68">
            <w:pPr>
              <w:jc w:val="both"/>
            </w:pPr>
            <w:r w:rsidRPr="00795F68">
              <w:t>137201,35</w:t>
            </w:r>
          </w:p>
        </w:tc>
        <w:tc>
          <w:tcPr>
            <w:tcW w:w="657" w:type="dxa"/>
            <w:tcBorders>
              <w:top w:val="single" w:sz="4" w:space="0" w:color="auto"/>
              <w:left w:val="single" w:sz="4" w:space="0" w:color="auto"/>
              <w:bottom w:val="single" w:sz="4" w:space="0" w:color="auto"/>
              <w:right w:val="single" w:sz="4" w:space="0" w:color="auto"/>
            </w:tcBorders>
            <w:hideMark/>
          </w:tcPr>
          <w:p w14:paraId="437B5461" w14:textId="77777777" w:rsidR="00795F68" w:rsidRPr="00795F68" w:rsidRDefault="00795F68" w:rsidP="00795F68">
            <w:pPr>
              <w:jc w:val="both"/>
              <w:rPr>
                <w:b/>
              </w:rPr>
            </w:pPr>
            <w:r w:rsidRPr="00795F68">
              <w:rPr>
                <w:b/>
              </w:rPr>
              <w:t>100</w:t>
            </w:r>
          </w:p>
        </w:tc>
        <w:tc>
          <w:tcPr>
            <w:tcW w:w="665" w:type="dxa"/>
            <w:tcBorders>
              <w:top w:val="single" w:sz="4" w:space="0" w:color="auto"/>
              <w:left w:val="single" w:sz="4" w:space="0" w:color="auto"/>
              <w:bottom w:val="single" w:sz="4" w:space="0" w:color="auto"/>
              <w:right w:val="single" w:sz="4" w:space="0" w:color="auto"/>
            </w:tcBorders>
            <w:hideMark/>
          </w:tcPr>
          <w:p w14:paraId="6D60D6BE" w14:textId="77777777" w:rsidR="00795F68" w:rsidRPr="00795F68" w:rsidRDefault="00795F68" w:rsidP="00795F68">
            <w:pPr>
              <w:jc w:val="both"/>
            </w:pPr>
            <w:r w:rsidRPr="00795F68">
              <w:t>146154,33</w:t>
            </w:r>
          </w:p>
        </w:tc>
        <w:tc>
          <w:tcPr>
            <w:tcW w:w="657" w:type="dxa"/>
            <w:tcBorders>
              <w:top w:val="single" w:sz="4" w:space="0" w:color="auto"/>
              <w:left w:val="single" w:sz="4" w:space="0" w:color="auto"/>
              <w:bottom w:val="single" w:sz="4" w:space="0" w:color="auto"/>
              <w:right w:val="single" w:sz="4" w:space="0" w:color="auto"/>
            </w:tcBorders>
            <w:hideMark/>
          </w:tcPr>
          <w:p w14:paraId="371B1822" w14:textId="77777777" w:rsidR="00795F68" w:rsidRPr="00795F68" w:rsidRDefault="00795F68" w:rsidP="00795F68">
            <w:pPr>
              <w:jc w:val="both"/>
              <w:rPr>
                <w:b/>
              </w:rPr>
            </w:pPr>
            <w:r w:rsidRPr="00795F68">
              <w:rPr>
                <w:b/>
              </w:rPr>
              <w:t>100</w:t>
            </w:r>
          </w:p>
        </w:tc>
      </w:tr>
      <w:tr w:rsidR="00795F68" w:rsidRPr="00795F68" w14:paraId="69A0CFCE"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441912CA" w14:textId="77777777" w:rsidR="00795F68" w:rsidRPr="00795F68" w:rsidRDefault="00795F68" w:rsidP="00795F68">
            <w:pPr>
              <w:jc w:val="both"/>
            </w:pPr>
            <w:r w:rsidRPr="00795F68">
              <w:t>НДФЛ</w:t>
            </w:r>
          </w:p>
        </w:tc>
        <w:tc>
          <w:tcPr>
            <w:tcW w:w="820" w:type="dxa"/>
            <w:tcBorders>
              <w:top w:val="single" w:sz="4" w:space="0" w:color="auto"/>
              <w:left w:val="single" w:sz="4" w:space="0" w:color="auto"/>
              <w:bottom w:val="single" w:sz="4" w:space="0" w:color="auto"/>
              <w:right w:val="single" w:sz="4" w:space="0" w:color="auto"/>
            </w:tcBorders>
            <w:hideMark/>
          </w:tcPr>
          <w:p w14:paraId="10F29B97" w14:textId="77777777" w:rsidR="00795F68" w:rsidRPr="00795F68" w:rsidRDefault="00795F68" w:rsidP="00795F68">
            <w:pPr>
              <w:jc w:val="both"/>
            </w:pPr>
            <w:r w:rsidRPr="00795F68">
              <w:t>43232,86</w:t>
            </w:r>
          </w:p>
        </w:tc>
        <w:tc>
          <w:tcPr>
            <w:tcW w:w="658" w:type="dxa"/>
            <w:tcBorders>
              <w:top w:val="single" w:sz="4" w:space="0" w:color="auto"/>
              <w:left w:val="single" w:sz="4" w:space="0" w:color="auto"/>
              <w:bottom w:val="single" w:sz="4" w:space="0" w:color="auto"/>
              <w:right w:val="single" w:sz="4" w:space="0" w:color="auto"/>
            </w:tcBorders>
            <w:hideMark/>
          </w:tcPr>
          <w:p w14:paraId="464798EB" w14:textId="77777777" w:rsidR="00795F68" w:rsidRPr="00795F68" w:rsidRDefault="00795F68" w:rsidP="00795F68">
            <w:pPr>
              <w:jc w:val="both"/>
              <w:rPr>
                <w:b/>
              </w:rPr>
            </w:pPr>
            <w:r w:rsidRPr="00795F68">
              <w:rPr>
                <w:b/>
              </w:rPr>
              <w:t>42,4</w:t>
            </w:r>
          </w:p>
        </w:tc>
        <w:tc>
          <w:tcPr>
            <w:tcW w:w="749" w:type="dxa"/>
            <w:tcBorders>
              <w:top w:val="single" w:sz="4" w:space="0" w:color="auto"/>
              <w:left w:val="single" w:sz="4" w:space="0" w:color="auto"/>
              <w:bottom w:val="single" w:sz="4" w:space="0" w:color="auto"/>
              <w:right w:val="single" w:sz="4" w:space="0" w:color="auto"/>
            </w:tcBorders>
            <w:hideMark/>
          </w:tcPr>
          <w:p w14:paraId="43C23787" w14:textId="77777777" w:rsidR="00795F68" w:rsidRPr="00795F68" w:rsidRDefault="00795F68" w:rsidP="00795F68">
            <w:pPr>
              <w:jc w:val="both"/>
            </w:pPr>
            <w:r w:rsidRPr="00795F68">
              <w:t>48319,91</w:t>
            </w:r>
          </w:p>
        </w:tc>
        <w:tc>
          <w:tcPr>
            <w:tcW w:w="658" w:type="dxa"/>
            <w:tcBorders>
              <w:top w:val="single" w:sz="4" w:space="0" w:color="auto"/>
              <w:left w:val="single" w:sz="4" w:space="0" w:color="auto"/>
              <w:bottom w:val="single" w:sz="4" w:space="0" w:color="auto"/>
              <w:right w:val="single" w:sz="4" w:space="0" w:color="auto"/>
            </w:tcBorders>
            <w:hideMark/>
          </w:tcPr>
          <w:p w14:paraId="0CD90CD0" w14:textId="77777777" w:rsidR="00795F68" w:rsidRPr="00795F68" w:rsidRDefault="00795F68" w:rsidP="00795F68">
            <w:pPr>
              <w:jc w:val="both"/>
              <w:rPr>
                <w:b/>
              </w:rPr>
            </w:pPr>
            <w:r w:rsidRPr="00795F68">
              <w:rPr>
                <w:b/>
              </w:rPr>
              <w:t>41,3</w:t>
            </w:r>
          </w:p>
        </w:tc>
        <w:tc>
          <w:tcPr>
            <w:tcW w:w="665" w:type="dxa"/>
            <w:tcBorders>
              <w:top w:val="single" w:sz="4" w:space="0" w:color="auto"/>
              <w:left w:val="single" w:sz="4" w:space="0" w:color="auto"/>
              <w:bottom w:val="single" w:sz="4" w:space="0" w:color="auto"/>
              <w:right w:val="single" w:sz="4" w:space="0" w:color="auto"/>
            </w:tcBorders>
            <w:hideMark/>
          </w:tcPr>
          <w:p w14:paraId="7DCD4813" w14:textId="77777777" w:rsidR="00795F68" w:rsidRPr="00795F68" w:rsidRDefault="00795F68" w:rsidP="00795F68">
            <w:pPr>
              <w:jc w:val="both"/>
            </w:pPr>
            <w:r w:rsidRPr="00795F68">
              <w:t>51248,5</w:t>
            </w:r>
          </w:p>
        </w:tc>
        <w:tc>
          <w:tcPr>
            <w:tcW w:w="657" w:type="dxa"/>
            <w:tcBorders>
              <w:top w:val="single" w:sz="4" w:space="0" w:color="auto"/>
              <w:left w:val="single" w:sz="4" w:space="0" w:color="auto"/>
              <w:bottom w:val="single" w:sz="4" w:space="0" w:color="auto"/>
              <w:right w:val="single" w:sz="4" w:space="0" w:color="auto"/>
            </w:tcBorders>
            <w:hideMark/>
          </w:tcPr>
          <w:p w14:paraId="4752E9CD" w14:textId="77777777" w:rsidR="00795F68" w:rsidRPr="00795F68" w:rsidRDefault="00795F68" w:rsidP="00795F68">
            <w:pPr>
              <w:jc w:val="both"/>
              <w:rPr>
                <w:b/>
              </w:rPr>
            </w:pPr>
            <w:r w:rsidRPr="00795F68">
              <w:rPr>
                <w:b/>
              </w:rPr>
              <w:t>40,8</w:t>
            </w:r>
          </w:p>
        </w:tc>
        <w:tc>
          <w:tcPr>
            <w:tcW w:w="665" w:type="dxa"/>
            <w:tcBorders>
              <w:top w:val="single" w:sz="4" w:space="0" w:color="auto"/>
              <w:left w:val="single" w:sz="4" w:space="0" w:color="auto"/>
              <w:bottom w:val="single" w:sz="4" w:space="0" w:color="auto"/>
              <w:right w:val="single" w:sz="4" w:space="0" w:color="auto"/>
            </w:tcBorders>
            <w:hideMark/>
          </w:tcPr>
          <w:p w14:paraId="52E042B3" w14:textId="77777777" w:rsidR="00795F68" w:rsidRPr="00795F68" w:rsidRDefault="00795F68" w:rsidP="00795F68">
            <w:pPr>
              <w:jc w:val="both"/>
            </w:pPr>
            <w:r w:rsidRPr="00795F68">
              <w:t>59060,44</w:t>
            </w:r>
          </w:p>
        </w:tc>
        <w:tc>
          <w:tcPr>
            <w:tcW w:w="657" w:type="dxa"/>
            <w:tcBorders>
              <w:top w:val="single" w:sz="4" w:space="0" w:color="auto"/>
              <w:left w:val="single" w:sz="4" w:space="0" w:color="auto"/>
              <w:bottom w:val="single" w:sz="4" w:space="0" w:color="auto"/>
              <w:right w:val="single" w:sz="4" w:space="0" w:color="auto"/>
            </w:tcBorders>
            <w:hideMark/>
          </w:tcPr>
          <w:p w14:paraId="006BB615" w14:textId="77777777" w:rsidR="00795F68" w:rsidRPr="00795F68" w:rsidRDefault="00795F68" w:rsidP="00795F68">
            <w:pPr>
              <w:jc w:val="both"/>
              <w:rPr>
                <w:b/>
              </w:rPr>
            </w:pPr>
            <w:r w:rsidRPr="00795F68">
              <w:rPr>
                <w:b/>
              </w:rPr>
              <w:t>46</w:t>
            </w:r>
          </w:p>
        </w:tc>
        <w:tc>
          <w:tcPr>
            <w:tcW w:w="665" w:type="dxa"/>
            <w:tcBorders>
              <w:top w:val="single" w:sz="4" w:space="0" w:color="auto"/>
              <w:left w:val="single" w:sz="4" w:space="0" w:color="auto"/>
              <w:bottom w:val="single" w:sz="4" w:space="0" w:color="auto"/>
              <w:right w:val="single" w:sz="4" w:space="0" w:color="auto"/>
            </w:tcBorders>
            <w:hideMark/>
          </w:tcPr>
          <w:p w14:paraId="3F34EA11" w14:textId="77777777" w:rsidR="00795F68" w:rsidRPr="00795F68" w:rsidRDefault="00795F68" w:rsidP="00795F68">
            <w:pPr>
              <w:jc w:val="both"/>
            </w:pPr>
            <w:r w:rsidRPr="00795F68">
              <w:t>64455,75</w:t>
            </w:r>
          </w:p>
        </w:tc>
        <w:tc>
          <w:tcPr>
            <w:tcW w:w="657" w:type="dxa"/>
            <w:tcBorders>
              <w:top w:val="single" w:sz="4" w:space="0" w:color="auto"/>
              <w:left w:val="single" w:sz="4" w:space="0" w:color="auto"/>
              <w:bottom w:val="single" w:sz="4" w:space="0" w:color="auto"/>
              <w:right w:val="single" w:sz="4" w:space="0" w:color="auto"/>
            </w:tcBorders>
            <w:hideMark/>
          </w:tcPr>
          <w:p w14:paraId="6C046EFB" w14:textId="77777777" w:rsidR="00795F68" w:rsidRPr="00795F68" w:rsidRDefault="00795F68" w:rsidP="00795F68">
            <w:pPr>
              <w:jc w:val="both"/>
              <w:rPr>
                <w:b/>
              </w:rPr>
            </w:pPr>
            <w:r w:rsidRPr="00795F68">
              <w:rPr>
                <w:b/>
              </w:rPr>
              <w:t>47</w:t>
            </w:r>
          </w:p>
        </w:tc>
        <w:tc>
          <w:tcPr>
            <w:tcW w:w="665" w:type="dxa"/>
            <w:tcBorders>
              <w:top w:val="single" w:sz="4" w:space="0" w:color="auto"/>
              <w:left w:val="single" w:sz="4" w:space="0" w:color="auto"/>
              <w:bottom w:val="single" w:sz="4" w:space="0" w:color="auto"/>
              <w:right w:val="single" w:sz="4" w:space="0" w:color="auto"/>
            </w:tcBorders>
            <w:hideMark/>
          </w:tcPr>
          <w:p w14:paraId="01229291" w14:textId="77777777" w:rsidR="00795F68" w:rsidRPr="00795F68" w:rsidRDefault="00795F68" w:rsidP="00795F68">
            <w:pPr>
              <w:jc w:val="both"/>
            </w:pPr>
            <w:r w:rsidRPr="00795F68">
              <w:t>69343,23</w:t>
            </w:r>
          </w:p>
        </w:tc>
        <w:tc>
          <w:tcPr>
            <w:tcW w:w="657" w:type="dxa"/>
            <w:tcBorders>
              <w:top w:val="single" w:sz="4" w:space="0" w:color="auto"/>
              <w:left w:val="single" w:sz="4" w:space="0" w:color="auto"/>
              <w:bottom w:val="single" w:sz="4" w:space="0" w:color="auto"/>
              <w:right w:val="single" w:sz="4" w:space="0" w:color="auto"/>
            </w:tcBorders>
            <w:hideMark/>
          </w:tcPr>
          <w:p w14:paraId="265D7010" w14:textId="77777777" w:rsidR="00795F68" w:rsidRPr="00795F68" w:rsidRDefault="00795F68" w:rsidP="00795F68">
            <w:pPr>
              <w:jc w:val="both"/>
              <w:rPr>
                <w:b/>
              </w:rPr>
            </w:pPr>
            <w:r w:rsidRPr="00795F68">
              <w:rPr>
                <w:b/>
              </w:rPr>
              <w:t>47,4</w:t>
            </w:r>
          </w:p>
        </w:tc>
      </w:tr>
      <w:tr w:rsidR="00795F68" w:rsidRPr="00795F68" w14:paraId="17AC859D"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59510DCE" w14:textId="77777777" w:rsidR="00795F68" w:rsidRPr="00795F68" w:rsidRDefault="00795F68" w:rsidP="00795F68">
            <w:pPr>
              <w:jc w:val="both"/>
            </w:pPr>
            <w:r w:rsidRPr="00795F68">
              <w:t>Доходы от уплаты акцизов на нефтепродукты</w:t>
            </w:r>
          </w:p>
        </w:tc>
        <w:tc>
          <w:tcPr>
            <w:tcW w:w="820" w:type="dxa"/>
            <w:tcBorders>
              <w:top w:val="single" w:sz="4" w:space="0" w:color="auto"/>
              <w:left w:val="single" w:sz="4" w:space="0" w:color="auto"/>
              <w:bottom w:val="single" w:sz="4" w:space="0" w:color="auto"/>
              <w:right w:val="single" w:sz="4" w:space="0" w:color="auto"/>
            </w:tcBorders>
            <w:hideMark/>
          </w:tcPr>
          <w:p w14:paraId="158B72A7" w14:textId="77777777" w:rsidR="00795F68" w:rsidRPr="00795F68" w:rsidRDefault="00795F68" w:rsidP="00795F68">
            <w:pPr>
              <w:jc w:val="both"/>
            </w:pPr>
            <w:r w:rsidRPr="00795F68">
              <w:t>7982,22</w:t>
            </w:r>
          </w:p>
        </w:tc>
        <w:tc>
          <w:tcPr>
            <w:tcW w:w="658" w:type="dxa"/>
            <w:tcBorders>
              <w:top w:val="single" w:sz="4" w:space="0" w:color="auto"/>
              <w:left w:val="single" w:sz="4" w:space="0" w:color="auto"/>
              <w:bottom w:val="single" w:sz="4" w:space="0" w:color="auto"/>
              <w:right w:val="single" w:sz="4" w:space="0" w:color="auto"/>
            </w:tcBorders>
            <w:hideMark/>
          </w:tcPr>
          <w:p w14:paraId="21BA29D7" w14:textId="77777777" w:rsidR="00795F68" w:rsidRPr="00795F68" w:rsidRDefault="00795F68" w:rsidP="00795F68">
            <w:pPr>
              <w:jc w:val="both"/>
              <w:rPr>
                <w:b/>
              </w:rPr>
            </w:pPr>
            <w:r w:rsidRPr="00795F68">
              <w:rPr>
                <w:b/>
              </w:rPr>
              <w:t>7,8</w:t>
            </w:r>
          </w:p>
        </w:tc>
        <w:tc>
          <w:tcPr>
            <w:tcW w:w="749" w:type="dxa"/>
            <w:tcBorders>
              <w:top w:val="single" w:sz="4" w:space="0" w:color="auto"/>
              <w:left w:val="single" w:sz="4" w:space="0" w:color="auto"/>
              <w:bottom w:val="single" w:sz="4" w:space="0" w:color="auto"/>
              <w:right w:val="single" w:sz="4" w:space="0" w:color="auto"/>
            </w:tcBorders>
            <w:hideMark/>
          </w:tcPr>
          <w:p w14:paraId="7DE3E748" w14:textId="77777777" w:rsidR="00795F68" w:rsidRPr="00795F68" w:rsidRDefault="00795F68" w:rsidP="00795F68">
            <w:pPr>
              <w:jc w:val="both"/>
            </w:pPr>
            <w:r w:rsidRPr="00795F68">
              <w:t>8380,2</w:t>
            </w:r>
          </w:p>
        </w:tc>
        <w:tc>
          <w:tcPr>
            <w:tcW w:w="658" w:type="dxa"/>
            <w:tcBorders>
              <w:top w:val="single" w:sz="4" w:space="0" w:color="auto"/>
              <w:left w:val="single" w:sz="4" w:space="0" w:color="auto"/>
              <w:bottom w:val="single" w:sz="4" w:space="0" w:color="auto"/>
              <w:right w:val="single" w:sz="4" w:space="0" w:color="auto"/>
            </w:tcBorders>
            <w:hideMark/>
          </w:tcPr>
          <w:p w14:paraId="2B2CAE9E" w14:textId="77777777" w:rsidR="00795F68" w:rsidRPr="00795F68" w:rsidRDefault="00795F68" w:rsidP="00795F68">
            <w:pPr>
              <w:jc w:val="both"/>
              <w:rPr>
                <w:b/>
              </w:rPr>
            </w:pPr>
            <w:r w:rsidRPr="00795F68">
              <w:rPr>
                <w:b/>
              </w:rPr>
              <w:t>7,2</w:t>
            </w:r>
          </w:p>
        </w:tc>
        <w:tc>
          <w:tcPr>
            <w:tcW w:w="665" w:type="dxa"/>
            <w:tcBorders>
              <w:top w:val="single" w:sz="4" w:space="0" w:color="auto"/>
              <w:left w:val="single" w:sz="4" w:space="0" w:color="auto"/>
              <w:bottom w:val="single" w:sz="4" w:space="0" w:color="auto"/>
              <w:right w:val="single" w:sz="4" w:space="0" w:color="auto"/>
            </w:tcBorders>
            <w:hideMark/>
          </w:tcPr>
          <w:p w14:paraId="6C33A7CE" w14:textId="77777777" w:rsidR="00795F68" w:rsidRPr="00795F68" w:rsidRDefault="00795F68" w:rsidP="00795F68">
            <w:pPr>
              <w:jc w:val="both"/>
            </w:pPr>
            <w:r w:rsidRPr="00795F68">
              <w:t>8285,6</w:t>
            </w:r>
          </w:p>
        </w:tc>
        <w:tc>
          <w:tcPr>
            <w:tcW w:w="657" w:type="dxa"/>
            <w:tcBorders>
              <w:top w:val="single" w:sz="4" w:space="0" w:color="auto"/>
              <w:left w:val="single" w:sz="4" w:space="0" w:color="auto"/>
              <w:bottom w:val="single" w:sz="4" w:space="0" w:color="auto"/>
              <w:right w:val="single" w:sz="4" w:space="0" w:color="auto"/>
            </w:tcBorders>
            <w:hideMark/>
          </w:tcPr>
          <w:p w14:paraId="14B983D2" w14:textId="77777777" w:rsidR="00795F68" w:rsidRPr="00795F68" w:rsidRDefault="00795F68" w:rsidP="00795F68">
            <w:pPr>
              <w:jc w:val="both"/>
              <w:rPr>
                <w:b/>
              </w:rPr>
            </w:pPr>
            <w:r w:rsidRPr="00795F68">
              <w:rPr>
                <w:b/>
              </w:rPr>
              <w:t>6,6</w:t>
            </w:r>
          </w:p>
        </w:tc>
        <w:tc>
          <w:tcPr>
            <w:tcW w:w="665" w:type="dxa"/>
            <w:tcBorders>
              <w:top w:val="single" w:sz="4" w:space="0" w:color="auto"/>
              <w:left w:val="single" w:sz="4" w:space="0" w:color="auto"/>
              <w:bottom w:val="single" w:sz="4" w:space="0" w:color="auto"/>
              <w:right w:val="single" w:sz="4" w:space="0" w:color="auto"/>
            </w:tcBorders>
            <w:hideMark/>
          </w:tcPr>
          <w:p w14:paraId="2C02DE0A" w14:textId="77777777" w:rsidR="00795F68" w:rsidRPr="00795F68" w:rsidRDefault="00795F68" w:rsidP="00795F68">
            <w:pPr>
              <w:jc w:val="both"/>
            </w:pPr>
            <w:r w:rsidRPr="00795F68">
              <w:t>9191,3</w:t>
            </w:r>
          </w:p>
        </w:tc>
        <w:tc>
          <w:tcPr>
            <w:tcW w:w="657" w:type="dxa"/>
            <w:tcBorders>
              <w:top w:val="single" w:sz="4" w:space="0" w:color="auto"/>
              <w:left w:val="single" w:sz="4" w:space="0" w:color="auto"/>
              <w:bottom w:val="single" w:sz="4" w:space="0" w:color="auto"/>
              <w:right w:val="single" w:sz="4" w:space="0" w:color="auto"/>
            </w:tcBorders>
            <w:hideMark/>
          </w:tcPr>
          <w:p w14:paraId="050CFBCE" w14:textId="77777777" w:rsidR="00795F68" w:rsidRPr="00795F68" w:rsidRDefault="00795F68" w:rsidP="00795F68">
            <w:pPr>
              <w:jc w:val="both"/>
              <w:rPr>
                <w:b/>
              </w:rPr>
            </w:pPr>
            <w:r w:rsidRPr="00795F68">
              <w:rPr>
                <w:b/>
              </w:rPr>
              <w:t>7,2</w:t>
            </w:r>
          </w:p>
        </w:tc>
        <w:tc>
          <w:tcPr>
            <w:tcW w:w="665" w:type="dxa"/>
            <w:tcBorders>
              <w:top w:val="single" w:sz="4" w:space="0" w:color="auto"/>
              <w:left w:val="single" w:sz="4" w:space="0" w:color="auto"/>
              <w:bottom w:val="single" w:sz="4" w:space="0" w:color="auto"/>
              <w:right w:val="single" w:sz="4" w:space="0" w:color="auto"/>
            </w:tcBorders>
            <w:hideMark/>
          </w:tcPr>
          <w:p w14:paraId="5E24BCF7" w14:textId="77777777" w:rsidR="00795F68" w:rsidRPr="00795F68" w:rsidRDefault="00795F68" w:rsidP="00795F68">
            <w:pPr>
              <w:jc w:val="both"/>
            </w:pPr>
            <w:r w:rsidRPr="00795F68">
              <w:t>9310,6</w:t>
            </w:r>
          </w:p>
        </w:tc>
        <w:tc>
          <w:tcPr>
            <w:tcW w:w="657" w:type="dxa"/>
            <w:tcBorders>
              <w:top w:val="single" w:sz="4" w:space="0" w:color="auto"/>
              <w:left w:val="single" w:sz="4" w:space="0" w:color="auto"/>
              <w:bottom w:val="single" w:sz="4" w:space="0" w:color="auto"/>
              <w:right w:val="single" w:sz="4" w:space="0" w:color="auto"/>
            </w:tcBorders>
            <w:hideMark/>
          </w:tcPr>
          <w:p w14:paraId="4272333C" w14:textId="77777777" w:rsidR="00795F68" w:rsidRPr="00795F68" w:rsidRDefault="00795F68" w:rsidP="00795F68">
            <w:pPr>
              <w:jc w:val="both"/>
              <w:rPr>
                <w:b/>
              </w:rPr>
            </w:pPr>
            <w:r w:rsidRPr="00795F68">
              <w:rPr>
                <w:b/>
              </w:rPr>
              <w:t>6,8</w:t>
            </w:r>
          </w:p>
        </w:tc>
        <w:tc>
          <w:tcPr>
            <w:tcW w:w="665" w:type="dxa"/>
            <w:tcBorders>
              <w:top w:val="single" w:sz="4" w:space="0" w:color="auto"/>
              <w:left w:val="single" w:sz="4" w:space="0" w:color="auto"/>
              <w:bottom w:val="single" w:sz="4" w:space="0" w:color="auto"/>
              <w:right w:val="single" w:sz="4" w:space="0" w:color="auto"/>
            </w:tcBorders>
            <w:hideMark/>
          </w:tcPr>
          <w:p w14:paraId="32246707" w14:textId="77777777" w:rsidR="00795F68" w:rsidRPr="00795F68" w:rsidRDefault="00795F68" w:rsidP="00795F68">
            <w:pPr>
              <w:jc w:val="both"/>
            </w:pPr>
            <w:r w:rsidRPr="00795F68">
              <w:t>9808,1</w:t>
            </w:r>
          </w:p>
        </w:tc>
        <w:tc>
          <w:tcPr>
            <w:tcW w:w="657" w:type="dxa"/>
            <w:tcBorders>
              <w:top w:val="single" w:sz="4" w:space="0" w:color="auto"/>
              <w:left w:val="single" w:sz="4" w:space="0" w:color="auto"/>
              <w:bottom w:val="single" w:sz="4" w:space="0" w:color="auto"/>
              <w:right w:val="single" w:sz="4" w:space="0" w:color="auto"/>
            </w:tcBorders>
            <w:hideMark/>
          </w:tcPr>
          <w:p w14:paraId="39915667" w14:textId="77777777" w:rsidR="00795F68" w:rsidRPr="00795F68" w:rsidRDefault="00795F68" w:rsidP="00795F68">
            <w:pPr>
              <w:jc w:val="both"/>
              <w:rPr>
                <w:b/>
              </w:rPr>
            </w:pPr>
            <w:r w:rsidRPr="00795F68">
              <w:rPr>
                <w:b/>
              </w:rPr>
              <w:t>6,7</w:t>
            </w:r>
          </w:p>
        </w:tc>
      </w:tr>
      <w:tr w:rsidR="00795F68" w:rsidRPr="00795F68" w14:paraId="314D041C"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508E837E" w14:textId="77777777" w:rsidR="00795F68" w:rsidRPr="00795F68" w:rsidRDefault="00795F68" w:rsidP="00795F68">
            <w:pPr>
              <w:jc w:val="both"/>
            </w:pPr>
            <w:r w:rsidRPr="00795F68">
              <w:t xml:space="preserve">Налог, взимаемый в связи с применением УСН </w:t>
            </w:r>
          </w:p>
        </w:tc>
        <w:tc>
          <w:tcPr>
            <w:tcW w:w="820" w:type="dxa"/>
            <w:tcBorders>
              <w:top w:val="single" w:sz="4" w:space="0" w:color="auto"/>
              <w:left w:val="single" w:sz="4" w:space="0" w:color="auto"/>
              <w:bottom w:val="single" w:sz="4" w:space="0" w:color="auto"/>
              <w:right w:val="single" w:sz="4" w:space="0" w:color="auto"/>
            </w:tcBorders>
            <w:hideMark/>
          </w:tcPr>
          <w:p w14:paraId="0657601A" w14:textId="77777777" w:rsidR="00795F68" w:rsidRPr="00795F68" w:rsidRDefault="00795F68" w:rsidP="00795F68">
            <w:pPr>
              <w:jc w:val="both"/>
            </w:pPr>
            <w:r w:rsidRPr="00795F68">
              <w:t>39939,66</w:t>
            </w:r>
          </w:p>
        </w:tc>
        <w:tc>
          <w:tcPr>
            <w:tcW w:w="658" w:type="dxa"/>
            <w:tcBorders>
              <w:top w:val="single" w:sz="4" w:space="0" w:color="auto"/>
              <w:left w:val="single" w:sz="4" w:space="0" w:color="auto"/>
              <w:bottom w:val="single" w:sz="4" w:space="0" w:color="auto"/>
              <w:right w:val="single" w:sz="4" w:space="0" w:color="auto"/>
            </w:tcBorders>
            <w:hideMark/>
          </w:tcPr>
          <w:p w14:paraId="610E8B6D" w14:textId="77777777" w:rsidR="00795F68" w:rsidRPr="00795F68" w:rsidRDefault="00795F68" w:rsidP="00795F68">
            <w:pPr>
              <w:jc w:val="both"/>
              <w:rPr>
                <w:b/>
              </w:rPr>
            </w:pPr>
            <w:r w:rsidRPr="00795F68">
              <w:rPr>
                <w:b/>
              </w:rPr>
              <w:t>39,2</w:t>
            </w:r>
          </w:p>
        </w:tc>
        <w:tc>
          <w:tcPr>
            <w:tcW w:w="749" w:type="dxa"/>
            <w:tcBorders>
              <w:top w:val="single" w:sz="4" w:space="0" w:color="auto"/>
              <w:left w:val="single" w:sz="4" w:space="0" w:color="auto"/>
              <w:bottom w:val="single" w:sz="4" w:space="0" w:color="auto"/>
              <w:right w:val="single" w:sz="4" w:space="0" w:color="auto"/>
            </w:tcBorders>
            <w:hideMark/>
          </w:tcPr>
          <w:p w14:paraId="0607C777" w14:textId="77777777" w:rsidR="00795F68" w:rsidRPr="00795F68" w:rsidRDefault="00795F68" w:rsidP="00795F68">
            <w:pPr>
              <w:jc w:val="both"/>
            </w:pPr>
            <w:r w:rsidRPr="00795F68">
              <w:t>52066,77</w:t>
            </w:r>
          </w:p>
        </w:tc>
        <w:tc>
          <w:tcPr>
            <w:tcW w:w="658" w:type="dxa"/>
            <w:tcBorders>
              <w:top w:val="single" w:sz="4" w:space="0" w:color="auto"/>
              <w:left w:val="single" w:sz="4" w:space="0" w:color="auto"/>
              <w:bottom w:val="single" w:sz="4" w:space="0" w:color="auto"/>
              <w:right w:val="single" w:sz="4" w:space="0" w:color="auto"/>
            </w:tcBorders>
            <w:hideMark/>
          </w:tcPr>
          <w:p w14:paraId="737BE529" w14:textId="77777777" w:rsidR="00795F68" w:rsidRPr="00795F68" w:rsidRDefault="00795F68" w:rsidP="00795F68">
            <w:pPr>
              <w:jc w:val="both"/>
              <w:rPr>
                <w:b/>
              </w:rPr>
            </w:pPr>
            <w:r w:rsidRPr="00795F68">
              <w:rPr>
                <w:b/>
              </w:rPr>
              <w:t>44,5</w:t>
            </w:r>
          </w:p>
        </w:tc>
        <w:tc>
          <w:tcPr>
            <w:tcW w:w="665" w:type="dxa"/>
            <w:tcBorders>
              <w:top w:val="single" w:sz="4" w:space="0" w:color="auto"/>
              <w:left w:val="single" w:sz="4" w:space="0" w:color="auto"/>
              <w:bottom w:val="single" w:sz="4" w:space="0" w:color="auto"/>
              <w:right w:val="single" w:sz="4" w:space="0" w:color="auto"/>
            </w:tcBorders>
            <w:hideMark/>
          </w:tcPr>
          <w:p w14:paraId="73135A4A" w14:textId="77777777" w:rsidR="00795F68" w:rsidRPr="00795F68" w:rsidRDefault="00795F68" w:rsidP="00795F68">
            <w:pPr>
              <w:jc w:val="both"/>
            </w:pPr>
            <w:r w:rsidRPr="00795F68">
              <w:t>55197</w:t>
            </w:r>
          </w:p>
        </w:tc>
        <w:tc>
          <w:tcPr>
            <w:tcW w:w="657" w:type="dxa"/>
            <w:tcBorders>
              <w:top w:val="single" w:sz="4" w:space="0" w:color="auto"/>
              <w:left w:val="single" w:sz="4" w:space="0" w:color="auto"/>
              <w:bottom w:val="single" w:sz="4" w:space="0" w:color="auto"/>
              <w:right w:val="single" w:sz="4" w:space="0" w:color="auto"/>
            </w:tcBorders>
            <w:hideMark/>
          </w:tcPr>
          <w:p w14:paraId="487BC796" w14:textId="77777777" w:rsidR="00795F68" w:rsidRPr="00795F68" w:rsidRDefault="00795F68" w:rsidP="00795F68">
            <w:pPr>
              <w:jc w:val="both"/>
              <w:rPr>
                <w:b/>
              </w:rPr>
            </w:pPr>
            <w:r w:rsidRPr="00795F68">
              <w:rPr>
                <w:b/>
              </w:rPr>
              <w:t>44</w:t>
            </w:r>
          </w:p>
        </w:tc>
        <w:tc>
          <w:tcPr>
            <w:tcW w:w="665" w:type="dxa"/>
            <w:tcBorders>
              <w:top w:val="single" w:sz="4" w:space="0" w:color="auto"/>
              <w:left w:val="single" w:sz="4" w:space="0" w:color="auto"/>
              <w:bottom w:val="single" w:sz="4" w:space="0" w:color="auto"/>
              <w:right w:val="single" w:sz="4" w:space="0" w:color="auto"/>
            </w:tcBorders>
            <w:hideMark/>
          </w:tcPr>
          <w:p w14:paraId="4FA4A553" w14:textId="77777777" w:rsidR="00795F68" w:rsidRPr="00795F68" w:rsidRDefault="00795F68" w:rsidP="00795F68">
            <w:pPr>
              <w:jc w:val="both"/>
            </w:pPr>
            <w:r w:rsidRPr="00795F68">
              <w:t>47599</w:t>
            </w:r>
          </w:p>
        </w:tc>
        <w:tc>
          <w:tcPr>
            <w:tcW w:w="657" w:type="dxa"/>
            <w:tcBorders>
              <w:top w:val="single" w:sz="4" w:space="0" w:color="auto"/>
              <w:left w:val="single" w:sz="4" w:space="0" w:color="auto"/>
              <w:bottom w:val="single" w:sz="4" w:space="0" w:color="auto"/>
              <w:right w:val="single" w:sz="4" w:space="0" w:color="auto"/>
            </w:tcBorders>
            <w:hideMark/>
          </w:tcPr>
          <w:p w14:paraId="7A674734" w14:textId="77777777" w:rsidR="00795F68" w:rsidRPr="00795F68" w:rsidRDefault="00795F68" w:rsidP="00795F68">
            <w:pPr>
              <w:jc w:val="both"/>
              <w:rPr>
                <w:b/>
              </w:rPr>
            </w:pPr>
            <w:r w:rsidRPr="00795F68">
              <w:rPr>
                <w:b/>
              </w:rPr>
              <w:t>37,1</w:t>
            </w:r>
          </w:p>
        </w:tc>
        <w:tc>
          <w:tcPr>
            <w:tcW w:w="665" w:type="dxa"/>
            <w:tcBorders>
              <w:top w:val="single" w:sz="4" w:space="0" w:color="auto"/>
              <w:left w:val="single" w:sz="4" w:space="0" w:color="auto"/>
              <w:bottom w:val="single" w:sz="4" w:space="0" w:color="auto"/>
              <w:right w:val="single" w:sz="4" w:space="0" w:color="auto"/>
            </w:tcBorders>
            <w:hideMark/>
          </w:tcPr>
          <w:p w14:paraId="67237EDD" w14:textId="77777777" w:rsidR="00795F68" w:rsidRPr="00795F68" w:rsidRDefault="00795F68" w:rsidP="00795F68">
            <w:pPr>
              <w:jc w:val="both"/>
            </w:pPr>
            <w:r w:rsidRPr="00795F68">
              <w:t>49555</w:t>
            </w:r>
          </w:p>
        </w:tc>
        <w:tc>
          <w:tcPr>
            <w:tcW w:w="657" w:type="dxa"/>
            <w:tcBorders>
              <w:top w:val="single" w:sz="4" w:space="0" w:color="auto"/>
              <w:left w:val="single" w:sz="4" w:space="0" w:color="auto"/>
              <w:bottom w:val="single" w:sz="4" w:space="0" w:color="auto"/>
              <w:right w:val="single" w:sz="4" w:space="0" w:color="auto"/>
            </w:tcBorders>
            <w:hideMark/>
          </w:tcPr>
          <w:p w14:paraId="57C6D08E" w14:textId="77777777" w:rsidR="00795F68" w:rsidRPr="00795F68" w:rsidRDefault="00795F68" w:rsidP="00795F68">
            <w:pPr>
              <w:jc w:val="both"/>
              <w:rPr>
                <w:b/>
              </w:rPr>
            </w:pPr>
            <w:r w:rsidRPr="00795F68">
              <w:rPr>
                <w:b/>
              </w:rPr>
              <w:t>36,1</w:t>
            </w:r>
          </w:p>
        </w:tc>
        <w:tc>
          <w:tcPr>
            <w:tcW w:w="665" w:type="dxa"/>
            <w:tcBorders>
              <w:top w:val="single" w:sz="4" w:space="0" w:color="auto"/>
              <w:left w:val="single" w:sz="4" w:space="0" w:color="auto"/>
              <w:bottom w:val="single" w:sz="4" w:space="0" w:color="auto"/>
              <w:right w:val="single" w:sz="4" w:space="0" w:color="auto"/>
            </w:tcBorders>
            <w:hideMark/>
          </w:tcPr>
          <w:p w14:paraId="013BC37D" w14:textId="77777777" w:rsidR="00795F68" w:rsidRPr="00795F68" w:rsidRDefault="00795F68" w:rsidP="00795F68">
            <w:pPr>
              <w:jc w:val="both"/>
            </w:pPr>
            <w:r w:rsidRPr="00795F68">
              <w:t>52298</w:t>
            </w:r>
          </w:p>
        </w:tc>
        <w:tc>
          <w:tcPr>
            <w:tcW w:w="657" w:type="dxa"/>
            <w:tcBorders>
              <w:top w:val="single" w:sz="4" w:space="0" w:color="auto"/>
              <w:left w:val="single" w:sz="4" w:space="0" w:color="auto"/>
              <w:bottom w:val="single" w:sz="4" w:space="0" w:color="auto"/>
              <w:right w:val="single" w:sz="4" w:space="0" w:color="auto"/>
            </w:tcBorders>
            <w:hideMark/>
          </w:tcPr>
          <w:p w14:paraId="6CC73519" w14:textId="77777777" w:rsidR="00795F68" w:rsidRPr="00795F68" w:rsidRDefault="00795F68" w:rsidP="00795F68">
            <w:pPr>
              <w:jc w:val="both"/>
              <w:rPr>
                <w:b/>
              </w:rPr>
            </w:pPr>
            <w:r w:rsidRPr="00795F68">
              <w:rPr>
                <w:b/>
              </w:rPr>
              <w:t>35,8</w:t>
            </w:r>
          </w:p>
        </w:tc>
      </w:tr>
      <w:tr w:rsidR="00795F68" w:rsidRPr="00795F68" w14:paraId="5EAC36DB"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72A36722" w14:textId="77777777" w:rsidR="00795F68" w:rsidRPr="00795F68" w:rsidRDefault="00795F68" w:rsidP="00795F68">
            <w:pPr>
              <w:jc w:val="both"/>
            </w:pPr>
            <w:r w:rsidRPr="00795F68">
              <w:t>ЕНВД</w:t>
            </w:r>
          </w:p>
        </w:tc>
        <w:tc>
          <w:tcPr>
            <w:tcW w:w="820" w:type="dxa"/>
            <w:tcBorders>
              <w:top w:val="single" w:sz="4" w:space="0" w:color="auto"/>
              <w:left w:val="single" w:sz="4" w:space="0" w:color="auto"/>
              <w:bottom w:val="single" w:sz="4" w:space="0" w:color="auto"/>
              <w:right w:val="single" w:sz="4" w:space="0" w:color="auto"/>
            </w:tcBorders>
            <w:hideMark/>
          </w:tcPr>
          <w:p w14:paraId="01B86FB4" w14:textId="77777777" w:rsidR="00795F68" w:rsidRPr="00795F68" w:rsidRDefault="00795F68" w:rsidP="00795F68">
            <w:pPr>
              <w:jc w:val="both"/>
            </w:pPr>
            <w:r w:rsidRPr="00795F68">
              <w:t>-4,4</w:t>
            </w:r>
          </w:p>
        </w:tc>
        <w:tc>
          <w:tcPr>
            <w:tcW w:w="658" w:type="dxa"/>
            <w:tcBorders>
              <w:top w:val="single" w:sz="4" w:space="0" w:color="auto"/>
              <w:left w:val="single" w:sz="4" w:space="0" w:color="auto"/>
              <w:bottom w:val="single" w:sz="4" w:space="0" w:color="auto"/>
              <w:right w:val="single" w:sz="4" w:space="0" w:color="auto"/>
            </w:tcBorders>
            <w:hideMark/>
          </w:tcPr>
          <w:p w14:paraId="1BA1F2AE" w14:textId="77777777" w:rsidR="00795F68" w:rsidRPr="00795F68" w:rsidRDefault="00795F68" w:rsidP="00795F68">
            <w:pPr>
              <w:jc w:val="both"/>
              <w:rPr>
                <w:b/>
              </w:rPr>
            </w:pPr>
            <w:r w:rsidRPr="00795F68">
              <w:rPr>
                <w:b/>
              </w:rPr>
              <w:t>-</w:t>
            </w:r>
          </w:p>
        </w:tc>
        <w:tc>
          <w:tcPr>
            <w:tcW w:w="749" w:type="dxa"/>
            <w:tcBorders>
              <w:top w:val="single" w:sz="4" w:space="0" w:color="auto"/>
              <w:left w:val="single" w:sz="4" w:space="0" w:color="auto"/>
              <w:bottom w:val="single" w:sz="4" w:space="0" w:color="auto"/>
              <w:right w:val="single" w:sz="4" w:space="0" w:color="auto"/>
            </w:tcBorders>
            <w:hideMark/>
          </w:tcPr>
          <w:p w14:paraId="2EE7D016" w14:textId="77777777" w:rsidR="00795F68" w:rsidRPr="00795F68" w:rsidRDefault="00795F68" w:rsidP="00795F68">
            <w:pPr>
              <w:jc w:val="both"/>
            </w:pPr>
            <w:r w:rsidRPr="00795F68">
              <w:t>-</w:t>
            </w:r>
            <w:r w:rsidRPr="00795F68">
              <w:lastRenderedPageBreak/>
              <w:t>109,74</w:t>
            </w:r>
          </w:p>
        </w:tc>
        <w:tc>
          <w:tcPr>
            <w:tcW w:w="658" w:type="dxa"/>
            <w:tcBorders>
              <w:top w:val="single" w:sz="4" w:space="0" w:color="auto"/>
              <w:left w:val="single" w:sz="4" w:space="0" w:color="auto"/>
              <w:bottom w:val="single" w:sz="4" w:space="0" w:color="auto"/>
              <w:right w:val="single" w:sz="4" w:space="0" w:color="auto"/>
            </w:tcBorders>
            <w:hideMark/>
          </w:tcPr>
          <w:p w14:paraId="0E26A26E" w14:textId="77777777" w:rsidR="00795F68" w:rsidRPr="00795F68" w:rsidRDefault="00795F68" w:rsidP="00795F68">
            <w:pPr>
              <w:jc w:val="both"/>
              <w:rPr>
                <w:b/>
              </w:rPr>
            </w:pPr>
            <w:r w:rsidRPr="00795F68">
              <w:rPr>
                <w:b/>
              </w:rPr>
              <w:lastRenderedPageBreak/>
              <w:t>-0,1</w:t>
            </w:r>
          </w:p>
        </w:tc>
        <w:tc>
          <w:tcPr>
            <w:tcW w:w="665" w:type="dxa"/>
            <w:tcBorders>
              <w:top w:val="single" w:sz="4" w:space="0" w:color="auto"/>
              <w:left w:val="single" w:sz="4" w:space="0" w:color="auto"/>
              <w:bottom w:val="single" w:sz="4" w:space="0" w:color="auto"/>
              <w:right w:val="single" w:sz="4" w:space="0" w:color="auto"/>
            </w:tcBorders>
            <w:hideMark/>
          </w:tcPr>
          <w:p w14:paraId="7B31FF8B" w14:textId="77777777" w:rsidR="00795F68" w:rsidRPr="00795F68" w:rsidRDefault="00795F68" w:rsidP="00795F68">
            <w:pPr>
              <w:jc w:val="both"/>
            </w:pPr>
            <w:r w:rsidRPr="00795F68">
              <w:t>-</w:t>
            </w:r>
          </w:p>
        </w:tc>
        <w:tc>
          <w:tcPr>
            <w:tcW w:w="657" w:type="dxa"/>
            <w:tcBorders>
              <w:top w:val="single" w:sz="4" w:space="0" w:color="auto"/>
              <w:left w:val="single" w:sz="4" w:space="0" w:color="auto"/>
              <w:bottom w:val="single" w:sz="4" w:space="0" w:color="auto"/>
              <w:right w:val="single" w:sz="4" w:space="0" w:color="auto"/>
            </w:tcBorders>
            <w:hideMark/>
          </w:tcPr>
          <w:p w14:paraId="4825706E" w14:textId="77777777" w:rsidR="00795F68" w:rsidRPr="00795F68" w:rsidRDefault="00795F68" w:rsidP="00795F68">
            <w:pPr>
              <w:jc w:val="both"/>
            </w:pPr>
            <w:r w:rsidRPr="00795F68">
              <w:t>-</w:t>
            </w:r>
          </w:p>
        </w:tc>
        <w:tc>
          <w:tcPr>
            <w:tcW w:w="665" w:type="dxa"/>
            <w:tcBorders>
              <w:top w:val="single" w:sz="4" w:space="0" w:color="auto"/>
              <w:left w:val="single" w:sz="4" w:space="0" w:color="auto"/>
              <w:bottom w:val="single" w:sz="4" w:space="0" w:color="auto"/>
              <w:right w:val="single" w:sz="4" w:space="0" w:color="auto"/>
            </w:tcBorders>
            <w:hideMark/>
          </w:tcPr>
          <w:p w14:paraId="5F570C64" w14:textId="77777777" w:rsidR="00795F68" w:rsidRPr="00795F68" w:rsidRDefault="00795F68" w:rsidP="00795F68">
            <w:pPr>
              <w:jc w:val="both"/>
            </w:pPr>
            <w:r w:rsidRPr="00795F68">
              <w:t>-</w:t>
            </w:r>
          </w:p>
        </w:tc>
        <w:tc>
          <w:tcPr>
            <w:tcW w:w="657" w:type="dxa"/>
            <w:tcBorders>
              <w:top w:val="single" w:sz="4" w:space="0" w:color="auto"/>
              <w:left w:val="single" w:sz="4" w:space="0" w:color="auto"/>
              <w:bottom w:val="single" w:sz="4" w:space="0" w:color="auto"/>
              <w:right w:val="single" w:sz="4" w:space="0" w:color="auto"/>
            </w:tcBorders>
            <w:hideMark/>
          </w:tcPr>
          <w:p w14:paraId="29834FC4" w14:textId="77777777" w:rsidR="00795F68" w:rsidRPr="00795F68" w:rsidRDefault="00795F68" w:rsidP="00795F68">
            <w:pPr>
              <w:jc w:val="both"/>
              <w:rPr>
                <w:b/>
              </w:rPr>
            </w:pPr>
            <w:r w:rsidRPr="00795F68">
              <w:rPr>
                <w:b/>
              </w:rPr>
              <w:t>-</w:t>
            </w:r>
          </w:p>
        </w:tc>
        <w:tc>
          <w:tcPr>
            <w:tcW w:w="665" w:type="dxa"/>
            <w:tcBorders>
              <w:top w:val="single" w:sz="4" w:space="0" w:color="auto"/>
              <w:left w:val="single" w:sz="4" w:space="0" w:color="auto"/>
              <w:bottom w:val="single" w:sz="4" w:space="0" w:color="auto"/>
              <w:right w:val="single" w:sz="4" w:space="0" w:color="auto"/>
            </w:tcBorders>
            <w:hideMark/>
          </w:tcPr>
          <w:p w14:paraId="2D97DA36" w14:textId="77777777" w:rsidR="00795F68" w:rsidRPr="00795F68" w:rsidRDefault="00795F68" w:rsidP="00795F68">
            <w:pPr>
              <w:jc w:val="both"/>
            </w:pPr>
            <w:r w:rsidRPr="00795F68">
              <w:t>-</w:t>
            </w:r>
          </w:p>
        </w:tc>
        <w:tc>
          <w:tcPr>
            <w:tcW w:w="657" w:type="dxa"/>
            <w:tcBorders>
              <w:top w:val="single" w:sz="4" w:space="0" w:color="auto"/>
              <w:left w:val="single" w:sz="4" w:space="0" w:color="auto"/>
              <w:bottom w:val="single" w:sz="4" w:space="0" w:color="auto"/>
              <w:right w:val="single" w:sz="4" w:space="0" w:color="auto"/>
            </w:tcBorders>
            <w:hideMark/>
          </w:tcPr>
          <w:p w14:paraId="359B1273" w14:textId="77777777" w:rsidR="00795F68" w:rsidRPr="00795F68" w:rsidRDefault="00795F68" w:rsidP="00795F68">
            <w:pPr>
              <w:jc w:val="both"/>
              <w:rPr>
                <w:b/>
              </w:rPr>
            </w:pPr>
            <w:r w:rsidRPr="00795F68">
              <w:rPr>
                <w:b/>
              </w:rPr>
              <w:t>-</w:t>
            </w:r>
          </w:p>
        </w:tc>
        <w:tc>
          <w:tcPr>
            <w:tcW w:w="665" w:type="dxa"/>
            <w:tcBorders>
              <w:top w:val="single" w:sz="4" w:space="0" w:color="auto"/>
              <w:left w:val="single" w:sz="4" w:space="0" w:color="auto"/>
              <w:bottom w:val="single" w:sz="4" w:space="0" w:color="auto"/>
              <w:right w:val="single" w:sz="4" w:space="0" w:color="auto"/>
            </w:tcBorders>
            <w:hideMark/>
          </w:tcPr>
          <w:p w14:paraId="191F8E89" w14:textId="77777777" w:rsidR="00795F68" w:rsidRPr="00795F68" w:rsidRDefault="00795F68" w:rsidP="00795F68">
            <w:pPr>
              <w:jc w:val="both"/>
            </w:pPr>
            <w:r w:rsidRPr="00795F68">
              <w:t>-</w:t>
            </w:r>
          </w:p>
        </w:tc>
        <w:tc>
          <w:tcPr>
            <w:tcW w:w="657" w:type="dxa"/>
            <w:tcBorders>
              <w:top w:val="single" w:sz="4" w:space="0" w:color="auto"/>
              <w:left w:val="single" w:sz="4" w:space="0" w:color="auto"/>
              <w:bottom w:val="single" w:sz="4" w:space="0" w:color="auto"/>
              <w:right w:val="single" w:sz="4" w:space="0" w:color="auto"/>
            </w:tcBorders>
            <w:hideMark/>
          </w:tcPr>
          <w:p w14:paraId="6AABDF8E" w14:textId="77777777" w:rsidR="00795F68" w:rsidRPr="00795F68" w:rsidRDefault="00795F68" w:rsidP="00795F68">
            <w:pPr>
              <w:jc w:val="both"/>
              <w:rPr>
                <w:b/>
              </w:rPr>
            </w:pPr>
            <w:r w:rsidRPr="00795F68">
              <w:rPr>
                <w:b/>
              </w:rPr>
              <w:t>-</w:t>
            </w:r>
          </w:p>
        </w:tc>
      </w:tr>
      <w:tr w:rsidR="00795F68" w:rsidRPr="00795F68" w14:paraId="580B2609"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0FC15B75" w14:textId="77777777" w:rsidR="00795F68" w:rsidRPr="00795F68" w:rsidRDefault="00795F68" w:rsidP="00795F68">
            <w:pPr>
              <w:jc w:val="both"/>
            </w:pPr>
            <w:r w:rsidRPr="00795F68">
              <w:t>Налог, взимаемый в связи с применением патентной системы налогообложения</w:t>
            </w:r>
          </w:p>
        </w:tc>
        <w:tc>
          <w:tcPr>
            <w:tcW w:w="820" w:type="dxa"/>
            <w:tcBorders>
              <w:top w:val="single" w:sz="4" w:space="0" w:color="auto"/>
              <w:left w:val="single" w:sz="4" w:space="0" w:color="auto"/>
              <w:bottom w:val="single" w:sz="4" w:space="0" w:color="auto"/>
              <w:right w:val="single" w:sz="4" w:space="0" w:color="auto"/>
            </w:tcBorders>
            <w:hideMark/>
          </w:tcPr>
          <w:p w14:paraId="07DE6090" w14:textId="77777777" w:rsidR="00795F68" w:rsidRPr="00795F68" w:rsidRDefault="00795F68" w:rsidP="00795F68">
            <w:pPr>
              <w:jc w:val="both"/>
            </w:pPr>
            <w:r w:rsidRPr="00795F68">
              <w:t>2797,86</w:t>
            </w:r>
          </w:p>
        </w:tc>
        <w:tc>
          <w:tcPr>
            <w:tcW w:w="658" w:type="dxa"/>
            <w:tcBorders>
              <w:top w:val="single" w:sz="4" w:space="0" w:color="auto"/>
              <w:left w:val="single" w:sz="4" w:space="0" w:color="auto"/>
              <w:bottom w:val="single" w:sz="4" w:space="0" w:color="auto"/>
              <w:right w:val="single" w:sz="4" w:space="0" w:color="auto"/>
            </w:tcBorders>
            <w:hideMark/>
          </w:tcPr>
          <w:p w14:paraId="792B2B9B" w14:textId="77777777" w:rsidR="00795F68" w:rsidRPr="00795F68" w:rsidRDefault="00795F68" w:rsidP="00795F68">
            <w:pPr>
              <w:jc w:val="both"/>
              <w:rPr>
                <w:b/>
              </w:rPr>
            </w:pPr>
            <w:r w:rsidRPr="00795F68">
              <w:rPr>
                <w:b/>
              </w:rPr>
              <w:t>2,7</w:t>
            </w:r>
          </w:p>
        </w:tc>
        <w:tc>
          <w:tcPr>
            <w:tcW w:w="749" w:type="dxa"/>
            <w:tcBorders>
              <w:top w:val="single" w:sz="4" w:space="0" w:color="auto"/>
              <w:left w:val="single" w:sz="4" w:space="0" w:color="auto"/>
              <w:bottom w:val="single" w:sz="4" w:space="0" w:color="auto"/>
              <w:right w:val="single" w:sz="4" w:space="0" w:color="auto"/>
            </w:tcBorders>
            <w:hideMark/>
          </w:tcPr>
          <w:p w14:paraId="0834DB76" w14:textId="77777777" w:rsidR="00795F68" w:rsidRPr="00795F68" w:rsidRDefault="00795F68" w:rsidP="00795F68">
            <w:pPr>
              <w:jc w:val="both"/>
            </w:pPr>
            <w:r w:rsidRPr="00795F68">
              <w:t>1729</w:t>
            </w:r>
          </w:p>
        </w:tc>
        <w:tc>
          <w:tcPr>
            <w:tcW w:w="658" w:type="dxa"/>
            <w:tcBorders>
              <w:top w:val="single" w:sz="4" w:space="0" w:color="auto"/>
              <w:left w:val="single" w:sz="4" w:space="0" w:color="auto"/>
              <w:bottom w:val="single" w:sz="4" w:space="0" w:color="auto"/>
              <w:right w:val="single" w:sz="4" w:space="0" w:color="auto"/>
            </w:tcBorders>
            <w:hideMark/>
          </w:tcPr>
          <w:p w14:paraId="6ED404F9" w14:textId="77777777" w:rsidR="00795F68" w:rsidRPr="00795F68" w:rsidRDefault="00795F68" w:rsidP="00795F68">
            <w:pPr>
              <w:jc w:val="both"/>
              <w:rPr>
                <w:b/>
              </w:rPr>
            </w:pPr>
            <w:r w:rsidRPr="00795F68">
              <w:rPr>
                <w:b/>
              </w:rPr>
              <w:t>1,5</w:t>
            </w:r>
          </w:p>
        </w:tc>
        <w:tc>
          <w:tcPr>
            <w:tcW w:w="665" w:type="dxa"/>
            <w:tcBorders>
              <w:top w:val="single" w:sz="4" w:space="0" w:color="auto"/>
              <w:left w:val="single" w:sz="4" w:space="0" w:color="auto"/>
              <w:bottom w:val="single" w:sz="4" w:space="0" w:color="auto"/>
              <w:right w:val="single" w:sz="4" w:space="0" w:color="auto"/>
            </w:tcBorders>
            <w:hideMark/>
          </w:tcPr>
          <w:p w14:paraId="56CFACC2" w14:textId="77777777" w:rsidR="00795F68" w:rsidRPr="00795F68" w:rsidRDefault="00795F68" w:rsidP="00795F68">
            <w:pPr>
              <w:jc w:val="both"/>
            </w:pPr>
            <w:r w:rsidRPr="00795F68">
              <w:t>3820</w:t>
            </w:r>
          </w:p>
        </w:tc>
        <w:tc>
          <w:tcPr>
            <w:tcW w:w="657" w:type="dxa"/>
            <w:tcBorders>
              <w:top w:val="single" w:sz="4" w:space="0" w:color="auto"/>
              <w:left w:val="single" w:sz="4" w:space="0" w:color="auto"/>
              <w:bottom w:val="single" w:sz="4" w:space="0" w:color="auto"/>
              <w:right w:val="single" w:sz="4" w:space="0" w:color="auto"/>
            </w:tcBorders>
            <w:hideMark/>
          </w:tcPr>
          <w:p w14:paraId="78236251" w14:textId="77777777" w:rsidR="00795F68" w:rsidRPr="00795F68" w:rsidRDefault="00795F68" w:rsidP="00795F68">
            <w:pPr>
              <w:jc w:val="both"/>
              <w:rPr>
                <w:b/>
              </w:rPr>
            </w:pPr>
            <w:r w:rsidRPr="00795F68">
              <w:rPr>
                <w:b/>
              </w:rPr>
              <w:t>3</w:t>
            </w:r>
          </w:p>
        </w:tc>
        <w:tc>
          <w:tcPr>
            <w:tcW w:w="665" w:type="dxa"/>
            <w:tcBorders>
              <w:top w:val="single" w:sz="4" w:space="0" w:color="auto"/>
              <w:left w:val="single" w:sz="4" w:space="0" w:color="auto"/>
              <w:bottom w:val="single" w:sz="4" w:space="0" w:color="auto"/>
              <w:right w:val="single" w:sz="4" w:space="0" w:color="auto"/>
            </w:tcBorders>
            <w:hideMark/>
          </w:tcPr>
          <w:p w14:paraId="007FC773" w14:textId="77777777" w:rsidR="00795F68" w:rsidRPr="00795F68" w:rsidRDefault="00795F68" w:rsidP="00795F68">
            <w:pPr>
              <w:jc w:val="both"/>
            </w:pPr>
            <w:r w:rsidRPr="00795F68">
              <w:t>5227</w:t>
            </w:r>
          </w:p>
        </w:tc>
        <w:tc>
          <w:tcPr>
            <w:tcW w:w="657" w:type="dxa"/>
            <w:tcBorders>
              <w:top w:val="single" w:sz="4" w:space="0" w:color="auto"/>
              <w:left w:val="single" w:sz="4" w:space="0" w:color="auto"/>
              <w:bottom w:val="single" w:sz="4" w:space="0" w:color="auto"/>
              <w:right w:val="single" w:sz="4" w:space="0" w:color="auto"/>
            </w:tcBorders>
            <w:hideMark/>
          </w:tcPr>
          <w:p w14:paraId="41132A5E" w14:textId="77777777" w:rsidR="00795F68" w:rsidRPr="00795F68" w:rsidRDefault="00795F68" w:rsidP="00795F68">
            <w:pPr>
              <w:jc w:val="both"/>
              <w:rPr>
                <w:b/>
              </w:rPr>
            </w:pPr>
            <w:r w:rsidRPr="00795F68">
              <w:rPr>
                <w:b/>
              </w:rPr>
              <w:t>4,1</w:t>
            </w:r>
          </w:p>
        </w:tc>
        <w:tc>
          <w:tcPr>
            <w:tcW w:w="665" w:type="dxa"/>
            <w:tcBorders>
              <w:top w:val="single" w:sz="4" w:space="0" w:color="auto"/>
              <w:left w:val="single" w:sz="4" w:space="0" w:color="auto"/>
              <w:bottom w:val="single" w:sz="4" w:space="0" w:color="auto"/>
              <w:right w:val="single" w:sz="4" w:space="0" w:color="auto"/>
            </w:tcBorders>
            <w:hideMark/>
          </w:tcPr>
          <w:p w14:paraId="174D3CB5" w14:textId="77777777" w:rsidR="00795F68" w:rsidRPr="00795F68" w:rsidRDefault="00795F68" w:rsidP="00795F68">
            <w:pPr>
              <w:jc w:val="both"/>
            </w:pPr>
            <w:r w:rsidRPr="00795F68">
              <w:t>4781</w:t>
            </w:r>
          </w:p>
        </w:tc>
        <w:tc>
          <w:tcPr>
            <w:tcW w:w="657" w:type="dxa"/>
            <w:tcBorders>
              <w:top w:val="single" w:sz="4" w:space="0" w:color="auto"/>
              <w:left w:val="single" w:sz="4" w:space="0" w:color="auto"/>
              <w:bottom w:val="single" w:sz="4" w:space="0" w:color="auto"/>
              <w:right w:val="single" w:sz="4" w:space="0" w:color="auto"/>
            </w:tcBorders>
            <w:hideMark/>
          </w:tcPr>
          <w:p w14:paraId="091EA18E" w14:textId="77777777" w:rsidR="00795F68" w:rsidRPr="00795F68" w:rsidRDefault="00795F68" w:rsidP="00795F68">
            <w:pPr>
              <w:jc w:val="both"/>
              <w:rPr>
                <w:b/>
              </w:rPr>
            </w:pPr>
            <w:r w:rsidRPr="00795F68">
              <w:rPr>
                <w:b/>
              </w:rPr>
              <w:t>3,5</w:t>
            </w:r>
          </w:p>
        </w:tc>
        <w:tc>
          <w:tcPr>
            <w:tcW w:w="665" w:type="dxa"/>
            <w:tcBorders>
              <w:top w:val="single" w:sz="4" w:space="0" w:color="auto"/>
              <w:left w:val="single" w:sz="4" w:space="0" w:color="auto"/>
              <w:bottom w:val="single" w:sz="4" w:space="0" w:color="auto"/>
              <w:right w:val="single" w:sz="4" w:space="0" w:color="auto"/>
            </w:tcBorders>
            <w:hideMark/>
          </w:tcPr>
          <w:p w14:paraId="77288818" w14:textId="77777777" w:rsidR="00795F68" w:rsidRPr="00795F68" w:rsidRDefault="00795F68" w:rsidP="00795F68">
            <w:pPr>
              <w:jc w:val="both"/>
            </w:pPr>
            <w:r w:rsidRPr="00795F68">
              <w:t>5054</w:t>
            </w:r>
          </w:p>
        </w:tc>
        <w:tc>
          <w:tcPr>
            <w:tcW w:w="657" w:type="dxa"/>
            <w:tcBorders>
              <w:top w:val="single" w:sz="4" w:space="0" w:color="auto"/>
              <w:left w:val="single" w:sz="4" w:space="0" w:color="auto"/>
              <w:bottom w:val="single" w:sz="4" w:space="0" w:color="auto"/>
              <w:right w:val="single" w:sz="4" w:space="0" w:color="auto"/>
            </w:tcBorders>
            <w:hideMark/>
          </w:tcPr>
          <w:p w14:paraId="68F9F3CE" w14:textId="77777777" w:rsidR="00795F68" w:rsidRPr="00795F68" w:rsidRDefault="00795F68" w:rsidP="00795F68">
            <w:pPr>
              <w:jc w:val="both"/>
              <w:rPr>
                <w:b/>
              </w:rPr>
            </w:pPr>
            <w:r w:rsidRPr="00795F68">
              <w:rPr>
                <w:b/>
              </w:rPr>
              <w:t>3,5</w:t>
            </w:r>
          </w:p>
        </w:tc>
      </w:tr>
      <w:tr w:rsidR="00795F68" w:rsidRPr="00795F68" w14:paraId="15069747"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3EBF1F4E" w14:textId="77777777" w:rsidR="00795F68" w:rsidRPr="00795F68" w:rsidRDefault="00795F68" w:rsidP="00795F68">
            <w:pPr>
              <w:jc w:val="both"/>
            </w:pPr>
            <w:r w:rsidRPr="00795F68">
              <w:t>ЕСХН</w:t>
            </w:r>
          </w:p>
        </w:tc>
        <w:tc>
          <w:tcPr>
            <w:tcW w:w="820" w:type="dxa"/>
            <w:tcBorders>
              <w:top w:val="single" w:sz="4" w:space="0" w:color="auto"/>
              <w:left w:val="single" w:sz="4" w:space="0" w:color="auto"/>
              <w:bottom w:val="single" w:sz="4" w:space="0" w:color="auto"/>
              <w:right w:val="single" w:sz="4" w:space="0" w:color="auto"/>
            </w:tcBorders>
            <w:hideMark/>
          </w:tcPr>
          <w:p w14:paraId="4520CCBA" w14:textId="77777777" w:rsidR="00795F68" w:rsidRPr="00795F68" w:rsidRDefault="00795F68" w:rsidP="00795F68">
            <w:pPr>
              <w:jc w:val="both"/>
            </w:pPr>
            <w:r w:rsidRPr="00795F68">
              <w:t>52,18</w:t>
            </w:r>
          </w:p>
        </w:tc>
        <w:tc>
          <w:tcPr>
            <w:tcW w:w="658" w:type="dxa"/>
            <w:tcBorders>
              <w:top w:val="single" w:sz="4" w:space="0" w:color="auto"/>
              <w:left w:val="single" w:sz="4" w:space="0" w:color="auto"/>
              <w:bottom w:val="single" w:sz="4" w:space="0" w:color="auto"/>
              <w:right w:val="single" w:sz="4" w:space="0" w:color="auto"/>
            </w:tcBorders>
            <w:hideMark/>
          </w:tcPr>
          <w:p w14:paraId="165AC9CC" w14:textId="77777777" w:rsidR="00795F68" w:rsidRPr="00795F68" w:rsidRDefault="00795F68" w:rsidP="00795F68">
            <w:pPr>
              <w:jc w:val="both"/>
              <w:rPr>
                <w:b/>
              </w:rPr>
            </w:pPr>
            <w:r w:rsidRPr="00795F68">
              <w:rPr>
                <w:b/>
              </w:rPr>
              <w:t>0,1</w:t>
            </w:r>
          </w:p>
        </w:tc>
        <w:tc>
          <w:tcPr>
            <w:tcW w:w="749" w:type="dxa"/>
            <w:tcBorders>
              <w:top w:val="single" w:sz="4" w:space="0" w:color="auto"/>
              <w:left w:val="single" w:sz="4" w:space="0" w:color="auto"/>
              <w:bottom w:val="single" w:sz="4" w:space="0" w:color="auto"/>
              <w:right w:val="single" w:sz="4" w:space="0" w:color="auto"/>
            </w:tcBorders>
            <w:hideMark/>
          </w:tcPr>
          <w:p w14:paraId="33FC62DD" w14:textId="77777777" w:rsidR="00795F68" w:rsidRPr="00795F68" w:rsidRDefault="00795F68" w:rsidP="00795F68">
            <w:pPr>
              <w:jc w:val="both"/>
            </w:pPr>
            <w:r w:rsidRPr="00795F68">
              <w:t>82,49</w:t>
            </w:r>
          </w:p>
        </w:tc>
        <w:tc>
          <w:tcPr>
            <w:tcW w:w="658" w:type="dxa"/>
            <w:tcBorders>
              <w:top w:val="single" w:sz="4" w:space="0" w:color="auto"/>
              <w:left w:val="single" w:sz="4" w:space="0" w:color="auto"/>
              <w:bottom w:val="single" w:sz="4" w:space="0" w:color="auto"/>
              <w:right w:val="single" w:sz="4" w:space="0" w:color="auto"/>
            </w:tcBorders>
            <w:hideMark/>
          </w:tcPr>
          <w:p w14:paraId="74698442" w14:textId="77777777" w:rsidR="00795F68" w:rsidRPr="00795F68" w:rsidRDefault="00795F68" w:rsidP="00795F68">
            <w:pPr>
              <w:jc w:val="both"/>
              <w:rPr>
                <w:b/>
              </w:rPr>
            </w:pPr>
            <w:r w:rsidRPr="00795F68">
              <w:rPr>
                <w:b/>
              </w:rPr>
              <w:t>0,1</w:t>
            </w:r>
          </w:p>
        </w:tc>
        <w:tc>
          <w:tcPr>
            <w:tcW w:w="665" w:type="dxa"/>
            <w:tcBorders>
              <w:top w:val="single" w:sz="4" w:space="0" w:color="auto"/>
              <w:left w:val="single" w:sz="4" w:space="0" w:color="auto"/>
              <w:bottom w:val="single" w:sz="4" w:space="0" w:color="auto"/>
              <w:right w:val="single" w:sz="4" w:space="0" w:color="auto"/>
            </w:tcBorders>
            <w:hideMark/>
          </w:tcPr>
          <w:p w14:paraId="0F03DF3A" w14:textId="77777777" w:rsidR="00795F68" w:rsidRPr="00795F68" w:rsidRDefault="00795F68" w:rsidP="00795F68">
            <w:pPr>
              <w:jc w:val="both"/>
            </w:pPr>
            <w:r w:rsidRPr="00795F68">
              <w:t>112</w:t>
            </w:r>
          </w:p>
        </w:tc>
        <w:tc>
          <w:tcPr>
            <w:tcW w:w="657" w:type="dxa"/>
            <w:tcBorders>
              <w:top w:val="single" w:sz="4" w:space="0" w:color="auto"/>
              <w:left w:val="single" w:sz="4" w:space="0" w:color="auto"/>
              <w:bottom w:val="single" w:sz="4" w:space="0" w:color="auto"/>
              <w:right w:val="single" w:sz="4" w:space="0" w:color="auto"/>
            </w:tcBorders>
            <w:hideMark/>
          </w:tcPr>
          <w:p w14:paraId="2297624E" w14:textId="77777777" w:rsidR="00795F68" w:rsidRPr="00795F68" w:rsidRDefault="00795F68" w:rsidP="00795F68">
            <w:pPr>
              <w:jc w:val="both"/>
              <w:rPr>
                <w:b/>
              </w:rPr>
            </w:pPr>
            <w:r w:rsidRPr="00795F68">
              <w:rPr>
                <w:b/>
              </w:rPr>
              <w:t>0,1</w:t>
            </w:r>
          </w:p>
        </w:tc>
        <w:tc>
          <w:tcPr>
            <w:tcW w:w="665" w:type="dxa"/>
            <w:tcBorders>
              <w:top w:val="single" w:sz="4" w:space="0" w:color="auto"/>
              <w:left w:val="single" w:sz="4" w:space="0" w:color="auto"/>
              <w:bottom w:val="single" w:sz="4" w:space="0" w:color="auto"/>
              <w:right w:val="single" w:sz="4" w:space="0" w:color="auto"/>
            </w:tcBorders>
            <w:hideMark/>
          </w:tcPr>
          <w:p w14:paraId="24A30096" w14:textId="77777777" w:rsidR="00795F68" w:rsidRPr="00795F68" w:rsidRDefault="00795F68" w:rsidP="00795F68">
            <w:pPr>
              <w:jc w:val="both"/>
            </w:pPr>
            <w:r w:rsidRPr="00795F68">
              <w:t>106</w:t>
            </w:r>
          </w:p>
        </w:tc>
        <w:tc>
          <w:tcPr>
            <w:tcW w:w="657" w:type="dxa"/>
            <w:tcBorders>
              <w:top w:val="single" w:sz="4" w:space="0" w:color="auto"/>
              <w:left w:val="single" w:sz="4" w:space="0" w:color="auto"/>
              <w:bottom w:val="single" w:sz="4" w:space="0" w:color="auto"/>
              <w:right w:val="single" w:sz="4" w:space="0" w:color="auto"/>
            </w:tcBorders>
            <w:hideMark/>
          </w:tcPr>
          <w:p w14:paraId="1C5A4174" w14:textId="77777777" w:rsidR="00795F68" w:rsidRPr="00795F68" w:rsidRDefault="00795F68" w:rsidP="00795F68">
            <w:pPr>
              <w:jc w:val="both"/>
              <w:rPr>
                <w:b/>
              </w:rPr>
            </w:pPr>
            <w:r w:rsidRPr="00795F68">
              <w:rPr>
                <w:b/>
              </w:rPr>
              <w:t>0,1</w:t>
            </w:r>
          </w:p>
        </w:tc>
        <w:tc>
          <w:tcPr>
            <w:tcW w:w="665" w:type="dxa"/>
            <w:tcBorders>
              <w:top w:val="single" w:sz="4" w:space="0" w:color="auto"/>
              <w:left w:val="single" w:sz="4" w:space="0" w:color="auto"/>
              <w:bottom w:val="single" w:sz="4" w:space="0" w:color="auto"/>
              <w:right w:val="single" w:sz="4" w:space="0" w:color="auto"/>
            </w:tcBorders>
            <w:hideMark/>
          </w:tcPr>
          <w:p w14:paraId="4D8DB324" w14:textId="77777777" w:rsidR="00795F68" w:rsidRPr="00795F68" w:rsidRDefault="00795F68" w:rsidP="00795F68">
            <w:pPr>
              <w:jc w:val="both"/>
            </w:pPr>
            <w:r w:rsidRPr="00795F68">
              <w:t>102</w:t>
            </w:r>
          </w:p>
        </w:tc>
        <w:tc>
          <w:tcPr>
            <w:tcW w:w="657" w:type="dxa"/>
            <w:tcBorders>
              <w:top w:val="single" w:sz="4" w:space="0" w:color="auto"/>
              <w:left w:val="single" w:sz="4" w:space="0" w:color="auto"/>
              <w:bottom w:val="single" w:sz="4" w:space="0" w:color="auto"/>
              <w:right w:val="single" w:sz="4" w:space="0" w:color="auto"/>
            </w:tcBorders>
            <w:hideMark/>
          </w:tcPr>
          <w:p w14:paraId="501E482A" w14:textId="77777777" w:rsidR="00795F68" w:rsidRPr="00795F68" w:rsidRDefault="00795F68" w:rsidP="00795F68">
            <w:pPr>
              <w:jc w:val="both"/>
              <w:rPr>
                <w:b/>
              </w:rPr>
            </w:pPr>
            <w:r w:rsidRPr="00795F68">
              <w:rPr>
                <w:b/>
              </w:rPr>
              <w:t>0,1</w:t>
            </w:r>
          </w:p>
        </w:tc>
        <w:tc>
          <w:tcPr>
            <w:tcW w:w="665" w:type="dxa"/>
            <w:tcBorders>
              <w:top w:val="single" w:sz="4" w:space="0" w:color="auto"/>
              <w:left w:val="single" w:sz="4" w:space="0" w:color="auto"/>
              <w:bottom w:val="single" w:sz="4" w:space="0" w:color="auto"/>
              <w:right w:val="single" w:sz="4" w:space="0" w:color="auto"/>
            </w:tcBorders>
            <w:hideMark/>
          </w:tcPr>
          <w:p w14:paraId="34C3562A" w14:textId="77777777" w:rsidR="00795F68" w:rsidRPr="00795F68" w:rsidRDefault="00795F68" w:rsidP="00795F68">
            <w:pPr>
              <w:jc w:val="both"/>
            </w:pPr>
            <w:r w:rsidRPr="00795F68">
              <w:t>101</w:t>
            </w:r>
          </w:p>
        </w:tc>
        <w:tc>
          <w:tcPr>
            <w:tcW w:w="657" w:type="dxa"/>
            <w:tcBorders>
              <w:top w:val="single" w:sz="4" w:space="0" w:color="auto"/>
              <w:left w:val="single" w:sz="4" w:space="0" w:color="auto"/>
              <w:bottom w:val="single" w:sz="4" w:space="0" w:color="auto"/>
              <w:right w:val="single" w:sz="4" w:space="0" w:color="auto"/>
            </w:tcBorders>
            <w:hideMark/>
          </w:tcPr>
          <w:p w14:paraId="44CD5A1B" w14:textId="77777777" w:rsidR="00795F68" w:rsidRPr="00795F68" w:rsidRDefault="00795F68" w:rsidP="00795F68">
            <w:pPr>
              <w:jc w:val="both"/>
              <w:rPr>
                <w:b/>
              </w:rPr>
            </w:pPr>
            <w:r w:rsidRPr="00795F68">
              <w:rPr>
                <w:b/>
              </w:rPr>
              <w:t>0,1-</w:t>
            </w:r>
          </w:p>
        </w:tc>
      </w:tr>
      <w:tr w:rsidR="00795F68" w:rsidRPr="00795F68" w14:paraId="407A40E1"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38E62DA0" w14:textId="77777777" w:rsidR="00795F68" w:rsidRPr="00795F68" w:rsidRDefault="00795F68" w:rsidP="00795F68">
            <w:pPr>
              <w:jc w:val="both"/>
            </w:pPr>
            <w:r w:rsidRPr="00795F68">
              <w:t>Налог на имущество организаций</w:t>
            </w:r>
          </w:p>
        </w:tc>
        <w:tc>
          <w:tcPr>
            <w:tcW w:w="820" w:type="dxa"/>
            <w:tcBorders>
              <w:top w:val="single" w:sz="4" w:space="0" w:color="auto"/>
              <w:left w:val="single" w:sz="4" w:space="0" w:color="auto"/>
              <w:bottom w:val="single" w:sz="4" w:space="0" w:color="auto"/>
              <w:right w:val="single" w:sz="4" w:space="0" w:color="auto"/>
            </w:tcBorders>
            <w:hideMark/>
          </w:tcPr>
          <w:p w14:paraId="71711AC1" w14:textId="77777777" w:rsidR="00795F68" w:rsidRPr="00795F68" w:rsidRDefault="00795F68" w:rsidP="00795F68">
            <w:pPr>
              <w:jc w:val="both"/>
            </w:pPr>
            <w:r w:rsidRPr="00795F68">
              <w:t>5629,73</w:t>
            </w:r>
          </w:p>
        </w:tc>
        <w:tc>
          <w:tcPr>
            <w:tcW w:w="658" w:type="dxa"/>
            <w:tcBorders>
              <w:top w:val="single" w:sz="4" w:space="0" w:color="auto"/>
              <w:left w:val="single" w:sz="4" w:space="0" w:color="auto"/>
              <w:bottom w:val="single" w:sz="4" w:space="0" w:color="auto"/>
              <w:right w:val="single" w:sz="4" w:space="0" w:color="auto"/>
            </w:tcBorders>
            <w:hideMark/>
          </w:tcPr>
          <w:p w14:paraId="1B1C50D5" w14:textId="77777777" w:rsidR="00795F68" w:rsidRPr="00795F68" w:rsidRDefault="00795F68" w:rsidP="00795F68">
            <w:pPr>
              <w:jc w:val="both"/>
              <w:rPr>
                <w:b/>
              </w:rPr>
            </w:pPr>
            <w:r w:rsidRPr="00795F68">
              <w:rPr>
                <w:b/>
              </w:rPr>
              <w:t>5,5</w:t>
            </w:r>
          </w:p>
        </w:tc>
        <w:tc>
          <w:tcPr>
            <w:tcW w:w="749" w:type="dxa"/>
            <w:tcBorders>
              <w:top w:val="single" w:sz="4" w:space="0" w:color="auto"/>
              <w:left w:val="single" w:sz="4" w:space="0" w:color="auto"/>
              <w:bottom w:val="single" w:sz="4" w:space="0" w:color="auto"/>
              <w:right w:val="single" w:sz="4" w:space="0" w:color="auto"/>
            </w:tcBorders>
            <w:hideMark/>
          </w:tcPr>
          <w:p w14:paraId="2855B274" w14:textId="77777777" w:rsidR="00795F68" w:rsidRPr="00795F68" w:rsidRDefault="00795F68" w:rsidP="00795F68">
            <w:pPr>
              <w:jc w:val="both"/>
            </w:pPr>
            <w:r w:rsidRPr="00795F68">
              <w:t>4191,71</w:t>
            </w:r>
          </w:p>
        </w:tc>
        <w:tc>
          <w:tcPr>
            <w:tcW w:w="658" w:type="dxa"/>
            <w:tcBorders>
              <w:top w:val="single" w:sz="4" w:space="0" w:color="auto"/>
              <w:left w:val="single" w:sz="4" w:space="0" w:color="auto"/>
              <w:bottom w:val="single" w:sz="4" w:space="0" w:color="auto"/>
              <w:right w:val="single" w:sz="4" w:space="0" w:color="auto"/>
            </w:tcBorders>
            <w:hideMark/>
          </w:tcPr>
          <w:p w14:paraId="7AABD305" w14:textId="77777777" w:rsidR="00795F68" w:rsidRPr="00795F68" w:rsidRDefault="00795F68" w:rsidP="00795F68">
            <w:pPr>
              <w:jc w:val="both"/>
              <w:rPr>
                <w:b/>
              </w:rPr>
            </w:pPr>
            <w:r w:rsidRPr="00795F68">
              <w:rPr>
                <w:b/>
              </w:rPr>
              <w:t>3,6</w:t>
            </w:r>
          </w:p>
        </w:tc>
        <w:tc>
          <w:tcPr>
            <w:tcW w:w="665" w:type="dxa"/>
            <w:tcBorders>
              <w:top w:val="single" w:sz="4" w:space="0" w:color="auto"/>
              <w:left w:val="single" w:sz="4" w:space="0" w:color="auto"/>
              <w:bottom w:val="single" w:sz="4" w:space="0" w:color="auto"/>
              <w:right w:val="single" w:sz="4" w:space="0" w:color="auto"/>
            </w:tcBorders>
            <w:hideMark/>
          </w:tcPr>
          <w:p w14:paraId="2CCB6094" w14:textId="77777777" w:rsidR="00795F68" w:rsidRPr="00795F68" w:rsidRDefault="00795F68" w:rsidP="00795F68">
            <w:pPr>
              <w:jc w:val="both"/>
            </w:pPr>
            <w:r w:rsidRPr="00795F68">
              <w:t>4243</w:t>
            </w:r>
          </w:p>
        </w:tc>
        <w:tc>
          <w:tcPr>
            <w:tcW w:w="657" w:type="dxa"/>
            <w:tcBorders>
              <w:top w:val="single" w:sz="4" w:space="0" w:color="auto"/>
              <w:left w:val="single" w:sz="4" w:space="0" w:color="auto"/>
              <w:bottom w:val="single" w:sz="4" w:space="0" w:color="auto"/>
              <w:right w:val="single" w:sz="4" w:space="0" w:color="auto"/>
            </w:tcBorders>
            <w:hideMark/>
          </w:tcPr>
          <w:p w14:paraId="1144C7B0" w14:textId="77777777" w:rsidR="00795F68" w:rsidRPr="00795F68" w:rsidRDefault="00795F68" w:rsidP="00795F68">
            <w:pPr>
              <w:jc w:val="both"/>
              <w:rPr>
                <w:b/>
              </w:rPr>
            </w:pPr>
            <w:r w:rsidRPr="00795F68">
              <w:rPr>
                <w:b/>
              </w:rPr>
              <w:t>3,4</w:t>
            </w:r>
          </w:p>
        </w:tc>
        <w:tc>
          <w:tcPr>
            <w:tcW w:w="665" w:type="dxa"/>
            <w:tcBorders>
              <w:top w:val="single" w:sz="4" w:space="0" w:color="auto"/>
              <w:left w:val="single" w:sz="4" w:space="0" w:color="auto"/>
              <w:bottom w:val="single" w:sz="4" w:space="0" w:color="auto"/>
              <w:right w:val="single" w:sz="4" w:space="0" w:color="auto"/>
            </w:tcBorders>
            <w:hideMark/>
          </w:tcPr>
          <w:p w14:paraId="16AD6E13" w14:textId="77777777" w:rsidR="00795F68" w:rsidRPr="00795F68" w:rsidRDefault="00795F68" w:rsidP="00795F68">
            <w:pPr>
              <w:jc w:val="both"/>
            </w:pPr>
            <w:r w:rsidRPr="00795F68">
              <w:t>4869</w:t>
            </w:r>
          </w:p>
        </w:tc>
        <w:tc>
          <w:tcPr>
            <w:tcW w:w="657" w:type="dxa"/>
            <w:tcBorders>
              <w:top w:val="single" w:sz="4" w:space="0" w:color="auto"/>
              <w:left w:val="single" w:sz="4" w:space="0" w:color="auto"/>
              <w:bottom w:val="single" w:sz="4" w:space="0" w:color="auto"/>
              <w:right w:val="single" w:sz="4" w:space="0" w:color="auto"/>
            </w:tcBorders>
            <w:hideMark/>
          </w:tcPr>
          <w:p w14:paraId="16649F27" w14:textId="77777777" w:rsidR="00795F68" w:rsidRPr="00795F68" w:rsidRDefault="00795F68" w:rsidP="00795F68">
            <w:pPr>
              <w:jc w:val="both"/>
              <w:rPr>
                <w:b/>
              </w:rPr>
            </w:pPr>
            <w:r w:rsidRPr="00795F68">
              <w:rPr>
                <w:b/>
              </w:rPr>
              <w:t>3,8</w:t>
            </w:r>
          </w:p>
        </w:tc>
        <w:tc>
          <w:tcPr>
            <w:tcW w:w="665" w:type="dxa"/>
            <w:tcBorders>
              <w:top w:val="single" w:sz="4" w:space="0" w:color="auto"/>
              <w:left w:val="single" w:sz="4" w:space="0" w:color="auto"/>
              <w:bottom w:val="single" w:sz="4" w:space="0" w:color="auto"/>
              <w:right w:val="single" w:sz="4" w:space="0" w:color="auto"/>
            </w:tcBorders>
            <w:hideMark/>
          </w:tcPr>
          <w:p w14:paraId="2D3A6340" w14:textId="77777777" w:rsidR="00795F68" w:rsidRPr="00795F68" w:rsidRDefault="00795F68" w:rsidP="00795F68">
            <w:pPr>
              <w:jc w:val="both"/>
            </w:pPr>
            <w:r w:rsidRPr="00795F68">
              <w:t>6578</w:t>
            </w:r>
          </w:p>
        </w:tc>
        <w:tc>
          <w:tcPr>
            <w:tcW w:w="657" w:type="dxa"/>
            <w:tcBorders>
              <w:top w:val="single" w:sz="4" w:space="0" w:color="auto"/>
              <w:left w:val="single" w:sz="4" w:space="0" w:color="auto"/>
              <w:bottom w:val="single" w:sz="4" w:space="0" w:color="auto"/>
              <w:right w:val="single" w:sz="4" w:space="0" w:color="auto"/>
            </w:tcBorders>
            <w:hideMark/>
          </w:tcPr>
          <w:p w14:paraId="33FE5E0D" w14:textId="77777777" w:rsidR="00795F68" w:rsidRPr="00795F68" w:rsidRDefault="00795F68" w:rsidP="00795F68">
            <w:pPr>
              <w:jc w:val="both"/>
              <w:rPr>
                <w:b/>
              </w:rPr>
            </w:pPr>
            <w:r w:rsidRPr="00795F68">
              <w:rPr>
                <w:b/>
              </w:rPr>
              <w:t>4,8</w:t>
            </w:r>
          </w:p>
        </w:tc>
        <w:tc>
          <w:tcPr>
            <w:tcW w:w="665" w:type="dxa"/>
            <w:tcBorders>
              <w:top w:val="single" w:sz="4" w:space="0" w:color="auto"/>
              <w:left w:val="single" w:sz="4" w:space="0" w:color="auto"/>
              <w:bottom w:val="single" w:sz="4" w:space="0" w:color="auto"/>
              <w:right w:val="single" w:sz="4" w:space="0" w:color="auto"/>
            </w:tcBorders>
            <w:hideMark/>
          </w:tcPr>
          <w:p w14:paraId="406ADD5B" w14:textId="77777777" w:rsidR="00795F68" w:rsidRPr="00795F68" w:rsidRDefault="00795F68" w:rsidP="00795F68">
            <w:pPr>
              <w:jc w:val="both"/>
            </w:pPr>
            <w:r w:rsidRPr="00795F68">
              <w:t>7042</w:t>
            </w:r>
          </w:p>
        </w:tc>
        <w:tc>
          <w:tcPr>
            <w:tcW w:w="657" w:type="dxa"/>
            <w:tcBorders>
              <w:top w:val="single" w:sz="4" w:space="0" w:color="auto"/>
              <w:left w:val="single" w:sz="4" w:space="0" w:color="auto"/>
              <w:bottom w:val="single" w:sz="4" w:space="0" w:color="auto"/>
              <w:right w:val="single" w:sz="4" w:space="0" w:color="auto"/>
            </w:tcBorders>
            <w:hideMark/>
          </w:tcPr>
          <w:p w14:paraId="5EBAD495" w14:textId="77777777" w:rsidR="00795F68" w:rsidRPr="00795F68" w:rsidRDefault="00795F68" w:rsidP="00795F68">
            <w:pPr>
              <w:jc w:val="both"/>
              <w:rPr>
                <w:b/>
              </w:rPr>
            </w:pPr>
            <w:r w:rsidRPr="00795F68">
              <w:rPr>
                <w:b/>
              </w:rPr>
              <w:t>4,8</w:t>
            </w:r>
          </w:p>
        </w:tc>
      </w:tr>
      <w:tr w:rsidR="00795F68" w:rsidRPr="00795F68" w14:paraId="7D9CFDB6" w14:textId="77777777" w:rsidTr="00795F68">
        <w:tc>
          <w:tcPr>
            <w:tcW w:w="1398" w:type="dxa"/>
            <w:tcBorders>
              <w:top w:val="single" w:sz="4" w:space="0" w:color="auto"/>
              <w:left w:val="single" w:sz="4" w:space="0" w:color="auto"/>
              <w:bottom w:val="single" w:sz="4" w:space="0" w:color="auto"/>
              <w:right w:val="single" w:sz="4" w:space="0" w:color="auto"/>
            </w:tcBorders>
            <w:hideMark/>
          </w:tcPr>
          <w:p w14:paraId="2D17CF08" w14:textId="77777777" w:rsidR="00795F68" w:rsidRPr="00795F68" w:rsidRDefault="00795F68" w:rsidP="00795F68">
            <w:pPr>
              <w:jc w:val="both"/>
            </w:pPr>
            <w:r w:rsidRPr="00795F68">
              <w:t xml:space="preserve">Госпошлина </w:t>
            </w:r>
          </w:p>
        </w:tc>
        <w:tc>
          <w:tcPr>
            <w:tcW w:w="820" w:type="dxa"/>
            <w:tcBorders>
              <w:top w:val="single" w:sz="4" w:space="0" w:color="auto"/>
              <w:left w:val="single" w:sz="4" w:space="0" w:color="auto"/>
              <w:bottom w:val="single" w:sz="4" w:space="0" w:color="auto"/>
              <w:right w:val="single" w:sz="4" w:space="0" w:color="auto"/>
            </w:tcBorders>
            <w:hideMark/>
          </w:tcPr>
          <w:p w14:paraId="056E30D7" w14:textId="77777777" w:rsidR="00795F68" w:rsidRPr="00795F68" w:rsidRDefault="00795F68" w:rsidP="00795F68">
            <w:pPr>
              <w:jc w:val="both"/>
            </w:pPr>
            <w:r w:rsidRPr="00795F68">
              <w:t>2373,33</w:t>
            </w:r>
          </w:p>
        </w:tc>
        <w:tc>
          <w:tcPr>
            <w:tcW w:w="658" w:type="dxa"/>
            <w:tcBorders>
              <w:top w:val="single" w:sz="4" w:space="0" w:color="auto"/>
              <w:left w:val="single" w:sz="4" w:space="0" w:color="auto"/>
              <w:bottom w:val="single" w:sz="4" w:space="0" w:color="auto"/>
              <w:right w:val="single" w:sz="4" w:space="0" w:color="auto"/>
            </w:tcBorders>
            <w:hideMark/>
          </w:tcPr>
          <w:p w14:paraId="6F544DCB" w14:textId="77777777" w:rsidR="00795F68" w:rsidRPr="00795F68" w:rsidRDefault="00795F68" w:rsidP="00795F68">
            <w:pPr>
              <w:jc w:val="both"/>
              <w:rPr>
                <w:b/>
              </w:rPr>
            </w:pPr>
            <w:r w:rsidRPr="00795F68">
              <w:rPr>
                <w:b/>
              </w:rPr>
              <w:t>2,3</w:t>
            </w:r>
          </w:p>
        </w:tc>
        <w:tc>
          <w:tcPr>
            <w:tcW w:w="749" w:type="dxa"/>
            <w:tcBorders>
              <w:top w:val="single" w:sz="4" w:space="0" w:color="auto"/>
              <w:left w:val="single" w:sz="4" w:space="0" w:color="auto"/>
              <w:bottom w:val="single" w:sz="4" w:space="0" w:color="auto"/>
              <w:right w:val="single" w:sz="4" w:space="0" w:color="auto"/>
            </w:tcBorders>
            <w:hideMark/>
          </w:tcPr>
          <w:p w14:paraId="10394C9A" w14:textId="77777777" w:rsidR="00795F68" w:rsidRPr="00795F68" w:rsidRDefault="00795F68" w:rsidP="00795F68">
            <w:pPr>
              <w:jc w:val="both"/>
            </w:pPr>
            <w:r w:rsidRPr="00795F68">
              <w:t>2225,52</w:t>
            </w:r>
          </w:p>
        </w:tc>
        <w:tc>
          <w:tcPr>
            <w:tcW w:w="658" w:type="dxa"/>
            <w:tcBorders>
              <w:top w:val="single" w:sz="4" w:space="0" w:color="auto"/>
              <w:left w:val="single" w:sz="4" w:space="0" w:color="auto"/>
              <w:bottom w:val="single" w:sz="4" w:space="0" w:color="auto"/>
              <w:right w:val="single" w:sz="4" w:space="0" w:color="auto"/>
            </w:tcBorders>
            <w:hideMark/>
          </w:tcPr>
          <w:p w14:paraId="013C5A22" w14:textId="77777777" w:rsidR="00795F68" w:rsidRPr="00795F68" w:rsidRDefault="00795F68" w:rsidP="00795F68">
            <w:pPr>
              <w:jc w:val="both"/>
              <w:rPr>
                <w:b/>
              </w:rPr>
            </w:pPr>
            <w:r w:rsidRPr="00795F68">
              <w:rPr>
                <w:b/>
              </w:rPr>
              <w:t>1,9</w:t>
            </w:r>
          </w:p>
        </w:tc>
        <w:tc>
          <w:tcPr>
            <w:tcW w:w="665" w:type="dxa"/>
            <w:tcBorders>
              <w:top w:val="single" w:sz="4" w:space="0" w:color="auto"/>
              <w:left w:val="single" w:sz="4" w:space="0" w:color="auto"/>
              <w:bottom w:val="single" w:sz="4" w:space="0" w:color="auto"/>
              <w:right w:val="single" w:sz="4" w:space="0" w:color="auto"/>
            </w:tcBorders>
            <w:hideMark/>
          </w:tcPr>
          <w:p w14:paraId="035A87F2" w14:textId="77777777" w:rsidR="00795F68" w:rsidRPr="00795F68" w:rsidRDefault="00795F68" w:rsidP="00795F68">
            <w:pPr>
              <w:jc w:val="both"/>
            </w:pPr>
            <w:r w:rsidRPr="00795F68">
              <w:t>2650</w:t>
            </w:r>
          </w:p>
        </w:tc>
        <w:tc>
          <w:tcPr>
            <w:tcW w:w="657" w:type="dxa"/>
            <w:tcBorders>
              <w:top w:val="single" w:sz="4" w:space="0" w:color="auto"/>
              <w:left w:val="single" w:sz="4" w:space="0" w:color="auto"/>
              <w:bottom w:val="single" w:sz="4" w:space="0" w:color="auto"/>
              <w:right w:val="single" w:sz="4" w:space="0" w:color="auto"/>
            </w:tcBorders>
            <w:hideMark/>
          </w:tcPr>
          <w:p w14:paraId="431E0E3B" w14:textId="77777777" w:rsidR="00795F68" w:rsidRPr="00795F68" w:rsidRDefault="00795F68" w:rsidP="00795F68">
            <w:pPr>
              <w:jc w:val="both"/>
              <w:rPr>
                <w:b/>
              </w:rPr>
            </w:pPr>
            <w:r w:rsidRPr="00795F68">
              <w:rPr>
                <w:b/>
              </w:rPr>
              <w:t>2,1</w:t>
            </w:r>
          </w:p>
        </w:tc>
        <w:tc>
          <w:tcPr>
            <w:tcW w:w="665" w:type="dxa"/>
            <w:tcBorders>
              <w:top w:val="single" w:sz="4" w:space="0" w:color="auto"/>
              <w:left w:val="single" w:sz="4" w:space="0" w:color="auto"/>
              <w:bottom w:val="single" w:sz="4" w:space="0" w:color="auto"/>
              <w:right w:val="single" w:sz="4" w:space="0" w:color="auto"/>
            </w:tcBorders>
            <w:hideMark/>
          </w:tcPr>
          <w:p w14:paraId="7314BF0F" w14:textId="77777777" w:rsidR="00795F68" w:rsidRPr="00795F68" w:rsidRDefault="00795F68" w:rsidP="00795F68">
            <w:pPr>
              <w:jc w:val="both"/>
            </w:pPr>
            <w:r w:rsidRPr="00795F68">
              <w:t>2319</w:t>
            </w:r>
          </w:p>
        </w:tc>
        <w:tc>
          <w:tcPr>
            <w:tcW w:w="657" w:type="dxa"/>
            <w:tcBorders>
              <w:top w:val="single" w:sz="4" w:space="0" w:color="auto"/>
              <w:left w:val="single" w:sz="4" w:space="0" w:color="auto"/>
              <w:bottom w:val="single" w:sz="4" w:space="0" w:color="auto"/>
              <w:right w:val="single" w:sz="4" w:space="0" w:color="auto"/>
            </w:tcBorders>
            <w:hideMark/>
          </w:tcPr>
          <w:p w14:paraId="7DF2AA4A" w14:textId="77777777" w:rsidR="00795F68" w:rsidRPr="00795F68" w:rsidRDefault="00795F68" w:rsidP="00795F68">
            <w:pPr>
              <w:jc w:val="both"/>
              <w:rPr>
                <w:b/>
              </w:rPr>
            </w:pPr>
            <w:r w:rsidRPr="00795F68">
              <w:rPr>
                <w:b/>
              </w:rPr>
              <w:t>1,8</w:t>
            </w:r>
          </w:p>
        </w:tc>
        <w:tc>
          <w:tcPr>
            <w:tcW w:w="665" w:type="dxa"/>
            <w:tcBorders>
              <w:top w:val="single" w:sz="4" w:space="0" w:color="auto"/>
              <w:left w:val="single" w:sz="4" w:space="0" w:color="auto"/>
              <w:bottom w:val="single" w:sz="4" w:space="0" w:color="auto"/>
              <w:right w:val="single" w:sz="4" w:space="0" w:color="auto"/>
            </w:tcBorders>
            <w:hideMark/>
          </w:tcPr>
          <w:p w14:paraId="617BE539" w14:textId="77777777" w:rsidR="00795F68" w:rsidRPr="00795F68" w:rsidRDefault="00795F68" w:rsidP="00795F68">
            <w:pPr>
              <w:jc w:val="both"/>
            </w:pPr>
            <w:r w:rsidRPr="00795F68">
              <w:t>2419</w:t>
            </w:r>
          </w:p>
        </w:tc>
        <w:tc>
          <w:tcPr>
            <w:tcW w:w="657" w:type="dxa"/>
            <w:tcBorders>
              <w:top w:val="single" w:sz="4" w:space="0" w:color="auto"/>
              <w:left w:val="single" w:sz="4" w:space="0" w:color="auto"/>
              <w:bottom w:val="single" w:sz="4" w:space="0" w:color="auto"/>
              <w:right w:val="single" w:sz="4" w:space="0" w:color="auto"/>
            </w:tcBorders>
            <w:hideMark/>
          </w:tcPr>
          <w:p w14:paraId="69159DC9" w14:textId="77777777" w:rsidR="00795F68" w:rsidRPr="00795F68" w:rsidRDefault="00795F68" w:rsidP="00795F68">
            <w:pPr>
              <w:jc w:val="both"/>
              <w:rPr>
                <w:b/>
              </w:rPr>
            </w:pPr>
            <w:r w:rsidRPr="00795F68">
              <w:rPr>
                <w:b/>
              </w:rPr>
              <w:t>1,8</w:t>
            </w:r>
          </w:p>
        </w:tc>
        <w:tc>
          <w:tcPr>
            <w:tcW w:w="665" w:type="dxa"/>
            <w:tcBorders>
              <w:top w:val="single" w:sz="4" w:space="0" w:color="auto"/>
              <w:left w:val="single" w:sz="4" w:space="0" w:color="auto"/>
              <w:bottom w:val="single" w:sz="4" w:space="0" w:color="auto"/>
              <w:right w:val="single" w:sz="4" w:space="0" w:color="auto"/>
            </w:tcBorders>
            <w:hideMark/>
          </w:tcPr>
          <w:p w14:paraId="7D531F4D" w14:textId="77777777" w:rsidR="00795F68" w:rsidRPr="00795F68" w:rsidRDefault="00795F68" w:rsidP="00795F68">
            <w:pPr>
              <w:jc w:val="both"/>
            </w:pPr>
            <w:r w:rsidRPr="00795F68">
              <w:t>2508</w:t>
            </w:r>
          </w:p>
        </w:tc>
        <w:tc>
          <w:tcPr>
            <w:tcW w:w="657" w:type="dxa"/>
            <w:tcBorders>
              <w:top w:val="single" w:sz="4" w:space="0" w:color="auto"/>
              <w:left w:val="single" w:sz="4" w:space="0" w:color="auto"/>
              <w:bottom w:val="single" w:sz="4" w:space="0" w:color="auto"/>
              <w:right w:val="single" w:sz="4" w:space="0" w:color="auto"/>
            </w:tcBorders>
            <w:hideMark/>
          </w:tcPr>
          <w:p w14:paraId="78E4D3C4" w14:textId="77777777" w:rsidR="00795F68" w:rsidRPr="00795F68" w:rsidRDefault="00795F68" w:rsidP="00795F68">
            <w:pPr>
              <w:jc w:val="both"/>
              <w:rPr>
                <w:b/>
              </w:rPr>
            </w:pPr>
            <w:r w:rsidRPr="00795F68">
              <w:rPr>
                <w:b/>
              </w:rPr>
              <w:t>1,7</w:t>
            </w:r>
          </w:p>
        </w:tc>
      </w:tr>
    </w:tbl>
    <w:p w14:paraId="0ABE2489" w14:textId="77777777" w:rsidR="00795F68" w:rsidRPr="00795F68" w:rsidRDefault="00795F68" w:rsidP="00795F68">
      <w:pPr>
        <w:jc w:val="both"/>
      </w:pPr>
      <w:r w:rsidRPr="00795F68">
        <w:t>Значительную долю налоговых доходов муниципального района, как и в предшествующие периоды, занимает налог на доходы физических лиц (НДФЛ), составляющий в среднем около 46,8% и налог по упрощенной системе налогообложения в среднем 36,2%.</w:t>
      </w:r>
    </w:p>
    <w:p w14:paraId="3B8C4129" w14:textId="77777777" w:rsidR="00795F68" w:rsidRPr="00795F68" w:rsidRDefault="00795F68" w:rsidP="00795F68">
      <w:pPr>
        <w:jc w:val="both"/>
      </w:pPr>
      <w:r w:rsidRPr="00795F68">
        <w:t>В соответствии с оценкой общий объем прогнозируемых поступлений по данным видам доходов в 2024 году составляет 84,8%.</w:t>
      </w:r>
    </w:p>
    <w:p w14:paraId="0EAC8DE0" w14:textId="77777777" w:rsidR="00795F68" w:rsidRPr="00795F68" w:rsidRDefault="00795F68" w:rsidP="00795F68">
      <w:pPr>
        <w:jc w:val="both"/>
        <w:rPr>
          <w:b/>
        </w:rPr>
      </w:pPr>
      <w:r w:rsidRPr="00795F68">
        <w:rPr>
          <w:b/>
        </w:rPr>
        <w:t>Прогноз поступления по налогу на доходы физических лиц</w:t>
      </w:r>
    </w:p>
    <w:p w14:paraId="0CCB84E6" w14:textId="77777777" w:rsidR="00795F68" w:rsidRPr="00795F68" w:rsidRDefault="00795F68" w:rsidP="00795F68">
      <w:pPr>
        <w:jc w:val="both"/>
      </w:pPr>
      <w:proofErr w:type="spellStart"/>
      <w:r w:rsidRPr="00795F68">
        <w:t>тыс.руб</w:t>
      </w:r>
      <w:proofErr w:type="spellEnd"/>
      <w:r w:rsidRPr="00795F68">
        <w:t>.</w:t>
      </w:r>
    </w:p>
    <w:tbl>
      <w:tblPr>
        <w:tblStyle w:val="a7"/>
        <w:tblW w:w="0" w:type="auto"/>
        <w:tblLook w:val="04A0" w:firstRow="1" w:lastRow="0" w:firstColumn="1" w:lastColumn="0" w:noHBand="0" w:noVBand="1"/>
      </w:tblPr>
      <w:tblGrid>
        <w:gridCol w:w="2142"/>
        <w:gridCol w:w="1277"/>
        <w:gridCol w:w="1277"/>
        <w:gridCol w:w="1287"/>
        <w:gridCol w:w="1116"/>
        <w:gridCol w:w="1236"/>
        <w:gridCol w:w="1236"/>
      </w:tblGrid>
      <w:tr w:rsidR="00795F68" w:rsidRPr="00795F68" w14:paraId="7BC7E851"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76B619B5" w14:textId="77777777" w:rsidR="00795F68" w:rsidRPr="00795F68" w:rsidRDefault="00795F68" w:rsidP="00795F68">
            <w:pPr>
              <w:jc w:val="both"/>
            </w:pPr>
            <w:r w:rsidRPr="00795F68">
              <w:t xml:space="preserve">Показатели </w:t>
            </w:r>
          </w:p>
        </w:tc>
        <w:tc>
          <w:tcPr>
            <w:tcW w:w="0" w:type="auto"/>
            <w:tcBorders>
              <w:top w:val="single" w:sz="4" w:space="0" w:color="auto"/>
              <w:left w:val="single" w:sz="4" w:space="0" w:color="auto"/>
              <w:bottom w:val="single" w:sz="4" w:space="0" w:color="auto"/>
              <w:right w:val="single" w:sz="4" w:space="0" w:color="auto"/>
            </w:tcBorders>
            <w:hideMark/>
          </w:tcPr>
          <w:p w14:paraId="430530C3" w14:textId="77777777" w:rsidR="00795F68" w:rsidRPr="00795F68" w:rsidRDefault="00795F68" w:rsidP="00795F68">
            <w:pPr>
              <w:jc w:val="both"/>
            </w:pPr>
            <w:r w:rsidRPr="00795F68">
              <w:t>2022 год (отчет)</w:t>
            </w:r>
          </w:p>
        </w:tc>
        <w:tc>
          <w:tcPr>
            <w:tcW w:w="0" w:type="auto"/>
            <w:tcBorders>
              <w:top w:val="single" w:sz="4" w:space="0" w:color="auto"/>
              <w:left w:val="single" w:sz="4" w:space="0" w:color="auto"/>
              <w:bottom w:val="single" w:sz="4" w:space="0" w:color="auto"/>
              <w:right w:val="single" w:sz="4" w:space="0" w:color="auto"/>
            </w:tcBorders>
            <w:hideMark/>
          </w:tcPr>
          <w:p w14:paraId="392C73FE" w14:textId="77777777" w:rsidR="00795F68" w:rsidRPr="00795F68" w:rsidRDefault="00795F68" w:rsidP="00795F68">
            <w:pPr>
              <w:jc w:val="both"/>
            </w:pPr>
            <w:r w:rsidRPr="00795F68">
              <w:t>2023 год (отчет)</w:t>
            </w:r>
          </w:p>
        </w:tc>
        <w:tc>
          <w:tcPr>
            <w:tcW w:w="0" w:type="auto"/>
            <w:tcBorders>
              <w:top w:val="single" w:sz="4" w:space="0" w:color="auto"/>
              <w:left w:val="single" w:sz="4" w:space="0" w:color="auto"/>
              <w:bottom w:val="single" w:sz="4" w:space="0" w:color="auto"/>
              <w:right w:val="single" w:sz="4" w:space="0" w:color="auto"/>
            </w:tcBorders>
            <w:hideMark/>
          </w:tcPr>
          <w:p w14:paraId="796AB83A" w14:textId="77777777" w:rsidR="00795F68" w:rsidRPr="00795F68" w:rsidRDefault="00795F68" w:rsidP="00795F68">
            <w:pPr>
              <w:jc w:val="both"/>
            </w:pPr>
            <w:r w:rsidRPr="00795F68">
              <w:t>2024 год (оценка)</w:t>
            </w:r>
          </w:p>
        </w:tc>
        <w:tc>
          <w:tcPr>
            <w:tcW w:w="0" w:type="auto"/>
            <w:tcBorders>
              <w:top w:val="single" w:sz="4" w:space="0" w:color="auto"/>
              <w:left w:val="single" w:sz="4" w:space="0" w:color="auto"/>
              <w:bottom w:val="single" w:sz="4" w:space="0" w:color="auto"/>
              <w:right w:val="single" w:sz="4" w:space="0" w:color="auto"/>
            </w:tcBorders>
            <w:hideMark/>
          </w:tcPr>
          <w:p w14:paraId="0E2A8AED" w14:textId="77777777" w:rsidR="00795F68" w:rsidRPr="00795F68" w:rsidRDefault="00795F68" w:rsidP="00795F68">
            <w:pPr>
              <w:jc w:val="both"/>
            </w:pPr>
            <w:r w:rsidRPr="00795F68">
              <w:t>2025год</w:t>
            </w:r>
          </w:p>
        </w:tc>
        <w:tc>
          <w:tcPr>
            <w:tcW w:w="0" w:type="auto"/>
            <w:tcBorders>
              <w:top w:val="single" w:sz="4" w:space="0" w:color="auto"/>
              <w:left w:val="single" w:sz="4" w:space="0" w:color="auto"/>
              <w:bottom w:val="single" w:sz="4" w:space="0" w:color="auto"/>
              <w:right w:val="single" w:sz="4" w:space="0" w:color="auto"/>
            </w:tcBorders>
            <w:hideMark/>
          </w:tcPr>
          <w:p w14:paraId="11205156" w14:textId="77777777" w:rsidR="00795F68" w:rsidRPr="00795F68" w:rsidRDefault="00795F68" w:rsidP="00795F68">
            <w:pPr>
              <w:jc w:val="both"/>
            </w:pPr>
            <w:r w:rsidRPr="00795F68">
              <w:t>2026 год</w:t>
            </w:r>
          </w:p>
        </w:tc>
        <w:tc>
          <w:tcPr>
            <w:tcW w:w="0" w:type="auto"/>
            <w:tcBorders>
              <w:top w:val="single" w:sz="4" w:space="0" w:color="auto"/>
              <w:left w:val="single" w:sz="4" w:space="0" w:color="auto"/>
              <w:bottom w:val="single" w:sz="4" w:space="0" w:color="auto"/>
              <w:right w:val="single" w:sz="4" w:space="0" w:color="auto"/>
            </w:tcBorders>
            <w:hideMark/>
          </w:tcPr>
          <w:p w14:paraId="1FDCFC4D" w14:textId="77777777" w:rsidR="00795F68" w:rsidRPr="00795F68" w:rsidRDefault="00795F68" w:rsidP="00795F68">
            <w:pPr>
              <w:jc w:val="both"/>
            </w:pPr>
            <w:r w:rsidRPr="00795F68">
              <w:t>2027 год</w:t>
            </w:r>
          </w:p>
        </w:tc>
      </w:tr>
      <w:tr w:rsidR="00795F68" w:rsidRPr="00795F68" w14:paraId="7A4FD2C2"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3F285D2B" w14:textId="77777777" w:rsidR="00795F68" w:rsidRPr="00795F68" w:rsidRDefault="00795F68" w:rsidP="00795F68">
            <w:pPr>
              <w:jc w:val="both"/>
            </w:pPr>
            <w:r w:rsidRPr="00795F68">
              <w:t xml:space="preserve">Налог на доходы физических лиц </w:t>
            </w:r>
          </w:p>
        </w:tc>
        <w:tc>
          <w:tcPr>
            <w:tcW w:w="0" w:type="auto"/>
            <w:tcBorders>
              <w:top w:val="single" w:sz="4" w:space="0" w:color="auto"/>
              <w:left w:val="single" w:sz="4" w:space="0" w:color="auto"/>
              <w:bottom w:val="single" w:sz="4" w:space="0" w:color="auto"/>
              <w:right w:val="single" w:sz="4" w:space="0" w:color="auto"/>
            </w:tcBorders>
            <w:hideMark/>
          </w:tcPr>
          <w:p w14:paraId="0A8B0A46" w14:textId="77777777" w:rsidR="00795F68" w:rsidRPr="00795F68" w:rsidRDefault="00795F68" w:rsidP="00795F68">
            <w:pPr>
              <w:jc w:val="both"/>
            </w:pPr>
            <w:r w:rsidRPr="00795F68">
              <w:t>43232,86</w:t>
            </w:r>
          </w:p>
        </w:tc>
        <w:tc>
          <w:tcPr>
            <w:tcW w:w="0" w:type="auto"/>
            <w:tcBorders>
              <w:top w:val="single" w:sz="4" w:space="0" w:color="auto"/>
              <w:left w:val="single" w:sz="4" w:space="0" w:color="auto"/>
              <w:bottom w:val="single" w:sz="4" w:space="0" w:color="auto"/>
              <w:right w:val="single" w:sz="4" w:space="0" w:color="auto"/>
            </w:tcBorders>
            <w:hideMark/>
          </w:tcPr>
          <w:p w14:paraId="1315D621" w14:textId="77777777" w:rsidR="00795F68" w:rsidRPr="00795F68" w:rsidRDefault="00795F68" w:rsidP="00795F68">
            <w:pPr>
              <w:jc w:val="both"/>
            </w:pPr>
            <w:r w:rsidRPr="00795F68">
              <w:t>48319,91</w:t>
            </w:r>
          </w:p>
        </w:tc>
        <w:tc>
          <w:tcPr>
            <w:tcW w:w="0" w:type="auto"/>
            <w:tcBorders>
              <w:top w:val="single" w:sz="4" w:space="0" w:color="auto"/>
              <w:left w:val="single" w:sz="4" w:space="0" w:color="auto"/>
              <w:bottom w:val="single" w:sz="4" w:space="0" w:color="auto"/>
              <w:right w:val="single" w:sz="4" w:space="0" w:color="auto"/>
            </w:tcBorders>
            <w:hideMark/>
          </w:tcPr>
          <w:p w14:paraId="47C47A64" w14:textId="77777777" w:rsidR="00795F68" w:rsidRPr="00795F68" w:rsidRDefault="00795F68" w:rsidP="00795F68">
            <w:pPr>
              <w:jc w:val="both"/>
            </w:pPr>
            <w:r w:rsidRPr="00795F68">
              <w:t>51248,5</w:t>
            </w:r>
          </w:p>
        </w:tc>
        <w:tc>
          <w:tcPr>
            <w:tcW w:w="0" w:type="auto"/>
            <w:tcBorders>
              <w:top w:val="single" w:sz="4" w:space="0" w:color="auto"/>
              <w:left w:val="single" w:sz="4" w:space="0" w:color="auto"/>
              <w:bottom w:val="single" w:sz="4" w:space="0" w:color="auto"/>
              <w:right w:val="single" w:sz="4" w:space="0" w:color="auto"/>
            </w:tcBorders>
            <w:hideMark/>
          </w:tcPr>
          <w:p w14:paraId="57983654" w14:textId="77777777" w:rsidR="00795F68" w:rsidRPr="00795F68" w:rsidRDefault="00795F68" w:rsidP="00795F68">
            <w:pPr>
              <w:jc w:val="both"/>
            </w:pPr>
            <w:r w:rsidRPr="00795F68">
              <w:t>59060,44</w:t>
            </w:r>
          </w:p>
        </w:tc>
        <w:tc>
          <w:tcPr>
            <w:tcW w:w="0" w:type="auto"/>
            <w:tcBorders>
              <w:top w:val="single" w:sz="4" w:space="0" w:color="auto"/>
              <w:left w:val="single" w:sz="4" w:space="0" w:color="auto"/>
              <w:bottom w:val="single" w:sz="4" w:space="0" w:color="auto"/>
              <w:right w:val="single" w:sz="4" w:space="0" w:color="auto"/>
            </w:tcBorders>
            <w:hideMark/>
          </w:tcPr>
          <w:p w14:paraId="056912DB" w14:textId="77777777" w:rsidR="00795F68" w:rsidRPr="00795F68" w:rsidRDefault="00795F68" w:rsidP="00795F68">
            <w:pPr>
              <w:jc w:val="both"/>
            </w:pPr>
            <w:r w:rsidRPr="00795F68">
              <w:t>64455,75</w:t>
            </w:r>
          </w:p>
        </w:tc>
        <w:tc>
          <w:tcPr>
            <w:tcW w:w="0" w:type="auto"/>
            <w:tcBorders>
              <w:top w:val="single" w:sz="4" w:space="0" w:color="auto"/>
              <w:left w:val="single" w:sz="4" w:space="0" w:color="auto"/>
              <w:bottom w:val="single" w:sz="4" w:space="0" w:color="auto"/>
              <w:right w:val="single" w:sz="4" w:space="0" w:color="auto"/>
            </w:tcBorders>
            <w:hideMark/>
          </w:tcPr>
          <w:p w14:paraId="2B0502F9" w14:textId="77777777" w:rsidR="00795F68" w:rsidRPr="00795F68" w:rsidRDefault="00795F68" w:rsidP="00795F68">
            <w:pPr>
              <w:jc w:val="both"/>
            </w:pPr>
            <w:r w:rsidRPr="00795F68">
              <w:t>69343,23</w:t>
            </w:r>
          </w:p>
        </w:tc>
      </w:tr>
      <w:tr w:rsidR="00795F68" w:rsidRPr="00795F68" w14:paraId="106B6B88"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6355678B" w14:textId="77777777" w:rsidR="00795F68" w:rsidRPr="00795F68" w:rsidRDefault="00795F68" w:rsidP="00795F68">
            <w:pPr>
              <w:jc w:val="both"/>
              <w:rPr>
                <w:b/>
              </w:rPr>
            </w:pPr>
            <w:r w:rsidRPr="00795F68">
              <w:rPr>
                <w:b/>
              </w:rPr>
              <w:t>Темп роста (снижения), % к предыдущему году</w:t>
            </w:r>
          </w:p>
        </w:tc>
        <w:tc>
          <w:tcPr>
            <w:tcW w:w="0" w:type="auto"/>
            <w:tcBorders>
              <w:top w:val="single" w:sz="4" w:space="0" w:color="auto"/>
              <w:left w:val="single" w:sz="4" w:space="0" w:color="auto"/>
              <w:bottom w:val="single" w:sz="4" w:space="0" w:color="auto"/>
              <w:right w:val="single" w:sz="4" w:space="0" w:color="auto"/>
            </w:tcBorders>
            <w:hideMark/>
          </w:tcPr>
          <w:p w14:paraId="5E721E21" w14:textId="77777777" w:rsidR="00795F68" w:rsidRPr="00795F68" w:rsidRDefault="00795F68" w:rsidP="00795F68">
            <w:pPr>
              <w:jc w:val="both"/>
              <w:rPr>
                <w:b/>
              </w:rPr>
            </w:pPr>
            <w:r w:rsidRPr="00795F68">
              <w:rPr>
                <w:b/>
              </w:rPr>
              <w:t>+20,3</w:t>
            </w:r>
          </w:p>
        </w:tc>
        <w:tc>
          <w:tcPr>
            <w:tcW w:w="0" w:type="auto"/>
            <w:tcBorders>
              <w:top w:val="single" w:sz="4" w:space="0" w:color="auto"/>
              <w:left w:val="single" w:sz="4" w:space="0" w:color="auto"/>
              <w:bottom w:val="single" w:sz="4" w:space="0" w:color="auto"/>
              <w:right w:val="single" w:sz="4" w:space="0" w:color="auto"/>
            </w:tcBorders>
            <w:hideMark/>
          </w:tcPr>
          <w:p w14:paraId="5AFAC1A3" w14:textId="77777777" w:rsidR="00795F68" w:rsidRPr="00795F68" w:rsidRDefault="00795F68" w:rsidP="00795F68">
            <w:pPr>
              <w:jc w:val="both"/>
              <w:rPr>
                <w:b/>
              </w:rPr>
            </w:pPr>
            <w:r w:rsidRPr="00795F68">
              <w:rPr>
                <w:b/>
              </w:rPr>
              <w:t>+11,8</w:t>
            </w:r>
          </w:p>
        </w:tc>
        <w:tc>
          <w:tcPr>
            <w:tcW w:w="0" w:type="auto"/>
            <w:tcBorders>
              <w:top w:val="single" w:sz="4" w:space="0" w:color="auto"/>
              <w:left w:val="single" w:sz="4" w:space="0" w:color="auto"/>
              <w:bottom w:val="single" w:sz="4" w:space="0" w:color="auto"/>
              <w:right w:val="single" w:sz="4" w:space="0" w:color="auto"/>
            </w:tcBorders>
            <w:hideMark/>
          </w:tcPr>
          <w:p w14:paraId="60E36866" w14:textId="77777777" w:rsidR="00795F68" w:rsidRPr="00795F68" w:rsidRDefault="00795F68" w:rsidP="00795F68">
            <w:pPr>
              <w:jc w:val="both"/>
              <w:rPr>
                <w:b/>
              </w:rPr>
            </w:pPr>
            <w:r w:rsidRPr="00795F68">
              <w:rPr>
                <w:b/>
              </w:rPr>
              <w:t>+6,1</w:t>
            </w:r>
          </w:p>
        </w:tc>
        <w:tc>
          <w:tcPr>
            <w:tcW w:w="0" w:type="auto"/>
            <w:tcBorders>
              <w:top w:val="single" w:sz="4" w:space="0" w:color="auto"/>
              <w:left w:val="single" w:sz="4" w:space="0" w:color="auto"/>
              <w:bottom w:val="single" w:sz="4" w:space="0" w:color="auto"/>
              <w:right w:val="single" w:sz="4" w:space="0" w:color="auto"/>
            </w:tcBorders>
            <w:hideMark/>
          </w:tcPr>
          <w:p w14:paraId="0F28F743" w14:textId="77777777" w:rsidR="00795F68" w:rsidRPr="00795F68" w:rsidRDefault="00795F68" w:rsidP="00795F68">
            <w:pPr>
              <w:jc w:val="both"/>
              <w:rPr>
                <w:b/>
              </w:rPr>
            </w:pPr>
            <w:r w:rsidRPr="00795F68">
              <w:rPr>
                <w:b/>
              </w:rPr>
              <w:t>+15,2</w:t>
            </w:r>
          </w:p>
        </w:tc>
        <w:tc>
          <w:tcPr>
            <w:tcW w:w="0" w:type="auto"/>
            <w:tcBorders>
              <w:top w:val="single" w:sz="4" w:space="0" w:color="auto"/>
              <w:left w:val="single" w:sz="4" w:space="0" w:color="auto"/>
              <w:bottom w:val="single" w:sz="4" w:space="0" w:color="auto"/>
              <w:right w:val="single" w:sz="4" w:space="0" w:color="auto"/>
            </w:tcBorders>
            <w:hideMark/>
          </w:tcPr>
          <w:p w14:paraId="31A26F87" w14:textId="77777777" w:rsidR="00795F68" w:rsidRPr="00795F68" w:rsidRDefault="00795F68" w:rsidP="00795F68">
            <w:pPr>
              <w:jc w:val="both"/>
              <w:rPr>
                <w:b/>
              </w:rPr>
            </w:pPr>
            <w:r w:rsidRPr="00795F68">
              <w:rPr>
                <w:b/>
              </w:rPr>
              <w:t>+9,1</w:t>
            </w:r>
          </w:p>
        </w:tc>
        <w:tc>
          <w:tcPr>
            <w:tcW w:w="0" w:type="auto"/>
            <w:tcBorders>
              <w:top w:val="single" w:sz="4" w:space="0" w:color="auto"/>
              <w:left w:val="single" w:sz="4" w:space="0" w:color="auto"/>
              <w:bottom w:val="single" w:sz="4" w:space="0" w:color="auto"/>
              <w:right w:val="single" w:sz="4" w:space="0" w:color="auto"/>
            </w:tcBorders>
            <w:hideMark/>
          </w:tcPr>
          <w:p w14:paraId="3F9D4BA2" w14:textId="77777777" w:rsidR="00795F68" w:rsidRPr="00795F68" w:rsidRDefault="00795F68" w:rsidP="00795F68">
            <w:pPr>
              <w:jc w:val="both"/>
              <w:rPr>
                <w:b/>
              </w:rPr>
            </w:pPr>
            <w:r w:rsidRPr="00795F68">
              <w:rPr>
                <w:b/>
              </w:rPr>
              <w:t>+7,6</w:t>
            </w:r>
          </w:p>
        </w:tc>
      </w:tr>
      <w:tr w:rsidR="00795F68" w:rsidRPr="00795F68" w14:paraId="694CB692" w14:textId="77777777" w:rsidTr="00795F68">
        <w:trPr>
          <w:trHeight w:val="273"/>
        </w:trPr>
        <w:tc>
          <w:tcPr>
            <w:tcW w:w="0" w:type="auto"/>
            <w:gridSpan w:val="7"/>
            <w:tcBorders>
              <w:top w:val="single" w:sz="4" w:space="0" w:color="auto"/>
              <w:left w:val="single" w:sz="4" w:space="0" w:color="auto"/>
              <w:bottom w:val="single" w:sz="4" w:space="0" w:color="auto"/>
              <w:right w:val="single" w:sz="4" w:space="0" w:color="auto"/>
            </w:tcBorders>
            <w:hideMark/>
          </w:tcPr>
          <w:p w14:paraId="0409068B" w14:textId="77777777" w:rsidR="00795F68" w:rsidRPr="00795F68" w:rsidRDefault="00795F68" w:rsidP="00795F68">
            <w:pPr>
              <w:jc w:val="both"/>
            </w:pPr>
            <w:r w:rsidRPr="00795F68">
              <w:t>Показатели прогноза социально-экономического развития района</w:t>
            </w:r>
          </w:p>
        </w:tc>
      </w:tr>
      <w:tr w:rsidR="00795F68" w:rsidRPr="00795F68" w14:paraId="0E4B7C68" w14:textId="77777777" w:rsidTr="00795F68">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14:paraId="3F04E218" w14:textId="77777777" w:rsidR="00795F68" w:rsidRPr="00795F68" w:rsidRDefault="00795F68" w:rsidP="00795F68">
            <w:pPr>
              <w:jc w:val="both"/>
            </w:pPr>
            <w:r w:rsidRPr="00795F68">
              <w:t>Среднемесячная начисленная заработная плата, руб.</w:t>
            </w:r>
          </w:p>
        </w:tc>
        <w:tc>
          <w:tcPr>
            <w:tcW w:w="0" w:type="auto"/>
            <w:tcBorders>
              <w:top w:val="single" w:sz="4" w:space="0" w:color="auto"/>
              <w:left w:val="single" w:sz="4" w:space="0" w:color="auto"/>
              <w:bottom w:val="single" w:sz="4" w:space="0" w:color="auto"/>
              <w:right w:val="single" w:sz="4" w:space="0" w:color="auto"/>
            </w:tcBorders>
            <w:hideMark/>
          </w:tcPr>
          <w:p w14:paraId="39629181" w14:textId="77777777" w:rsidR="00795F68" w:rsidRPr="00795F68" w:rsidRDefault="00795F68" w:rsidP="00795F68">
            <w:pPr>
              <w:jc w:val="both"/>
            </w:pPr>
            <w:r w:rsidRPr="00795F68">
              <w:t>23354,30</w:t>
            </w:r>
          </w:p>
        </w:tc>
        <w:tc>
          <w:tcPr>
            <w:tcW w:w="0" w:type="auto"/>
            <w:tcBorders>
              <w:top w:val="single" w:sz="4" w:space="0" w:color="auto"/>
              <w:left w:val="single" w:sz="4" w:space="0" w:color="auto"/>
              <w:bottom w:val="single" w:sz="4" w:space="0" w:color="auto"/>
              <w:right w:val="single" w:sz="4" w:space="0" w:color="auto"/>
            </w:tcBorders>
            <w:hideMark/>
          </w:tcPr>
          <w:p w14:paraId="1574D317" w14:textId="77777777" w:rsidR="00795F68" w:rsidRPr="00795F68" w:rsidRDefault="00795F68" w:rsidP="00795F68">
            <w:pPr>
              <w:jc w:val="both"/>
            </w:pPr>
            <w:r w:rsidRPr="00795F68">
              <w:t>28712,3</w:t>
            </w:r>
          </w:p>
        </w:tc>
        <w:tc>
          <w:tcPr>
            <w:tcW w:w="0" w:type="auto"/>
            <w:tcBorders>
              <w:top w:val="single" w:sz="4" w:space="0" w:color="auto"/>
              <w:left w:val="single" w:sz="4" w:space="0" w:color="auto"/>
              <w:bottom w:val="single" w:sz="4" w:space="0" w:color="auto"/>
              <w:right w:val="single" w:sz="4" w:space="0" w:color="auto"/>
            </w:tcBorders>
            <w:hideMark/>
          </w:tcPr>
          <w:p w14:paraId="3DD2C8EF" w14:textId="77777777" w:rsidR="00795F68" w:rsidRPr="00795F68" w:rsidRDefault="00795F68" w:rsidP="00795F68">
            <w:pPr>
              <w:jc w:val="both"/>
            </w:pPr>
            <w:r w:rsidRPr="00795F68">
              <w:t>25723,43</w:t>
            </w:r>
          </w:p>
        </w:tc>
        <w:tc>
          <w:tcPr>
            <w:tcW w:w="0" w:type="auto"/>
            <w:tcBorders>
              <w:top w:val="single" w:sz="4" w:space="0" w:color="auto"/>
              <w:left w:val="single" w:sz="4" w:space="0" w:color="auto"/>
              <w:bottom w:val="single" w:sz="4" w:space="0" w:color="auto"/>
              <w:right w:val="single" w:sz="4" w:space="0" w:color="auto"/>
            </w:tcBorders>
            <w:hideMark/>
          </w:tcPr>
          <w:p w14:paraId="5A735FC6" w14:textId="77777777" w:rsidR="00795F68" w:rsidRPr="00795F68" w:rsidRDefault="00795F68" w:rsidP="00795F68">
            <w:pPr>
              <w:jc w:val="both"/>
            </w:pPr>
            <w:r w:rsidRPr="00795F68">
              <w:t>27708,66</w:t>
            </w:r>
          </w:p>
        </w:tc>
        <w:tc>
          <w:tcPr>
            <w:tcW w:w="0" w:type="auto"/>
            <w:tcBorders>
              <w:top w:val="single" w:sz="4" w:space="0" w:color="auto"/>
              <w:left w:val="single" w:sz="4" w:space="0" w:color="auto"/>
              <w:bottom w:val="single" w:sz="4" w:space="0" w:color="auto"/>
              <w:right w:val="single" w:sz="4" w:space="0" w:color="auto"/>
            </w:tcBorders>
            <w:hideMark/>
          </w:tcPr>
          <w:p w14:paraId="172E1ECD" w14:textId="77777777" w:rsidR="00795F68" w:rsidRPr="00795F68" w:rsidRDefault="00795F68" w:rsidP="00795F68">
            <w:pPr>
              <w:jc w:val="both"/>
            </w:pPr>
            <w:r w:rsidRPr="00795F68">
              <w:t>29582,02</w:t>
            </w:r>
          </w:p>
        </w:tc>
        <w:tc>
          <w:tcPr>
            <w:tcW w:w="0" w:type="auto"/>
            <w:tcBorders>
              <w:top w:val="single" w:sz="4" w:space="0" w:color="auto"/>
              <w:left w:val="single" w:sz="4" w:space="0" w:color="auto"/>
              <w:bottom w:val="single" w:sz="4" w:space="0" w:color="auto"/>
              <w:right w:val="single" w:sz="4" w:space="0" w:color="auto"/>
            </w:tcBorders>
            <w:hideMark/>
          </w:tcPr>
          <w:p w14:paraId="5F605937" w14:textId="77777777" w:rsidR="00795F68" w:rsidRPr="00795F68" w:rsidRDefault="00795F68" w:rsidP="00795F68">
            <w:pPr>
              <w:jc w:val="both"/>
            </w:pPr>
            <w:r w:rsidRPr="00795F68">
              <w:t>31498,73</w:t>
            </w:r>
          </w:p>
        </w:tc>
      </w:tr>
      <w:tr w:rsidR="00795F68" w:rsidRPr="00795F68" w14:paraId="58DF65AF" w14:textId="77777777" w:rsidTr="00795F68">
        <w:trPr>
          <w:trHeight w:val="350"/>
        </w:trPr>
        <w:tc>
          <w:tcPr>
            <w:tcW w:w="0" w:type="auto"/>
            <w:tcBorders>
              <w:top w:val="single" w:sz="4" w:space="0" w:color="auto"/>
              <w:left w:val="single" w:sz="4" w:space="0" w:color="auto"/>
              <w:bottom w:val="single" w:sz="4" w:space="0" w:color="auto"/>
              <w:right w:val="single" w:sz="4" w:space="0" w:color="auto"/>
            </w:tcBorders>
            <w:vAlign w:val="center"/>
            <w:hideMark/>
          </w:tcPr>
          <w:p w14:paraId="00F06B11" w14:textId="77777777" w:rsidR="00795F68" w:rsidRPr="00795F68" w:rsidRDefault="00795F68" w:rsidP="00795F68">
            <w:pPr>
              <w:jc w:val="both"/>
              <w:rPr>
                <w:b/>
              </w:rPr>
            </w:pPr>
            <w:r w:rsidRPr="00795F68">
              <w:rPr>
                <w:b/>
              </w:rPr>
              <w:t>Темп роста, % к предыдущему году</w:t>
            </w:r>
          </w:p>
        </w:tc>
        <w:tc>
          <w:tcPr>
            <w:tcW w:w="0" w:type="auto"/>
            <w:tcBorders>
              <w:top w:val="single" w:sz="4" w:space="0" w:color="auto"/>
              <w:left w:val="single" w:sz="4" w:space="0" w:color="auto"/>
              <w:bottom w:val="single" w:sz="4" w:space="0" w:color="auto"/>
              <w:right w:val="single" w:sz="4" w:space="0" w:color="auto"/>
            </w:tcBorders>
            <w:hideMark/>
          </w:tcPr>
          <w:p w14:paraId="22481104" w14:textId="77777777" w:rsidR="00795F68" w:rsidRPr="00795F68" w:rsidRDefault="00795F68" w:rsidP="00795F68">
            <w:pPr>
              <w:jc w:val="both"/>
              <w:rPr>
                <w:b/>
              </w:rPr>
            </w:pPr>
            <w:r w:rsidRPr="00795F68">
              <w:rPr>
                <w:b/>
              </w:rPr>
              <w:t>+10,4%</w:t>
            </w:r>
          </w:p>
        </w:tc>
        <w:tc>
          <w:tcPr>
            <w:tcW w:w="0" w:type="auto"/>
            <w:tcBorders>
              <w:top w:val="single" w:sz="4" w:space="0" w:color="auto"/>
              <w:left w:val="single" w:sz="4" w:space="0" w:color="auto"/>
              <w:bottom w:val="single" w:sz="4" w:space="0" w:color="auto"/>
              <w:right w:val="single" w:sz="4" w:space="0" w:color="auto"/>
            </w:tcBorders>
            <w:hideMark/>
          </w:tcPr>
          <w:p w14:paraId="41C195E1" w14:textId="77777777" w:rsidR="00795F68" w:rsidRPr="00795F68" w:rsidRDefault="00795F68" w:rsidP="00795F68">
            <w:pPr>
              <w:jc w:val="both"/>
              <w:rPr>
                <w:b/>
              </w:rPr>
            </w:pPr>
            <w:r w:rsidRPr="00795F68">
              <w:rPr>
                <w:b/>
              </w:rPr>
              <w:t>+22,9%</w:t>
            </w:r>
          </w:p>
        </w:tc>
        <w:tc>
          <w:tcPr>
            <w:tcW w:w="0" w:type="auto"/>
            <w:tcBorders>
              <w:top w:val="single" w:sz="4" w:space="0" w:color="auto"/>
              <w:left w:val="single" w:sz="4" w:space="0" w:color="auto"/>
              <w:bottom w:val="single" w:sz="4" w:space="0" w:color="auto"/>
              <w:right w:val="single" w:sz="4" w:space="0" w:color="auto"/>
            </w:tcBorders>
            <w:hideMark/>
          </w:tcPr>
          <w:p w14:paraId="3A9FAC65" w14:textId="77777777" w:rsidR="00795F68" w:rsidRPr="00795F68" w:rsidRDefault="00795F68" w:rsidP="00795F68">
            <w:pPr>
              <w:jc w:val="both"/>
              <w:rPr>
                <w:b/>
              </w:rPr>
            </w:pPr>
            <w:r w:rsidRPr="00795F68">
              <w:rPr>
                <w:b/>
              </w:rPr>
              <w:t>-10,4%</w:t>
            </w:r>
          </w:p>
        </w:tc>
        <w:tc>
          <w:tcPr>
            <w:tcW w:w="0" w:type="auto"/>
            <w:tcBorders>
              <w:top w:val="single" w:sz="4" w:space="0" w:color="auto"/>
              <w:left w:val="single" w:sz="4" w:space="0" w:color="auto"/>
              <w:bottom w:val="single" w:sz="4" w:space="0" w:color="auto"/>
              <w:right w:val="single" w:sz="4" w:space="0" w:color="auto"/>
            </w:tcBorders>
            <w:hideMark/>
          </w:tcPr>
          <w:p w14:paraId="1AA58426" w14:textId="77777777" w:rsidR="00795F68" w:rsidRPr="00795F68" w:rsidRDefault="00795F68" w:rsidP="00795F68">
            <w:pPr>
              <w:jc w:val="both"/>
              <w:rPr>
                <w:b/>
              </w:rPr>
            </w:pPr>
            <w:r w:rsidRPr="00795F68">
              <w:rPr>
                <w:b/>
              </w:rPr>
              <w:t>+7,7%</w:t>
            </w:r>
          </w:p>
        </w:tc>
        <w:tc>
          <w:tcPr>
            <w:tcW w:w="0" w:type="auto"/>
            <w:tcBorders>
              <w:top w:val="single" w:sz="4" w:space="0" w:color="auto"/>
              <w:left w:val="single" w:sz="4" w:space="0" w:color="auto"/>
              <w:bottom w:val="single" w:sz="4" w:space="0" w:color="auto"/>
              <w:right w:val="single" w:sz="4" w:space="0" w:color="auto"/>
            </w:tcBorders>
            <w:hideMark/>
          </w:tcPr>
          <w:p w14:paraId="5ACB5708" w14:textId="77777777" w:rsidR="00795F68" w:rsidRPr="00795F68" w:rsidRDefault="00795F68" w:rsidP="00795F68">
            <w:pPr>
              <w:jc w:val="both"/>
              <w:rPr>
                <w:b/>
              </w:rPr>
            </w:pPr>
            <w:r w:rsidRPr="00795F68">
              <w:rPr>
                <w:b/>
              </w:rPr>
              <w:t>+6,8%</w:t>
            </w:r>
          </w:p>
        </w:tc>
        <w:tc>
          <w:tcPr>
            <w:tcW w:w="0" w:type="auto"/>
            <w:tcBorders>
              <w:top w:val="single" w:sz="4" w:space="0" w:color="auto"/>
              <w:left w:val="single" w:sz="4" w:space="0" w:color="auto"/>
              <w:bottom w:val="single" w:sz="4" w:space="0" w:color="auto"/>
              <w:right w:val="single" w:sz="4" w:space="0" w:color="auto"/>
            </w:tcBorders>
            <w:hideMark/>
          </w:tcPr>
          <w:p w14:paraId="45D6B4B5" w14:textId="77777777" w:rsidR="00795F68" w:rsidRPr="00795F68" w:rsidRDefault="00795F68" w:rsidP="00795F68">
            <w:pPr>
              <w:jc w:val="both"/>
              <w:rPr>
                <w:b/>
              </w:rPr>
            </w:pPr>
            <w:r w:rsidRPr="00795F68">
              <w:rPr>
                <w:b/>
              </w:rPr>
              <w:t>+6,5%</w:t>
            </w:r>
          </w:p>
        </w:tc>
      </w:tr>
      <w:tr w:rsidR="00795F68" w:rsidRPr="00795F68" w14:paraId="0288B310"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0D4CD3ED" w14:textId="77777777" w:rsidR="00795F68" w:rsidRPr="00795F68" w:rsidRDefault="00795F68" w:rsidP="00795F68">
            <w:pPr>
              <w:jc w:val="both"/>
            </w:pPr>
            <w:r w:rsidRPr="00795F68">
              <w:t>Фонд оплаты труда, тыс. руб.</w:t>
            </w:r>
          </w:p>
        </w:tc>
        <w:tc>
          <w:tcPr>
            <w:tcW w:w="0" w:type="auto"/>
            <w:tcBorders>
              <w:top w:val="single" w:sz="4" w:space="0" w:color="auto"/>
              <w:left w:val="single" w:sz="4" w:space="0" w:color="auto"/>
              <w:bottom w:val="single" w:sz="4" w:space="0" w:color="auto"/>
              <w:right w:val="single" w:sz="4" w:space="0" w:color="auto"/>
            </w:tcBorders>
            <w:hideMark/>
          </w:tcPr>
          <w:p w14:paraId="576AED68" w14:textId="77777777" w:rsidR="00795F68" w:rsidRPr="00795F68" w:rsidRDefault="00795F68" w:rsidP="00795F68">
            <w:pPr>
              <w:jc w:val="both"/>
            </w:pPr>
            <w:r w:rsidRPr="00795F68">
              <w:t>1670858,9</w:t>
            </w:r>
          </w:p>
        </w:tc>
        <w:tc>
          <w:tcPr>
            <w:tcW w:w="0" w:type="auto"/>
            <w:tcBorders>
              <w:top w:val="single" w:sz="4" w:space="0" w:color="auto"/>
              <w:left w:val="single" w:sz="4" w:space="0" w:color="auto"/>
              <w:bottom w:val="single" w:sz="4" w:space="0" w:color="auto"/>
              <w:right w:val="single" w:sz="4" w:space="0" w:color="auto"/>
            </w:tcBorders>
            <w:hideMark/>
          </w:tcPr>
          <w:p w14:paraId="3C22A578" w14:textId="77777777" w:rsidR="00795F68" w:rsidRPr="00795F68" w:rsidRDefault="00795F68" w:rsidP="00795F68">
            <w:pPr>
              <w:jc w:val="both"/>
            </w:pPr>
            <w:r w:rsidRPr="00795F68">
              <w:t>1933601,2</w:t>
            </w:r>
          </w:p>
        </w:tc>
        <w:tc>
          <w:tcPr>
            <w:tcW w:w="0" w:type="auto"/>
            <w:tcBorders>
              <w:top w:val="single" w:sz="4" w:space="0" w:color="auto"/>
              <w:left w:val="single" w:sz="4" w:space="0" w:color="auto"/>
              <w:bottom w:val="single" w:sz="4" w:space="0" w:color="auto"/>
              <w:right w:val="single" w:sz="4" w:space="0" w:color="auto"/>
            </w:tcBorders>
            <w:hideMark/>
          </w:tcPr>
          <w:p w14:paraId="1832BBA5" w14:textId="77777777" w:rsidR="00795F68" w:rsidRPr="00795F68" w:rsidRDefault="00795F68" w:rsidP="00795F68">
            <w:pPr>
              <w:jc w:val="both"/>
            </w:pPr>
            <w:r w:rsidRPr="00795F68">
              <w:t>2146931,9</w:t>
            </w:r>
          </w:p>
        </w:tc>
        <w:tc>
          <w:tcPr>
            <w:tcW w:w="0" w:type="auto"/>
            <w:tcBorders>
              <w:top w:val="single" w:sz="4" w:space="0" w:color="auto"/>
              <w:left w:val="single" w:sz="4" w:space="0" w:color="auto"/>
              <w:bottom w:val="single" w:sz="4" w:space="0" w:color="auto"/>
              <w:right w:val="single" w:sz="4" w:space="0" w:color="auto"/>
            </w:tcBorders>
            <w:hideMark/>
          </w:tcPr>
          <w:p w14:paraId="6D55749E" w14:textId="77777777" w:rsidR="00795F68" w:rsidRPr="00795F68" w:rsidRDefault="00795F68" w:rsidP="00795F68">
            <w:pPr>
              <w:jc w:val="both"/>
            </w:pPr>
            <w:r w:rsidRPr="00795F68">
              <w:t>2369354</w:t>
            </w:r>
          </w:p>
        </w:tc>
        <w:tc>
          <w:tcPr>
            <w:tcW w:w="0" w:type="auto"/>
            <w:tcBorders>
              <w:top w:val="single" w:sz="4" w:space="0" w:color="auto"/>
              <w:left w:val="single" w:sz="4" w:space="0" w:color="auto"/>
              <w:bottom w:val="single" w:sz="4" w:space="0" w:color="auto"/>
              <w:right w:val="single" w:sz="4" w:space="0" w:color="auto"/>
            </w:tcBorders>
            <w:hideMark/>
          </w:tcPr>
          <w:p w14:paraId="0267BCC6" w14:textId="77777777" w:rsidR="00795F68" w:rsidRPr="00795F68" w:rsidRDefault="00795F68" w:rsidP="00795F68">
            <w:pPr>
              <w:jc w:val="both"/>
            </w:pPr>
            <w:r w:rsidRPr="00795F68">
              <w:t>2590230,4</w:t>
            </w:r>
          </w:p>
        </w:tc>
        <w:tc>
          <w:tcPr>
            <w:tcW w:w="0" w:type="auto"/>
            <w:tcBorders>
              <w:top w:val="single" w:sz="4" w:space="0" w:color="auto"/>
              <w:left w:val="single" w:sz="4" w:space="0" w:color="auto"/>
              <w:bottom w:val="single" w:sz="4" w:space="0" w:color="auto"/>
              <w:right w:val="single" w:sz="4" w:space="0" w:color="auto"/>
            </w:tcBorders>
            <w:hideMark/>
          </w:tcPr>
          <w:p w14:paraId="60C1B6A5" w14:textId="77777777" w:rsidR="00795F68" w:rsidRPr="00795F68" w:rsidRDefault="00795F68" w:rsidP="00795F68">
            <w:pPr>
              <w:jc w:val="both"/>
            </w:pPr>
            <w:r w:rsidRPr="00795F68">
              <w:t>2788295,6</w:t>
            </w:r>
          </w:p>
        </w:tc>
      </w:tr>
      <w:tr w:rsidR="00795F68" w:rsidRPr="00795F68" w14:paraId="456B9B54" w14:textId="77777777" w:rsidTr="00795F68">
        <w:tc>
          <w:tcPr>
            <w:tcW w:w="0" w:type="auto"/>
            <w:tcBorders>
              <w:top w:val="single" w:sz="4" w:space="0" w:color="auto"/>
              <w:left w:val="single" w:sz="4" w:space="0" w:color="auto"/>
              <w:bottom w:val="single" w:sz="4" w:space="0" w:color="auto"/>
              <w:right w:val="single" w:sz="4" w:space="0" w:color="auto"/>
            </w:tcBorders>
            <w:hideMark/>
          </w:tcPr>
          <w:p w14:paraId="514A0C22" w14:textId="77777777" w:rsidR="00795F68" w:rsidRPr="00795F68" w:rsidRDefault="00795F68" w:rsidP="00795F68">
            <w:pPr>
              <w:jc w:val="both"/>
              <w:rPr>
                <w:b/>
              </w:rPr>
            </w:pPr>
            <w:r w:rsidRPr="00795F68">
              <w:rPr>
                <w:b/>
              </w:rPr>
              <w:t>Темп роста, % к предыдущему году</w:t>
            </w:r>
          </w:p>
        </w:tc>
        <w:tc>
          <w:tcPr>
            <w:tcW w:w="0" w:type="auto"/>
            <w:tcBorders>
              <w:top w:val="single" w:sz="4" w:space="0" w:color="auto"/>
              <w:left w:val="single" w:sz="4" w:space="0" w:color="auto"/>
              <w:bottom w:val="single" w:sz="4" w:space="0" w:color="auto"/>
              <w:right w:val="single" w:sz="4" w:space="0" w:color="auto"/>
            </w:tcBorders>
            <w:hideMark/>
          </w:tcPr>
          <w:p w14:paraId="20C04B59" w14:textId="77777777" w:rsidR="00795F68" w:rsidRPr="00795F68" w:rsidRDefault="00795F68" w:rsidP="00795F68">
            <w:pPr>
              <w:jc w:val="both"/>
              <w:rPr>
                <w:b/>
              </w:rPr>
            </w:pPr>
            <w:r w:rsidRPr="00795F68">
              <w:rPr>
                <w:b/>
              </w:rPr>
              <w:t>+9,4%</w:t>
            </w:r>
          </w:p>
        </w:tc>
        <w:tc>
          <w:tcPr>
            <w:tcW w:w="0" w:type="auto"/>
            <w:tcBorders>
              <w:top w:val="single" w:sz="4" w:space="0" w:color="auto"/>
              <w:left w:val="single" w:sz="4" w:space="0" w:color="auto"/>
              <w:bottom w:val="single" w:sz="4" w:space="0" w:color="auto"/>
              <w:right w:val="single" w:sz="4" w:space="0" w:color="auto"/>
            </w:tcBorders>
            <w:hideMark/>
          </w:tcPr>
          <w:p w14:paraId="0C175B65" w14:textId="77777777" w:rsidR="00795F68" w:rsidRPr="00795F68" w:rsidRDefault="00795F68" w:rsidP="00795F68">
            <w:pPr>
              <w:jc w:val="both"/>
              <w:rPr>
                <w:b/>
              </w:rPr>
            </w:pPr>
            <w:r w:rsidRPr="00795F68">
              <w:rPr>
                <w:b/>
              </w:rPr>
              <w:t>+15,7%</w:t>
            </w:r>
          </w:p>
        </w:tc>
        <w:tc>
          <w:tcPr>
            <w:tcW w:w="0" w:type="auto"/>
            <w:tcBorders>
              <w:top w:val="single" w:sz="4" w:space="0" w:color="auto"/>
              <w:left w:val="single" w:sz="4" w:space="0" w:color="auto"/>
              <w:bottom w:val="single" w:sz="4" w:space="0" w:color="auto"/>
              <w:right w:val="single" w:sz="4" w:space="0" w:color="auto"/>
            </w:tcBorders>
            <w:hideMark/>
          </w:tcPr>
          <w:p w14:paraId="7719DECC" w14:textId="77777777" w:rsidR="00795F68" w:rsidRPr="00795F68" w:rsidRDefault="00795F68" w:rsidP="00795F68">
            <w:pPr>
              <w:jc w:val="both"/>
              <w:rPr>
                <w:b/>
              </w:rPr>
            </w:pPr>
            <w:r w:rsidRPr="00795F68">
              <w:rPr>
                <w:b/>
              </w:rPr>
              <w:t>+11%</w:t>
            </w:r>
          </w:p>
        </w:tc>
        <w:tc>
          <w:tcPr>
            <w:tcW w:w="0" w:type="auto"/>
            <w:tcBorders>
              <w:top w:val="single" w:sz="4" w:space="0" w:color="auto"/>
              <w:left w:val="single" w:sz="4" w:space="0" w:color="auto"/>
              <w:bottom w:val="single" w:sz="4" w:space="0" w:color="auto"/>
              <w:right w:val="single" w:sz="4" w:space="0" w:color="auto"/>
            </w:tcBorders>
            <w:hideMark/>
          </w:tcPr>
          <w:p w14:paraId="36851F49" w14:textId="77777777" w:rsidR="00795F68" w:rsidRPr="00795F68" w:rsidRDefault="00795F68" w:rsidP="00795F68">
            <w:pPr>
              <w:jc w:val="both"/>
              <w:rPr>
                <w:b/>
              </w:rPr>
            </w:pPr>
            <w:r w:rsidRPr="00795F68">
              <w:rPr>
                <w:b/>
              </w:rPr>
              <w:t>+10,4%</w:t>
            </w:r>
          </w:p>
        </w:tc>
        <w:tc>
          <w:tcPr>
            <w:tcW w:w="0" w:type="auto"/>
            <w:tcBorders>
              <w:top w:val="single" w:sz="4" w:space="0" w:color="auto"/>
              <w:left w:val="single" w:sz="4" w:space="0" w:color="auto"/>
              <w:bottom w:val="single" w:sz="4" w:space="0" w:color="auto"/>
              <w:right w:val="single" w:sz="4" w:space="0" w:color="auto"/>
            </w:tcBorders>
            <w:hideMark/>
          </w:tcPr>
          <w:p w14:paraId="2C0E1201" w14:textId="77777777" w:rsidR="00795F68" w:rsidRPr="00795F68" w:rsidRDefault="00795F68" w:rsidP="00795F68">
            <w:pPr>
              <w:jc w:val="both"/>
              <w:rPr>
                <w:b/>
              </w:rPr>
            </w:pPr>
            <w:r w:rsidRPr="00795F68">
              <w:rPr>
                <w:b/>
              </w:rPr>
              <w:t>+9,3%</w:t>
            </w:r>
          </w:p>
        </w:tc>
        <w:tc>
          <w:tcPr>
            <w:tcW w:w="0" w:type="auto"/>
            <w:tcBorders>
              <w:top w:val="single" w:sz="4" w:space="0" w:color="auto"/>
              <w:left w:val="single" w:sz="4" w:space="0" w:color="auto"/>
              <w:bottom w:val="single" w:sz="4" w:space="0" w:color="auto"/>
              <w:right w:val="single" w:sz="4" w:space="0" w:color="auto"/>
            </w:tcBorders>
            <w:hideMark/>
          </w:tcPr>
          <w:p w14:paraId="32D58C14" w14:textId="77777777" w:rsidR="00795F68" w:rsidRPr="00795F68" w:rsidRDefault="00795F68" w:rsidP="00795F68">
            <w:pPr>
              <w:jc w:val="both"/>
              <w:rPr>
                <w:b/>
              </w:rPr>
            </w:pPr>
            <w:r w:rsidRPr="00795F68">
              <w:rPr>
                <w:b/>
              </w:rPr>
              <w:t>+7,6%</w:t>
            </w:r>
          </w:p>
        </w:tc>
      </w:tr>
    </w:tbl>
    <w:p w14:paraId="4C32CAF8" w14:textId="77777777" w:rsidR="00795F68" w:rsidRPr="00795F68" w:rsidRDefault="00795F68" w:rsidP="00795F68">
      <w:pPr>
        <w:jc w:val="both"/>
      </w:pPr>
      <w:r w:rsidRPr="00795F68">
        <w:rPr>
          <w:b/>
        </w:rPr>
        <w:lastRenderedPageBreak/>
        <w:t>Поступления по налогу на доходы физических лиц</w:t>
      </w:r>
      <w:r w:rsidRPr="00795F68">
        <w:t xml:space="preserve"> в бюджет района в 2025 году прогнозируются выше ожидаемых в 2024 году на 15,2% или на 7811,94 тыс. рублей.</w:t>
      </w:r>
    </w:p>
    <w:p w14:paraId="53A163AF" w14:textId="77777777" w:rsidR="00795F68" w:rsidRPr="00795F68" w:rsidRDefault="00795F68" w:rsidP="00795F68">
      <w:pPr>
        <w:jc w:val="both"/>
      </w:pPr>
      <w:r w:rsidRPr="00795F68">
        <w:t>Согласно Пояснительной записке к проекту бюджета расчет поступлений произведен исходя из ФОТ, прогнозируемого на 2025 год в объеме 2369,35 млн. рублей с динамикой к оценке 10,3%.</w:t>
      </w:r>
    </w:p>
    <w:p w14:paraId="717A1760" w14:textId="77777777" w:rsidR="00795F68" w:rsidRPr="00795F68" w:rsidRDefault="00795F68" w:rsidP="00795F68">
      <w:pPr>
        <w:jc w:val="both"/>
      </w:pPr>
      <w:r w:rsidRPr="00795F68">
        <w:t>Прогноз поступлений рассчитан с учетом изменений в 2024 году налогового и бюджетного законодательства – пятиступенчатой прогрессивной шкалы налогообложения, изменения нормативов распределения налога в бюджеты бюджетной системы РФ, увеличения налоговых вычетов и т.д.</w:t>
      </w:r>
    </w:p>
    <w:p w14:paraId="73DF9FCE" w14:textId="77777777" w:rsidR="00795F68" w:rsidRPr="00795F68" w:rsidRDefault="00795F68" w:rsidP="00795F68">
      <w:pPr>
        <w:jc w:val="both"/>
      </w:pPr>
      <w:r w:rsidRPr="00795F68">
        <w:t>Показатели планового периода прогнозируются с ростом к предыдущему году практически на уровне темпа роста фонда оплаты труда.</w:t>
      </w:r>
    </w:p>
    <w:p w14:paraId="65028B42" w14:textId="77777777" w:rsidR="00795F68" w:rsidRPr="00795F68" w:rsidRDefault="00795F68" w:rsidP="00795F68">
      <w:pPr>
        <w:jc w:val="both"/>
      </w:pPr>
      <w:r w:rsidRPr="00795F68">
        <w:rPr>
          <w:b/>
        </w:rPr>
        <w:t>Прогноз доходов от поступлений налога, взимаемого в связи с применением упрощенной системы налогообложения</w:t>
      </w:r>
      <w:r w:rsidRPr="00795F68">
        <w:t>, поступающего в 100% размере в бюджет района, составляет в 2025 году 47599 тыс. рублей, что ниже ожидаемых поступлений в 2024 году на 7598 тыс. рублей или на 13,8% и отчетного 2023 года на 4467,77 тыс. рублей или на 8,6%.</w:t>
      </w:r>
    </w:p>
    <w:p w14:paraId="2DA552B2" w14:textId="77777777" w:rsidR="00795F68" w:rsidRPr="00795F68" w:rsidRDefault="00795F68" w:rsidP="00795F68">
      <w:pPr>
        <w:jc w:val="both"/>
      </w:pPr>
      <w:r w:rsidRPr="00795F68">
        <w:t>Темп прироста к предыдущему году составит в плановом периоде 2026 и 2027 годах составит 4,1% и 5,5% соответственно.</w:t>
      </w:r>
    </w:p>
    <w:p w14:paraId="3A6249D6" w14:textId="77777777" w:rsidR="00795F68" w:rsidRPr="00795F68" w:rsidRDefault="00795F68" w:rsidP="00795F68">
      <w:pPr>
        <w:jc w:val="both"/>
      </w:pPr>
      <w:r w:rsidRPr="00795F68">
        <w:rPr>
          <w:b/>
        </w:rPr>
        <w:t xml:space="preserve">Прогноз по доходам от уплаты акцизов на нефтепродукты, </w:t>
      </w:r>
      <w:r w:rsidRPr="00795F68">
        <w:t>являющимся одним из источников дорожного фонда муниципального района,</w:t>
      </w:r>
      <w:r w:rsidRPr="00795F68">
        <w:rPr>
          <w:b/>
        </w:rPr>
        <w:t xml:space="preserve"> </w:t>
      </w:r>
      <w:r w:rsidRPr="00795F68">
        <w:t>составляет в 2025 году 9191,3 тыс. руб., что выше оценки 2024 года на 10,9% или на 905,7 тыс. рублей, а к отчету 2023 года 9,7% или на 811,11 тыс. рублей.</w:t>
      </w:r>
    </w:p>
    <w:p w14:paraId="67B7620B" w14:textId="77777777" w:rsidR="00795F68" w:rsidRPr="00795F68" w:rsidRDefault="00795F68" w:rsidP="00795F68">
      <w:pPr>
        <w:jc w:val="both"/>
      </w:pPr>
      <w:r w:rsidRPr="00795F68">
        <w:t>Прирост поступлений в плановом периоде составит в 2026 году – 1,3%, в 2027 году – 5,3%.</w:t>
      </w:r>
    </w:p>
    <w:p w14:paraId="01392EE5" w14:textId="77777777" w:rsidR="00795F68" w:rsidRPr="00795F68" w:rsidRDefault="00795F68" w:rsidP="00795F68">
      <w:pPr>
        <w:jc w:val="both"/>
      </w:pPr>
      <w:r w:rsidRPr="00795F68">
        <w:t>Согласно Пояснительной записке к проекту бюджета в параметрах прогнозируемых поступлений учтено снижение с февраля 2025 года норматива зачисления в бюджет района, а также иных изменений, влияющих на уровень поступлений.</w:t>
      </w:r>
    </w:p>
    <w:p w14:paraId="09C8B414" w14:textId="77777777" w:rsidR="00795F68" w:rsidRPr="00795F68" w:rsidRDefault="00795F68" w:rsidP="00795F68">
      <w:pPr>
        <w:jc w:val="both"/>
      </w:pPr>
      <w:r w:rsidRPr="00795F68">
        <w:t>Удельный вес налога в структуре налоговых доходов в планируемом периоде составляет в среднем 7,2%.</w:t>
      </w:r>
    </w:p>
    <w:p w14:paraId="73B10F2C" w14:textId="77777777" w:rsidR="00795F68" w:rsidRPr="00795F68" w:rsidRDefault="00795F68" w:rsidP="00795F68">
      <w:pPr>
        <w:jc w:val="both"/>
      </w:pPr>
      <w:r w:rsidRPr="00795F68">
        <w:rPr>
          <w:b/>
        </w:rPr>
        <w:t>Прогноз налога на имущество организаций</w:t>
      </w:r>
      <w:r w:rsidRPr="00795F68">
        <w:t xml:space="preserve"> на 2025 год определен администратором по показателям налоговой базы за 2023 год и прогнозируемого темпа роста остаточной стоимости основных фондов Кировской области с учетом повышения налоговой ставки по нормативу отчислений в бюджет района 20% в размере 4869 тыс. руб., с ростом к оценке 2024 года на 626 тыс. рублей или на 14,8%. В плановом 2026 году прирост поступлений составит 35,1%, в2027 году 7,1%.</w:t>
      </w:r>
    </w:p>
    <w:p w14:paraId="6AA00142" w14:textId="77777777" w:rsidR="00795F68" w:rsidRPr="00795F68" w:rsidRDefault="00795F68" w:rsidP="00795F68">
      <w:pPr>
        <w:jc w:val="both"/>
      </w:pPr>
      <w:r w:rsidRPr="00795F68">
        <w:t>Удельный вес дохода в общем объеме планируемых налоговых доходов составляет в среднем 4,5%.</w:t>
      </w:r>
    </w:p>
    <w:p w14:paraId="175D235C" w14:textId="77777777" w:rsidR="00795F68" w:rsidRPr="00795F68" w:rsidRDefault="00795F68" w:rsidP="00795F68">
      <w:pPr>
        <w:jc w:val="both"/>
      </w:pPr>
      <w:r w:rsidRPr="00795F68">
        <w:rPr>
          <w:b/>
        </w:rPr>
        <w:t>Прогнозные поступления</w:t>
      </w:r>
      <w:r w:rsidRPr="00795F68">
        <w:t xml:space="preserve"> </w:t>
      </w:r>
      <w:r w:rsidRPr="00795F68">
        <w:rPr>
          <w:b/>
        </w:rPr>
        <w:t xml:space="preserve">от налога, взимаемого в связи с применением патентной системой налогообложения, </w:t>
      </w:r>
      <w:r w:rsidRPr="00795F68">
        <w:t>планируются в размере 5227 тыс. рублей с ростом к отчету 2023 года на 3498 тыс. рублей или более чем в 3 раза, и выше оценки 2024 года на 1407 тыс. рублей или 36,8%.</w:t>
      </w:r>
    </w:p>
    <w:p w14:paraId="6B2246DA" w14:textId="77777777" w:rsidR="00795F68" w:rsidRPr="00795F68" w:rsidRDefault="00795F68" w:rsidP="00795F68">
      <w:pPr>
        <w:jc w:val="both"/>
      </w:pPr>
      <w:r w:rsidRPr="00795F68">
        <w:t>В плановом 2026 году снижение составит 8,5%, в 2027 году вырастет на 5,7%.</w:t>
      </w:r>
    </w:p>
    <w:p w14:paraId="1D050F82" w14:textId="77777777" w:rsidR="00795F68" w:rsidRPr="00795F68" w:rsidRDefault="00795F68" w:rsidP="00795F68">
      <w:pPr>
        <w:jc w:val="both"/>
      </w:pPr>
      <w:r w:rsidRPr="00795F68">
        <w:t>Удельный вес поступлений от налога в структуре налоговых доходов составит в планируемом периоде в среднем 3,7%.</w:t>
      </w:r>
    </w:p>
    <w:p w14:paraId="6630C0DF" w14:textId="77777777" w:rsidR="00795F68" w:rsidRPr="00795F68" w:rsidRDefault="00795F68" w:rsidP="00795F68">
      <w:pPr>
        <w:jc w:val="both"/>
      </w:pPr>
      <w:r w:rsidRPr="00795F68">
        <w:t>Расчет осуществлялся администратором по методу прямого расчета.</w:t>
      </w:r>
    </w:p>
    <w:p w14:paraId="77641243" w14:textId="77777777" w:rsidR="00795F68" w:rsidRPr="00795F68" w:rsidRDefault="00795F68" w:rsidP="00795F68">
      <w:pPr>
        <w:jc w:val="both"/>
      </w:pPr>
      <w:r w:rsidRPr="00795F68">
        <w:rPr>
          <w:b/>
        </w:rPr>
        <w:t>Прогноз доходов, получаемых от ЕСХН</w:t>
      </w:r>
      <w:r w:rsidRPr="00795F68">
        <w:t>, составляет в 2025 году 106 тыс. рублей с ежегодным снижением в плановом периоде, что ниже ожидаемой оценки 2024 года на 6 тыс. руб. или на 5,4%, но выше показателей отчета 2023 года на 23,51 тыс. руб. или на 28,5%.</w:t>
      </w:r>
    </w:p>
    <w:p w14:paraId="551D79B8" w14:textId="77777777" w:rsidR="00795F68" w:rsidRPr="00795F68" w:rsidRDefault="00795F68" w:rsidP="00795F68">
      <w:pPr>
        <w:jc w:val="both"/>
      </w:pPr>
      <w:r w:rsidRPr="00795F68">
        <w:t>В Пояснительной записке указывается, что прогноз поступлений произведен исходя из начислений налога за отчетный год по данным налоговой отчетности с применением коэффициентов роста (снижения) прибыли прибыльных предприятий сельского хозяйства.</w:t>
      </w:r>
    </w:p>
    <w:p w14:paraId="66D3588A" w14:textId="77777777" w:rsidR="00795F68" w:rsidRPr="00795F68" w:rsidRDefault="00795F68" w:rsidP="00795F68">
      <w:pPr>
        <w:jc w:val="both"/>
      </w:pPr>
      <w:r w:rsidRPr="00795F68">
        <w:rPr>
          <w:b/>
        </w:rPr>
        <w:lastRenderedPageBreak/>
        <w:t>Поступления от госпошлины</w:t>
      </w:r>
      <w:r w:rsidRPr="00795F68">
        <w:t xml:space="preserve"> в 2025 году 2319 тыс. рублей, со снижением к оценке 2024 года на 12,5% и ростом к отчетному 2023 году на 4,2%.</w:t>
      </w:r>
    </w:p>
    <w:p w14:paraId="54F89806" w14:textId="77777777" w:rsidR="00795F68" w:rsidRPr="00795F68" w:rsidRDefault="00795F68" w:rsidP="00795F68">
      <w:pPr>
        <w:jc w:val="both"/>
      </w:pPr>
      <w:r w:rsidRPr="00795F68">
        <w:t>В плановом периоде прогноз поступлений в 2026 году составил 2419 тыс. рублей, а в 2027 году 2508 тыс. рублей.</w:t>
      </w:r>
    </w:p>
    <w:p w14:paraId="5FECFB9D" w14:textId="77777777" w:rsidR="00795F68" w:rsidRPr="00795F68" w:rsidRDefault="00795F68" w:rsidP="00795F68">
      <w:pPr>
        <w:jc w:val="both"/>
        <w:rPr>
          <w:b/>
          <w:i/>
        </w:rPr>
      </w:pPr>
      <w:r w:rsidRPr="00795F68">
        <w:rPr>
          <w:b/>
          <w:i/>
        </w:rPr>
        <w:t>Информация об объеме недоимки по налоговым платежам, включенной в прогноз поступлений на 2025 год, главными администраторами не представлена, о чем уже указывалось при проведении экспертизы Проекта бюджета на 2024 год и плановый период.</w:t>
      </w:r>
    </w:p>
    <w:p w14:paraId="217DA348" w14:textId="77777777" w:rsidR="00795F68" w:rsidRPr="00795F68" w:rsidRDefault="00795F68" w:rsidP="00795F68">
      <w:pPr>
        <w:jc w:val="both"/>
        <w:rPr>
          <w:b/>
        </w:rPr>
      </w:pPr>
      <w:r w:rsidRPr="00795F68">
        <w:rPr>
          <w:b/>
        </w:rPr>
        <w:t>Неналоговые доходы</w:t>
      </w:r>
    </w:p>
    <w:p w14:paraId="6BEDD48D" w14:textId="77777777" w:rsidR="00795F68" w:rsidRPr="00795F68" w:rsidRDefault="00795F68" w:rsidP="00795F68">
      <w:pPr>
        <w:jc w:val="both"/>
      </w:pPr>
      <w:r w:rsidRPr="00795F68">
        <w:t>Главными администраторами неналоговых доходов, формирующих бюджет района в 2025 году и плановом периоде 2026 и 2027 годах, являются:</w:t>
      </w:r>
    </w:p>
    <w:p w14:paraId="1E00056F" w14:textId="77777777" w:rsidR="00795F68" w:rsidRPr="00795F68" w:rsidRDefault="00795F68" w:rsidP="00795F68">
      <w:pPr>
        <w:jc w:val="both"/>
      </w:pPr>
      <w:r w:rsidRPr="00795F68">
        <w:t>- Федеральная налоговая служба,</w:t>
      </w:r>
    </w:p>
    <w:p w14:paraId="01DD2F7F" w14:textId="77777777" w:rsidR="00795F68" w:rsidRPr="00795F68" w:rsidRDefault="00795F68" w:rsidP="00795F68">
      <w:pPr>
        <w:jc w:val="both"/>
      </w:pPr>
      <w:r w:rsidRPr="00795F68">
        <w:t>- Министерство юстиции Кировской области,</w:t>
      </w:r>
    </w:p>
    <w:p w14:paraId="1D73C925" w14:textId="77777777" w:rsidR="00795F68" w:rsidRPr="00795F68" w:rsidRDefault="00795F68" w:rsidP="00795F68">
      <w:pPr>
        <w:jc w:val="both"/>
      </w:pPr>
      <w:r w:rsidRPr="00795F68">
        <w:t>- Федеральная служба по надзору в сфере природопользования,</w:t>
      </w:r>
    </w:p>
    <w:p w14:paraId="7DF85826" w14:textId="77777777" w:rsidR="00795F68" w:rsidRPr="00795F68" w:rsidRDefault="00795F68" w:rsidP="00795F68">
      <w:pPr>
        <w:jc w:val="both"/>
      </w:pPr>
      <w:r w:rsidRPr="00795F68">
        <w:t>- администрация Малмыжского района, управление образования администрации Малмыжского района, управление культуры администрации Малмыжского района.</w:t>
      </w:r>
    </w:p>
    <w:p w14:paraId="3B5A9421" w14:textId="77777777" w:rsidR="00795F68" w:rsidRPr="00795F68" w:rsidRDefault="00795F68" w:rsidP="00795F68">
      <w:pPr>
        <w:jc w:val="both"/>
      </w:pPr>
      <w:r w:rsidRPr="00795F68">
        <w:t>Планирование поступлений неналоговых доходов в бюджет Малмыжского района осуществлялось на основании Методик прогнозирования поступлений доходов, утвержденных главными администраторами доходов бюджета.</w:t>
      </w:r>
    </w:p>
    <w:p w14:paraId="1CF1863D" w14:textId="77777777" w:rsidR="00795F68" w:rsidRPr="00795F68" w:rsidRDefault="00795F68" w:rsidP="00795F68">
      <w:pPr>
        <w:jc w:val="both"/>
      </w:pPr>
      <w:r w:rsidRPr="00795F68">
        <w:t>Пунктами 4.1, 4.2, 6.3 постановления администрации Малмыжского района от 06.06.2024 №398 «О мерах по составлению проекта бюджета Малмыжского района на 2025 год и плановый период 2026-2027 годов» установлено, что в финансовое управление администрации Малмыжского района:</w:t>
      </w:r>
    </w:p>
    <w:p w14:paraId="78B79A3D" w14:textId="77777777" w:rsidR="00795F68" w:rsidRPr="00795F68" w:rsidRDefault="00795F68" w:rsidP="00795F68">
      <w:pPr>
        <w:jc w:val="both"/>
      </w:pPr>
      <w:r w:rsidRPr="00795F68">
        <w:t>1) Отдел по управлению муниципальным имуществом и земельными ресурсами представляет:</w:t>
      </w:r>
    </w:p>
    <w:p w14:paraId="36A50C53" w14:textId="77777777" w:rsidR="00795F68" w:rsidRPr="00795F68" w:rsidRDefault="00795F68" w:rsidP="00795F68">
      <w:pPr>
        <w:jc w:val="both"/>
      </w:pPr>
      <w:r w:rsidRPr="00795F68">
        <w:t>- до 05.08.2024 прогноз поступлений доходов на 2025 год и плановый период, получаемых в виде арендной платы и от продажи земельных участков, а также средств от продажи права на заключение договоров аренды земельных участков, подлежащих зачислению в бюджет Малмыжского района в разрезе поселений,</w:t>
      </w:r>
    </w:p>
    <w:p w14:paraId="74D690DC" w14:textId="77777777" w:rsidR="00795F68" w:rsidRPr="00795F68" w:rsidRDefault="00795F68" w:rsidP="00795F68">
      <w:pPr>
        <w:jc w:val="both"/>
      </w:pPr>
      <w:r w:rsidRPr="00795F68">
        <w:t>- до 15.11.2024 прогнозный план приватизации муниципального имущества района на 2025 год и плановый период и пояснительную записку к нему с обоснованием;</w:t>
      </w:r>
    </w:p>
    <w:p w14:paraId="6680376A" w14:textId="77777777" w:rsidR="00795F68" w:rsidRPr="00795F68" w:rsidRDefault="00795F68" w:rsidP="00795F68">
      <w:pPr>
        <w:jc w:val="both"/>
      </w:pPr>
      <w:r w:rsidRPr="00795F68">
        <w:t>2) ГРБС Малмыжского района до 05.08.2024 представляют в финансовое управление администрации района прогнозы поступления администрируемых доходов на 2025 год и плановый период.</w:t>
      </w:r>
    </w:p>
    <w:p w14:paraId="5FDAC223" w14:textId="77777777" w:rsidR="00795F68" w:rsidRPr="00795F68" w:rsidRDefault="00795F68" w:rsidP="00795F68">
      <w:pPr>
        <w:jc w:val="both"/>
        <w:rPr>
          <w:b/>
        </w:rPr>
      </w:pPr>
      <w:r w:rsidRPr="00795F68">
        <w:rPr>
          <w:b/>
        </w:rPr>
        <w:t>Структура неналоговых доходов районного бюджета</w:t>
      </w:r>
    </w:p>
    <w:p w14:paraId="66569061" w14:textId="77777777" w:rsidR="00795F68" w:rsidRPr="00795F68" w:rsidRDefault="00795F68" w:rsidP="00795F68">
      <w:pPr>
        <w:jc w:val="both"/>
        <w:rPr>
          <w:b/>
        </w:rPr>
      </w:pPr>
      <w:r w:rsidRPr="00795F68">
        <w:rPr>
          <w:b/>
        </w:rPr>
        <w:t xml:space="preserve">                                           в 2022-2027 годах                              </w:t>
      </w:r>
      <w:proofErr w:type="spellStart"/>
      <w:r w:rsidRPr="00795F68">
        <w:t>тыс.руб</w:t>
      </w:r>
      <w:proofErr w:type="spellEnd"/>
      <w:r w:rsidRPr="00795F68">
        <w:t>.</w:t>
      </w:r>
    </w:p>
    <w:tbl>
      <w:tblPr>
        <w:tblStyle w:val="a7"/>
        <w:tblW w:w="0" w:type="auto"/>
        <w:tblLook w:val="04A0" w:firstRow="1" w:lastRow="0" w:firstColumn="1" w:lastColumn="0" w:noHBand="0" w:noVBand="1"/>
      </w:tblPr>
      <w:tblGrid>
        <w:gridCol w:w="1207"/>
        <w:gridCol w:w="764"/>
        <w:gridCol w:w="630"/>
        <w:gridCol w:w="764"/>
        <w:gridCol w:w="630"/>
        <w:gridCol w:w="764"/>
        <w:gridCol w:w="630"/>
        <w:gridCol w:w="764"/>
        <w:gridCol w:w="630"/>
        <w:gridCol w:w="764"/>
        <w:gridCol w:w="630"/>
        <w:gridCol w:w="764"/>
        <w:gridCol w:w="630"/>
      </w:tblGrid>
      <w:tr w:rsidR="00795F68" w:rsidRPr="00795F68" w14:paraId="38FCB798" w14:textId="77777777" w:rsidTr="00795F68">
        <w:tc>
          <w:tcPr>
            <w:tcW w:w="1156" w:type="dxa"/>
            <w:vMerge w:val="restart"/>
            <w:tcBorders>
              <w:top w:val="single" w:sz="4" w:space="0" w:color="auto"/>
              <w:left w:val="single" w:sz="4" w:space="0" w:color="auto"/>
              <w:bottom w:val="single" w:sz="4" w:space="0" w:color="auto"/>
              <w:right w:val="single" w:sz="4" w:space="0" w:color="auto"/>
            </w:tcBorders>
            <w:hideMark/>
          </w:tcPr>
          <w:p w14:paraId="21EDC703" w14:textId="77777777" w:rsidR="00795F68" w:rsidRPr="00795F68" w:rsidRDefault="00795F68" w:rsidP="00795F68">
            <w:pPr>
              <w:jc w:val="both"/>
            </w:pPr>
            <w:r w:rsidRPr="00795F68">
              <w:t>Показатели</w:t>
            </w:r>
          </w:p>
        </w:tc>
        <w:tc>
          <w:tcPr>
            <w:tcW w:w="1423" w:type="dxa"/>
            <w:gridSpan w:val="2"/>
            <w:tcBorders>
              <w:top w:val="single" w:sz="4" w:space="0" w:color="auto"/>
              <w:left w:val="single" w:sz="4" w:space="0" w:color="auto"/>
              <w:bottom w:val="single" w:sz="4" w:space="0" w:color="auto"/>
              <w:right w:val="single" w:sz="4" w:space="0" w:color="auto"/>
            </w:tcBorders>
            <w:hideMark/>
          </w:tcPr>
          <w:p w14:paraId="39F8758A" w14:textId="77777777" w:rsidR="00795F68" w:rsidRPr="00795F68" w:rsidRDefault="00795F68" w:rsidP="00795F68">
            <w:pPr>
              <w:jc w:val="both"/>
            </w:pPr>
            <w:r w:rsidRPr="00795F68">
              <w:t>2022 год (отчет)</w:t>
            </w:r>
          </w:p>
        </w:tc>
        <w:tc>
          <w:tcPr>
            <w:tcW w:w="1423" w:type="dxa"/>
            <w:gridSpan w:val="2"/>
            <w:tcBorders>
              <w:top w:val="single" w:sz="4" w:space="0" w:color="auto"/>
              <w:left w:val="single" w:sz="4" w:space="0" w:color="auto"/>
              <w:bottom w:val="single" w:sz="4" w:space="0" w:color="auto"/>
              <w:right w:val="single" w:sz="4" w:space="0" w:color="auto"/>
            </w:tcBorders>
            <w:hideMark/>
          </w:tcPr>
          <w:p w14:paraId="0BC1F27F" w14:textId="77777777" w:rsidR="00795F68" w:rsidRPr="00795F68" w:rsidRDefault="00795F68" w:rsidP="00795F68">
            <w:pPr>
              <w:jc w:val="both"/>
            </w:pPr>
            <w:r w:rsidRPr="00795F68">
              <w:t>2023 год (отчет)</w:t>
            </w:r>
          </w:p>
        </w:tc>
        <w:tc>
          <w:tcPr>
            <w:tcW w:w="1382" w:type="dxa"/>
            <w:gridSpan w:val="2"/>
            <w:tcBorders>
              <w:top w:val="single" w:sz="4" w:space="0" w:color="auto"/>
              <w:left w:val="single" w:sz="4" w:space="0" w:color="auto"/>
              <w:bottom w:val="single" w:sz="4" w:space="0" w:color="auto"/>
              <w:right w:val="single" w:sz="4" w:space="0" w:color="auto"/>
            </w:tcBorders>
            <w:hideMark/>
          </w:tcPr>
          <w:p w14:paraId="2A80B0EE" w14:textId="77777777" w:rsidR="00795F68" w:rsidRPr="00795F68" w:rsidRDefault="00795F68" w:rsidP="00795F68">
            <w:pPr>
              <w:jc w:val="both"/>
            </w:pPr>
            <w:r w:rsidRPr="00795F68">
              <w:t>2024год (оценка)</w:t>
            </w:r>
          </w:p>
        </w:tc>
        <w:tc>
          <w:tcPr>
            <w:tcW w:w="1423" w:type="dxa"/>
            <w:gridSpan w:val="2"/>
            <w:tcBorders>
              <w:top w:val="single" w:sz="4" w:space="0" w:color="auto"/>
              <w:left w:val="single" w:sz="4" w:space="0" w:color="auto"/>
              <w:bottom w:val="single" w:sz="4" w:space="0" w:color="auto"/>
              <w:right w:val="single" w:sz="4" w:space="0" w:color="auto"/>
            </w:tcBorders>
            <w:hideMark/>
          </w:tcPr>
          <w:p w14:paraId="2610562E" w14:textId="77777777" w:rsidR="00795F68" w:rsidRPr="00795F68" w:rsidRDefault="00795F68" w:rsidP="00795F68">
            <w:pPr>
              <w:jc w:val="both"/>
            </w:pPr>
            <w:r w:rsidRPr="00795F68">
              <w:t>2025 год</w:t>
            </w:r>
          </w:p>
        </w:tc>
        <w:tc>
          <w:tcPr>
            <w:tcW w:w="1382" w:type="dxa"/>
            <w:gridSpan w:val="2"/>
            <w:tcBorders>
              <w:top w:val="single" w:sz="4" w:space="0" w:color="auto"/>
              <w:left w:val="single" w:sz="4" w:space="0" w:color="auto"/>
              <w:bottom w:val="single" w:sz="4" w:space="0" w:color="auto"/>
              <w:right w:val="single" w:sz="4" w:space="0" w:color="auto"/>
            </w:tcBorders>
            <w:hideMark/>
          </w:tcPr>
          <w:p w14:paraId="5BC6F3A2" w14:textId="77777777" w:rsidR="00795F68" w:rsidRPr="00795F68" w:rsidRDefault="00795F68" w:rsidP="00795F68">
            <w:pPr>
              <w:jc w:val="both"/>
            </w:pPr>
            <w:r w:rsidRPr="00795F68">
              <w:t>2026 год</w:t>
            </w:r>
          </w:p>
        </w:tc>
        <w:tc>
          <w:tcPr>
            <w:tcW w:w="1382" w:type="dxa"/>
            <w:gridSpan w:val="2"/>
            <w:tcBorders>
              <w:top w:val="single" w:sz="4" w:space="0" w:color="auto"/>
              <w:left w:val="single" w:sz="4" w:space="0" w:color="auto"/>
              <w:bottom w:val="single" w:sz="4" w:space="0" w:color="auto"/>
              <w:right w:val="single" w:sz="4" w:space="0" w:color="auto"/>
            </w:tcBorders>
            <w:hideMark/>
          </w:tcPr>
          <w:p w14:paraId="7A7D6E48" w14:textId="77777777" w:rsidR="00795F68" w:rsidRPr="00795F68" w:rsidRDefault="00795F68" w:rsidP="00795F68">
            <w:pPr>
              <w:jc w:val="both"/>
            </w:pPr>
            <w:r w:rsidRPr="00795F68">
              <w:t>2027 год</w:t>
            </w:r>
          </w:p>
        </w:tc>
      </w:tr>
      <w:tr w:rsidR="00795F68" w:rsidRPr="00795F68" w14:paraId="70B7E00A"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521C0A60" w14:textId="77777777" w:rsidR="00795F68" w:rsidRPr="00795F68" w:rsidRDefault="00795F68" w:rsidP="00795F68">
            <w:pPr>
              <w:jc w:val="both"/>
            </w:pPr>
          </w:p>
        </w:tc>
        <w:tc>
          <w:tcPr>
            <w:tcW w:w="736" w:type="dxa"/>
            <w:tcBorders>
              <w:top w:val="single" w:sz="4" w:space="0" w:color="auto"/>
              <w:left w:val="single" w:sz="4" w:space="0" w:color="auto"/>
              <w:bottom w:val="single" w:sz="4" w:space="0" w:color="auto"/>
              <w:right w:val="single" w:sz="4" w:space="0" w:color="auto"/>
            </w:tcBorders>
            <w:hideMark/>
          </w:tcPr>
          <w:p w14:paraId="18C6DBA5" w14:textId="77777777" w:rsidR="00795F68" w:rsidRPr="00795F68" w:rsidRDefault="00795F68" w:rsidP="00795F68">
            <w:pPr>
              <w:jc w:val="both"/>
            </w:pPr>
            <w:r w:rsidRPr="00795F68">
              <w:t>Сумма</w:t>
            </w:r>
          </w:p>
        </w:tc>
        <w:tc>
          <w:tcPr>
            <w:tcW w:w="687" w:type="dxa"/>
            <w:tcBorders>
              <w:top w:val="single" w:sz="4" w:space="0" w:color="auto"/>
              <w:left w:val="single" w:sz="4" w:space="0" w:color="auto"/>
              <w:bottom w:val="single" w:sz="4" w:space="0" w:color="auto"/>
              <w:right w:val="single" w:sz="4" w:space="0" w:color="auto"/>
            </w:tcBorders>
            <w:hideMark/>
          </w:tcPr>
          <w:p w14:paraId="1FE50975" w14:textId="77777777" w:rsidR="00795F68" w:rsidRPr="00795F68" w:rsidRDefault="00795F68" w:rsidP="00795F68">
            <w:pPr>
              <w:jc w:val="both"/>
            </w:pPr>
            <w:proofErr w:type="spellStart"/>
            <w:r w:rsidRPr="00795F68">
              <w:t>Уд.вес</w:t>
            </w:r>
            <w:proofErr w:type="spellEnd"/>
            <w:r w:rsidRPr="00795F68">
              <w:t xml:space="preserve"> %</w:t>
            </w:r>
          </w:p>
        </w:tc>
        <w:tc>
          <w:tcPr>
            <w:tcW w:w="736" w:type="dxa"/>
            <w:tcBorders>
              <w:top w:val="single" w:sz="4" w:space="0" w:color="auto"/>
              <w:left w:val="single" w:sz="4" w:space="0" w:color="auto"/>
              <w:bottom w:val="single" w:sz="4" w:space="0" w:color="auto"/>
              <w:right w:val="single" w:sz="4" w:space="0" w:color="auto"/>
            </w:tcBorders>
            <w:hideMark/>
          </w:tcPr>
          <w:p w14:paraId="30A8900B" w14:textId="77777777" w:rsidR="00795F68" w:rsidRPr="00795F68" w:rsidRDefault="00795F68" w:rsidP="00795F68">
            <w:pPr>
              <w:jc w:val="both"/>
            </w:pPr>
            <w:r w:rsidRPr="00795F68">
              <w:t>Сумма</w:t>
            </w:r>
          </w:p>
        </w:tc>
        <w:tc>
          <w:tcPr>
            <w:tcW w:w="687" w:type="dxa"/>
            <w:tcBorders>
              <w:top w:val="single" w:sz="4" w:space="0" w:color="auto"/>
              <w:left w:val="single" w:sz="4" w:space="0" w:color="auto"/>
              <w:bottom w:val="single" w:sz="4" w:space="0" w:color="auto"/>
              <w:right w:val="single" w:sz="4" w:space="0" w:color="auto"/>
            </w:tcBorders>
            <w:hideMark/>
          </w:tcPr>
          <w:p w14:paraId="4DAAB4DC" w14:textId="77777777" w:rsidR="00795F68" w:rsidRPr="00795F68" w:rsidRDefault="00795F68" w:rsidP="00795F68">
            <w:pPr>
              <w:jc w:val="both"/>
            </w:pPr>
            <w:proofErr w:type="spellStart"/>
            <w:r w:rsidRPr="00795F68">
              <w:t>Уд.вес</w:t>
            </w:r>
            <w:proofErr w:type="spellEnd"/>
            <w:r w:rsidRPr="00795F68">
              <w:t xml:space="preserve"> %</w:t>
            </w:r>
          </w:p>
        </w:tc>
        <w:tc>
          <w:tcPr>
            <w:tcW w:w="695" w:type="dxa"/>
            <w:tcBorders>
              <w:top w:val="single" w:sz="4" w:space="0" w:color="auto"/>
              <w:left w:val="single" w:sz="4" w:space="0" w:color="auto"/>
              <w:bottom w:val="single" w:sz="4" w:space="0" w:color="auto"/>
              <w:right w:val="single" w:sz="4" w:space="0" w:color="auto"/>
            </w:tcBorders>
            <w:hideMark/>
          </w:tcPr>
          <w:p w14:paraId="28E944F9" w14:textId="77777777" w:rsidR="00795F68" w:rsidRPr="00795F68" w:rsidRDefault="00795F68" w:rsidP="00795F68">
            <w:pPr>
              <w:jc w:val="both"/>
            </w:pPr>
            <w:r w:rsidRPr="00795F68">
              <w:t>Сумма</w:t>
            </w:r>
          </w:p>
        </w:tc>
        <w:tc>
          <w:tcPr>
            <w:tcW w:w="687" w:type="dxa"/>
            <w:tcBorders>
              <w:top w:val="single" w:sz="4" w:space="0" w:color="auto"/>
              <w:left w:val="single" w:sz="4" w:space="0" w:color="auto"/>
              <w:bottom w:val="single" w:sz="4" w:space="0" w:color="auto"/>
              <w:right w:val="single" w:sz="4" w:space="0" w:color="auto"/>
            </w:tcBorders>
            <w:hideMark/>
          </w:tcPr>
          <w:p w14:paraId="1807D143" w14:textId="77777777" w:rsidR="00795F68" w:rsidRPr="00795F68" w:rsidRDefault="00795F68" w:rsidP="00795F68">
            <w:pPr>
              <w:jc w:val="both"/>
            </w:pPr>
            <w:proofErr w:type="spellStart"/>
            <w:r w:rsidRPr="00795F68">
              <w:t>Уд.вес</w:t>
            </w:r>
            <w:proofErr w:type="spellEnd"/>
            <w:r w:rsidRPr="00795F68">
              <w:t xml:space="preserve"> %</w:t>
            </w:r>
          </w:p>
        </w:tc>
        <w:tc>
          <w:tcPr>
            <w:tcW w:w="736" w:type="dxa"/>
            <w:tcBorders>
              <w:top w:val="single" w:sz="4" w:space="0" w:color="auto"/>
              <w:left w:val="single" w:sz="4" w:space="0" w:color="auto"/>
              <w:bottom w:val="single" w:sz="4" w:space="0" w:color="auto"/>
              <w:right w:val="single" w:sz="4" w:space="0" w:color="auto"/>
            </w:tcBorders>
            <w:hideMark/>
          </w:tcPr>
          <w:p w14:paraId="7EF3B1C8" w14:textId="77777777" w:rsidR="00795F68" w:rsidRPr="00795F68" w:rsidRDefault="00795F68" w:rsidP="00795F68">
            <w:pPr>
              <w:jc w:val="both"/>
            </w:pPr>
            <w:r w:rsidRPr="00795F68">
              <w:t>Сумма</w:t>
            </w:r>
          </w:p>
        </w:tc>
        <w:tc>
          <w:tcPr>
            <w:tcW w:w="687" w:type="dxa"/>
            <w:tcBorders>
              <w:top w:val="single" w:sz="4" w:space="0" w:color="auto"/>
              <w:left w:val="single" w:sz="4" w:space="0" w:color="auto"/>
              <w:bottom w:val="single" w:sz="4" w:space="0" w:color="auto"/>
              <w:right w:val="single" w:sz="4" w:space="0" w:color="auto"/>
            </w:tcBorders>
            <w:hideMark/>
          </w:tcPr>
          <w:p w14:paraId="65F83991" w14:textId="77777777" w:rsidR="00795F68" w:rsidRPr="00795F68" w:rsidRDefault="00795F68" w:rsidP="00795F68">
            <w:pPr>
              <w:jc w:val="both"/>
            </w:pPr>
            <w:proofErr w:type="spellStart"/>
            <w:r w:rsidRPr="00795F68">
              <w:t>Уд.вес</w:t>
            </w:r>
            <w:proofErr w:type="spellEnd"/>
            <w:r w:rsidRPr="00795F68">
              <w:t xml:space="preserve"> %</w:t>
            </w:r>
          </w:p>
        </w:tc>
        <w:tc>
          <w:tcPr>
            <w:tcW w:w="695" w:type="dxa"/>
            <w:tcBorders>
              <w:top w:val="single" w:sz="4" w:space="0" w:color="auto"/>
              <w:left w:val="single" w:sz="4" w:space="0" w:color="auto"/>
              <w:bottom w:val="single" w:sz="4" w:space="0" w:color="auto"/>
              <w:right w:val="single" w:sz="4" w:space="0" w:color="auto"/>
            </w:tcBorders>
            <w:hideMark/>
          </w:tcPr>
          <w:p w14:paraId="7EC56FE0" w14:textId="77777777" w:rsidR="00795F68" w:rsidRPr="00795F68" w:rsidRDefault="00795F68" w:rsidP="00795F68">
            <w:pPr>
              <w:jc w:val="both"/>
            </w:pPr>
            <w:r w:rsidRPr="00795F68">
              <w:t>Сумма</w:t>
            </w:r>
          </w:p>
        </w:tc>
        <w:tc>
          <w:tcPr>
            <w:tcW w:w="687" w:type="dxa"/>
            <w:tcBorders>
              <w:top w:val="single" w:sz="4" w:space="0" w:color="auto"/>
              <w:left w:val="single" w:sz="4" w:space="0" w:color="auto"/>
              <w:bottom w:val="single" w:sz="4" w:space="0" w:color="auto"/>
              <w:right w:val="single" w:sz="4" w:space="0" w:color="auto"/>
            </w:tcBorders>
            <w:hideMark/>
          </w:tcPr>
          <w:p w14:paraId="7761DC68" w14:textId="77777777" w:rsidR="00795F68" w:rsidRPr="00795F68" w:rsidRDefault="00795F68" w:rsidP="00795F68">
            <w:pPr>
              <w:jc w:val="both"/>
            </w:pPr>
            <w:proofErr w:type="spellStart"/>
            <w:r w:rsidRPr="00795F68">
              <w:t>Уд.вес</w:t>
            </w:r>
            <w:proofErr w:type="spellEnd"/>
            <w:r w:rsidRPr="00795F68">
              <w:t xml:space="preserve"> %</w:t>
            </w:r>
          </w:p>
        </w:tc>
        <w:tc>
          <w:tcPr>
            <w:tcW w:w="695" w:type="dxa"/>
            <w:tcBorders>
              <w:top w:val="single" w:sz="4" w:space="0" w:color="auto"/>
              <w:left w:val="single" w:sz="4" w:space="0" w:color="auto"/>
              <w:bottom w:val="single" w:sz="4" w:space="0" w:color="auto"/>
              <w:right w:val="single" w:sz="4" w:space="0" w:color="auto"/>
            </w:tcBorders>
            <w:hideMark/>
          </w:tcPr>
          <w:p w14:paraId="005181B0" w14:textId="77777777" w:rsidR="00795F68" w:rsidRPr="00795F68" w:rsidRDefault="00795F68" w:rsidP="00795F68">
            <w:pPr>
              <w:jc w:val="both"/>
            </w:pPr>
            <w:r w:rsidRPr="00795F68">
              <w:t>Сумма</w:t>
            </w:r>
          </w:p>
        </w:tc>
        <w:tc>
          <w:tcPr>
            <w:tcW w:w="687" w:type="dxa"/>
            <w:tcBorders>
              <w:top w:val="single" w:sz="4" w:space="0" w:color="auto"/>
              <w:left w:val="single" w:sz="4" w:space="0" w:color="auto"/>
              <w:bottom w:val="single" w:sz="4" w:space="0" w:color="auto"/>
              <w:right w:val="single" w:sz="4" w:space="0" w:color="auto"/>
            </w:tcBorders>
            <w:hideMark/>
          </w:tcPr>
          <w:p w14:paraId="51E8F2CF" w14:textId="77777777" w:rsidR="00795F68" w:rsidRPr="00795F68" w:rsidRDefault="00795F68" w:rsidP="00795F68">
            <w:pPr>
              <w:jc w:val="both"/>
            </w:pPr>
            <w:proofErr w:type="spellStart"/>
            <w:r w:rsidRPr="00795F68">
              <w:t>Уд.вес</w:t>
            </w:r>
            <w:proofErr w:type="spellEnd"/>
            <w:r w:rsidRPr="00795F68">
              <w:t xml:space="preserve"> %</w:t>
            </w:r>
          </w:p>
        </w:tc>
      </w:tr>
      <w:tr w:rsidR="00795F68" w:rsidRPr="00795F68" w14:paraId="26D188AA"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591ADCFD" w14:textId="77777777" w:rsidR="00795F68" w:rsidRPr="00795F68" w:rsidRDefault="00795F68" w:rsidP="00795F68">
            <w:pPr>
              <w:jc w:val="both"/>
              <w:rPr>
                <w:b/>
              </w:rPr>
            </w:pPr>
            <w:r w:rsidRPr="00795F68">
              <w:rPr>
                <w:b/>
              </w:rPr>
              <w:t>Неналоговые доходы всего, в том числе</w:t>
            </w:r>
          </w:p>
        </w:tc>
        <w:tc>
          <w:tcPr>
            <w:tcW w:w="736" w:type="dxa"/>
            <w:tcBorders>
              <w:top w:val="single" w:sz="4" w:space="0" w:color="auto"/>
              <w:left w:val="single" w:sz="4" w:space="0" w:color="auto"/>
              <w:bottom w:val="single" w:sz="4" w:space="0" w:color="auto"/>
              <w:right w:val="single" w:sz="4" w:space="0" w:color="auto"/>
            </w:tcBorders>
            <w:hideMark/>
          </w:tcPr>
          <w:p w14:paraId="769CAB66" w14:textId="77777777" w:rsidR="00795F68" w:rsidRPr="00795F68" w:rsidRDefault="00795F68" w:rsidP="00795F68">
            <w:pPr>
              <w:jc w:val="both"/>
            </w:pPr>
            <w:r w:rsidRPr="00795F68">
              <w:t>33037,12</w:t>
            </w:r>
          </w:p>
        </w:tc>
        <w:tc>
          <w:tcPr>
            <w:tcW w:w="687" w:type="dxa"/>
            <w:tcBorders>
              <w:top w:val="single" w:sz="4" w:space="0" w:color="auto"/>
              <w:left w:val="single" w:sz="4" w:space="0" w:color="auto"/>
              <w:bottom w:val="single" w:sz="4" w:space="0" w:color="auto"/>
              <w:right w:val="single" w:sz="4" w:space="0" w:color="auto"/>
            </w:tcBorders>
            <w:hideMark/>
          </w:tcPr>
          <w:p w14:paraId="736871EC" w14:textId="77777777" w:rsidR="00795F68" w:rsidRPr="00795F68" w:rsidRDefault="00795F68" w:rsidP="00795F68">
            <w:pPr>
              <w:jc w:val="both"/>
              <w:rPr>
                <w:b/>
              </w:rPr>
            </w:pPr>
            <w:r w:rsidRPr="00795F68">
              <w:rPr>
                <w:b/>
              </w:rPr>
              <w:t>100</w:t>
            </w:r>
          </w:p>
        </w:tc>
        <w:tc>
          <w:tcPr>
            <w:tcW w:w="736" w:type="dxa"/>
            <w:tcBorders>
              <w:top w:val="single" w:sz="4" w:space="0" w:color="auto"/>
              <w:left w:val="single" w:sz="4" w:space="0" w:color="auto"/>
              <w:bottom w:val="single" w:sz="4" w:space="0" w:color="auto"/>
              <w:right w:val="single" w:sz="4" w:space="0" w:color="auto"/>
            </w:tcBorders>
            <w:hideMark/>
          </w:tcPr>
          <w:p w14:paraId="08E74CF8" w14:textId="77777777" w:rsidR="00795F68" w:rsidRPr="00795F68" w:rsidRDefault="00795F68" w:rsidP="00795F68">
            <w:pPr>
              <w:jc w:val="both"/>
            </w:pPr>
            <w:r w:rsidRPr="00795F68">
              <w:t>38983,5</w:t>
            </w:r>
          </w:p>
        </w:tc>
        <w:tc>
          <w:tcPr>
            <w:tcW w:w="687" w:type="dxa"/>
            <w:tcBorders>
              <w:top w:val="single" w:sz="4" w:space="0" w:color="auto"/>
              <w:left w:val="single" w:sz="4" w:space="0" w:color="auto"/>
              <w:bottom w:val="single" w:sz="4" w:space="0" w:color="auto"/>
              <w:right w:val="single" w:sz="4" w:space="0" w:color="auto"/>
            </w:tcBorders>
            <w:hideMark/>
          </w:tcPr>
          <w:p w14:paraId="2C807EAB" w14:textId="77777777" w:rsidR="00795F68" w:rsidRPr="00795F68" w:rsidRDefault="00795F68" w:rsidP="00795F68">
            <w:pPr>
              <w:jc w:val="both"/>
              <w:rPr>
                <w:b/>
              </w:rPr>
            </w:pPr>
            <w:r w:rsidRPr="00795F68">
              <w:rPr>
                <w:b/>
              </w:rPr>
              <w:t>100</w:t>
            </w:r>
          </w:p>
        </w:tc>
        <w:tc>
          <w:tcPr>
            <w:tcW w:w="695" w:type="dxa"/>
            <w:tcBorders>
              <w:top w:val="single" w:sz="4" w:space="0" w:color="auto"/>
              <w:left w:val="single" w:sz="4" w:space="0" w:color="auto"/>
              <w:bottom w:val="single" w:sz="4" w:space="0" w:color="auto"/>
              <w:right w:val="single" w:sz="4" w:space="0" w:color="auto"/>
            </w:tcBorders>
            <w:hideMark/>
          </w:tcPr>
          <w:p w14:paraId="58881EEA" w14:textId="77777777" w:rsidR="00795F68" w:rsidRPr="00795F68" w:rsidRDefault="00795F68" w:rsidP="00795F68">
            <w:pPr>
              <w:jc w:val="both"/>
            </w:pPr>
            <w:r w:rsidRPr="00795F68">
              <w:t>40017,5</w:t>
            </w:r>
          </w:p>
        </w:tc>
        <w:tc>
          <w:tcPr>
            <w:tcW w:w="687" w:type="dxa"/>
            <w:tcBorders>
              <w:top w:val="single" w:sz="4" w:space="0" w:color="auto"/>
              <w:left w:val="single" w:sz="4" w:space="0" w:color="auto"/>
              <w:bottom w:val="single" w:sz="4" w:space="0" w:color="auto"/>
              <w:right w:val="single" w:sz="4" w:space="0" w:color="auto"/>
            </w:tcBorders>
            <w:hideMark/>
          </w:tcPr>
          <w:p w14:paraId="7916EB12" w14:textId="77777777" w:rsidR="00795F68" w:rsidRPr="00795F68" w:rsidRDefault="00795F68" w:rsidP="00795F68">
            <w:pPr>
              <w:jc w:val="both"/>
              <w:rPr>
                <w:b/>
              </w:rPr>
            </w:pPr>
            <w:r w:rsidRPr="00795F68">
              <w:rPr>
                <w:b/>
              </w:rPr>
              <w:t>100</w:t>
            </w:r>
          </w:p>
        </w:tc>
        <w:tc>
          <w:tcPr>
            <w:tcW w:w="736" w:type="dxa"/>
            <w:tcBorders>
              <w:top w:val="single" w:sz="4" w:space="0" w:color="auto"/>
              <w:left w:val="single" w:sz="4" w:space="0" w:color="auto"/>
              <w:bottom w:val="single" w:sz="4" w:space="0" w:color="auto"/>
              <w:right w:val="single" w:sz="4" w:space="0" w:color="auto"/>
            </w:tcBorders>
            <w:hideMark/>
          </w:tcPr>
          <w:p w14:paraId="7F44F93C" w14:textId="77777777" w:rsidR="00795F68" w:rsidRPr="00795F68" w:rsidRDefault="00795F68" w:rsidP="00795F68">
            <w:pPr>
              <w:jc w:val="both"/>
            </w:pPr>
            <w:r w:rsidRPr="00795F68">
              <w:t>33891,37</w:t>
            </w:r>
          </w:p>
        </w:tc>
        <w:tc>
          <w:tcPr>
            <w:tcW w:w="687" w:type="dxa"/>
            <w:tcBorders>
              <w:top w:val="single" w:sz="4" w:space="0" w:color="auto"/>
              <w:left w:val="single" w:sz="4" w:space="0" w:color="auto"/>
              <w:bottom w:val="single" w:sz="4" w:space="0" w:color="auto"/>
              <w:right w:val="single" w:sz="4" w:space="0" w:color="auto"/>
            </w:tcBorders>
            <w:hideMark/>
          </w:tcPr>
          <w:p w14:paraId="141A81FD" w14:textId="77777777" w:rsidR="00795F68" w:rsidRPr="00795F68" w:rsidRDefault="00795F68" w:rsidP="00795F68">
            <w:pPr>
              <w:jc w:val="both"/>
              <w:rPr>
                <w:b/>
              </w:rPr>
            </w:pPr>
            <w:r w:rsidRPr="00795F68">
              <w:rPr>
                <w:b/>
              </w:rPr>
              <w:t>100</w:t>
            </w:r>
          </w:p>
        </w:tc>
        <w:tc>
          <w:tcPr>
            <w:tcW w:w="695" w:type="dxa"/>
            <w:tcBorders>
              <w:top w:val="single" w:sz="4" w:space="0" w:color="auto"/>
              <w:left w:val="single" w:sz="4" w:space="0" w:color="auto"/>
              <w:bottom w:val="single" w:sz="4" w:space="0" w:color="auto"/>
              <w:right w:val="single" w:sz="4" w:space="0" w:color="auto"/>
            </w:tcBorders>
            <w:hideMark/>
          </w:tcPr>
          <w:p w14:paraId="57F97EE1" w14:textId="77777777" w:rsidR="00795F68" w:rsidRPr="00795F68" w:rsidRDefault="00795F68" w:rsidP="00795F68">
            <w:pPr>
              <w:jc w:val="both"/>
            </w:pPr>
            <w:r w:rsidRPr="00795F68">
              <w:t>34975,87</w:t>
            </w:r>
          </w:p>
        </w:tc>
        <w:tc>
          <w:tcPr>
            <w:tcW w:w="687" w:type="dxa"/>
            <w:tcBorders>
              <w:top w:val="single" w:sz="4" w:space="0" w:color="auto"/>
              <w:left w:val="single" w:sz="4" w:space="0" w:color="auto"/>
              <w:bottom w:val="single" w:sz="4" w:space="0" w:color="auto"/>
              <w:right w:val="single" w:sz="4" w:space="0" w:color="auto"/>
            </w:tcBorders>
            <w:hideMark/>
          </w:tcPr>
          <w:p w14:paraId="198571E1" w14:textId="77777777" w:rsidR="00795F68" w:rsidRPr="00795F68" w:rsidRDefault="00795F68" w:rsidP="00795F68">
            <w:pPr>
              <w:jc w:val="both"/>
              <w:rPr>
                <w:b/>
              </w:rPr>
            </w:pPr>
            <w:r w:rsidRPr="00795F68">
              <w:rPr>
                <w:b/>
              </w:rPr>
              <w:t>100</w:t>
            </w:r>
          </w:p>
        </w:tc>
        <w:tc>
          <w:tcPr>
            <w:tcW w:w="695" w:type="dxa"/>
            <w:tcBorders>
              <w:top w:val="single" w:sz="4" w:space="0" w:color="auto"/>
              <w:left w:val="single" w:sz="4" w:space="0" w:color="auto"/>
              <w:bottom w:val="single" w:sz="4" w:space="0" w:color="auto"/>
              <w:right w:val="single" w:sz="4" w:space="0" w:color="auto"/>
            </w:tcBorders>
            <w:hideMark/>
          </w:tcPr>
          <w:p w14:paraId="2F6E8D0C" w14:textId="77777777" w:rsidR="00795F68" w:rsidRPr="00795F68" w:rsidRDefault="00795F68" w:rsidP="00795F68">
            <w:pPr>
              <w:jc w:val="both"/>
            </w:pPr>
            <w:r w:rsidRPr="00795F68">
              <w:t>36023,87</w:t>
            </w:r>
          </w:p>
        </w:tc>
        <w:tc>
          <w:tcPr>
            <w:tcW w:w="687" w:type="dxa"/>
            <w:tcBorders>
              <w:top w:val="single" w:sz="4" w:space="0" w:color="auto"/>
              <w:left w:val="single" w:sz="4" w:space="0" w:color="auto"/>
              <w:bottom w:val="single" w:sz="4" w:space="0" w:color="auto"/>
              <w:right w:val="single" w:sz="4" w:space="0" w:color="auto"/>
            </w:tcBorders>
            <w:hideMark/>
          </w:tcPr>
          <w:p w14:paraId="3F25C3B3" w14:textId="77777777" w:rsidR="00795F68" w:rsidRPr="00795F68" w:rsidRDefault="00795F68" w:rsidP="00795F68">
            <w:pPr>
              <w:jc w:val="both"/>
              <w:rPr>
                <w:b/>
              </w:rPr>
            </w:pPr>
            <w:r w:rsidRPr="00795F68">
              <w:rPr>
                <w:b/>
              </w:rPr>
              <w:t>100</w:t>
            </w:r>
          </w:p>
        </w:tc>
      </w:tr>
      <w:tr w:rsidR="00795F68" w:rsidRPr="00795F68" w14:paraId="7F28F25E"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4F74A50B" w14:textId="77777777" w:rsidR="00795F68" w:rsidRPr="00795F68" w:rsidRDefault="00795F68" w:rsidP="00795F68">
            <w:pPr>
              <w:jc w:val="both"/>
            </w:pPr>
            <w:r w:rsidRPr="00795F68">
              <w:t xml:space="preserve">Доходы, получаемые в виде арендной платы за </w:t>
            </w:r>
            <w:r w:rsidRPr="00795F68">
              <w:lastRenderedPageBreak/>
              <w:t>земельные участки</w:t>
            </w:r>
          </w:p>
        </w:tc>
        <w:tc>
          <w:tcPr>
            <w:tcW w:w="736" w:type="dxa"/>
            <w:tcBorders>
              <w:top w:val="single" w:sz="4" w:space="0" w:color="auto"/>
              <w:left w:val="single" w:sz="4" w:space="0" w:color="auto"/>
              <w:bottom w:val="single" w:sz="4" w:space="0" w:color="auto"/>
              <w:right w:val="single" w:sz="4" w:space="0" w:color="auto"/>
            </w:tcBorders>
            <w:hideMark/>
          </w:tcPr>
          <w:p w14:paraId="48EC752E" w14:textId="77777777" w:rsidR="00795F68" w:rsidRPr="00795F68" w:rsidRDefault="00795F68" w:rsidP="00795F68">
            <w:pPr>
              <w:jc w:val="both"/>
            </w:pPr>
            <w:r w:rsidRPr="00795F68">
              <w:lastRenderedPageBreak/>
              <w:t>2571,28</w:t>
            </w:r>
          </w:p>
        </w:tc>
        <w:tc>
          <w:tcPr>
            <w:tcW w:w="687" w:type="dxa"/>
            <w:tcBorders>
              <w:top w:val="single" w:sz="4" w:space="0" w:color="auto"/>
              <w:left w:val="single" w:sz="4" w:space="0" w:color="auto"/>
              <w:bottom w:val="single" w:sz="4" w:space="0" w:color="auto"/>
              <w:right w:val="single" w:sz="4" w:space="0" w:color="auto"/>
            </w:tcBorders>
            <w:hideMark/>
          </w:tcPr>
          <w:p w14:paraId="32584BEA" w14:textId="77777777" w:rsidR="00795F68" w:rsidRPr="00795F68" w:rsidRDefault="00795F68" w:rsidP="00795F68">
            <w:pPr>
              <w:jc w:val="both"/>
              <w:rPr>
                <w:b/>
              </w:rPr>
            </w:pPr>
            <w:r w:rsidRPr="00795F68">
              <w:rPr>
                <w:b/>
              </w:rPr>
              <w:t>7,8</w:t>
            </w:r>
          </w:p>
        </w:tc>
        <w:tc>
          <w:tcPr>
            <w:tcW w:w="736" w:type="dxa"/>
            <w:tcBorders>
              <w:top w:val="single" w:sz="4" w:space="0" w:color="auto"/>
              <w:left w:val="single" w:sz="4" w:space="0" w:color="auto"/>
              <w:bottom w:val="single" w:sz="4" w:space="0" w:color="auto"/>
              <w:right w:val="single" w:sz="4" w:space="0" w:color="auto"/>
            </w:tcBorders>
            <w:hideMark/>
          </w:tcPr>
          <w:p w14:paraId="0065208F" w14:textId="77777777" w:rsidR="00795F68" w:rsidRPr="00795F68" w:rsidRDefault="00795F68" w:rsidP="00795F68">
            <w:pPr>
              <w:jc w:val="both"/>
            </w:pPr>
            <w:r w:rsidRPr="00795F68">
              <w:t>2441,26</w:t>
            </w:r>
          </w:p>
        </w:tc>
        <w:tc>
          <w:tcPr>
            <w:tcW w:w="687" w:type="dxa"/>
            <w:tcBorders>
              <w:top w:val="single" w:sz="4" w:space="0" w:color="auto"/>
              <w:left w:val="single" w:sz="4" w:space="0" w:color="auto"/>
              <w:bottom w:val="single" w:sz="4" w:space="0" w:color="auto"/>
              <w:right w:val="single" w:sz="4" w:space="0" w:color="auto"/>
            </w:tcBorders>
            <w:hideMark/>
          </w:tcPr>
          <w:p w14:paraId="429ECB8A" w14:textId="77777777" w:rsidR="00795F68" w:rsidRPr="00795F68" w:rsidRDefault="00795F68" w:rsidP="00795F68">
            <w:pPr>
              <w:jc w:val="both"/>
              <w:rPr>
                <w:b/>
              </w:rPr>
            </w:pPr>
            <w:r w:rsidRPr="00795F68">
              <w:rPr>
                <w:b/>
              </w:rPr>
              <w:t>6,3</w:t>
            </w:r>
          </w:p>
        </w:tc>
        <w:tc>
          <w:tcPr>
            <w:tcW w:w="695" w:type="dxa"/>
            <w:tcBorders>
              <w:top w:val="single" w:sz="4" w:space="0" w:color="auto"/>
              <w:left w:val="single" w:sz="4" w:space="0" w:color="auto"/>
              <w:bottom w:val="single" w:sz="4" w:space="0" w:color="auto"/>
              <w:right w:val="single" w:sz="4" w:space="0" w:color="auto"/>
            </w:tcBorders>
            <w:hideMark/>
          </w:tcPr>
          <w:p w14:paraId="60F352CF" w14:textId="77777777" w:rsidR="00795F68" w:rsidRPr="00795F68" w:rsidRDefault="00795F68" w:rsidP="00795F68">
            <w:pPr>
              <w:jc w:val="both"/>
            </w:pPr>
            <w:r w:rsidRPr="00795F68">
              <w:t>2308,9</w:t>
            </w:r>
          </w:p>
        </w:tc>
        <w:tc>
          <w:tcPr>
            <w:tcW w:w="687" w:type="dxa"/>
            <w:tcBorders>
              <w:top w:val="single" w:sz="4" w:space="0" w:color="auto"/>
              <w:left w:val="single" w:sz="4" w:space="0" w:color="auto"/>
              <w:bottom w:val="single" w:sz="4" w:space="0" w:color="auto"/>
              <w:right w:val="single" w:sz="4" w:space="0" w:color="auto"/>
            </w:tcBorders>
            <w:hideMark/>
          </w:tcPr>
          <w:p w14:paraId="71BCCA14" w14:textId="77777777" w:rsidR="00795F68" w:rsidRPr="00795F68" w:rsidRDefault="00795F68" w:rsidP="00795F68">
            <w:pPr>
              <w:jc w:val="both"/>
              <w:rPr>
                <w:b/>
              </w:rPr>
            </w:pPr>
            <w:r w:rsidRPr="00795F68">
              <w:rPr>
                <w:b/>
              </w:rPr>
              <w:t>5,8</w:t>
            </w:r>
          </w:p>
        </w:tc>
        <w:tc>
          <w:tcPr>
            <w:tcW w:w="736" w:type="dxa"/>
            <w:tcBorders>
              <w:top w:val="single" w:sz="4" w:space="0" w:color="auto"/>
              <w:left w:val="single" w:sz="4" w:space="0" w:color="auto"/>
              <w:bottom w:val="single" w:sz="4" w:space="0" w:color="auto"/>
              <w:right w:val="single" w:sz="4" w:space="0" w:color="auto"/>
            </w:tcBorders>
            <w:hideMark/>
          </w:tcPr>
          <w:p w14:paraId="72A15D45" w14:textId="77777777" w:rsidR="00795F68" w:rsidRPr="00795F68" w:rsidRDefault="00795F68" w:rsidP="00795F68">
            <w:pPr>
              <w:jc w:val="both"/>
            </w:pPr>
            <w:r w:rsidRPr="00795F68">
              <w:t>2144,6</w:t>
            </w:r>
          </w:p>
        </w:tc>
        <w:tc>
          <w:tcPr>
            <w:tcW w:w="687" w:type="dxa"/>
            <w:tcBorders>
              <w:top w:val="single" w:sz="4" w:space="0" w:color="auto"/>
              <w:left w:val="single" w:sz="4" w:space="0" w:color="auto"/>
              <w:bottom w:val="single" w:sz="4" w:space="0" w:color="auto"/>
              <w:right w:val="single" w:sz="4" w:space="0" w:color="auto"/>
            </w:tcBorders>
            <w:hideMark/>
          </w:tcPr>
          <w:p w14:paraId="33841195" w14:textId="77777777" w:rsidR="00795F68" w:rsidRPr="00795F68" w:rsidRDefault="00795F68" w:rsidP="00795F68">
            <w:pPr>
              <w:jc w:val="both"/>
              <w:rPr>
                <w:b/>
              </w:rPr>
            </w:pPr>
            <w:r w:rsidRPr="00795F68">
              <w:rPr>
                <w:b/>
              </w:rPr>
              <w:t>6,3</w:t>
            </w:r>
          </w:p>
        </w:tc>
        <w:tc>
          <w:tcPr>
            <w:tcW w:w="695" w:type="dxa"/>
            <w:tcBorders>
              <w:top w:val="single" w:sz="4" w:space="0" w:color="auto"/>
              <w:left w:val="single" w:sz="4" w:space="0" w:color="auto"/>
              <w:bottom w:val="single" w:sz="4" w:space="0" w:color="auto"/>
              <w:right w:val="single" w:sz="4" w:space="0" w:color="auto"/>
            </w:tcBorders>
            <w:hideMark/>
          </w:tcPr>
          <w:p w14:paraId="6CA36229" w14:textId="77777777" w:rsidR="00795F68" w:rsidRPr="00795F68" w:rsidRDefault="00795F68" w:rsidP="00795F68">
            <w:pPr>
              <w:jc w:val="both"/>
            </w:pPr>
            <w:r w:rsidRPr="00795F68">
              <w:t>2144,6</w:t>
            </w:r>
          </w:p>
        </w:tc>
        <w:tc>
          <w:tcPr>
            <w:tcW w:w="687" w:type="dxa"/>
            <w:tcBorders>
              <w:top w:val="single" w:sz="4" w:space="0" w:color="auto"/>
              <w:left w:val="single" w:sz="4" w:space="0" w:color="auto"/>
              <w:bottom w:val="single" w:sz="4" w:space="0" w:color="auto"/>
              <w:right w:val="single" w:sz="4" w:space="0" w:color="auto"/>
            </w:tcBorders>
            <w:hideMark/>
          </w:tcPr>
          <w:p w14:paraId="52F9A159" w14:textId="77777777" w:rsidR="00795F68" w:rsidRPr="00795F68" w:rsidRDefault="00795F68" w:rsidP="00795F68">
            <w:pPr>
              <w:jc w:val="both"/>
              <w:rPr>
                <w:b/>
              </w:rPr>
            </w:pPr>
            <w:r w:rsidRPr="00795F68">
              <w:rPr>
                <w:b/>
              </w:rPr>
              <w:t>6,1</w:t>
            </w:r>
          </w:p>
        </w:tc>
        <w:tc>
          <w:tcPr>
            <w:tcW w:w="695" w:type="dxa"/>
            <w:tcBorders>
              <w:top w:val="single" w:sz="4" w:space="0" w:color="auto"/>
              <w:left w:val="single" w:sz="4" w:space="0" w:color="auto"/>
              <w:bottom w:val="single" w:sz="4" w:space="0" w:color="auto"/>
              <w:right w:val="single" w:sz="4" w:space="0" w:color="auto"/>
            </w:tcBorders>
            <w:hideMark/>
          </w:tcPr>
          <w:p w14:paraId="4DAFC73F" w14:textId="77777777" w:rsidR="00795F68" w:rsidRPr="00795F68" w:rsidRDefault="00795F68" w:rsidP="00795F68">
            <w:pPr>
              <w:jc w:val="both"/>
            </w:pPr>
            <w:r w:rsidRPr="00795F68">
              <w:t>2145,4</w:t>
            </w:r>
          </w:p>
        </w:tc>
        <w:tc>
          <w:tcPr>
            <w:tcW w:w="687" w:type="dxa"/>
            <w:tcBorders>
              <w:top w:val="single" w:sz="4" w:space="0" w:color="auto"/>
              <w:left w:val="single" w:sz="4" w:space="0" w:color="auto"/>
              <w:bottom w:val="single" w:sz="4" w:space="0" w:color="auto"/>
              <w:right w:val="single" w:sz="4" w:space="0" w:color="auto"/>
            </w:tcBorders>
            <w:hideMark/>
          </w:tcPr>
          <w:p w14:paraId="6B7B95A6" w14:textId="77777777" w:rsidR="00795F68" w:rsidRPr="00795F68" w:rsidRDefault="00795F68" w:rsidP="00795F68">
            <w:pPr>
              <w:jc w:val="both"/>
              <w:rPr>
                <w:b/>
              </w:rPr>
            </w:pPr>
            <w:r w:rsidRPr="00795F68">
              <w:rPr>
                <w:b/>
              </w:rPr>
              <w:t>6</w:t>
            </w:r>
          </w:p>
        </w:tc>
      </w:tr>
      <w:tr w:rsidR="00795F68" w:rsidRPr="00795F68" w14:paraId="1A45161A"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60E70418" w14:textId="77777777" w:rsidR="00795F68" w:rsidRPr="00795F68" w:rsidRDefault="00795F68" w:rsidP="00795F68">
            <w:pPr>
              <w:jc w:val="both"/>
            </w:pPr>
            <w:r w:rsidRPr="00795F68">
              <w:t>Доходы от сдачи в аренду имущества, находящегося в муниципальной собственности</w:t>
            </w:r>
          </w:p>
        </w:tc>
        <w:tc>
          <w:tcPr>
            <w:tcW w:w="736" w:type="dxa"/>
            <w:tcBorders>
              <w:top w:val="single" w:sz="4" w:space="0" w:color="auto"/>
              <w:left w:val="single" w:sz="4" w:space="0" w:color="auto"/>
              <w:bottom w:val="single" w:sz="4" w:space="0" w:color="auto"/>
              <w:right w:val="single" w:sz="4" w:space="0" w:color="auto"/>
            </w:tcBorders>
            <w:hideMark/>
          </w:tcPr>
          <w:p w14:paraId="199507FA" w14:textId="77777777" w:rsidR="00795F68" w:rsidRPr="00795F68" w:rsidRDefault="00795F68" w:rsidP="00795F68">
            <w:pPr>
              <w:jc w:val="both"/>
            </w:pPr>
            <w:r w:rsidRPr="00795F68">
              <w:t>5156,33</w:t>
            </w:r>
          </w:p>
        </w:tc>
        <w:tc>
          <w:tcPr>
            <w:tcW w:w="687" w:type="dxa"/>
            <w:tcBorders>
              <w:top w:val="single" w:sz="4" w:space="0" w:color="auto"/>
              <w:left w:val="single" w:sz="4" w:space="0" w:color="auto"/>
              <w:bottom w:val="single" w:sz="4" w:space="0" w:color="auto"/>
              <w:right w:val="single" w:sz="4" w:space="0" w:color="auto"/>
            </w:tcBorders>
            <w:hideMark/>
          </w:tcPr>
          <w:p w14:paraId="055FD3F2" w14:textId="77777777" w:rsidR="00795F68" w:rsidRPr="00795F68" w:rsidRDefault="00795F68" w:rsidP="00795F68">
            <w:pPr>
              <w:jc w:val="both"/>
              <w:rPr>
                <w:b/>
              </w:rPr>
            </w:pPr>
            <w:r w:rsidRPr="00795F68">
              <w:rPr>
                <w:b/>
              </w:rPr>
              <w:t>15,6</w:t>
            </w:r>
          </w:p>
        </w:tc>
        <w:tc>
          <w:tcPr>
            <w:tcW w:w="736" w:type="dxa"/>
            <w:tcBorders>
              <w:top w:val="single" w:sz="4" w:space="0" w:color="auto"/>
              <w:left w:val="single" w:sz="4" w:space="0" w:color="auto"/>
              <w:bottom w:val="single" w:sz="4" w:space="0" w:color="auto"/>
              <w:right w:val="single" w:sz="4" w:space="0" w:color="auto"/>
            </w:tcBorders>
            <w:hideMark/>
          </w:tcPr>
          <w:p w14:paraId="4852A163" w14:textId="77777777" w:rsidR="00795F68" w:rsidRPr="00795F68" w:rsidRDefault="00795F68" w:rsidP="00795F68">
            <w:pPr>
              <w:jc w:val="both"/>
            </w:pPr>
            <w:r w:rsidRPr="00795F68">
              <w:t>4958,11</w:t>
            </w:r>
          </w:p>
        </w:tc>
        <w:tc>
          <w:tcPr>
            <w:tcW w:w="687" w:type="dxa"/>
            <w:tcBorders>
              <w:top w:val="single" w:sz="4" w:space="0" w:color="auto"/>
              <w:left w:val="single" w:sz="4" w:space="0" w:color="auto"/>
              <w:bottom w:val="single" w:sz="4" w:space="0" w:color="auto"/>
              <w:right w:val="single" w:sz="4" w:space="0" w:color="auto"/>
            </w:tcBorders>
            <w:hideMark/>
          </w:tcPr>
          <w:p w14:paraId="25062ED4" w14:textId="77777777" w:rsidR="00795F68" w:rsidRPr="00795F68" w:rsidRDefault="00795F68" w:rsidP="00795F68">
            <w:pPr>
              <w:jc w:val="both"/>
              <w:rPr>
                <w:b/>
              </w:rPr>
            </w:pPr>
            <w:r w:rsidRPr="00795F68">
              <w:rPr>
                <w:b/>
              </w:rPr>
              <w:t>12,7</w:t>
            </w:r>
          </w:p>
        </w:tc>
        <w:tc>
          <w:tcPr>
            <w:tcW w:w="695" w:type="dxa"/>
            <w:tcBorders>
              <w:top w:val="single" w:sz="4" w:space="0" w:color="auto"/>
              <w:left w:val="single" w:sz="4" w:space="0" w:color="auto"/>
              <w:bottom w:val="single" w:sz="4" w:space="0" w:color="auto"/>
              <w:right w:val="single" w:sz="4" w:space="0" w:color="auto"/>
            </w:tcBorders>
            <w:hideMark/>
          </w:tcPr>
          <w:p w14:paraId="793F4903" w14:textId="77777777" w:rsidR="00795F68" w:rsidRPr="00795F68" w:rsidRDefault="00795F68" w:rsidP="00795F68">
            <w:pPr>
              <w:jc w:val="both"/>
            </w:pPr>
            <w:r w:rsidRPr="00795F68">
              <w:t>4868,2</w:t>
            </w:r>
          </w:p>
        </w:tc>
        <w:tc>
          <w:tcPr>
            <w:tcW w:w="687" w:type="dxa"/>
            <w:tcBorders>
              <w:top w:val="single" w:sz="4" w:space="0" w:color="auto"/>
              <w:left w:val="single" w:sz="4" w:space="0" w:color="auto"/>
              <w:bottom w:val="single" w:sz="4" w:space="0" w:color="auto"/>
              <w:right w:val="single" w:sz="4" w:space="0" w:color="auto"/>
            </w:tcBorders>
            <w:hideMark/>
          </w:tcPr>
          <w:p w14:paraId="0BE0FBAB" w14:textId="77777777" w:rsidR="00795F68" w:rsidRPr="00795F68" w:rsidRDefault="00795F68" w:rsidP="00795F68">
            <w:pPr>
              <w:jc w:val="both"/>
              <w:rPr>
                <w:b/>
              </w:rPr>
            </w:pPr>
            <w:r w:rsidRPr="00795F68">
              <w:rPr>
                <w:b/>
              </w:rPr>
              <w:t>12,2</w:t>
            </w:r>
          </w:p>
        </w:tc>
        <w:tc>
          <w:tcPr>
            <w:tcW w:w="736" w:type="dxa"/>
            <w:tcBorders>
              <w:top w:val="single" w:sz="4" w:space="0" w:color="auto"/>
              <w:left w:val="single" w:sz="4" w:space="0" w:color="auto"/>
              <w:bottom w:val="single" w:sz="4" w:space="0" w:color="auto"/>
              <w:right w:val="single" w:sz="4" w:space="0" w:color="auto"/>
            </w:tcBorders>
            <w:hideMark/>
          </w:tcPr>
          <w:p w14:paraId="51238119" w14:textId="77777777" w:rsidR="00795F68" w:rsidRPr="00795F68" w:rsidRDefault="00795F68" w:rsidP="00795F68">
            <w:pPr>
              <w:jc w:val="both"/>
            </w:pPr>
            <w:r w:rsidRPr="00795F68">
              <w:t>4581,6</w:t>
            </w:r>
          </w:p>
        </w:tc>
        <w:tc>
          <w:tcPr>
            <w:tcW w:w="687" w:type="dxa"/>
            <w:tcBorders>
              <w:top w:val="single" w:sz="4" w:space="0" w:color="auto"/>
              <w:left w:val="single" w:sz="4" w:space="0" w:color="auto"/>
              <w:bottom w:val="single" w:sz="4" w:space="0" w:color="auto"/>
              <w:right w:val="single" w:sz="4" w:space="0" w:color="auto"/>
            </w:tcBorders>
            <w:hideMark/>
          </w:tcPr>
          <w:p w14:paraId="5A1C7BD7" w14:textId="77777777" w:rsidR="00795F68" w:rsidRPr="00795F68" w:rsidRDefault="00795F68" w:rsidP="00795F68">
            <w:pPr>
              <w:jc w:val="both"/>
              <w:rPr>
                <w:b/>
              </w:rPr>
            </w:pPr>
            <w:r w:rsidRPr="00795F68">
              <w:rPr>
                <w:b/>
              </w:rPr>
              <w:t>13,5</w:t>
            </w:r>
          </w:p>
        </w:tc>
        <w:tc>
          <w:tcPr>
            <w:tcW w:w="695" w:type="dxa"/>
            <w:tcBorders>
              <w:top w:val="single" w:sz="4" w:space="0" w:color="auto"/>
              <w:left w:val="single" w:sz="4" w:space="0" w:color="auto"/>
              <w:bottom w:val="single" w:sz="4" w:space="0" w:color="auto"/>
              <w:right w:val="single" w:sz="4" w:space="0" w:color="auto"/>
            </w:tcBorders>
            <w:hideMark/>
          </w:tcPr>
          <w:p w14:paraId="11C7C631" w14:textId="77777777" w:rsidR="00795F68" w:rsidRPr="00795F68" w:rsidRDefault="00795F68" w:rsidP="00795F68">
            <w:pPr>
              <w:jc w:val="both"/>
            </w:pPr>
            <w:r w:rsidRPr="00795F68">
              <w:t>4581,6</w:t>
            </w:r>
          </w:p>
        </w:tc>
        <w:tc>
          <w:tcPr>
            <w:tcW w:w="687" w:type="dxa"/>
            <w:tcBorders>
              <w:top w:val="single" w:sz="4" w:space="0" w:color="auto"/>
              <w:left w:val="single" w:sz="4" w:space="0" w:color="auto"/>
              <w:bottom w:val="single" w:sz="4" w:space="0" w:color="auto"/>
              <w:right w:val="single" w:sz="4" w:space="0" w:color="auto"/>
            </w:tcBorders>
            <w:hideMark/>
          </w:tcPr>
          <w:p w14:paraId="380B0C89" w14:textId="77777777" w:rsidR="00795F68" w:rsidRPr="00795F68" w:rsidRDefault="00795F68" w:rsidP="00795F68">
            <w:pPr>
              <w:jc w:val="both"/>
              <w:rPr>
                <w:b/>
              </w:rPr>
            </w:pPr>
            <w:r w:rsidRPr="00795F68">
              <w:rPr>
                <w:b/>
              </w:rPr>
              <w:t>13,1</w:t>
            </w:r>
          </w:p>
        </w:tc>
        <w:tc>
          <w:tcPr>
            <w:tcW w:w="695" w:type="dxa"/>
            <w:tcBorders>
              <w:top w:val="single" w:sz="4" w:space="0" w:color="auto"/>
              <w:left w:val="single" w:sz="4" w:space="0" w:color="auto"/>
              <w:bottom w:val="single" w:sz="4" w:space="0" w:color="auto"/>
              <w:right w:val="single" w:sz="4" w:space="0" w:color="auto"/>
            </w:tcBorders>
            <w:hideMark/>
          </w:tcPr>
          <w:p w14:paraId="1AECA93B" w14:textId="77777777" w:rsidR="00795F68" w:rsidRPr="00795F68" w:rsidRDefault="00795F68" w:rsidP="00795F68">
            <w:pPr>
              <w:jc w:val="both"/>
            </w:pPr>
            <w:r w:rsidRPr="00795F68">
              <w:t>4581,6</w:t>
            </w:r>
          </w:p>
        </w:tc>
        <w:tc>
          <w:tcPr>
            <w:tcW w:w="687" w:type="dxa"/>
            <w:tcBorders>
              <w:top w:val="single" w:sz="4" w:space="0" w:color="auto"/>
              <w:left w:val="single" w:sz="4" w:space="0" w:color="auto"/>
              <w:bottom w:val="single" w:sz="4" w:space="0" w:color="auto"/>
              <w:right w:val="single" w:sz="4" w:space="0" w:color="auto"/>
            </w:tcBorders>
            <w:hideMark/>
          </w:tcPr>
          <w:p w14:paraId="0424FE86" w14:textId="77777777" w:rsidR="00795F68" w:rsidRPr="00795F68" w:rsidRDefault="00795F68" w:rsidP="00795F68">
            <w:pPr>
              <w:jc w:val="both"/>
              <w:rPr>
                <w:b/>
              </w:rPr>
            </w:pPr>
            <w:r w:rsidRPr="00795F68">
              <w:rPr>
                <w:b/>
              </w:rPr>
              <w:t>12,7</w:t>
            </w:r>
          </w:p>
        </w:tc>
      </w:tr>
      <w:tr w:rsidR="00795F68" w:rsidRPr="00795F68" w14:paraId="14035BFA"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676D987E" w14:textId="77777777" w:rsidR="00795F68" w:rsidRPr="00795F68" w:rsidRDefault="00795F68" w:rsidP="00795F68">
            <w:pPr>
              <w:jc w:val="both"/>
            </w:pPr>
            <w:r w:rsidRPr="00795F68">
              <w:t>Прочие доходы от использования имущества</w:t>
            </w:r>
          </w:p>
        </w:tc>
        <w:tc>
          <w:tcPr>
            <w:tcW w:w="736" w:type="dxa"/>
            <w:tcBorders>
              <w:top w:val="single" w:sz="4" w:space="0" w:color="auto"/>
              <w:left w:val="single" w:sz="4" w:space="0" w:color="auto"/>
              <w:bottom w:val="single" w:sz="4" w:space="0" w:color="auto"/>
              <w:right w:val="single" w:sz="4" w:space="0" w:color="auto"/>
            </w:tcBorders>
            <w:hideMark/>
          </w:tcPr>
          <w:p w14:paraId="72800AB0" w14:textId="77777777" w:rsidR="00795F68" w:rsidRPr="00795F68" w:rsidRDefault="00795F68" w:rsidP="00795F68">
            <w:pPr>
              <w:jc w:val="both"/>
            </w:pPr>
            <w:r w:rsidRPr="00795F68">
              <w:t>115,53</w:t>
            </w:r>
          </w:p>
        </w:tc>
        <w:tc>
          <w:tcPr>
            <w:tcW w:w="687" w:type="dxa"/>
            <w:tcBorders>
              <w:top w:val="single" w:sz="4" w:space="0" w:color="auto"/>
              <w:left w:val="single" w:sz="4" w:space="0" w:color="auto"/>
              <w:bottom w:val="single" w:sz="4" w:space="0" w:color="auto"/>
              <w:right w:val="single" w:sz="4" w:space="0" w:color="auto"/>
            </w:tcBorders>
            <w:hideMark/>
          </w:tcPr>
          <w:p w14:paraId="3526F7E0" w14:textId="77777777" w:rsidR="00795F68" w:rsidRPr="00795F68" w:rsidRDefault="00795F68" w:rsidP="00795F68">
            <w:pPr>
              <w:jc w:val="both"/>
              <w:rPr>
                <w:b/>
              </w:rPr>
            </w:pPr>
            <w:r w:rsidRPr="00795F68">
              <w:rPr>
                <w:b/>
              </w:rPr>
              <w:t>0,3</w:t>
            </w:r>
          </w:p>
        </w:tc>
        <w:tc>
          <w:tcPr>
            <w:tcW w:w="736" w:type="dxa"/>
            <w:tcBorders>
              <w:top w:val="single" w:sz="4" w:space="0" w:color="auto"/>
              <w:left w:val="single" w:sz="4" w:space="0" w:color="auto"/>
              <w:bottom w:val="single" w:sz="4" w:space="0" w:color="auto"/>
              <w:right w:val="single" w:sz="4" w:space="0" w:color="auto"/>
            </w:tcBorders>
            <w:hideMark/>
          </w:tcPr>
          <w:p w14:paraId="3300229E" w14:textId="77777777" w:rsidR="00795F68" w:rsidRPr="00795F68" w:rsidRDefault="00795F68" w:rsidP="00795F68">
            <w:pPr>
              <w:jc w:val="both"/>
            </w:pPr>
            <w:r w:rsidRPr="00795F68">
              <w:t>142,22</w:t>
            </w:r>
          </w:p>
        </w:tc>
        <w:tc>
          <w:tcPr>
            <w:tcW w:w="687" w:type="dxa"/>
            <w:tcBorders>
              <w:top w:val="single" w:sz="4" w:space="0" w:color="auto"/>
              <w:left w:val="single" w:sz="4" w:space="0" w:color="auto"/>
              <w:bottom w:val="single" w:sz="4" w:space="0" w:color="auto"/>
              <w:right w:val="single" w:sz="4" w:space="0" w:color="auto"/>
            </w:tcBorders>
            <w:hideMark/>
          </w:tcPr>
          <w:p w14:paraId="273CE3DD" w14:textId="77777777" w:rsidR="00795F68" w:rsidRPr="00795F68" w:rsidRDefault="00795F68" w:rsidP="00795F68">
            <w:pPr>
              <w:jc w:val="both"/>
              <w:rPr>
                <w:b/>
              </w:rPr>
            </w:pPr>
            <w:r w:rsidRPr="00795F68">
              <w:rPr>
                <w:b/>
              </w:rPr>
              <w:t>0,4</w:t>
            </w:r>
          </w:p>
        </w:tc>
        <w:tc>
          <w:tcPr>
            <w:tcW w:w="695" w:type="dxa"/>
            <w:tcBorders>
              <w:top w:val="single" w:sz="4" w:space="0" w:color="auto"/>
              <w:left w:val="single" w:sz="4" w:space="0" w:color="auto"/>
              <w:bottom w:val="single" w:sz="4" w:space="0" w:color="auto"/>
              <w:right w:val="single" w:sz="4" w:space="0" w:color="auto"/>
            </w:tcBorders>
            <w:hideMark/>
          </w:tcPr>
          <w:p w14:paraId="65FE4E4E" w14:textId="77777777" w:rsidR="00795F68" w:rsidRPr="00795F68" w:rsidRDefault="00795F68" w:rsidP="00795F68">
            <w:pPr>
              <w:jc w:val="both"/>
            </w:pPr>
            <w:r w:rsidRPr="00795F68">
              <w:t>86</w:t>
            </w:r>
          </w:p>
        </w:tc>
        <w:tc>
          <w:tcPr>
            <w:tcW w:w="687" w:type="dxa"/>
            <w:tcBorders>
              <w:top w:val="single" w:sz="4" w:space="0" w:color="auto"/>
              <w:left w:val="single" w:sz="4" w:space="0" w:color="auto"/>
              <w:bottom w:val="single" w:sz="4" w:space="0" w:color="auto"/>
              <w:right w:val="single" w:sz="4" w:space="0" w:color="auto"/>
            </w:tcBorders>
            <w:hideMark/>
          </w:tcPr>
          <w:p w14:paraId="680EE8F0" w14:textId="77777777" w:rsidR="00795F68" w:rsidRPr="00795F68" w:rsidRDefault="00795F68" w:rsidP="00795F68">
            <w:pPr>
              <w:jc w:val="both"/>
              <w:rPr>
                <w:b/>
              </w:rPr>
            </w:pPr>
            <w:r w:rsidRPr="00795F68">
              <w:rPr>
                <w:b/>
              </w:rPr>
              <w:t>0,2</w:t>
            </w:r>
          </w:p>
        </w:tc>
        <w:tc>
          <w:tcPr>
            <w:tcW w:w="736" w:type="dxa"/>
            <w:tcBorders>
              <w:top w:val="single" w:sz="4" w:space="0" w:color="auto"/>
              <w:left w:val="single" w:sz="4" w:space="0" w:color="auto"/>
              <w:bottom w:val="single" w:sz="4" w:space="0" w:color="auto"/>
              <w:right w:val="single" w:sz="4" w:space="0" w:color="auto"/>
            </w:tcBorders>
            <w:hideMark/>
          </w:tcPr>
          <w:p w14:paraId="1F0B40E4" w14:textId="77777777" w:rsidR="00795F68" w:rsidRPr="00795F68" w:rsidRDefault="00795F68" w:rsidP="00795F68">
            <w:pPr>
              <w:jc w:val="both"/>
            </w:pPr>
            <w:r w:rsidRPr="00795F68">
              <w:t>118,4</w:t>
            </w:r>
          </w:p>
        </w:tc>
        <w:tc>
          <w:tcPr>
            <w:tcW w:w="687" w:type="dxa"/>
            <w:tcBorders>
              <w:top w:val="single" w:sz="4" w:space="0" w:color="auto"/>
              <w:left w:val="single" w:sz="4" w:space="0" w:color="auto"/>
              <w:bottom w:val="single" w:sz="4" w:space="0" w:color="auto"/>
              <w:right w:val="single" w:sz="4" w:space="0" w:color="auto"/>
            </w:tcBorders>
            <w:hideMark/>
          </w:tcPr>
          <w:p w14:paraId="0DC52E6B" w14:textId="77777777" w:rsidR="00795F68" w:rsidRPr="00795F68" w:rsidRDefault="00795F68" w:rsidP="00795F68">
            <w:pPr>
              <w:jc w:val="both"/>
              <w:rPr>
                <w:b/>
              </w:rPr>
            </w:pPr>
            <w:r w:rsidRPr="00795F68">
              <w:rPr>
                <w:b/>
              </w:rPr>
              <w:t>0,3</w:t>
            </w:r>
          </w:p>
        </w:tc>
        <w:tc>
          <w:tcPr>
            <w:tcW w:w="695" w:type="dxa"/>
            <w:tcBorders>
              <w:top w:val="single" w:sz="4" w:space="0" w:color="auto"/>
              <w:left w:val="single" w:sz="4" w:space="0" w:color="auto"/>
              <w:bottom w:val="single" w:sz="4" w:space="0" w:color="auto"/>
              <w:right w:val="single" w:sz="4" w:space="0" w:color="auto"/>
            </w:tcBorders>
            <w:hideMark/>
          </w:tcPr>
          <w:p w14:paraId="60926C33" w14:textId="77777777" w:rsidR="00795F68" w:rsidRPr="00795F68" w:rsidRDefault="00795F68" w:rsidP="00795F68">
            <w:pPr>
              <w:jc w:val="both"/>
            </w:pPr>
            <w:r w:rsidRPr="00795F68">
              <w:t>128,4</w:t>
            </w:r>
          </w:p>
        </w:tc>
        <w:tc>
          <w:tcPr>
            <w:tcW w:w="687" w:type="dxa"/>
            <w:tcBorders>
              <w:top w:val="single" w:sz="4" w:space="0" w:color="auto"/>
              <w:left w:val="single" w:sz="4" w:space="0" w:color="auto"/>
              <w:bottom w:val="single" w:sz="4" w:space="0" w:color="auto"/>
              <w:right w:val="single" w:sz="4" w:space="0" w:color="auto"/>
            </w:tcBorders>
            <w:hideMark/>
          </w:tcPr>
          <w:p w14:paraId="6C4DDC9B" w14:textId="77777777" w:rsidR="00795F68" w:rsidRPr="00795F68" w:rsidRDefault="00795F68" w:rsidP="00795F68">
            <w:pPr>
              <w:jc w:val="both"/>
              <w:rPr>
                <w:b/>
              </w:rPr>
            </w:pPr>
            <w:r w:rsidRPr="00795F68">
              <w:rPr>
                <w:b/>
              </w:rPr>
              <w:t>0,4</w:t>
            </w:r>
          </w:p>
        </w:tc>
        <w:tc>
          <w:tcPr>
            <w:tcW w:w="695" w:type="dxa"/>
            <w:tcBorders>
              <w:top w:val="single" w:sz="4" w:space="0" w:color="auto"/>
              <w:left w:val="single" w:sz="4" w:space="0" w:color="auto"/>
              <w:bottom w:val="single" w:sz="4" w:space="0" w:color="auto"/>
              <w:right w:val="single" w:sz="4" w:space="0" w:color="auto"/>
            </w:tcBorders>
            <w:hideMark/>
          </w:tcPr>
          <w:p w14:paraId="02151EB9" w14:textId="77777777" w:rsidR="00795F68" w:rsidRPr="00795F68" w:rsidRDefault="00795F68" w:rsidP="00795F68">
            <w:pPr>
              <w:jc w:val="both"/>
            </w:pPr>
            <w:r w:rsidRPr="00795F68">
              <w:t>138,4</w:t>
            </w:r>
          </w:p>
        </w:tc>
        <w:tc>
          <w:tcPr>
            <w:tcW w:w="687" w:type="dxa"/>
            <w:tcBorders>
              <w:top w:val="single" w:sz="4" w:space="0" w:color="auto"/>
              <w:left w:val="single" w:sz="4" w:space="0" w:color="auto"/>
              <w:bottom w:val="single" w:sz="4" w:space="0" w:color="auto"/>
              <w:right w:val="single" w:sz="4" w:space="0" w:color="auto"/>
            </w:tcBorders>
            <w:hideMark/>
          </w:tcPr>
          <w:p w14:paraId="7F484EC8" w14:textId="77777777" w:rsidR="00795F68" w:rsidRPr="00795F68" w:rsidRDefault="00795F68" w:rsidP="00795F68">
            <w:pPr>
              <w:jc w:val="both"/>
              <w:rPr>
                <w:b/>
              </w:rPr>
            </w:pPr>
            <w:r w:rsidRPr="00795F68">
              <w:rPr>
                <w:b/>
              </w:rPr>
              <w:t>0,4</w:t>
            </w:r>
          </w:p>
        </w:tc>
      </w:tr>
      <w:tr w:rsidR="00795F68" w:rsidRPr="00795F68" w14:paraId="352DEF79"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5FEC400A" w14:textId="77777777" w:rsidR="00795F68" w:rsidRPr="00795F68" w:rsidRDefault="00795F68" w:rsidP="00795F68">
            <w:pPr>
              <w:jc w:val="both"/>
            </w:pPr>
            <w:r w:rsidRPr="00795F68">
              <w:t>Платежи при пользовании природными ресурсами</w:t>
            </w:r>
          </w:p>
        </w:tc>
        <w:tc>
          <w:tcPr>
            <w:tcW w:w="736" w:type="dxa"/>
            <w:tcBorders>
              <w:top w:val="single" w:sz="4" w:space="0" w:color="auto"/>
              <w:left w:val="single" w:sz="4" w:space="0" w:color="auto"/>
              <w:bottom w:val="single" w:sz="4" w:space="0" w:color="auto"/>
              <w:right w:val="single" w:sz="4" w:space="0" w:color="auto"/>
            </w:tcBorders>
            <w:hideMark/>
          </w:tcPr>
          <w:p w14:paraId="05619EA5" w14:textId="77777777" w:rsidR="00795F68" w:rsidRPr="00795F68" w:rsidRDefault="00795F68" w:rsidP="00795F68">
            <w:pPr>
              <w:jc w:val="both"/>
            </w:pPr>
            <w:r w:rsidRPr="00795F68">
              <w:t>173,05</w:t>
            </w:r>
          </w:p>
        </w:tc>
        <w:tc>
          <w:tcPr>
            <w:tcW w:w="687" w:type="dxa"/>
            <w:tcBorders>
              <w:top w:val="single" w:sz="4" w:space="0" w:color="auto"/>
              <w:left w:val="single" w:sz="4" w:space="0" w:color="auto"/>
              <w:bottom w:val="single" w:sz="4" w:space="0" w:color="auto"/>
              <w:right w:val="single" w:sz="4" w:space="0" w:color="auto"/>
            </w:tcBorders>
            <w:hideMark/>
          </w:tcPr>
          <w:p w14:paraId="0D0FDFB5" w14:textId="77777777" w:rsidR="00795F68" w:rsidRPr="00795F68" w:rsidRDefault="00795F68" w:rsidP="00795F68">
            <w:pPr>
              <w:jc w:val="both"/>
              <w:rPr>
                <w:b/>
              </w:rPr>
            </w:pPr>
            <w:r w:rsidRPr="00795F68">
              <w:rPr>
                <w:b/>
              </w:rPr>
              <w:t>0,5</w:t>
            </w:r>
          </w:p>
        </w:tc>
        <w:tc>
          <w:tcPr>
            <w:tcW w:w="736" w:type="dxa"/>
            <w:tcBorders>
              <w:top w:val="single" w:sz="4" w:space="0" w:color="auto"/>
              <w:left w:val="single" w:sz="4" w:space="0" w:color="auto"/>
              <w:bottom w:val="single" w:sz="4" w:space="0" w:color="auto"/>
              <w:right w:val="single" w:sz="4" w:space="0" w:color="auto"/>
            </w:tcBorders>
            <w:hideMark/>
          </w:tcPr>
          <w:p w14:paraId="3505EC56" w14:textId="77777777" w:rsidR="00795F68" w:rsidRPr="00795F68" w:rsidRDefault="00795F68" w:rsidP="00795F68">
            <w:pPr>
              <w:jc w:val="both"/>
            </w:pPr>
            <w:r w:rsidRPr="00795F68">
              <w:t>239,11</w:t>
            </w:r>
          </w:p>
        </w:tc>
        <w:tc>
          <w:tcPr>
            <w:tcW w:w="687" w:type="dxa"/>
            <w:tcBorders>
              <w:top w:val="single" w:sz="4" w:space="0" w:color="auto"/>
              <w:left w:val="single" w:sz="4" w:space="0" w:color="auto"/>
              <w:bottom w:val="single" w:sz="4" w:space="0" w:color="auto"/>
              <w:right w:val="single" w:sz="4" w:space="0" w:color="auto"/>
            </w:tcBorders>
            <w:hideMark/>
          </w:tcPr>
          <w:p w14:paraId="3F4860F4" w14:textId="77777777" w:rsidR="00795F68" w:rsidRPr="00795F68" w:rsidRDefault="00795F68" w:rsidP="00795F68">
            <w:pPr>
              <w:jc w:val="both"/>
              <w:rPr>
                <w:b/>
              </w:rPr>
            </w:pPr>
            <w:r w:rsidRPr="00795F68">
              <w:rPr>
                <w:b/>
              </w:rPr>
              <w:t>0,6</w:t>
            </w:r>
          </w:p>
        </w:tc>
        <w:tc>
          <w:tcPr>
            <w:tcW w:w="695" w:type="dxa"/>
            <w:tcBorders>
              <w:top w:val="single" w:sz="4" w:space="0" w:color="auto"/>
              <w:left w:val="single" w:sz="4" w:space="0" w:color="auto"/>
              <w:bottom w:val="single" w:sz="4" w:space="0" w:color="auto"/>
              <w:right w:val="single" w:sz="4" w:space="0" w:color="auto"/>
            </w:tcBorders>
            <w:hideMark/>
          </w:tcPr>
          <w:p w14:paraId="56BC55F1" w14:textId="77777777" w:rsidR="00795F68" w:rsidRPr="00795F68" w:rsidRDefault="00795F68" w:rsidP="00795F68">
            <w:pPr>
              <w:jc w:val="both"/>
            </w:pPr>
            <w:r w:rsidRPr="00795F68">
              <w:t>180,56</w:t>
            </w:r>
          </w:p>
        </w:tc>
        <w:tc>
          <w:tcPr>
            <w:tcW w:w="687" w:type="dxa"/>
            <w:tcBorders>
              <w:top w:val="single" w:sz="4" w:space="0" w:color="auto"/>
              <w:left w:val="single" w:sz="4" w:space="0" w:color="auto"/>
              <w:bottom w:val="single" w:sz="4" w:space="0" w:color="auto"/>
              <w:right w:val="single" w:sz="4" w:space="0" w:color="auto"/>
            </w:tcBorders>
            <w:hideMark/>
          </w:tcPr>
          <w:p w14:paraId="1239EE92" w14:textId="77777777" w:rsidR="00795F68" w:rsidRPr="00795F68" w:rsidRDefault="00795F68" w:rsidP="00795F68">
            <w:pPr>
              <w:jc w:val="both"/>
              <w:rPr>
                <w:b/>
              </w:rPr>
            </w:pPr>
            <w:r w:rsidRPr="00795F68">
              <w:rPr>
                <w:b/>
              </w:rPr>
              <w:t>0,5</w:t>
            </w:r>
          </w:p>
        </w:tc>
        <w:tc>
          <w:tcPr>
            <w:tcW w:w="736" w:type="dxa"/>
            <w:tcBorders>
              <w:top w:val="single" w:sz="4" w:space="0" w:color="auto"/>
              <w:left w:val="single" w:sz="4" w:space="0" w:color="auto"/>
              <w:bottom w:val="single" w:sz="4" w:space="0" w:color="auto"/>
              <w:right w:val="single" w:sz="4" w:space="0" w:color="auto"/>
            </w:tcBorders>
          </w:tcPr>
          <w:p w14:paraId="53821FB8" w14:textId="77777777" w:rsidR="00795F68" w:rsidRPr="00795F68" w:rsidRDefault="00795F68" w:rsidP="00795F68">
            <w:pPr>
              <w:jc w:val="both"/>
            </w:pPr>
            <w:r w:rsidRPr="00795F68">
              <w:t>215,97</w:t>
            </w:r>
          </w:p>
          <w:p w14:paraId="4207B707" w14:textId="77777777" w:rsidR="00795F68" w:rsidRPr="00795F68" w:rsidRDefault="00795F68" w:rsidP="00795F68">
            <w:pPr>
              <w:jc w:val="both"/>
            </w:pPr>
          </w:p>
        </w:tc>
        <w:tc>
          <w:tcPr>
            <w:tcW w:w="687" w:type="dxa"/>
            <w:tcBorders>
              <w:top w:val="single" w:sz="4" w:space="0" w:color="auto"/>
              <w:left w:val="single" w:sz="4" w:space="0" w:color="auto"/>
              <w:bottom w:val="single" w:sz="4" w:space="0" w:color="auto"/>
              <w:right w:val="single" w:sz="4" w:space="0" w:color="auto"/>
            </w:tcBorders>
            <w:hideMark/>
          </w:tcPr>
          <w:p w14:paraId="3D055193" w14:textId="77777777" w:rsidR="00795F68" w:rsidRPr="00795F68" w:rsidRDefault="00795F68" w:rsidP="00795F68">
            <w:pPr>
              <w:jc w:val="both"/>
              <w:rPr>
                <w:b/>
              </w:rPr>
            </w:pPr>
            <w:r w:rsidRPr="00795F68">
              <w:rPr>
                <w:b/>
              </w:rPr>
              <w:t>0,6</w:t>
            </w:r>
          </w:p>
        </w:tc>
        <w:tc>
          <w:tcPr>
            <w:tcW w:w="695" w:type="dxa"/>
            <w:tcBorders>
              <w:top w:val="single" w:sz="4" w:space="0" w:color="auto"/>
              <w:left w:val="single" w:sz="4" w:space="0" w:color="auto"/>
              <w:bottom w:val="single" w:sz="4" w:space="0" w:color="auto"/>
              <w:right w:val="single" w:sz="4" w:space="0" w:color="auto"/>
            </w:tcBorders>
            <w:hideMark/>
          </w:tcPr>
          <w:p w14:paraId="10173990" w14:textId="77777777" w:rsidR="00795F68" w:rsidRPr="00795F68" w:rsidRDefault="00795F68" w:rsidP="00795F68">
            <w:pPr>
              <w:jc w:val="both"/>
            </w:pPr>
            <w:r w:rsidRPr="00795F68">
              <w:t>215,97</w:t>
            </w:r>
          </w:p>
        </w:tc>
        <w:tc>
          <w:tcPr>
            <w:tcW w:w="687" w:type="dxa"/>
            <w:tcBorders>
              <w:top w:val="single" w:sz="4" w:space="0" w:color="auto"/>
              <w:left w:val="single" w:sz="4" w:space="0" w:color="auto"/>
              <w:bottom w:val="single" w:sz="4" w:space="0" w:color="auto"/>
              <w:right w:val="single" w:sz="4" w:space="0" w:color="auto"/>
            </w:tcBorders>
            <w:hideMark/>
          </w:tcPr>
          <w:p w14:paraId="660815E3" w14:textId="77777777" w:rsidR="00795F68" w:rsidRPr="00795F68" w:rsidRDefault="00795F68" w:rsidP="00795F68">
            <w:pPr>
              <w:jc w:val="both"/>
              <w:rPr>
                <w:b/>
              </w:rPr>
            </w:pPr>
            <w:r w:rsidRPr="00795F68">
              <w:rPr>
                <w:b/>
              </w:rPr>
              <w:t>0,6</w:t>
            </w:r>
          </w:p>
        </w:tc>
        <w:tc>
          <w:tcPr>
            <w:tcW w:w="695" w:type="dxa"/>
            <w:tcBorders>
              <w:top w:val="single" w:sz="4" w:space="0" w:color="auto"/>
              <w:left w:val="single" w:sz="4" w:space="0" w:color="auto"/>
              <w:bottom w:val="single" w:sz="4" w:space="0" w:color="auto"/>
              <w:right w:val="single" w:sz="4" w:space="0" w:color="auto"/>
            </w:tcBorders>
            <w:hideMark/>
          </w:tcPr>
          <w:p w14:paraId="5F3C97BB" w14:textId="77777777" w:rsidR="00795F68" w:rsidRPr="00795F68" w:rsidRDefault="00795F68" w:rsidP="00795F68">
            <w:pPr>
              <w:jc w:val="both"/>
            </w:pPr>
            <w:r w:rsidRPr="00795F68">
              <w:t>215,97</w:t>
            </w:r>
          </w:p>
        </w:tc>
        <w:tc>
          <w:tcPr>
            <w:tcW w:w="687" w:type="dxa"/>
            <w:tcBorders>
              <w:top w:val="single" w:sz="4" w:space="0" w:color="auto"/>
              <w:left w:val="single" w:sz="4" w:space="0" w:color="auto"/>
              <w:bottom w:val="single" w:sz="4" w:space="0" w:color="auto"/>
              <w:right w:val="single" w:sz="4" w:space="0" w:color="auto"/>
            </w:tcBorders>
            <w:hideMark/>
          </w:tcPr>
          <w:p w14:paraId="3295BAD9" w14:textId="77777777" w:rsidR="00795F68" w:rsidRPr="00795F68" w:rsidRDefault="00795F68" w:rsidP="00795F68">
            <w:pPr>
              <w:jc w:val="both"/>
              <w:rPr>
                <w:b/>
              </w:rPr>
            </w:pPr>
            <w:r w:rsidRPr="00795F68">
              <w:rPr>
                <w:b/>
              </w:rPr>
              <w:t>0,6</w:t>
            </w:r>
          </w:p>
        </w:tc>
      </w:tr>
      <w:tr w:rsidR="00795F68" w:rsidRPr="00795F68" w14:paraId="2A27F68C"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3E48CA3A" w14:textId="77777777" w:rsidR="00795F68" w:rsidRPr="00795F68" w:rsidRDefault="00795F68" w:rsidP="00795F68">
            <w:pPr>
              <w:jc w:val="both"/>
            </w:pPr>
            <w:r w:rsidRPr="00795F68">
              <w:t>Доходы от оказания платных услуг</w:t>
            </w:r>
          </w:p>
        </w:tc>
        <w:tc>
          <w:tcPr>
            <w:tcW w:w="736" w:type="dxa"/>
            <w:tcBorders>
              <w:top w:val="single" w:sz="4" w:space="0" w:color="auto"/>
              <w:left w:val="single" w:sz="4" w:space="0" w:color="auto"/>
              <w:bottom w:val="single" w:sz="4" w:space="0" w:color="auto"/>
              <w:right w:val="single" w:sz="4" w:space="0" w:color="auto"/>
            </w:tcBorders>
            <w:hideMark/>
          </w:tcPr>
          <w:p w14:paraId="0982E1AC" w14:textId="77777777" w:rsidR="00795F68" w:rsidRPr="00795F68" w:rsidRDefault="00795F68" w:rsidP="00795F68">
            <w:pPr>
              <w:jc w:val="both"/>
            </w:pPr>
            <w:r w:rsidRPr="00795F68">
              <w:t>22041,22</w:t>
            </w:r>
          </w:p>
        </w:tc>
        <w:tc>
          <w:tcPr>
            <w:tcW w:w="687" w:type="dxa"/>
            <w:tcBorders>
              <w:top w:val="single" w:sz="4" w:space="0" w:color="auto"/>
              <w:left w:val="single" w:sz="4" w:space="0" w:color="auto"/>
              <w:bottom w:val="single" w:sz="4" w:space="0" w:color="auto"/>
              <w:right w:val="single" w:sz="4" w:space="0" w:color="auto"/>
            </w:tcBorders>
            <w:hideMark/>
          </w:tcPr>
          <w:p w14:paraId="7D184BB6" w14:textId="77777777" w:rsidR="00795F68" w:rsidRPr="00795F68" w:rsidRDefault="00795F68" w:rsidP="00795F68">
            <w:pPr>
              <w:jc w:val="both"/>
              <w:rPr>
                <w:b/>
              </w:rPr>
            </w:pPr>
            <w:r w:rsidRPr="00795F68">
              <w:rPr>
                <w:b/>
              </w:rPr>
              <w:t>66,7</w:t>
            </w:r>
          </w:p>
        </w:tc>
        <w:tc>
          <w:tcPr>
            <w:tcW w:w="736" w:type="dxa"/>
            <w:tcBorders>
              <w:top w:val="single" w:sz="4" w:space="0" w:color="auto"/>
              <w:left w:val="single" w:sz="4" w:space="0" w:color="auto"/>
              <w:bottom w:val="single" w:sz="4" w:space="0" w:color="auto"/>
              <w:right w:val="single" w:sz="4" w:space="0" w:color="auto"/>
            </w:tcBorders>
            <w:hideMark/>
          </w:tcPr>
          <w:p w14:paraId="281D8938" w14:textId="77777777" w:rsidR="00795F68" w:rsidRPr="00795F68" w:rsidRDefault="00795F68" w:rsidP="00795F68">
            <w:pPr>
              <w:jc w:val="both"/>
            </w:pPr>
            <w:r w:rsidRPr="00795F68">
              <w:t>24062,76</w:t>
            </w:r>
          </w:p>
        </w:tc>
        <w:tc>
          <w:tcPr>
            <w:tcW w:w="687" w:type="dxa"/>
            <w:tcBorders>
              <w:top w:val="single" w:sz="4" w:space="0" w:color="auto"/>
              <w:left w:val="single" w:sz="4" w:space="0" w:color="auto"/>
              <w:bottom w:val="single" w:sz="4" w:space="0" w:color="auto"/>
              <w:right w:val="single" w:sz="4" w:space="0" w:color="auto"/>
            </w:tcBorders>
            <w:hideMark/>
          </w:tcPr>
          <w:p w14:paraId="1025E5D0" w14:textId="77777777" w:rsidR="00795F68" w:rsidRPr="00795F68" w:rsidRDefault="00795F68" w:rsidP="00795F68">
            <w:pPr>
              <w:jc w:val="both"/>
              <w:rPr>
                <w:b/>
              </w:rPr>
            </w:pPr>
            <w:r w:rsidRPr="00795F68">
              <w:rPr>
                <w:b/>
              </w:rPr>
              <w:t>61,7</w:t>
            </w:r>
          </w:p>
        </w:tc>
        <w:tc>
          <w:tcPr>
            <w:tcW w:w="695" w:type="dxa"/>
            <w:tcBorders>
              <w:top w:val="single" w:sz="4" w:space="0" w:color="auto"/>
              <w:left w:val="single" w:sz="4" w:space="0" w:color="auto"/>
              <w:bottom w:val="single" w:sz="4" w:space="0" w:color="auto"/>
              <w:right w:val="single" w:sz="4" w:space="0" w:color="auto"/>
            </w:tcBorders>
            <w:hideMark/>
          </w:tcPr>
          <w:p w14:paraId="18EE2672" w14:textId="77777777" w:rsidR="00795F68" w:rsidRPr="00795F68" w:rsidRDefault="00795F68" w:rsidP="00795F68">
            <w:pPr>
              <w:jc w:val="both"/>
            </w:pPr>
            <w:r w:rsidRPr="00795F68">
              <w:t>26002,25</w:t>
            </w:r>
          </w:p>
        </w:tc>
        <w:tc>
          <w:tcPr>
            <w:tcW w:w="687" w:type="dxa"/>
            <w:tcBorders>
              <w:top w:val="single" w:sz="4" w:space="0" w:color="auto"/>
              <w:left w:val="single" w:sz="4" w:space="0" w:color="auto"/>
              <w:bottom w:val="single" w:sz="4" w:space="0" w:color="auto"/>
              <w:right w:val="single" w:sz="4" w:space="0" w:color="auto"/>
            </w:tcBorders>
            <w:hideMark/>
          </w:tcPr>
          <w:p w14:paraId="03459AA4" w14:textId="77777777" w:rsidR="00795F68" w:rsidRPr="00795F68" w:rsidRDefault="00795F68" w:rsidP="00795F68">
            <w:pPr>
              <w:jc w:val="both"/>
              <w:rPr>
                <w:b/>
              </w:rPr>
            </w:pPr>
            <w:r w:rsidRPr="00795F68">
              <w:rPr>
                <w:b/>
              </w:rPr>
              <w:t>65</w:t>
            </w:r>
          </w:p>
        </w:tc>
        <w:tc>
          <w:tcPr>
            <w:tcW w:w="736" w:type="dxa"/>
            <w:tcBorders>
              <w:top w:val="single" w:sz="4" w:space="0" w:color="auto"/>
              <w:left w:val="single" w:sz="4" w:space="0" w:color="auto"/>
              <w:bottom w:val="single" w:sz="4" w:space="0" w:color="auto"/>
              <w:right w:val="single" w:sz="4" w:space="0" w:color="auto"/>
            </w:tcBorders>
            <w:hideMark/>
          </w:tcPr>
          <w:p w14:paraId="204A3409" w14:textId="77777777" w:rsidR="00795F68" w:rsidRPr="00795F68" w:rsidRDefault="00795F68" w:rsidP="00795F68">
            <w:pPr>
              <w:jc w:val="both"/>
            </w:pPr>
            <w:r w:rsidRPr="00795F68">
              <w:t>24886,6</w:t>
            </w:r>
          </w:p>
        </w:tc>
        <w:tc>
          <w:tcPr>
            <w:tcW w:w="687" w:type="dxa"/>
            <w:tcBorders>
              <w:top w:val="single" w:sz="4" w:space="0" w:color="auto"/>
              <w:left w:val="single" w:sz="4" w:space="0" w:color="auto"/>
              <w:bottom w:val="single" w:sz="4" w:space="0" w:color="auto"/>
              <w:right w:val="single" w:sz="4" w:space="0" w:color="auto"/>
            </w:tcBorders>
            <w:hideMark/>
          </w:tcPr>
          <w:p w14:paraId="59BB086C" w14:textId="77777777" w:rsidR="00795F68" w:rsidRPr="00795F68" w:rsidRDefault="00795F68" w:rsidP="00795F68">
            <w:pPr>
              <w:jc w:val="both"/>
              <w:rPr>
                <w:b/>
              </w:rPr>
            </w:pPr>
            <w:r w:rsidRPr="00795F68">
              <w:rPr>
                <w:b/>
              </w:rPr>
              <w:t>73,4</w:t>
            </w:r>
          </w:p>
        </w:tc>
        <w:tc>
          <w:tcPr>
            <w:tcW w:w="695" w:type="dxa"/>
            <w:tcBorders>
              <w:top w:val="single" w:sz="4" w:space="0" w:color="auto"/>
              <w:left w:val="single" w:sz="4" w:space="0" w:color="auto"/>
              <w:bottom w:val="single" w:sz="4" w:space="0" w:color="auto"/>
              <w:right w:val="single" w:sz="4" w:space="0" w:color="auto"/>
            </w:tcBorders>
            <w:hideMark/>
          </w:tcPr>
          <w:p w14:paraId="773F0F31" w14:textId="77777777" w:rsidR="00795F68" w:rsidRPr="00795F68" w:rsidRDefault="00795F68" w:rsidP="00795F68">
            <w:pPr>
              <w:jc w:val="both"/>
            </w:pPr>
            <w:r w:rsidRPr="00795F68">
              <w:t>26106,6</w:t>
            </w:r>
          </w:p>
        </w:tc>
        <w:tc>
          <w:tcPr>
            <w:tcW w:w="687" w:type="dxa"/>
            <w:tcBorders>
              <w:top w:val="single" w:sz="4" w:space="0" w:color="auto"/>
              <w:left w:val="single" w:sz="4" w:space="0" w:color="auto"/>
              <w:bottom w:val="single" w:sz="4" w:space="0" w:color="auto"/>
              <w:right w:val="single" w:sz="4" w:space="0" w:color="auto"/>
            </w:tcBorders>
            <w:hideMark/>
          </w:tcPr>
          <w:p w14:paraId="4936C396" w14:textId="77777777" w:rsidR="00795F68" w:rsidRPr="00795F68" w:rsidRDefault="00795F68" w:rsidP="00795F68">
            <w:pPr>
              <w:jc w:val="both"/>
              <w:rPr>
                <w:b/>
              </w:rPr>
            </w:pPr>
            <w:r w:rsidRPr="00795F68">
              <w:rPr>
                <w:b/>
              </w:rPr>
              <w:t>74,6</w:t>
            </w:r>
          </w:p>
        </w:tc>
        <w:tc>
          <w:tcPr>
            <w:tcW w:w="695" w:type="dxa"/>
            <w:tcBorders>
              <w:top w:val="single" w:sz="4" w:space="0" w:color="auto"/>
              <w:left w:val="single" w:sz="4" w:space="0" w:color="auto"/>
              <w:bottom w:val="single" w:sz="4" w:space="0" w:color="auto"/>
              <w:right w:val="single" w:sz="4" w:space="0" w:color="auto"/>
            </w:tcBorders>
            <w:hideMark/>
          </w:tcPr>
          <w:p w14:paraId="54FA23D6" w14:textId="77777777" w:rsidR="00795F68" w:rsidRPr="00795F68" w:rsidRDefault="00795F68" w:rsidP="00795F68">
            <w:pPr>
              <w:jc w:val="both"/>
            </w:pPr>
            <w:r w:rsidRPr="00795F68">
              <w:t>27116,6</w:t>
            </w:r>
          </w:p>
        </w:tc>
        <w:tc>
          <w:tcPr>
            <w:tcW w:w="687" w:type="dxa"/>
            <w:tcBorders>
              <w:top w:val="single" w:sz="4" w:space="0" w:color="auto"/>
              <w:left w:val="single" w:sz="4" w:space="0" w:color="auto"/>
              <w:bottom w:val="single" w:sz="4" w:space="0" w:color="auto"/>
              <w:right w:val="single" w:sz="4" w:space="0" w:color="auto"/>
            </w:tcBorders>
            <w:hideMark/>
          </w:tcPr>
          <w:p w14:paraId="1B3DBA7C" w14:textId="77777777" w:rsidR="00795F68" w:rsidRPr="00795F68" w:rsidRDefault="00795F68" w:rsidP="00795F68">
            <w:pPr>
              <w:jc w:val="both"/>
              <w:rPr>
                <w:b/>
              </w:rPr>
            </w:pPr>
            <w:r w:rsidRPr="00795F68">
              <w:rPr>
                <w:b/>
              </w:rPr>
              <w:t>75,3</w:t>
            </w:r>
          </w:p>
        </w:tc>
      </w:tr>
      <w:tr w:rsidR="00795F68" w:rsidRPr="00795F68" w14:paraId="254495BA"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5A2A27FB" w14:textId="77777777" w:rsidR="00795F68" w:rsidRPr="00795F68" w:rsidRDefault="00795F68" w:rsidP="00795F68">
            <w:pPr>
              <w:jc w:val="both"/>
            </w:pPr>
            <w:r w:rsidRPr="00795F68">
              <w:t>Доходы от компенсации затрат государства</w:t>
            </w:r>
          </w:p>
        </w:tc>
        <w:tc>
          <w:tcPr>
            <w:tcW w:w="736" w:type="dxa"/>
            <w:tcBorders>
              <w:top w:val="single" w:sz="4" w:space="0" w:color="auto"/>
              <w:left w:val="single" w:sz="4" w:space="0" w:color="auto"/>
              <w:bottom w:val="single" w:sz="4" w:space="0" w:color="auto"/>
              <w:right w:val="single" w:sz="4" w:space="0" w:color="auto"/>
            </w:tcBorders>
            <w:hideMark/>
          </w:tcPr>
          <w:p w14:paraId="1E4CC132" w14:textId="77777777" w:rsidR="00795F68" w:rsidRPr="00795F68" w:rsidRDefault="00795F68" w:rsidP="00795F68">
            <w:pPr>
              <w:jc w:val="both"/>
            </w:pPr>
            <w:r w:rsidRPr="00795F68">
              <w:t>1526,21</w:t>
            </w:r>
          </w:p>
        </w:tc>
        <w:tc>
          <w:tcPr>
            <w:tcW w:w="687" w:type="dxa"/>
            <w:tcBorders>
              <w:top w:val="single" w:sz="4" w:space="0" w:color="auto"/>
              <w:left w:val="single" w:sz="4" w:space="0" w:color="auto"/>
              <w:bottom w:val="single" w:sz="4" w:space="0" w:color="auto"/>
              <w:right w:val="single" w:sz="4" w:space="0" w:color="auto"/>
            </w:tcBorders>
            <w:hideMark/>
          </w:tcPr>
          <w:p w14:paraId="019C5C0E" w14:textId="77777777" w:rsidR="00795F68" w:rsidRPr="00795F68" w:rsidRDefault="00795F68" w:rsidP="00795F68">
            <w:pPr>
              <w:jc w:val="both"/>
              <w:rPr>
                <w:b/>
              </w:rPr>
            </w:pPr>
            <w:r w:rsidRPr="00795F68">
              <w:rPr>
                <w:b/>
              </w:rPr>
              <w:t>4,6</w:t>
            </w:r>
          </w:p>
        </w:tc>
        <w:tc>
          <w:tcPr>
            <w:tcW w:w="736" w:type="dxa"/>
            <w:tcBorders>
              <w:top w:val="single" w:sz="4" w:space="0" w:color="auto"/>
              <w:left w:val="single" w:sz="4" w:space="0" w:color="auto"/>
              <w:bottom w:val="single" w:sz="4" w:space="0" w:color="auto"/>
              <w:right w:val="single" w:sz="4" w:space="0" w:color="auto"/>
            </w:tcBorders>
            <w:hideMark/>
          </w:tcPr>
          <w:p w14:paraId="66844419" w14:textId="77777777" w:rsidR="00795F68" w:rsidRPr="00795F68" w:rsidRDefault="00795F68" w:rsidP="00795F68">
            <w:pPr>
              <w:jc w:val="both"/>
            </w:pPr>
            <w:r w:rsidRPr="00795F68">
              <w:t>1749,9</w:t>
            </w:r>
          </w:p>
        </w:tc>
        <w:tc>
          <w:tcPr>
            <w:tcW w:w="687" w:type="dxa"/>
            <w:tcBorders>
              <w:top w:val="single" w:sz="4" w:space="0" w:color="auto"/>
              <w:left w:val="single" w:sz="4" w:space="0" w:color="auto"/>
              <w:bottom w:val="single" w:sz="4" w:space="0" w:color="auto"/>
              <w:right w:val="single" w:sz="4" w:space="0" w:color="auto"/>
            </w:tcBorders>
            <w:hideMark/>
          </w:tcPr>
          <w:p w14:paraId="7B356A11" w14:textId="77777777" w:rsidR="00795F68" w:rsidRPr="00795F68" w:rsidRDefault="00795F68" w:rsidP="00795F68">
            <w:pPr>
              <w:jc w:val="both"/>
              <w:rPr>
                <w:b/>
              </w:rPr>
            </w:pPr>
            <w:r w:rsidRPr="00795F68">
              <w:rPr>
                <w:b/>
              </w:rPr>
              <w:t>45</w:t>
            </w:r>
          </w:p>
        </w:tc>
        <w:tc>
          <w:tcPr>
            <w:tcW w:w="695" w:type="dxa"/>
            <w:tcBorders>
              <w:top w:val="single" w:sz="4" w:space="0" w:color="auto"/>
              <w:left w:val="single" w:sz="4" w:space="0" w:color="auto"/>
              <w:bottom w:val="single" w:sz="4" w:space="0" w:color="auto"/>
              <w:right w:val="single" w:sz="4" w:space="0" w:color="auto"/>
            </w:tcBorders>
            <w:hideMark/>
          </w:tcPr>
          <w:p w14:paraId="4B330490" w14:textId="77777777" w:rsidR="00795F68" w:rsidRPr="00795F68" w:rsidRDefault="00795F68" w:rsidP="00795F68">
            <w:pPr>
              <w:jc w:val="both"/>
            </w:pPr>
            <w:r w:rsidRPr="00795F68">
              <w:t>1454,34</w:t>
            </w:r>
          </w:p>
        </w:tc>
        <w:tc>
          <w:tcPr>
            <w:tcW w:w="687" w:type="dxa"/>
            <w:tcBorders>
              <w:top w:val="single" w:sz="4" w:space="0" w:color="auto"/>
              <w:left w:val="single" w:sz="4" w:space="0" w:color="auto"/>
              <w:bottom w:val="single" w:sz="4" w:space="0" w:color="auto"/>
              <w:right w:val="single" w:sz="4" w:space="0" w:color="auto"/>
            </w:tcBorders>
            <w:hideMark/>
          </w:tcPr>
          <w:p w14:paraId="7F42E1D9" w14:textId="77777777" w:rsidR="00795F68" w:rsidRPr="00795F68" w:rsidRDefault="00795F68" w:rsidP="00795F68">
            <w:pPr>
              <w:jc w:val="both"/>
              <w:rPr>
                <w:b/>
              </w:rPr>
            </w:pPr>
            <w:r w:rsidRPr="00795F68">
              <w:rPr>
                <w:b/>
              </w:rPr>
              <w:t>3,6</w:t>
            </w:r>
          </w:p>
        </w:tc>
        <w:tc>
          <w:tcPr>
            <w:tcW w:w="736" w:type="dxa"/>
            <w:tcBorders>
              <w:top w:val="single" w:sz="4" w:space="0" w:color="auto"/>
              <w:left w:val="single" w:sz="4" w:space="0" w:color="auto"/>
              <w:bottom w:val="single" w:sz="4" w:space="0" w:color="auto"/>
              <w:right w:val="single" w:sz="4" w:space="0" w:color="auto"/>
            </w:tcBorders>
            <w:hideMark/>
          </w:tcPr>
          <w:p w14:paraId="43DF445B" w14:textId="77777777" w:rsidR="00795F68" w:rsidRPr="00795F68" w:rsidRDefault="00795F68" w:rsidP="00795F68">
            <w:pPr>
              <w:jc w:val="both"/>
            </w:pPr>
            <w:r w:rsidRPr="00795F68">
              <w:t>835,8</w:t>
            </w:r>
          </w:p>
        </w:tc>
        <w:tc>
          <w:tcPr>
            <w:tcW w:w="687" w:type="dxa"/>
            <w:tcBorders>
              <w:top w:val="single" w:sz="4" w:space="0" w:color="auto"/>
              <w:left w:val="single" w:sz="4" w:space="0" w:color="auto"/>
              <w:bottom w:val="single" w:sz="4" w:space="0" w:color="auto"/>
              <w:right w:val="single" w:sz="4" w:space="0" w:color="auto"/>
            </w:tcBorders>
            <w:hideMark/>
          </w:tcPr>
          <w:p w14:paraId="674E4114" w14:textId="77777777" w:rsidR="00795F68" w:rsidRPr="00795F68" w:rsidRDefault="00795F68" w:rsidP="00795F68">
            <w:pPr>
              <w:jc w:val="both"/>
              <w:rPr>
                <w:b/>
              </w:rPr>
            </w:pPr>
            <w:r w:rsidRPr="00795F68">
              <w:rPr>
                <w:b/>
              </w:rPr>
              <w:t>2,5</w:t>
            </w:r>
          </w:p>
        </w:tc>
        <w:tc>
          <w:tcPr>
            <w:tcW w:w="695" w:type="dxa"/>
            <w:tcBorders>
              <w:top w:val="single" w:sz="4" w:space="0" w:color="auto"/>
              <w:left w:val="single" w:sz="4" w:space="0" w:color="auto"/>
              <w:bottom w:val="single" w:sz="4" w:space="0" w:color="auto"/>
              <w:right w:val="single" w:sz="4" w:space="0" w:color="auto"/>
            </w:tcBorders>
            <w:hideMark/>
          </w:tcPr>
          <w:p w14:paraId="40239D4B" w14:textId="77777777" w:rsidR="00795F68" w:rsidRPr="00795F68" w:rsidRDefault="00795F68" w:rsidP="00795F68">
            <w:pPr>
              <w:jc w:val="both"/>
            </w:pPr>
            <w:r w:rsidRPr="00795F68">
              <w:t>863,3</w:t>
            </w:r>
          </w:p>
        </w:tc>
        <w:tc>
          <w:tcPr>
            <w:tcW w:w="687" w:type="dxa"/>
            <w:tcBorders>
              <w:top w:val="single" w:sz="4" w:space="0" w:color="auto"/>
              <w:left w:val="single" w:sz="4" w:space="0" w:color="auto"/>
              <w:bottom w:val="single" w:sz="4" w:space="0" w:color="auto"/>
              <w:right w:val="single" w:sz="4" w:space="0" w:color="auto"/>
            </w:tcBorders>
            <w:hideMark/>
          </w:tcPr>
          <w:p w14:paraId="315617D8" w14:textId="77777777" w:rsidR="00795F68" w:rsidRPr="00795F68" w:rsidRDefault="00795F68" w:rsidP="00795F68">
            <w:pPr>
              <w:jc w:val="both"/>
              <w:rPr>
                <w:b/>
              </w:rPr>
            </w:pPr>
            <w:r w:rsidRPr="00795F68">
              <w:rPr>
                <w:b/>
              </w:rPr>
              <w:t>2,5</w:t>
            </w:r>
          </w:p>
        </w:tc>
        <w:tc>
          <w:tcPr>
            <w:tcW w:w="695" w:type="dxa"/>
            <w:tcBorders>
              <w:top w:val="single" w:sz="4" w:space="0" w:color="auto"/>
              <w:left w:val="single" w:sz="4" w:space="0" w:color="auto"/>
              <w:bottom w:val="single" w:sz="4" w:space="0" w:color="auto"/>
              <w:right w:val="single" w:sz="4" w:space="0" w:color="auto"/>
            </w:tcBorders>
            <w:hideMark/>
          </w:tcPr>
          <w:p w14:paraId="4EDD8BE4" w14:textId="77777777" w:rsidR="00795F68" w:rsidRPr="00795F68" w:rsidRDefault="00795F68" w:rsidP="00795F68">
            <w:pPr>
              <w:jc w:val="both"/>
            </w:pPr>
            <w:r w:rsidRPr="00795F68">
              <w:t>890,5</w:t>
            </w:r>
          </w:p>
        </w:tc>
        <w:tc>
          <w:tcPr>
            <w:tcW w:w="687" w:type="dxa"/>
            <w:tcBorders>
              <w:top w:val="single" w:sz="4" w:space="0" w:color="auto"/>
              <w:left w:val="single" w:sz="4" w:space="0" w:color="auto"/>
              <w:bottom w:val="single" w:sz="4" w:space="0" w:color="auto"/>
              <w:right w:val="single" w:sz="4" w:space="0" w:color="auto"/>
            </w:tcBorders>
            <w:hideMark/>
          </w:tcPr>
          <w:p w14:paraId="244C7C2D" w14:textId="77777777" w:rsidR="00795F68" w:rsidRPr="00795F68" w:rsidRDefault="00795F68" w:rsidP="00795F68">
            <w:pPr>
              <w:jc w:val="both"/>
              <w:rPr>
                <w:b/>
              </w:rPr>
            </w:pPr>
            <w:r w:rsidRPr="00795F68">
              <w:rPr>
                <w:b/>
              </w:rPr>
              <w:t>2,5</w:t>
            </w:r>
          </w:p>
        </w:tc>
      </w:tr>
      <w:tr w:rsidR="00795F68" w:rsidRPr="00795F68" w14:paraId="629575BF"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5330D012" w14:textId="77777777" w:rsidR="00795F68" w:rsidRPr="00795F68" w:rsidRDefault="00795F68" w:rsidP="00795F68">
            <w:pPr>
              <w:jc w:val="both"/>
            </w:pPr>
            <w:r w:rsidRPr="00795F68">
              <w:t>Доходы от продажи имущества</w:t>
            </w:r>
          </w:p>
        </w:tc>
        <w:tc>
          <w:tcPr>
            <w:tcW w:w="736" w:type="dxa"/>
            <w:tcBorders>
              <w:top w:val="single" w:sz="4" w:space="0" w:color="auto"/>
              <w:left w:val="single" w:sz="4" w:space="0" w:color="auto"/>
              <w:bottom w:val="single" w:sz="4" w:space="0" w:color="auto"/>
              <w:right w:val="single" w:sz="4" w:space="0" w:color="auto"/>
            </w:tcBorders>
            <w:hideMark/>
          </w:tcPr>
          <w:p w14:paraId="12AB11AB"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47D17967" w14:textId="77777777" w:rsidR="00795F68" w:rsidRPr="00795F68" w:rsidRDefault="00795F68" w:rsidP="00795F68">
            <w:pPr>
              <w:jc w:val="both"/>
              <w:rPr>
                <w:b/>
              </w:rPr>
            </w:pPr>
            <w:r w:rsidRPr="00795F68">
              <w:rPr>
                <w:b/>
              </w:rPr>
              <w:t>-</w:t>
            </w:r>
          </w:p>
        </w:tc>
        <w:tc>
          <w:tcPr>
            <w:tcW w:w="736" w:type="dxa"/>
            <w:tcBorders>
              <w:top w:val="single" w:sz="4" w:space="0" w:color="auto"/>
              <w:left w:val="single" w:sz="4" w:space="0" w:color="auto"/>
              <w:bottom w:val="single" w:sz="4" w:space="0" w:color="auto"/>
              <w:right w:val="single" w:sz="4" w:space="0" w:color="auto"/>
            </w:tcBorders>
            <w:hideMark/>
          </w:tcPr>
          <w:p w14:paraId="4A2B4BAB" w14:textId="77777777" w:rsidR="00795F68" w:rsidRPr="00795F68" w:rsidRDefault="00795F68" w:rsidP="00795F68">
            <w:pPr>
              <w:jc w:val="both"/>
            </w:pPr>
            <w:r w:rsidRPr="00795F68">
              <w:t>429,41</w:t>
            </w:r>
          </w:p>
        </w:tc>
        <w:tc>
          <w:tcPr>
            <w:tcW w:w="687" w:type="dxa"/>
            <w:tcBorders>
              <w:top w:val="single" w:sz="4" w:space="0" w:color="auto"/>
              <w:left w:val="single" w:sz="4" w:space="0" w:color="auto"/>
              <w:bottom w:val="single" w:sz="4" w:space="0" w:color="auto"/>
              <w:right w:val="single" w:sz="4" w:space="0" w:color="auto"/>
            </w:tcBorders>
            <w:hideMark/>
          </w:tcPr>
          <w:p w14:paraId="7A02C47F" w14:textId="77777777" w:rsidR="00795F68" w:rsidRPr="00795F68" w:rsidRDefault="00795F68" w:rsidP="00795F68">
            <w:pPr>
              <w:jc w:val="both"/>
              <w:rPr>
                <w:b/>
              </w:rPr>
            </w:pPr>
            <w:r w:rsidRPr="00795F68">
              <w:rPr>
                <w:b/>
              </w:rPr>
              <w:t>1,1</w:t>
            </w:r>
          </w:p>
        </w:tc>
        <w:tc>
          <w:tcPr>
            <w:tcW w:w="695" w:type="dxa"/>
            <w:tcBorders>
              <w:top w:val="single" w:sz="4" w:space="0" w:color="auto"/>
              <w:left w:val="single" w:sz="4" w:space="0" w:color="auto"/>
              <w:bottom w:val="single" w:sz="4" w:space="0" w:color="auto"/>
              <w:right w:val="single" w:sz="4" w:space="0" w:color="auto"/>
            </w:tcBorders>
            <w:hideMark/>
          </w:tcPr>
          <w:p w14:paraId="5739331F" w14:textId="77777777" w:rsidR="00795F68" w:rsidRPr="00795F68" w:rsidRDefault="00795F68" w:rsidP="00795F68">
            <w:pPr>
              <w:jc w:val="both"/>
            </w:pPr>
            <w:r w:rsidRPr="00795F68">
              <w:t>671,16</w:t>
            </w:r>
          </w:p>
        </w:tc>
        <w:tc>
          <w:tcPr>
            <w:tcW w:w="687" w:type="dxa"/>
            <w:tcBorders>
              <w:top w:val="single" w:sz="4" w:space="0" w:color="auto"/>
              <w:left w:val="single" w:sz="4" w:space="0" w:color="auto"/>
              <w:bottom w:val="single" w:sz="4" w:space="0" w:color="auto"/>
              <w:right w:val="single" w:sz="4" w:space="0" w:color="auto"/>
            </w:tcBorders>
            <w:hideMark/>
          </w:tcPr>
          <w:p w14:paraId="486B172F" w14:textId="77777777" w:rsidR="00795F68" w:rsidRPr="00795F68" w:rsidRDefault="00795F68" w:rsidP="00795F68">
            <w:pPr>
              <w:jc w:val="both"/>
              <w:rPr>
                <w:b/>
              </w:rPr>
            </w:pPr>
            <w:r w:rsidRPr="00795F68">
              <w:rPr>
                <w:b/>
              </w:rPr>
              <w:t>1,7</w:t>
            </w:r>
          </w:p>
        </w:tc>
        <w:tc>
          <w:tcPr>
            <w:tcW w:w="736" w:type="dxa"/>
            <w:tcBorders>
              <w:top w:val="single" w:sz="4" w:space="0" w:color="auto"/>
              <w:left w:val="single" w:sz="4" w:space="0" w:color="auto"/>
              <w:bottom w:val="single" w:sz="4" w:space="0" w:color="auto"/>
              <w:right w:val="single" w:sz="4" w:space="0" w:color="auto"/>
            </w:tcBorders>
            <w:hideMark/>
          </w:tcPr>
          <w:p w14:paraId="4F6547A1"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7B79D85B"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0C6E1858"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76A8900D"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3BAB49BE"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3538E427" w14:textId="77777777" w:rsidR="00795F68" w:rsidRPr="00795F68" w:rsidRDefault="00795F68" w:rsidP="00795F68">
            <w:pPr>
              <w:jc w:val="both"/>
              <w:rPr>
                <w:b/>
              </w:rPr>
            </w:pPr>
            <w:r w:rsidRPr="00795F68">
              <w:rPr>
                <w:b/>
              </w:rPr>
              <w:t>-</w:t>
            </w:r>
          </w:p>
        </w:tc>
      </w:tr>
      <w:tr w:rsidR="00795F68" w:rsidRPr="00795F68" w14:paraId="7DD04934"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1AD30877" w14:textId="77777777" w:rsidR="00795F68" w:rsidRPr="00795F68" w:rsidRDefault="00795F68" w:rsidP="00795F68">
            <w:pPr>
              <w:jc w:val="both"/>
            </w:pPr>
            <w:r w:rsidRPr="00795F68">
              <w:t>Доходы от продажи земельных участков</w:t>
            </w:r>
          </w:p>
        </w:tc>
        <w:tc>
          <w:tcPr>
            <w:tcW w:w="736" w:type="dxa"/>
            <w:tcBorders>
              <w:top w:val="single" w:sz="4" w:space="0" w:color="auto"/>
              <w:left w:val="single" w:sz="4" w:space="0" w:color="auto"/>
              <w:bottom w:val="single" w:sz="4" w:space="0" w:color="auto"/>
              <w:right w:val="single" w:sz="4" w:space="0" w:color="auto"/>
            </w:tcBorders>
            <w:hideMark/>
          </w:tcPr>
          <w:p w14:paraId="2CF87C2C" w14:textId="77777777" w:rsidR="00795F68" w:rsidRPr="00795F68" w:rsidRDefault="00795F68" w:rsidP="00795F68">
            <w:pPr>
              <w:jc w:val="both"/>
            </w:pPr>
            <w:r w:rsidRPr="00795F68">
              <w:t>249,38</w:t>
            </w:r>
          </w:p>
        </w:tc>
        <w:tc>
          <w:tcPr>
            <w:tcW w:w="687" w:type="dxa"/>
            <w:tcBorders>
              <w:top w:val="single" w:sz="4" w:space="0" w:color="auto"/>
              <w:left w:val="single" w:sz="4" w:space="0" w:color="auto"/>
              <w:bottom w:val="single" w:sz="4" w:space="0" w:color="auto"/>
              <w:right w:val="single" w:sz="4" w:space="0" w:color="auto"/>
            </w:tcBorders>
            <w:hideMark/>
          </w:tcPr>
          <w:p w14:paraId="53C06DA3" w14:textId="77777777" w:rsidR="00795F68" w:rsidRPr="00795F68" w:rsidRDefault="00795F68" w:rsidP="00795F68">
            <w:pPr>
              <w:jc w:val="both"/>
              <w:rPr>
                <w:b/>
              </w:rPr>
            </w:pPr>
            <w:r w:rsidRPr="00795F68">
              <w:rPr>
                <w:b/>
              </w:rPr>
              <w:t>0,8</w:t>
            </w:r>
          </w:p>
        </w:tc>
        <w:tc>
          <w:tcPr>
            <w:tcW w:w="736" w:type="dxa"/>
            <w:tcBorders>
              <w:top w:val="single" w:sz="4" w:space="0" w:color="auto"/>
              <w:left w:val="single" w:sz="4" w:space="0" w:color="auto"/>
              <w:bottom w:val="single" w:sz="4" w:space="0" w:color="auto"/>
              <w:right w:val="single" w:sz="4" w:space="0" w:color="auto"/>
            </w:tcBorders>
            <w:hideMark/>
          </w:tcPr>
          <w:p w14:paraId="183AF543" w14:textId="77777777" w:rsidR="00795F68" w:rsidRPr="00795F68" w:rsidRDefault="00795F68" w:rsidP="00795F68">
            <w:pPr>
              <w:jc w:val="both"/>
            </w:pPr>
            <w:r w:rsidRPr="00795F68">
              <w:t>1063,55</w:t>
            </w:r>
          </w:p>
        </w:tc>
        <w:tc>
          <w:tcPr>
            <w:tcW w:w="687" w:type="dxa"/>
            <w:tcBorders>
              <w:top w:val="single" w:sz="4" w:space="0" w:color="auto"/>
              <w:left w:val="single" w:sz="4" w:space="0" w:color="auto"/>
              <w:bottom w:val="single" w:sz="4" w:space="0" w:color="auto"/>
              <w:right w:val="single" w:sz="4" w:space="0" w:color="auto"/>
            </w:tcBorders>
            <w:hideMark/>
          </w:tcPr>
          <w:p w14:paraId="28DFC629" w14:textId="77777777" w:rsidR="00795F68" w:rsidRPr="00795F68" w:rsidRDefault="00795F68" w:rsidP="00795F68">
            <w:pPr>
              <w:jc w:val="both"/>
              <w:rPr>
                <w:b/>
              </w:rPr>
            </w:pPr>
            <w:r w:rsidRPr="00795F68">
              <w:rPr>
                <w:b/>
              </w:rPr>
              <w:t>2,7</w:t>
            </w:r>
          </w:p>
        </w:tc>
        <w:tc>
          <w:tcPr>
            <w:tcW w:w="695" w:type="dxa"/>
            <w:tcBorders>
              <w:top w:val="single" w:sz="4" w:space="0" w:color="auto"/>
              <w:left w:val="single" w:sz="4" w:space="0" w:color="auto"/>
              <w:bottom w:val="single" w:sz="4" w:space="0" w:color="auto"/>
              <w:right w:val="single" w:sz="4" w:space="0" w:color="auto"/>
            </w:tcBorders>
            <w:hideMark/>
          </w:tcPr>
          <w:p w14:paraId="2BC1DCED" w14:textId="77777777" w:rsidR="00795F68" w:rsidRPr="00795F68" w:rsidRDefault="00795F68" w:rsidP="00795F68">
            <w:pPr>
              <w:jc w:val="both"/>
            </w:pPr>
            <w:r w:rsidRPr="00795F68">
              <w:t>3589</w:t>
            </w:r>
          </w:p>
        </w:tc>
        <w:tc>
          <w:tcPr>
            <w:tcW w:w="687" w:type="dxa"/>
            <w:tcBorders>
              <w:top w:val="single" w:sz="4" w:space="0" w:color="auto"/>
              <w:left w:val="single" w:sz="4" w:space="0" w:color="auto"/>
              <w:bottom w:val="single" w:sz="4" w:space="0" w:color="auto"/>
              <w:right w:val="single" w:sz="4" w:space="0" w:color="auto"/>
            </w:tcBorders>
            <w:hideMark/>
          </w:tcPr>
          <w:p w14:paraId="47453542" w14:textId="77777777" w:rsidR="00795F68" w:rsidRPr="00795F68" w:rsidRDefault="00795F68" w:rsidP="00795F68">
            <w:pPr>
              <w:jc w:val="both"/>
              <w:rPr>
                <w:b/>
              </w:rPr>
            </w:pPr>
            <w:r w:rsidRPr="00795F68">
              <w:rPr>
                <w:b/>
              </w:rPr>
              <w:t>9</w:t>
            </w:r>
          </w:p>
        </w:tc>
        <w:tc>
          <w:tcPr>
            <w:tcW w:w="736" w:type="dxa"/>
            <w:tcBorders>
              <w:top w:val="single" w:sz="4" w:space="0" w:color="auto"/>
              <w:left w:val="single" w:sz="4" w:space="0" w:color="auto"/>
              <w:bottom w:val="single" w:sz="4" w:space="0" w:color="auto"/>
              <w:right w:val="single" w:sz="4" w:space="0" w:color="auto"/>
            </w:tcBorders>
            <w:hideMark/>
          </w:tcPr>
          <w:p w14:paraId="4518F18E" w14:textId="77777777" w:rsidR="00795F68" w:rsidRPr="00795F68" w:rsidRDefault="00795F68" w:rsidP="00795F68">
            <w:pPr>
              <w:jc w:val="both"/>
            </w:pPr>
            <w:r w:rsidRPr="00795F68">
              <w:t>610,9</w:t>
            </w:r>
          </w:p>
        </w:tc>
        <w:tc>
          <w:tcPr>
            <w:tcW w:w="687" w:type="dxa"/>
            <w:tcBorders>
              <w:top w:val="single" w:sz="4" w:space="0" w:color="auto"/>
              <w:left w:val="single" w:sz="4" w:space="0" w:color="auto"/>
              <w:bottom w:val="single" w:sz="4" w:space="0" w:color="auto"/>
              <w:right w:val="single" w:sz="4" w:space="0" w:color="auto"/>
            </w:tcBorders>
            <w:hideMark/>
          </w:tcPr>
          <w:p w14:paraId="68F7A07C" w14:textId="77777777" w:rsidR="00795F68" w:rsidRPr="00795F68" w:rsidRDefault="00795F68" w:rsidP="00795F68">
            <w:pPr>
              <w:jc w:val="both"/>
              <w:rPr>
                <w:b/>
              </w:rPr>
            </w:pPr>
            <w:r w:rsidRPr="00795F68">
              <w:rPr>
                <w:b/>
              </w:rPr>
              <w:t>1,8</w:t>
            </w:r>
          </w:p>
        </w:tc>
        <w:tc>
          <w:tcPr>
            <w:tcW w:w="695" w:type="dxa"/>
            <w:tcBorders>
              <w:top w:val="single" w:sz="4" w:space="0" w:color="auto"/>
              <w:left w:val="single" w:sz="4" w:space="0" w:color="auto"/>
              <w:bottom w:val="single" w:sz="4" w:space="0" w:color="auto"/>
              <w:right w:val="single" w:sz="4" w:space="0" w:color="auto"/>
            </w:tcBorders>
            <w:hideMark/>
          </w:tcPr>
          <w:p w14:paraId="7ED4B552" w14:textId="77777777" w:rsidR="00795F68" w:rsidRPr="00795F68" w:rsidRDefault="00795F68" w:rsidP="00795F68">
            <w:pPr>
              <w:jc w:val="both"/>
            </w:pPr>
            <w:r w:rsidRPr="00795F68">
              <w:t>610,9</w:t>
            </w:r>
          </w:p>
        </w:tc>
        <w:tc>
          <w:tcPr>
            <w:tcW w:w="687" w:type="dxa"/>
            <w:tcBorders>
              <w:top w:val="single" w:sz="4" w:space="0" w:color="auto"/>
              <w:left w:val="single" w:sz="4" w:space="0" w:color="auto"/>
              <w:bottom w:val="single" w:sz="4" w:space="0" w:color="auto"/>
              <w:right w:val="single" w:sz="4" w:space="0" w:color="auto"/>
            </w:tcBorders>
            <w:hideMark/>
          </w:tcPr>
          <w:p w14:paraId="413D09CB" w14:textId="77777777" w:rsidR="00795F68" w:rsidRPr="00795F68" w:rsidRDefault="00795F68" w:rsidP="00795F68">
            <w:pPr>
              <w:jc w:val="both"/>
              <w:rPr>
                <w:b/>
              </w:rPr>
            </w:pPr>
            <w:r w:rsidRPr="00795F68">
              <w:rPr>
                <w:b/>
              </w:rPr>
              <w:t>1,7</w:t>
            </w:r>
          </w:p>
        </w:tc>
        <w:tc>
          <w:tcPr>
            <w:tcW w:w="695" w:type="dxa"/>
            <w:tcBorders>
              <w:top w:val="single" w:sz="4" w:space="0" w:color="auto"/>
              <w:left w:val="single" w:sz="4" w:space="0" w:color="auto"/>
              <w:bottom w:val="single" w:sz="4" w:space="0" w:color="auto"/>
              <w:right w:val="single" w:sz="4" w:space="0" w:color="auto"/>
            </w:tcBorders>
            <w:hideMark/>
          </w:tcPr>
          <w:p w14:paraId="5DAD8617" w14:textId="77777777" w:rsidR="00795F68" w:rsidRPr="00795F68" w:rsidRDefault="00795F68" w:rsidP="00795F68">
            <w:pPr>
              <w:jc w:val="both"/>
            </w:pPr>
            <w:r w:rsidRPr="00795F68">
              <w:t>610,9</w:t>
            </w:r>
          </w:p>
        </w:tc>
        <w:tc>
          <w:tcPr>
            <w:tcW w:w="687" w:type="dxa"/>
            <w:tcBorders>
              <w:top w:val="single" w:sz="4" w:space="0" w:color="auto"/>
              <w:left w:val="single" w:sz="4" w:space="0" w:color="auto"/>
              <w:bottom w:val="single" w:sz="4" w:space="0" w:color="auto"/>
              <w:right w:val="single" w:sz="4" w:space="0" w:color="auto"/>
            </w:tcBorders>
            <w:hideMark/>
          </w:tcPr>
          <w:p w14:paraId="64FDF5EC" w14:textId="77777777" w:rsidR="00795F68" w:rsidRPr="00795F68" w:rsidRDefault="00795F68" w:rsidP="00795F68">
            <w:pPr>
              <w:jc w:val="both"/>
              <w:rPr>
                <w:b/>
              </w:rPr>
            </w:pPr>
            <w:r w:rsidRPr="00795F68">
              <w:rPr>
                <w:b/>
              </w:rPr>
              <w:t>1,7</w:t>
            </w:r>
          </w:p>
        </w:tc>
      </w:tr>
      <w:tr w:rsidR="00795F68" w:rsidRPr="00795F68" w14:paraId="6511D1F9"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3A95545D" w14:textId="77777777" w:rsidR="00795F68" w:rsidRPr="00795F68" w:rsidRDefault="00795F68" w:rsidP="00795F68">
            <w:pPr>
              <w:jc w:val="both"/>
            </w:pPr>
            <w:r w:rsidRPr="00795F68">
              <w:lastRenderedPageBreak/>
              <w:t>% полученные от предоставления бюджетных кредитов</w:t>
            </w:r>
          </w:p>
        </w:tc>
        <w:tc>
          <w:tcPr>
            <w:tcW w:w="736" w:type="dxa"/>
            <w:tcBorders>
              <w:top w:val="single" w:sz="4" w:space="0" w:color="auto"/>
              <w:left w:val="single" w:sz="4" w:space="0" w:color="auto"/>
              <w:bottom w:val="single" w:sz="4" w:space="0" w:color="auto"/>
              <w:right w:val="single" w:sz="4" w:space="0" w:color="auto"/>
            </w:tcBorders>
            <w:hideMark/>
          </w:tcPr>
          <w:p w14:paraId="0DD25306" w14:textId="77777777" w:rsidR="00795F68" w:rsidRPr="00795F68" w:rsidRDefault="00795F68" w:rsidP="00795F68">
            <w:pPr>
              <w:jc w:val="both"/>
            </w:pPr>
            <w:r w:rsidRPr="00795F68">
              <w:t>0,31</w:t>
            </w:r>
          </w:p>
        </w:tc>
        <w:tc>
          <w:tcPr>
            <w:tcW w:w="687" w:type="dxa"/>
            <w:tcBorders>
              <w:top w:val="single" w:sz="4" w:space="0" w:color="auto"/>
              <w:left w:val="single" w:sz="4" w:space="0" w:color="auto"/>
              <w:bottom w:val="single" w:sz="4" w:space="0" w:color="auto"/>
              <w:right w:val="single" w:sz="4" w:space="0" w:color="auto"/>
            </w:tcBorders>
            <w:hideMark/>
          </w:tcPr>
          <w:p w14:paraId="58C7BB7C" w14:textId="77777777" w:rsidR="00795F68" w:rsidRPr="00795F68" w:rsidRDefault="00795F68" w:rsidP="00795F68">
            <w:pPr>
              <w:jc w:val="both"/>
              <w:rPr>
                <w:b/>
              </w:rPr>
            </w:pPr>
            <w:r w:rsidRPr="00795F68">
              <w:rPr>
                <w:b/>
              </w:rPr>
              <w:t>-</w:t>
            </w:r>
          </w:p>
        </w:tc>
        <w:tc>
          <w:tcPr>
            <w:tcW w:w="736" w:type="dxa"/>
            <w:tcBorders>
              <w:top w:val="single" w:sz="4" w:space="0" w:color="auto"/>
              <w:left w:val="single" w:sz="4" w:space="0" w:color="auto"/>
              <w:bottom w:val="single" w:sz="4" w:space="0" w:color="auto"/>
              <w:right w:val="single" w:sz="4" w:space="0" w:color="auto"/>
            </w:tcBorders>
            <w:hideMark/>
          </w:tcPr>
          <w:p w14:paraId="017067A1" w14:textId="77777777" w:rsidR="00795F68" w:rsidRPr="00795F68" w:rsidRDefault="00795F68" w:rsidP="00795F68">
            <w:pPr>
              <w:jc w:val="both"/>
            </w:pPr>
            <w:r w:rsidRPr="00795F68">
              <w:t>0,24</w:t>
            </w:r>
          </w:p>
        </w:tc>
        <w:tc>
          <w:tcPr>
            <w:tcW w:w="687" w:type="dxa"/>
            <w:tcBorders>
              <w:top w:val="single" w:sz="4" w:space="0" w:color="auto"/>
              <w:left w:val="single" w:sz="4" w:space="0" w:color="auto"/>
              <w:bottom w:val="single" w:sz="4" w:space="0" w:color="auto"/>
              <w:right w:val="single" w:sz="4" w:space="0" w:color="auto"/>
            </w:tcBorders>
            <w:hideMark/>
          </w:tcPr>
          <w:p w14:paraId="50444E53"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677DA0E4"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59922EDB" w14:textId="77777777" w:rsidR="00795F68" w:rsidRPr="00795F68" w:rsidRDefault="00795F68" w:rsidP="00795F68">
            <w:pPr>
              <w:jc w:val="both"/>
              <w:rPr>
                <w:b/>
              </w:rPr>
            </w:pPr>
            <w:r w:rsidRPr="00795F68">
              <w:rPr>
                <w:b/>
              </w:rPr>
              <w:t>-</w:t>
            </w:r>
          </w:p>
        </w:tc>
        <w:tc>
          <w:tcPr>
            <w:tcW w:w="736" w:type="dxa"/>
            <w:tcBorders>
              <w:top w:val="single" w:sz="4" w:space="0" w:color="auto"/>
              <w:left w:val="single" w:sz="4" w:space="0" w:color="auto"/>
              <w:bottom w:val="single" w:sz="4" w:space="0" w:color="auto"/>
              <w:right w:val="single" w:sz="4" w:space="0" w:color="auto"/>
            </w:tcBorders>
            <w:hideMark/>
          </w:tcPr>
          <w:p w14:paraId="581C7434"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56A2D744"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40292684"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05B7757E"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6A230696"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5CC0A1F3" w14:textId="77777777" w:rsidR="00795F68" w:rsidRPr="00795F68" w:rsidRDefault="00795F68" w:rsidP="00795F68">
            <w:pPr>
              <w:jc w:val="both"/>
              <w:rPr>
                <w:b/>
              </w:rPr>
            </w:pPr>
            <w:r w:rsidRPr="00795F68">
              <w:rPr>
                <w:b/>
              </w:rPr>
              <w:t>-</w:t>
            </w:r>
          </w:p>
        </w:tc>
      </w:tr>
      <w:tr w:rsidR="00795F68" w:rsidRPr="00795F68" w14:paraId="18B23FCA"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77B13078" w14:textId="77777777" w:rsidR="00795F68" w:rsidRPr="00795F68" w:rsidRDefault="00795F68" w:rsidP="00795F68">
            <w:pPr>
              <w:jc w:val="both"/>
            </w:pPr>
            <w:r w:rsidRPr="00795F68">
              <w:t>Штрафы, санкции, возмещение ущерба</w:t>
            </w:r>
          </w:p>
        </w:tc>
        <w:tc>
          <w:tcPr>
            <w:tcW w:w="736" w:type="dxa"/>
            <w:tcBorders>
              <w:top w:val="single" w:sz="4" w:space="0" w:color="auto"/>
              <w:left w:val="single" w:sz="4" w:space="0" w:color="auto"/>
              <w:bottom w:val="single" w:sz="4" w:space="0" w:color="auto"/>
              <w:right w:val="single" w:sz="4" w:space="0" w:color="auto"/>
            </w:tcBorders>
            <w:hideMark/>
          </w:tcPr>
          <w:p w14:paraId="639D64D3" w14:textId="77777777" w:rsidR="00795F68" w:rsidRPr="00795F68" w:rsidRDefault="00795F68" w:rsidP="00795F68">
            <w:pPr>
              <w:jc w:val="both"/>
            </w:pPr>
            <w:r w:rsidRPr="00795F68">
              <w:t>772,47</w:t>
            </w:r>
          </w:p>
        </w:tc>
        <w:tc>
          <w:tcPr>
            <w:tcW w:w="687" w:type="dxa"/>
            <w:tcBorders>
              <w:top w:val="single" w:sz="4" w:space="0" w:color="auto"/>
              <w:left w:val="single" w:sz="4" w:space="0" w:color="auto"/>
              <w:bottom w:val="single" w:sz="4" w:space="0" w:color="auto"/>
              <w:right w:val="single" w:sz="4" w:space="0" w:color="auto"/>
            </w:tcBorders>
            <w:hideMark/>
          </w:tcPr>
          <w:p w14:paraId="2831EEF6" w14:textId="77777777" w:rsidR="00795F68" w:rsidRPr="00795F68" w:rsidRDefault="00795F68" w:rsidP="00795F68">
            <w:pPr>
              <w:jc w:val="both"/>
              <w:rPr>
                <w:b/>
              </w:rPr>
            </w:pPr>
            <w:r w:rsidRPr="00795F68">
              <w:rPr>
                <w:b/>
              </w:rPr>
              <w:t>2,3</w:t>
            </w:r>
          </w:p>
        </w:tc>
        <w:tc>
          <w:tcPr>
            <w:tcW w:w="736" w:type="dxa"/>
            <w:tcBorders>
              <w:top w:val="single" w:sz="4" w:space="0" w:color="auto"/>
              <w:left w:val="single" w:sz="4" w:space="0" w:color="auto"/>
              <w:bottom w:val="single" w:sz="4" w:space="0" w:color="auto"/>
              <w:right w:val="single" w:sz="4" w:space="0" w:color="auto"/>
            </w:tcBorders>
            <w:hideMark/>
          </w:tcPr>
          <w:p w14:paraId="1EA913F5" w14:textId="77777777" w:rsidR="00795F68" w:rsidRPr="00795F68" w:rsidRDefault="00795F68" w:rsidP="00795F68">
            <w:pPr>
              <w:jc w:val="both"/>
            </w:pPr>
            <w:r w:rsidRPr="00795F68">
              <w:t>3883,63</w:t>
            </w:r>
          </w:p>
        </w:tc>
        <w:tc>
          <w:tcPr>
            <w:tcW w:w="687" w:type="dxa"/>
            <w:tcBorders>
              <w:top w:val="single" w:sz="4" w:space="0" w:color="auto"/>
              <w:left w:val="single" w:sz="4" w:space="0" w:color="auto"/>
              <w:bottom w:val="single" w:sz="4" w:space="0" w:color="auto"/>
              <w:right w:val="single" w:sz="4" w:space="0" w:color="auto"/>
            </w:tcBorders>
            <w:hideMark/>
          </w:tcPr>
          <w:p w14:paraId="576F6782" w14:textId="77777777" w:rsidR="00795F68" w:rsidRPr="00795F68" w:rsidRDefault="00795F68" w:rsidP="00795F68">
            <w:pPr>
              <w:jc w:val="both"/>
              <w:rPr>
                <w:b/>
              </w:rPr>
            </w:pPr>
            <w:r w:rsidRPr="00795F68">
              <w:rPr>
                <w:b/>
              </w:rPr>
              <w:t>10</w:t>
            </w:r>
          </w:p>
        </w:tc>
        <w:tc>
          <w:tcPr>
            <w:tcW w:w="695" w:type="dxa"/>
            <w:tcBorders>
              <w:top w:val="single" w:sz="4" w:space="0" w:color="auto"/>
              <w:left w:val="single" w:sz="4" w:space="0" w:color="auto"/>
              <w:bottom w:val="single" w:sz="4" w:space="0" w:color="auto"/>
              <w:right w:val="single" w:sz="4" w:space="0" w:color="auto"/>
            </w:tcBorders>
            <w:hideMark/>
          </w:tcPr>
          <w:p w14:paraId="67E2C755" w14:textId="77777777" w:rsidR="00795F68" w:rsidRPr="00795F68" w:rsidRDefault="00795F68" w:rsidP="00795F68">
            <w:pPr>
              <w:jc w:val="both"/>
            </w:pPr>
            <w:r w:rsidRPr="00795F68">
              <w:t>857,1</w:t>
            </w:r>
          </w:p>
        </w:tc>
        <w:tc>
          <w:tcPr>
            <w:tcW w:w="687" w:type="dxa"/>
            <w:tcBorders>
              <w:top w:val="single" w:sz="4" w:space="0" w:color="auto"/>
              <w:left w:val="single" w:sz="4" w:space="0" w:color="auto"/>
              <w:bottom w:val="single" w:sz="4" w:space="0" w:color="auto"/>
              <w:right w:val="single" w:sz="4" w:space="0" w:color="auto"/>
            </w:tcBorders>
            <w:hideMark/>
          </w:tcPr>
          <w:p w14:paraId="0205F14F" w14:textId="77777777" w:rsidR="00795F68" w:rsidRPr="00795F68" w:rsidRDefault="00795F68" w:rsidP="00795F68">
            <w:pPr>
              <w:jc w:val="both"/>
              <w:rPr>
                <w:b/>
              </w:rPr>
            </w:pPr>
            <w:r w:rsidRPr="00795F68">
              <w:rPr>
                <w:b/>
              </w:rPr>
              <w:t>2,1</w:t>
            </w:r>
          </w:p>
        </w:tc>
        <w:tc>
          <w:tcPr>
            <w:tcW w:w="736" w:type="dxa"/>
            <w:tcBorders>
              <w:top w:val="single" w:sz="4" w:space="0" w:color="auto"/>
              <w:left w:val="single" w:sz="4" w:space="0" w:color="auto"/>
              <w:bottom w:val="single" w:sz="4" w:space="0" w:color="auto"/>
              <w:right w:val="single" w:sz="4" w:space="0" w:color="auto"/>
            </w:tcBorders>
            <w:hideMark/>
          </w:tcPr>
          <w:p w14:paraId="3907069E" w14:textId="77777777" w:rsidR="00795F68" w:rsidRPr="00795F68" w:rsidRDefault="00795F68" w:rsidP="00795F68">
            <w:pPr>
              <w:jc w:val="both"/>
            </w:pPr>
            <w:r w:rsidRPr="00795F68">
              <w:t>497,5</w:t>
            </w:r>
          </w:p>
        </w:tc>
        <w:tc>
          <w:tcPr>
            <w:tcW w:w="687" w:type="dxa"/>
            <w:tcBorders>
              <w:top w:val="single" w:sz="4" w:space="0" w:color="auto"/>
              <w:left w:val="single" w:sz="4" w:space="0" w:color="auto"/>
              <w:bottom w:val="single" w:sz="4" w:space="0" w:color="auto"/>
              <w:right w:val="single" w:sz="4" w:space="0" w:color="auto"/>
            </w:tcBorders>
            <w:hideMark/>
          </w:tcPr>
          <w:p w14:paraId="5D95A79A" w14:textId="77777777" w:rsidR="00795F68" w:rsidRPr="00795F68" w:rsidRDefault="00795F68" w:rsidP="00795F68">
            <w:pPr>
              <w:jc w:val="both"/>
              <w:rPr>
                <w:b/>
              </w:rPr>
            </w:pPr>
            <w:r w:rsidRPr="00795F68">
              <w:rPr>
                <w:b/>
              </w:rPr>
              <w:t>1,5</w:t>
            </w:r>
          </w:p>
        </w:tc>
        <w:tc>
          <w:tcPr>
            <w:tcW w:w="695" w:type="dxa"/>
            <w:tcBorders>
              <w:top w:val="single" w:sz="4" w:space="0" w:color="auto"/>
              <w:left w:val="single" w:sz="4" w:space="0" w:color="auto"/>
              <w:bottom w:val="single" w:sz="4" w:space="0" w:color="auto"/>
              <w:right w:val="single" w:sz="4" w:space="0" w:color="auto"/>
            </w:tcBorders>
            <w:hideMark/>
          </w:tcPr>
          <w:p w14:paraId="514BA55F" w14:textId="77777777" w:rsidR="00795F68" w:rsidRPr="00795F68" w:rsidRDefault="00795F68" w:rsidP="00795F68">
            <w:pPr>
              <w:jc w:val="both"/>
            </w:pPr>
            <w:r w:rsidRPr="00795F68">
              <w:t>324,5</w:t>
            </w:r>
          </w:p>
        </w:tc>
        <w:tc>
          <w:tcPr>
            <w:tcW w:w="687" w:type="dxa"/>
            <w:tcBorders>
              <w:top w:val="single" w:sz="4" w:space="0" w:color="auto"/>
              <w:left w:val="single" w:sz="4" w:space="0" w:color="auto"/>
              <w:bottom w:val="single" w:sz="4" w:space="0" w:color="auto"/>
              <w:right w:val="single" w:sz="4" w:space="0" w:color="auto"/>
            </w:tcBorders>
            <w:hideMark/>
          </w:tcPr>
          <w:p w14:paraId="5E1412F7" w14:textId="77777777" w:rsidR="00795F68" w:rsidRPr="00795F68" w:rsidRDefault="00795F68" w:rsidP="00795F68">
            <w:pPr>
              <w:jc w:val="both"/>
              <w:rPr>
                <w:b/>
              </w:rPr>
            </w:pPr>
            <w:r w:rsidRPr="00795F68">
              <w:rPr>
                <w:b/>
              </w:rPr>
              <w:t>0,9</w:t>
            </w:r>
          </w:p>
        </w:tc>
        <w:tc>
          <w:tcPr>
            <w:tcW w:w="695" w:type="dxa"/>
            <w:tcBorders>
              <w:top w:val="single" w:sz="4" w:space="0" w:color="auto"/>
              <w:left w:val="single" w:sz="4" w:space="0" w:color="auto"/>
              <w:bottom w:val="single" w:sz="4" w:space="0" w:color="auto"/>
              <w:right w:val="single" w:sz="4" w:space="0" w:color="auto"/>
            </w:tcBorders>
            <w:hideMark/>
          </w:tcPr>
          <w:p w14:paraId="43286552" w14:textId="77777777" w:rsidR="00795F68" w:rsidRPr="00795F68" w:rsidRDefault="00795F68" w:rsidP="00795F68">
            <w:pPr>
              <w:jc w:val="both"/>
            </w:pPr>
            <w:r w:rsidRPr="00795F68">
              <w:t>324,5</w:t>
            </w:r>
          </w:p>
        </w:tc>
        <w:tc>
          <w:tcPr>
            <w:tcW w:w="687" w:type="dxa"/>
            <w:tcBorders>
              <w:top w:val="single" w:sz="4" w:space="0" w:color="auto"/>
              <w:left w:val="single" w:sz="4" w:space="0" w:color="auto"/>
              <w:bottom w:val="single" w:sz="4" w:space="0" w:color="auto"/>
              <w:right w:val="single" w:sz="4" w:space="0" w:color="auto"/>
            </w:tcBorders>
            <w:hideMark/>
          </w:tcPr>
          <w:p w14:paraId="7FC3E196" w14:textId="77777777" w:rsidR="00795F68" w:rsidRPr="00795F68" w:rsidRDefault="00795F68" w:rsidP="00795F68">
            <w:pPr>
              <w:jc w:val="both"/>
              <w:rPr>
                <w:b/>
              </w:rPr>
            </w:pPr>
            <w:r w:rsidRPr="00795F68">
              <w:rPr>
                <w:b/>
              </w:rPr>
              <w:t>0,9</w:t>
            </w:r>
          </w:p>
        </w:tc>
      </w:tr>
      <w:tr w:rsidR="00795F68" w:rsidRPr="00795F68" w14:paraId="7CAC6440"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0945EB73" w14:textId="77777777" w:rsidR="00795F68" w:rsidRPr="00795F68" w:rsidRDefault="00795F68" w:rsidP="00795F68">
            <w:pPr>
              <w:jc w:val="both"/>
            </w:pPr>
            <w:r w:rsidRPr="00795F68">
              <w:t>Инициативные платежи</w:t>
            </w:r>
          </w:p>
        </w:tc>
        <w:tc>
          <w:tcPr>
            <w:tcW w:w="736" w:type="dxa"/>
            <w:tcBorders>
              <w:top w:val="single" w:sz="4" w:space="0" w:color="auto"/>
              <w:left w:val="single" w:sz="4" w:space="0" w:color="auto"/>
              <w:bottom w:val="single" w:sz="4" w:space="0" w:color="auto"/>
              <w:right w:val="single" w:sz="4" w:space="0" w:color="auto"/>
            </w:tcBorders>
            <w:hideMark/>
          </w:tcPr>
          <w:p w14:paraId="5A663DB1" w14:textId="77777777" w:rsidR="00795F68" w:rsidRPr="00795F68" w:rsidRDefault="00795F68" w:rsidP="00795F68">
            <w:pPr>
              <w:jc w:val="both"/>
            </w:pPr>
            <w:r w:rsidRPr="00795F68">
              <w:t>419,12</w:t>
            </w:r>
          </w:p>
        </w:tc>
        <w:tc>
          <w:tcPr>
            <w:tcW w:w="687" w:type="dxa"/>
            <w:tcBorders>
              <w:top w:val="single" w:sz="4" w:space="0" w:color="auto"/>
              <w:left w:val="single" w:sz="4" w:space="0" w:color="auto"/>
              <w:bottom w:val="single" w:sz="4" w:space="0" w:color="auto"/>
              <w:right w:val="single" w:sz="4" w:space="0" w:color="auto"/>
            </w:tcBorders>
            <w:hideMark/>
          </w:tcPr>
          <w:p w14:paraId="1F59A1DE" w14:textId="77777777" w:rsidR="00795F68" w:rsidRPr="00795F68" w:rsidRDefault="00795F68" w:rsidP="00795F68">
            <w:pPr>
              <w:jc w:val="both"/>
              <w:rPr>
                <w:b/>
              </w:rPr>
            </w:pPr>
            <w:r w:rsidRPr="00795F68">
              <w:rPr>
                <w:b/>
              </w:rPr>
              <w:t>1,3</w:t>
            </w:r>
          </w:p>
        </w:tc>
        <w:tc>
          <w:tcPr>
            <w:tcW w:w="736" w:type="dxa"/>
            <w:tcBorders>
              <w:top w:val="single" w:sz="4" w:space="0" w:color="auto"/>
              <w:left w:val="single" w:sz="4" w:space="0" w:color="auto"/>
              <w:bottom w:val="single" w:sz="4" w:space="0" w:color="auto"/>
              <w:right w:val="single" w:sz="4" w:space="0" w:color="auto"/>
            </w:tcBorders>
            <w:hideMark/>
          </w:tcPr>
          <w:p w14:paraId="4CA39112"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3A014E0F"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5F1C6C37"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607060DB" w14:textId="77777777" w:rsidR="00795F68" w:rsidRPr="00795F68" w:rsidRDefault="00795F68" w:rsidP="00795F68">
            <w:pPr>
              <w:jc w:val="both"/>
              <w:rPr>
                <w:b/>
              </w:rPr>
            </w:pPr>
            <w:r w:rsidRPr="00795F68">
              <w:rPr>
                <w:b/>
              </w:rPr>
              <w:t>-</w:t>
            </w:r>
          </w:p>
        </w:tc>
        <w:tc>
          <w:tcPr>
            <w:tcW w:w="736" w:type="dxa"/>
            <w:tcBorders>
              <w:top w:val="single" w:sz="4" w:space="0" w:color="auto"/>
              <w:left w:val="single" w:sz="4" w:space="0" w:color="auto"/>
              <w:bottom w:val="single" w:sz="4" w:space="0" w:color="auto"/>
              <w:right w:val="single" w:sz="4" w:space="0" w:color="auto"/>
            </w:tcBorders>
            <w:hideMark/>
          </w:tcPr>
          <w:p w14:paraId="52409A75"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13725FBC"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25CF71FC"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22549D5A"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23254024"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671A72A0" w14:textId="77777777" w:rsidR="00795F68" w:rsidRPr="00795F68" w:rsidRDefault="00795F68" w:rsidP="00795F68">
            <w:pPr>
              <w:jc w:val="both"/>
              <w:rPr>
                <w:b/>
              </w:rPr>
            </w:pPr>
            <w:r w:rsidRPr="00795F68">
              <w:rPr>
                <w:b/>
              </w:rPr>
              <w:t>-</w:t>
            </w:r>
          </w:p>
        </w:tc>
      </w:tr>
      <w:tr w:rsidR="00795F68" w:rsidRPr="00795F68" w14:paraId="63994BB3" w14:textId="77777777" w:rsidTr="00795F68">
        <w:tc>
          <w:tcPr>
            <w:tcW w:w="1156" w:type="dxa"/>
            <w:tcBorders>
              <w:top w:val="single" w:sz="4" w:space="0" w:color="auto"/>
              <w:left w:val="single" w:sz="4" w:space="0" w:color="auto"/>
              <w:bottom w:val="single" w:sz="4" w:space="0" w:color="auto"/>
              <w:right w:val="single" w:sz="4" w:space="0" w:color="auto"/>
            </w:tcBorders>
            <w:hideMark/>
          </w:tcPr>
          <w:p w14:paraId="7C8EDC50" w14:textId="77777777" w:rsidR="00795F68" w:rsidRPr="00795F68" w:rsidRDefault="00795F68" w:rsidP="00795F68">
            <w:pPr>
              <w:jc w:val="both"/>
            </w:pPr>
            <w:r w:rsidRPr="00795F68">
              <w:t>Прочие неналоговые доходы (невыясненные поступления)</w:t>
            </w:r>
          </w:p>
        </w:tc>
        <w:tc>
          <w:tcPr>
            <w:tcW w:w="736" w:type="dxa"/>
            <w:tcBorders>
              <w:top w:val="single" w:sz="4" w:space="0" w:color="auto"/>
              <w:left w:val="single" w:sz="4" w:space="0" w:color="auto"/>
              <w:bottom w:val="single" w:sz="4" w:space="0" w:color="auto"/>
              <w:right w:val="single" w:sz="4" w:space="0" w:color="auto"/>
            </w:tcBorders>
            <w:hideMark/>
          </w:tcPr>
          <w:p w14:paraId="0FA6ED04" w14:textId="77777777" w:rsidR="00795F68" w:rsidRPr="00795F68" w:rsidRDefault="00795F68" w:rsidP="00795F68">
            <w:pPr>
              <w:jc w:val="both"/>
            </w:pPr>
            <w:r w:rsidRPr="00795F68">
              <w:t>12,21</w:t>
            </w:r>
          </w:p>
        </w:tc>
        <w:tc>
          <w:tcPr>
            <w:tcW w:w="687" w:type="dxa"/>
            <w:tcBorders>
              <w:top w:val="single" w:sz="4" w:space="0" w:color="auto"/>
              <w:left w:val="single" w:sz="4" w:space="0" w:color="auto"/>
              <w:bottom w:val="single" w:sz="4" w:space="0" w:color="auto"/>
              <w:right w:val="single" w:sz="4" w:space="0" w:color="auto"/>
            </w:tcBorders>
            <w:hideMark/>
          </w:tcPr>
          <w:p w14:paraId="11DF60FD" w14:textId="77777777" w:rsidR="00795F68" w:rsidRPr="00795F68" w:rsidRDefault="00795F68" w:rsidP="00795F68">
            <w:pPr>
              <w:jc w:val="both"/>
              <w:rPr>
                <w:b/>
              </w:rPr>
            </w:pPr>
            <w:r w:rsidRPr="00795F68">
              <w:rPr>
                <w:b/>
              </w:rPr>
              <w:t>-</w:t>
            </w:r>
          </w:p>
        </w:tc>
        <w:tc>
          <w:tcPr>
            <w:tcW w:w="736" w:type="dxa"/>
            <w:tcBorders>
              <w:top w:val="single" w:sz="4" w:space="0" w:color="auto"/>
              <w:left w:val="single" w:sz="4" w:space="0" w:color="auto"/>
              <w:bottom w:val="single" w:sz="4" w:space="0" w:color="auto"/>
              <w:right w:val="single" w:sz="4" w:space="0" w:color="auto"/>
            </w:tcBorders>
            <w:hideMark/>
          </w:tcPr>
          <w:p w14:paraId="419875AB" w14:textId="77777777" w:rsidR="00795F68" w:rsidRPr="00795F68" w:rsidRDefault="00795F68" w:rsidP="00795F68">
            <w:pPr>
              <w:jc w:val="both"/>
            </w:pPr>
            <w:r w:rsidRPr="00795F68">
              <w:t>13,3</w:t>
            </w:r>
          </w:p>
        </w:tc>
        <w:tc>
          <w:tcPr>
            <w:tcW w:w="687" w:type="dxa"/>
            <w:tcBorders>
              <w:top w:val="single" w:sz="4" w:space="0" w:color="auto"/>
              <w:left w:val="single" w:sz="4" w:space="0" w:color="auto"/>
              <w:bottom w:val="single" w:sz="4" w:space="0" w:color="auto"/>
              <w:right w:val="single" w:sz="4" w:space="0" w:color="auto"/>
            </w:tcBorders>
            <w:hideMark/>
          </w:tcPr>
          <w:p w14:paraId="10E6FDF6"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08A97BDF"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6901C1A6" w14:textId="77777777" w:rsidR="00795F68" w:rsidRPr="00795F68" w:rsidRDefault="00795F68" w:rsidP="00795F68">
            <w:pPr>
              <w:jc w:val="both"/>
              <w:rPr>
                <w:b/>
              </w:rPr>
            </w:pPr>
            <w:r w:rsidRPr="00795F68">
              <w:rPr>
                <w:b/>
              </w:rPr>
              <w:t>-</w:t>
            </w:r>
          </w:p>
        </w:tc>
        <w:tc>
          <w:tcPr>
            <w:tcW w:w="736" w:type="dxa"/>
            <w:tcBorders>
              <w:top w:val="single" w:sz="4" w:space="0" w:color="auto"/>
              <w:left w:val="single" w:sz="4" w:space="0" w:color="auto"/>
              <w:bottom w:val="single" w:sz="4" w:space="0" w:color="auto"/>
              <w:right w:val="single" w:sz="4" w:space="0" w:color="auto"/>
            </w:tcBorders>
            <w:hideMark/>
          </w:tcPr>
          <w:p w14:paraId="036EDA85"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4EC1D24B"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7CAD6700"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23557073" w14:textId="77777777" w:rsidR="00795F68" w:rsidRPr="00795F68" w:rsidRDefault="00795F68" w:rsidP="00795F68">
            <w:pPr>
              <w:jc w:val="both"/>
              <w:rPr>
                <w:b/>
              </w:rPr>
            </w:pPr>
            <w:r w:rsidRPr="00795F68">
              <w:rPr>
                <w:b/>
              </w:rPr>
              <w:t>-</w:t>
            </w:r>
          </w:p>
        </w:tc>
        <w:tc>
          <w:tcPr>
            <w:tcW w:w="695" w:type="dxa"/>
            <w:tcBorders>
              <w:top w:val="single" w:sz="4" w:space="0" w:color="auto"/>
              <w:left w:val="single" w:sz="4" w:space="0" w:color="auto"/>
              <w:bottom w:val="single" w:sz="4" w:space="0" w:color="auto"/>
              <w:right w:val="single" w:sz="4" w:space="0" w:color="auto"/>
            </w:tcBorders>
            <w:hideMark/>
          </w:tcPr>
          <w:p w14:paraId="1FC7B296" w14:textId="77777777" w:rsidR="00795F68" w:rsidRPr="00795F68" w:rsidRDefault="00795F68" w:rsidP="00795F68">
            <w:pPr>
              <w:jc w:val="both"/>
            </w:pPr>
            <w:r w:rsidRPr="00795F68">
              <w:t>-</w:t>
            </w:r>
          </w:p>
        </w:tc>
        <w:tc>
          <w:tcPr>
            <w:tcW w:w="687" w:type="dxa"/>
            <w:tcBorders>
              <w:top w:val="single" w:sz="4" w:space="0" w:color="auto"/>
              <w:left w:val="single" w:sz="4" w:space="0" w:color="auto"/>
              <w:bottom w:val="single" w:sz="4" w:space="0" w:color="auto"/>
              <w:right w:val="single" w:sz="4" w:space="0" w:color="auto"/>
            </w:tcBorders>
            <w:hideMark/>
          </w:tcPr>
          <w:p w14:paraId="4B1AF0EB" w14:textId="77777777" w:rsidR="00795F68" w:rsidRPr="00795F68" w:rsidRDefault="00795F68" w:rsidP="00795F68">
            <w:pPr>
              <w:jc w:val="both"/>
              <w:rPr>
                <w:b/>
              </w:rPr>
            </w:pPr>
            <w:r w:rsidRPr="00795F68">
              <w:rPr>
                <w:b/>
              </w:rPr>
              <w:t>-</w:t>
            </w:r>
          </w:p>
        </w:tc>
      </w:tr>
    </w:tbl>
    <w:p w14:paraId="0AF9F430" w14:textId="77777777" w:rsidR="00795F68" w:rsidRPr="00795F68" w:rsidRDefault="00795F68" w:rsidP="00795F68">
      <w:pPr>
        <w:jc w:val="both"/>
      </w:pPr>
      <w:r w:rsidRPr="00795F68">
        <w:t>Согласно Проекту, общий объем неналоговых доходов в бюджете на 2025 год составит 33891,37 тыс. рублей, что ниже уровня оценки за 2024 год на 15,3% или на 6126,1 тыс. рублей и отчета 2023 года на 13,1% или на 5092,13 тыс. рублей.</w:t>
      </w:r>
    </w:p>
    <w:p w14:paraId="321986F7" w14:textId="77777777" w:rsidR="00795F68" w:rsidRPr="00795F68" w:rsidRDefault="00795F68" w:rsidP="00795F68">
      <w:pPr>
        <w:jc w:val="both"/>
      </w:pPr>
      <w:r w:rsidRPr="00795F68">
        <w:t>В плановом периоде прогнозируется рост поступлений на 3,2% ежегодно.</w:t>
      </w:r>
    </w:p>
    <w:p w14:paraId="185B8E0B" w14:textId="77777777" w:rsidR="00795F68" w:rsidRPr="00795F68" w:rsidRDefault="00795F68" w:rsidP="00795F68">
      <w:pPr>
        <w:jc w:val="both"/>
      </w:pPr>
      <w:r w:rsidRPr="00795F68">
        <w:rPr>
          <w:u w:val="single"/>
        </w:rPr>
        <w:t>Наибольший удельный вес</w:t>
      </w:r>
      <w:r w:rsidRPr="00795F68">
        <w:t xml:space="preserve"> в структуре неналоговых доходах стабильно сохраняется </w:t>
      </w:r>
      <w:r w:rsidRPr="00795F68">
        <w:rPr>
          <w:b/>
        </w:rPr>
        <w:t>за поступлениями от оказания платных услуг учреждениями образования и культуры</w:t>
      </w:r>
      <w:r w:rsidRPr="00795F68">
        <w:t>, которые составят:</w:t>
      </w:r>
    </w:p>
    <w:p w14:paraId="0B650D72" w14:textId="77777777" w:rsidR="00795F68" w:rsidRPr="00795F68" w:rsidRDefault="00795F68" w:rsidP="00795F68">
      <w:pPr>
        <w:jc w:val="both"/>
      </w:pPr>
      <w:r w:rsidRPr="00795F68">
        <w:t>в 2025 году – 24886,6 тыс. рублей (удельный вес 73,4%), со снижением к оценке на 4,3%, но ростом к отчету 2023 года на 3,4%,</w:t>
      </w:r>
    </w:p>
    <w:p w14:paraId="3EC192E6" w14:textId="77777777" w:rsidR="00795F68" w:rsidRPr="00795F68" w:rsidRDefault="00795F68" w:rsidP="00795F68">
      <w:pPr>
        <w:jc w:val="both"/>
      </w:pPr>
      <w:r w:rsidRPr="00795F68">
        <w:t>В плановом периоде рост составит в 2026 году 4,9% (удельный вес 74,6%), в 2027 году 3,9% (удельный вес 75,3%).</w:t>
      </w:r>
    </w:p>
    <w:p w14:paraId="232D5C25" w14:textId="77777777" w:rsidR="00795F68" w:rsidRPr="00795F68" w:rsidRDefault="00795F68" w:rsidP="00795F68">
      <w:pPr>
        <w:jc w:val="both"/>
      </w:pPr>
      <w:r w:rsidRPr="00795F68">
        <w:t>В состав доходов входят по главным администраторам:</w:t>
      </w:r>
    </w:p>
    <w:p w14:paraId="1E34C213" w14:textId="77777777" w:rsidR="00795F68" w:rsidRPr="00795F68" w:rsidRDefault="00795F68" w:rsidP="00795F68">
      <w:pPr>
        <w:jc w:val="both"/>
      </w:pPr>
      <w:r w:rsidRPr="00795F68">
        <w:t>- Управлению образования в сумме 22180 тыс. рублей (2025 год), 23400 тыс. рублей (2026 год), 24410 тыс. рублей (2027 год):</w:t>
      </w:r>
    </w:p>
    <w:p w14:paraId="69060314" w14:textId="77777777" w:rsidR="00795F68" w:rsidRPr="00795F68" w:rsidRDefault="00795F68" w:rsidP="00795F68">
      <w:pPr>
        <w:jc w:val="both"/>
      </w:pPr>
      <w:r w:rsidRPr="00795F68">
        <w:t>плата родителей (официальных представителей) за питание детей в общеобразовательных учреждениях, в том числе в лагерях с дневным пребыванием,</w:t>
      </w:r>
    </w:p>
    <w:p w14:paraId="26B10E9A" w14:textId="77777777" w:rsidR="00795F68" w:rsidRPr="00795F68" w:rsidRDefault="00795F68" w:rsidP="00795F68">
      <w:pPr>
        <w:jc w:val="both"/>
      </w:pPr>
      <w:r w:rsidRPr="00795F68">
        <w:t>плата родителей (официальных представителей) за пребывание ребенка в дошкольном учреждении;</w:t>
      </w:r>
    </w:p>
    <w:p w14:paraId="7189F8D8" w14:textId="77777777" w:rsidR="00795F68" w:rsidRPr="00795F68" w:rsidRDefault="00795F68" w:rsidP="00795F68">
      <w:pPr>
        <w:jc w:val="both"/>
      </w:pPr>
      <w:r w:rsidRPr="00795F68">
        <w:t>- Управлению инвестиционной и социальной политики в сумме 2706,6 тыс. рублей ежегодно - платные услуги, оказываемые учреждениями культуры в рамках уставной деятельности, в том числе показ кинофильмов.</w:t>
      </w:r>
    </w:p>
    <w:p w14:paraId="551C5A92" w14:textId="77777777" w:rsidR="00795F68" w:rsidRPr="00795F68" w:rsidRDefault="00795F68" w:rsidP="00795F68">
      <w:pPr>
        <w:jc w:val="both"/>
      </w:pPr>
      <w:r w:rsidRPr="00795F68">
        <w:t>В соответствии с Методиками прогнозирования администрируемых доходов расчет прочих доходов от оказания платных услуг</w:t>
      </w:r>
    </w:p>
    <w:p w14:paraId="3BCB86A7" w14:textId="77777777" w:rsidR="00795F68" w:rsidRPr="00795F68" w:rsidRDefault="00795F68" w:rsidP="00795F68">
      <w:pPr>
        <w:jc w:val="both"/>
      </w:pPr>
      <w:r w:rsidRPr="00795F68">
        <w:t xml:space="preserve">- производится </w:t>
      </w:r>
      <w:r w:rsidRPr="00795F68">
        <w:rPr>
          <w:u w:val="single"/>
        </w:rPr>
        <w:t>Управлением инвестиционной и социальной политики</w:t>
      </w:r>
      <w:r w:rsidRPr="00795F68">
        <w:t xml:space="preserve"> доходов по методу прямого расчета, исходя из количества планируемых платных услуг, основанных на основе среднестатистических данных подведомственных учреждений за последние 3 года, и их средней стоимости, установленной нормативно – правовыми актами подведомственных учреждений (приказ от 31.07.2019 №20 с изм. от 28.02.2023 №8),</w:t>
      </w:r>
    </w:p>
    <w:p w14:paraId="09F998ED" w14:textId="77777777" w:rsidR="00795F68" w:rsidRPr="00795F68" w:rsidRDefault="00795F68" w:rsidP="00795F68">
      <w:pPr>
        <w:jc w:val="both"/>
      </w:pPr>
      <w:r w:rsidRPr="00795F68">
        <w:lastRenderedPageBreak/>
        <w:t xml:space="preserve">- производится </w:t>
      </w:r>
      <w:r w:rsidRPr="00795F68">
        <w:rPr>
          <w:u w:val="single"/>
        </w:rPr>
        <w:t>Управлением образования</w:t>
      </w:r>
      <w:r w:rsidRPr="00795F68">
        <w:t xml:space="preserve"> по методу прямого расчета (приказ от 01.06.2022 №43):</w:t>
      </w:r>
    </w:p>
    <w:p w14:paraId="476C70EC" w14:textId="77777777" w:rsidR="00795F68" w:rsidRPr="00795F68" w:rsidRDefault="00795F68" w:rsidP="00795F68">
      <w:pPr>
        <w:jc w:val="both"/>
      </w:pPr>
      <w:r w:rsidRPr="00795F68">
        <w:t>по дошкольным учреждениям исходя из списочной численности детей на дату, предшествующую дате формирования бюджета, средней посещаемости и утвержденной платой, взимаемой с родителей,</w:t>
      </w:r>
    </w:p>
    <w:p w14:paraId="2634E9C0" w14:textId="77777777" w:rsidR="00795F68" w:rsidRPr="00795F68" w:rsidRDefault="00795F68" w:rsidP="00795F68">
      <w:pPr>
        <w:jc w:val="both"/>
      </w:pPr>
      <w:r w:rsidRPr="00795F68">
        <w:t>по общеобразовательным учреждениям исходя из списочной численности детей на дату, предшествующую дате формирования бюджета, средней посещаемости и средней стоимости питания в учреждениях,</w:t>
      </w:r>
    </w:p>
    <w:p w14:paraId="56F82053" w14:textId="77777777" w:rsidR="00795F68" w:rsidRPr="00795F68" w:rsidRDefault="00795F68" w:rsidP="00795F68">
      <w:pPr>
        <w:jc w:val="both"/>
        <w:rPr>
          <w:i/>
        </w:rPr>
      </w:pPr>
      <w:r w:rsidRPr="00795F68">
        <w:rPr>
          <w:i/>
        </w:rPr>
        <w:t>Прогнозирование осуществлялось в соответствии с утвержденными Методиками.</w:t>
      </w:r>
    </w:p>
    <w:p w14:paraId="07FCE520" w14:textId="77777777" w:rsidR="00795F68" w:rsidRPr="00795F68" w:rsidRDefault="00795F68" w:rsidP="00795F68">
      <w:pPr>
        <w:jc w:val="both"/>
      </w:pPr>
      <w:r w:rsidRPr="00795F68">
        <w:rPr>
          <w:u w:val="single"/>
        </w:rPr>
        <w:t>Второе место</w:t>
      </w:r>
      <w:r w:rsidRPr="00795F68">
        <w:t xml:space="preserve"> в структуре неналоговых доходов в 2025 году и плановом периоде занимают </w:t>
      </w:r>
      <w:r w:rsidRPr="00795F68">
        <w:rPr>
          <w:b/>
        </w:rPr>
        <w:t>доходы, от сдачи в аренду имущества, находящегося в муниципальной собственности</w:t>
      </w:r>
      <w:r w:rsidRPr="00795F68">
        <w:t xml:space="preserve"> – ежегодные поступления планируются в размере 4581,6 тыс. рублей, что в среднем составляет более 13% в структуре доходов.</w:t>
      </w:r>
    </w:p>
    <w:p w14:paraId="0BEEAF5B" w14:textId="77777777" w:rsidR="00795F68" w:rsidRPr="00795F68" w:rsidRDefault="00795F68" w:rsidP="00795F68">
      <w:pPr>
        <w:jc w:val="both"/>
      </w:pPr>
      <w:r w:rsidRPr="00795F68">
        <w:t>Администратором доходов является администрация Малмыжского района.</w:t>
      </w:r>
    </w:p>
    <w:p w14:paraId="5EC9E869" w14:textId="77777777" w:rsidR="00795F68" w:rsidRPr="00795F68" w:rsidRDefault="00795F68" w:rsidP="00795F68">
      <w:pPr>
        <w:jc w:val="both"/>
      </w:pPr>
      <w:r w:rsidRPr="00795F68">
        <w:t>Поступления снижаются к ожидаемой оценке 2024 года на 5,9% или на 286,6 тыс. рублей и к отчетным данным 2023 года на 7,6% или 376,51 тыс. рублей.</w:t>
      </w:r>
    </w:p>
    <w:p w14:paraId="02E5E063" w14:textId="77777777" w:rsidR="00795F68" w:rsidRPr="00795F68" w:rsidRDefault="00795F68" w:rsidP="00795F68">
      <w:pPr>
        <w:jc w:val="both"/>
        <w:rPr>
          <w:b/>
          <w:i/>
        </w:rPr>
      </w:pPr>
      <w:r w:rsidRPr="00795F68">
        <w:rPr>
          <w:b/>
          <w:i/>
        </w:rPr>
        <w:t xml:space="preserve">В соответствии с Методикой прогнозирования администрируемых администрацией доходов от 24.06.2022 №64 расчет поступлений от аренды муниципального имущества производится путем произведения ожидаемой оценки поступлений в текущем году на индекс-дефлятор на очередной финансовый год. Расчет прогноза не представлен. Таким образом, можно сделать вывод, что при прогнозировании поступлений в плановом периоде не применялся индекс дефлятор, что противоречит установленной методике расчета прогнозных поступлений. </w:t>
      </w:r>
    </w:p>
    <w:p w14:paraId="47DDDA15" w14:textId="77777777" w:rsidR="00795F68" w:rsidRPr="00795F68" w:rsidRDefault="00795F68" w:rsidP="00795F68">
      <w:pPr>
        <w:jc w:val="both"/>
        <w:rPr>
          <w:b/>
          <w:i/>
        </w:rPr>
      </w:pPr>
      <w:r w:rsidRPr="00795F68">
        <w:rPr>
          <w:b/>
          <w:i/>
        </w:rPr>
        <w:t>Данное замечание уже указывалось при прогнозировании доходов на 2023 и 2024 годы в связи с чем можно признать это нарушение системным.</w:t>
      </w:r>
    </w:p>
    <w:p w14:paraId="2504203D" w14:textId="77777777" w:rsidR="00795F68" w:rsidRPr="00795F68" w:rsidRDefault="00795F68" w:rsidP="00795F68">
      <w:pPr>
        <w:jc w:val="both"/>
      </w:pPr>
      <w:r w:rsidRPr="00795F68">
        <w:rPr>
          <w:b/>
        </w:rPr>
        <w:t>Доходы, получаемые в виде арендной платы за земельные участки,</w:t>
      </w:r>
      <w:r w:rsidRPr="00795F68">
        <w:t xml:space="preserve"> администратором которых является администрация Малмыжского района, прогнозируются в 2025 году в размере 2144,6 тыс. рублей. Удельный вес поступлений в структуре доходов составит в 2025 году 6,3%. </w:t>
      </w:r>
    </w:p>
    <w:p w14:paraId="2A558F04" w14:textId="77777777" w:rsidR="00795F68" w:rsidRPr="00795F68" w:rsidRDefault="00795F68" w:rsidP="00795F68">
      <w:pPr>
        <w:jc w:val="both"/>
      </w:pPr>
      <w:r w:rsidRPr="00795F68">
        <w:t>Поступления спрогнозированы со снижением к оценке 2024 года на 7,1% (164,3 тыс. рублей) и к отчетному 2023 года на 12,2% (296,66 тыс. рублей).</w:t>
      </w:r>
    </w:p>
    <w:p w14:paraId="2F5C518A" w14:textId="77777777" w:rsidR="00795F68" w:rsidRPr="00795F68" w:rsidRDefault="00795F68" w:rsidP="00795F68">
      <w:pPr>
        <w:jc w:val="both"/>
      </w:pPr>
      <w:r w:rsidRPr="00795F68">
        <w:rPr>
          <w:b/>
          <w:i/>
        </w:rPr>
        <w:t>В соответствии с Методикой прогнозирования администрируемых администрацией доходов от 24.06.2022 №64 при расчете поступлений от аренды муниципального имущества учитывается кадастровая стоимость земельного участка, коэффициент вида использования земельного участка и прогнозируемые поступления доходов от арендной платы за земельные участки право собственности на которые не разграничено по договорам.</w:t>
      </w:r>
    </w:p>
    <w:p w14:paraId="03B0E0BF" w14:textId="77777777" w:rsidR="00795F68" w:rsidRPr="00795F68" w:rsidRDefault="00795F68" w:rsidP="00795F68">
      <w:pPr>
        <w:jc w:val="both"/>
        <w:rPr>
          <w:b/>
          <w:i/>
        </w:rPr>
      </w:pPr>
      <w:r w:rsidRPr="00795F68">
        <w:rPr>
          <w:b/>
          <w:i/>
        </w:rPr>
        <w:t>Расчет прогноза не представлен. Таким образом, можно сделать вывод, что прогноз поступлений осуществлялся без учета требований методики.</w:t>
      </w:r>
    </w:p>
    <w:p w14:paraId="33AAA90C" w14:textId="77777777" w:rsidR="00795F68" w:rsidRPr="00795F68" w:rsidRDefault="00795F68" w:rsidP="00795F68">
      <w:pPr>
        <w:jc w:val="both"/>
        <w:rPr>
          <w:b/>
          <w:i/>
        </w:rPr>
      </w:pPr>
      <w:r w:rsidRPr="00795F68">
        <w:rPr>
          <w:b/>
          <w:i/>
        </w:rPr>
        <w:t>Данное замечание уже указывалось при прогнозировании доходов на 2022, 2023, 2024 в связи с чем можно признать это нарушение системным.</w:t>
      </w:r>
    </w:p>
    <w:p w14:paraId="35240AE6" w14:textId="77777777" w:rsidR="00795F68" w:rsidRPr="00795F68" w:rsidRDefault="00795F68" w:rsidP="00795F68">
      <w:pPr>
        <w:jc w:val="both"/>
      </w:pPr>
      <w:r w:rsidRPr="00795F68">
        <w:rPr>
          <w:b/>
        </w:rPr>
        <w:t>Доходы от компенсации затрат государства</w:t>
      </w:r>
      <w:r w:rsidRPr="00795F68">
        <w:t xml:space="preserve"> в 2025 году составят 835,8 тыс. рублей (удельный вес 2,5%), что ниже ожидаемой оценки 2024 года на 618,5 тыс. рублей или на 42,5%, а отчетного 2023 года на 748,76 тыс. рублей или на 47,3%.</w:t>
      </w:r>
    </w:p>
    <w:p w14:paraId="42C2F5B7" w14:textId="77777777" w:rsidR="00795F68" w:rsidRPr="00795F68" w:rsidRDefault="00795F68" w:rsidP="00795F68">
      <w:pPr>
        <w:jc w:val="both"/>
      </w:pPr>
      <w:r w:rsidRPr="00795F68">
        <w:t>В соответствии с Методикой прогноз поступлений по данному виду дохода рассчитывается:</w:t>
      </w:r>
    </w:p>
    <w:p w14:paraId="4C59575B" w14:textId="77777777" w:rsidR="00795F68" w:rsidRPr="00795F68" w:rsidRDefault="00795F68" w:rsidP="00795F68">
      <w:pPr>
        <w:jc w:val="both"/>
      </w:pPr>
      <w:r w:rsidRPr="00795F68">
        <w:t>- по администрации района, как произведение ожидаемой оценки поступлений в текущем году и индекса потребительских цен,</w:t>
      </w:r>
    </w:p>
    <w:p w14:paraId="1A790ACA" w14:textId="77777777" w:rsidR="00795F68" w:rsidRPr="00795F68" w:rsidRDefault="00795F68" w:rsidP="00795F68">
      <w:pPr>
        <w:jc w:val="both"/>
      </w:pPr>
      <w:r w:rsidRPr="00795F68">
        <w:t>- по управлению культуры, как произведение ожидаемой оценки поступлений за год, предшествующий прогнозному году, и индекса потребительских цен за прогнозируемый год.</w:t>
      </w:r>
    </w:p>
    <w:p w14:paraId="309F9ADC" w14:textId="77777777" w:rsidR="00795F68" w:rsidRPr="00795F68" w:rsidRDefault="00795F68" w:rsidP="00795F68">
      <w:pPr>
        <w:jc w:val="both"/>
      </w:pPr>
      <w:r w:rsidRPr="00795F68">
        <w:lastRenderedPageBreak/>
        <w:t>Согласно прогнозам (расчетам), представленным главными администраторами поступлений по данному виду дохода:</w:t>
      </w:r>
    </w:p>
    <w:p w14:paraId="7604BB97" w14:textId="77777777" w:rsidR="00795F68" w:rsidRPr="00795F68" w:rsidRDefault="00795F68" w:rsidP="00795F68">
      <w:pPr>
        <w:jc w:val="both"/>
      </w:pPr>
      <w:r w:rsidRPr="00795F68">
        <w:t>- администрация Малмыжского района прогнозирует в 2025 году 419,9 тыс. рублей, в 2026 году 428,3 тыс. рублей, в 2027 году 436,4 тыс. рублей,</w:t>
      </w:r>
    </w:p>
    <w:p w14:paraId="2E9D8F9C" w14:textId="77777777" w:rsidR="00795F68" w:rsidRPr="00795F68" w:rsidRDefault="00795F68" w:rsidP="00795F68">
      <w:pPr>
        <w:jc w:val="both"/>
      </w:pPr>
      <w:r w:rsidRPr="00795F68">
        <w:t>- управление социальной и инвестиционной политики прогнозирует в 2025 году 415,9 тыс. рублей, в 2026 году 435 тыс. рублей, в 2027 году 454,1 тыс. рублей.</w:t>
      </w:r>
    </w:p>
    <w:p w14:paraId="6D9B21F8" w14:textId="77777777" w:rsidR="00795F68" w:rsidRPr="00795F68" w:rsidRDefault="00795F68" w:rsidP="00795F68">
      <w:pPr>
        <w:jc w:val="both"/>
      </w:pPr>
      <w:r w:rsidRPr="00795F68">
        <w:rPr>
          <w:b/>
        </w:rPr>
        <w:t>Поступления от штрафов, санкций, возмещения ущерба</w:t>
      </w:r>
      <w:r w:rsidRPr="00795F68">
        <w:t xml:space="preserve"> в 2025 году запланированы в размере 497,5 тыс. рублей (1,5%), со снижением к уровню ожидаемой оценки за 2024 год на 42% (на 359,6 тыс. рублей) и отчетным показателям 2023 года на 87,2% (на 3386,13 тыс. рублей).</w:t>
      </w:r>
    </w:p>
    <w:p w14:paraId="7373202D" w14:textId="77777777" w:rsidR="00795F68" w:rsidRPr="00795F68" w:rsidRDefault="00795F68" w:rsidP="00795F68">
      <w:pPr>
        <w:jc w:val="both"/>
      </w:pPr>
      <w:r w:rsidRPr="00795F68">
        <w:t>В 2026 году снижение к уровню 2025 года составит 34,8%, в 2027 году поступления прогнозируются на уровне 2026 года.</w:t>
      </w:r>
    </w:p>
    <w:p w14:paraId="22A64C92" w14:textId="77777777" w:rsidR="00795F68" w:rsidRPr="00795F68" w:rsidRDefault="00795F68" w:rsidP="00795F68">
      <w:pPr>
        <w:jc w:val="both"/>
      </w:pPr>
      <w:r w:rsidRPr="00795F68">
        <w:t>Поступления прогнозируются по Министерству юстиции Кировской области и администрации Малмыжского района.</w:t>
      </w:r>
    </w:p>
    <w:p w14:paraId="60D43802" w14:textId="77777777" w:rsidR="00795F68" w:rsidRPr="00795F68" w:rsidRDefault="00795F68" w:rsidP="00795F68">
      <w:pPr>
        <w:jc w:val="both"/>
      </w:pPr>
      <w:r w:rsidRPr="00795F68">
        <w:rPr>
          <w:b/>
        </w:rPr>
        <w:t>Платежи за негативное воздействие на окружающую среду</w:t>
      </w:r>
      <w:r w:rsidRPr="00795F68">
        <w:t xml:space="preserve"> планируются Министерством охраны окружающей среды Кировской области в 2025 году и плановом периоде в размере 215,97 тыс. рублей (0,6%), с ростом к оценке 2024 года на 19,6% или на 35,4 тыс. рублей, но со снижением к уровню 2023 года на 9,7% или на 23,14 тыс. рублей.</w:t>
      </w:r>
    </w:p>
    <w:p w14:paraId="48757CB1" w14:textId="77777777" w:rsidR="00795F68" w:rsidRPr="00795F68" w:rsidRDefault="00795F68" w:rsidP="00795F68">
      <w:pPr>
        <w:jc w:val="both"/>
      </w:pPr>
      <w:r w:rsidRPr="00795F68">
        <w:rPr>
          <w:b/>
        </w:rPr>
        <w:t>Прочие доходы от использования имущества</w:t>
      </w:r>
      <w:r w:rsidRPr="00795F68">
        <w:t xml:space="preserve"> в 2025 году планируются в размере 118,4 тыс. рублей (0,3%) с ростом к ожидаемой оценке за 2024 год на 32,4 тыс. рублей (37,7%) и со снижением к отчетному 2023 году на 23,82 тыс. рублей (16,7%).</w:t>
      </w:r>
    </w:p>
    <w:p w14:paraId="5E3D7594" w14:textId="77777777" w:rsidR="00795F68" w:rsidRPr="00795F68" w:rsidRDefault="00795F68" w:rsidP="00795F68">
      <w:pPr>
        <w:jc w:val="both"/>
      </w:pPr>
      <w:r w:rsidRPr="00795F68">
        <w:t>В плановом периоде поступления растут, в 2026 году на 8,4%, в 2027 году на 7,8%.</w:t>
      </w:r>
    </w:p>
    <w:p w14:paraId="76D4A274" w14:textId="77777777" w:rsidR="00795F68" w:rsidRPr="00795F68" w:rsidRDefault="00795F68" w:rsidP="00795F68">
      <w:pPr>
        <w:jc w:val="both"/>
      </w:pPr>
      <w:r w:rsidRPr="00795F68">
        <w:t>В соответствии с прогнозами главных администраторов поступления планируются:</w:t>
      </w:r>
    </w:p>
    <w:p w14:paraId="5669275D" w14:textId="77777777" w:rsidR="00795F68" w:rsidRPr="00795F68" w:rsidRDefault="00795F68" w:rsidP="00795F68">
      <w:pPr>
        <w:jc w:val="both"/>
      </w:pPr>
      <w:r w:rsidRPr="00795F68">
        <w:t>- по администрации Малмыжского района – в 2025 году - 110 тыс. рублей, в 2026 - 120 тыс. рублей, в 2027 - 130 тыс. руб.,</w:t>
      </w:r>
    </w:p>
    <w:p w14:paraId="1B17F1EE" w14:textId="77777777" w:rsidR="00795F68" w:rsidRPr="00795F68" w:rsidRDefault="00795F68" w:rsidP="00795F68">
      <w:pPr>
        <w:jc w:val="both"/>
      </w:pPr>
      <w:r w:rsidRPr="00795F68">
        <w:t>- по Управлению инвестиционной и социальной политики по 8,4 тыс. рублей ежегодно.</w:t>
      </w:r>
    </w:p>
    <w:p w14:paraId="00A8F475" w14:textId="77777777" w:rsidR="00795F68" w:rsidRPr="00795F68" w:rsidRDefault="00795F68" w:rsidP="00795F68">
      <w:pPr>
        <w:jc w:val="both"/>
      </w:pPr>
      <w:r w:rsidRPr="00795F68">
        <w:t xml:space="preserve">С большой долей осторожности спланированы администрацией Малмыжского района в 2025 году и плановом периоде </w:t>
      </w:r>
      <w:r w:rsidRPr="00795F68">
        <w:rPr>
          <w:b/>
        </w:rPr>
        <w:t>доходы от продажи земельных участков</w:t>
      </w:r>
      <w:r w:rsidRPr="00795F68">
        <w:t xml:space="preserve"> – 610,9 тыс. рублей ежегодно, что ниже показателей отчетного 2023 года на 452,65 тыс. рублей или на 42,6%, а оценки 2024 года на 2978,1 тыс. рублей на 83%.</w:t>
      </w:r>
    </w:p>
    <w:p w14:paraId="6CB6DA6F" w14:textId="77777777" w:rsidR="00795F68" w:rsidRPr="00795F68" w:rsidRDefault="00795F68" w:rsidP="00795F68">
      <w:pPr>
        <w:jc w:val="both"/>
      </w:pPr>
      <w:r w:rsidRPr="00795F68">
        <w:t>Прогноз на плановый период составил лишь 52 тыс. рублей ежегодно.</w:t>
      </w:r>
    </w:p>
    <w:p w14:paraId="3DE6BB6D" w14:textId="77777777" w:rsidR="00795F68" w:rsidRPr="00795F68" w:rsidRDefault="00795F68" w:rsidP="00795F68">
      <w:pPr>
        <w:jc w:val="both"/>
      </w:pPr>
      <w:r w:rsidRPr="00795F68">
        <w:t>Согласно установленным Методикой порядком расчета при прогнозе учитывается количество видов земельных участков, предполагаемых к выкупу в очередном финансовом году, их кадастровая стоимость, процент от вида использования земельного участка.</w:t>
      </w:r>
    </w:p>
    <w:p w14:paraId="57B12794" w14:textId="77777777" w:rsidR="00795F68" w:rsidRPr="00795F68" w:rsidRDefault="00795F68" w:rsidP="00795F68">
      <w:pPr>
        <w:jc w:val="both"/>
        <w:rPr>
          <w:b/>
          <w:i/>
        </w:rPr>
      </w:pPr>
      <w:r w:rsidRPr="00795F68">
        <w:rPr>
          <w:b/>
          <w:i/>
        </w:rPr>
        <w:t>Расчеты прогноза в соответствии с Методикой не представлены, в связи с чем непонятно как формировались прогнозные показатели данного вида поступлений. Замечание указывается ежегодно, нарушение является системным.</w:t>
      </w:r>
    </w:p>
    <w:p w14:paraId="42483095" w14:textId="77777777" w:rsidR="00795F68" w:rsidRPr="00795F68" w:rsidRDefault="00795F68" w:rsidP="00795F68">
      <w:pPr>
        <w:jc w:val="both"/>
      </w:pPr>
      <w:r w:rsidRPr="00795F68">
        <w:rPr>
          <w:b/>
        </w:rPr>
        <w:t>Доходы от продажи муниципального имущества</w:t>
      </w:r>
      <w:r w:rsidRPr="00795F68">
        <w:t xml:space="preserve"> в 2025 году и плановом периоде администрацией Малмыжского района не планируются.</w:t>
      </w:r>
    </w:p>
    <w:p w14:paraId="667C9978" w14:textId="77777777" w:rsidR="00795F68" w:rsidRPr="00795F68" w:rsidRDefault="00795F68" w:rsidP="00795F68">
      <w:pPr>
        <w:jc w:val="both"/>
        <w:rPr>
          <w:i/>
        </w:rPr>
      </w:pPr>
      <w:r w:rsidRPr="00795F68">
        <w:rPr>
          <w:i/>
        </w:rPr>
        <w:t>Ввиду не системного характера поступлений данного вида доходов и отсутствия объективной информации для его прогнозирования Методикой администрации определено, что он относится к непрогнозируемым видам доходов.</w:t>
      </w:r>
    </w:p>
    <w:p w14:paraId="55188C86" w14:textId="77777777" w:rsidR="00795F68" w:rsidRPr="00795F68" w:rsidRDefault="00795F68" w:rsidP="00795F68">
      <w:pPr>
        <w:jc w:val="both"/>
      </w:pPr>
      <w:r w:rsidRPr="00795F68">
        <w:t>Согласно подготовленному проекту решения районной Думы «Об утверждении Прогнозного плана приватизации муниципального имущества Малмыжского района Кировской области на 2025 год и плановый период 2026-2027 годы» ориентировочная начальная цена объектов продажи, включенных в Прогноз, составляет 1617,5 тыс. рублей.</w:t>
      </w:r>
    </w:p>
    <w:p w14:paraId="29D3DB28" w14:textId="77777777" w:rsidR="00795F68" w:rsidRPr="00795F68" w:rsidRDefault="00795F68" w:rsidP="00795F68">
      <w:pPr>
        <w:jc w:val="both"/>
        <w:rPr>
          <w:b/>
          <w:i/>
        </w:rPr>
      </w:pPr>
      <w:r w:rsidRPr="00795F68">
        <w:t xml:space="preserve">Планируется приватизация 34 объектов путем проведения аукционов открытых по составу участников. </w:t>
      </w:r>
      <w:r w:rsidRPr="00795F68">
        <w:rPr>
          <w:b/>
          <w:i/>
        </w:rPr>
        <w:t>Анализ объектов выявил, что в состав некорректно включены объекты движимого имущества: заборы, ворота, замок кодовый, счетчики, сигнализаторы и т.д.</w:t>
      </w:r>
    </w:p>
    <w:p w14:paraId="3F8B4547" w14:textId="77777777" w:rsidR="00795F68" w:rsidRPr="00795F68" w:rsidRDefault="00795F68" w:rsidP="00795F68">
      <w:pPr>
        <w:jc w:val="both"/>
        <w:rPr>
          <w:b/>
        </w:rPr>
      </w:pPr>
      <w:r w:rsidRPr="00795F68">
        <w:rPr>
          <w:b/>
        </w:rPr>
        <w:lastRenderedPageBreak/>
        <w:t>Безвозмездные поступления районного бюджета на 2025 год и плановый период 2026 и 2027 годов.</w:t>
      </w:r>
    </w:p>
    <w:p w14:paraId="5CED9406" w14:textId="77777777" w:rsidR="00795F68" w:rsidRPr="00795F68" w:rsidRDefault="00795F68" w:rsidP="00795F68">
      <w:pPr>
        <w:jc w:val="both"/>
      </w:pPr>
      <w:r w:rsidRPr="00795F68">
        <w:t>В проекте бюджета района на 2025 год и плановый период 2026 и 2027 годов безвозмездные поступления представлены:</w:t>
      </w:r>
    </w:p>
    <w:p w14:paraId="2154A537" w14:textId="77777777" w:rsidR="00795F68" w:rsidRPr="00795F68" w:rsidRDefault="00795F68" w:rsidP="00795F68">
      <w:pPr>
        <w:jc w:val="both"/>
      </w:pPr>
      <w:r w:rsidRPr="00795F68">
        <w:t>- межбюджетными трансфертами (дотации, субвенции, субсидии, иные м/б трансферты), направляемыми из областного бюджета, в соответствии с проектом бюджета Кировской области на 2025 год и плановый период 2026 и 2027 годов,</w:t>
      </w:r>
    </w:p>
    <w:p w14:paraId="4752EC32" w14:textId="77777777" w:rsidR="00795F68" w:rsidRPr="00795F68" w:rsidRDefault="00795F68" w:rsidP="00795F68">
      <w:pPr>
        <w:jc w:val="both"/>
      </w:pPr>
      <w:r w:rsidRPr="00795F68">
        <w:t>- прочими безвозмездными поступлениями от физических и юридических лиц.</w:t>
      </w:r>
    </w:p>
    <w:p w14:paraId="533C235D" w14:textId="77777777" w:rsidR="00795F68" w:rsidRPr="00795F68" w:rsidRDefault="00795F68" w:rsidP="00795F68">
      <w:pPr>
        <w:jc w:val="both"/>
      </w:pPr>
      <w:r w:rsidRPr="00795F68">
        <w:t>В соответствии с Методиками прогнозирования доходов бюджета, утвержденными главными администраторами доходов бюджета Малмыжского района, объемы безвозмездных поступлений от других бюджетов бюджетной системы РФ прогнозируются на основании проекта Закона об областном бюджете на очередной год и плановый период и нормативными правовыми актами органов исполнительной власти Кировской области.</w:t>
      </w:r>
    </w:p>
    <w:p w14:paraId="45258186" w14:textId="77777777" w:rsidR="00795F68" w:rsidRPr="00795F68" w:rsidRDefault="00795F68" w:rsidP="00795F68">
      <w:pPr>
        <w:jc w:val="both"/>
      </w:pPr>
      <w:r w:rsidRPr="00795F68">
        <w:rPr>
          <w:b/>
        </w:rPr>
        <w:t>Общий объем безвозмездных поступлений</w:t>
      </w:r>
      <w:r w:rsidRPr="00795F68">
        <w:t xml:space="preserve"> планируется: в 2025 году -609565,67 тыс. рублей, в 2026 году – 659864,35 тыс. рублей, в 2027 году – 563538,01 тыс. рублей.</w:t>
      </w:r>
    </w:p>
    <w:p w14:paraId="4AE6CA3F" w14:textId="77777777" w:rsidR="00795F68" w:rsidRPr="00795F68" w:rsidRDefault="00795F68" w:rsidP="00795F68">
      <w:pPr>
        <w:jc w:val="both"/>
      </w:pPr>
      <w:r w:rsidRPr="00795F68">
        <w:t>Анализ безвозмездных поступлений в 2022-2027 годы в разрезе источников приведен в следующей таблице:</w:t>
      </w:r>
    </w:p>
    <w:tbl>
      <w:tblPr>
        <w:tblStyle w:val="a7"/>
        <w:tblW w:w="0" w:type="auto"/>
        <w:tblLayout w:type="fixed"/>
        <w:tblLook w:val="04A0" w:firstRow="1" w:lastRow="0" w:firstColumn="1" w:lastColumn="0" w:noHBand="0" w:noVBand="1"/>
      </w:tblPr>
      <w:tblGrid>
        <w:gridCol w:w="1574"/>
        <w:gridCol w:w="944"/>
        <w:gridCol w:w="851"/>
        <w:gridCol w:w="850"/>
        <w:gridCol w:w="1134"/>
        <w:gridCol w:w="709"/>
        <w:gridCol w:w="992"/>
        <w:gridCol w:w="709"/>
        <w:gridCol w:w="992"/>
        <w:gridCol w:w="674"/>
      </w:tblGrid>
      <w:tr w:rsidR="00795F68" w:rsidRPr="00795F68" w14:paraId="02FAB883" w14:textId="77777777" w:rsidTr="00795F68">
        <w:trPr>
          <w:trHeight w:val="40"/>
        </w:trPr>
        <w:tc>
          <w:tcPr>
            <w:tcW w:w="1574" w:type="dxa"/>
            <w:vMerge w:val="restart"/>
            <w:tcBorders>
              <w:top w:val="single" w:sz="4" w:space="0" w:color="auto"/>
              <w:left w:val="single" w:sz="4" w:space="0" w:color="auto"/>
              <w:bottom w:val="single" w:sz="4" w:space="0" w:color="auto"/>
              <w:right w:val="single" w:sz="4" w:space="0" w:color="auto"/>
            </w:tcBorders>
            <w:hideMark/>
          </w:tcPr>
          <w:p w14:paraId="12E9A131" w14:textId="77777777" w:rsidR="00795F68" w:rsidRPr="00795F68" w:rsidRDefault="00795F68" w:rsidP="00795F68">
            <w:pPr>
              <w:jc w:val="both"/>
            </w:pPr>
            <w:r w:rsidRPr="00795F68">
              <w:t>Показатель</w:t>
            </w:r>
          </w:p>
        </w:tc>
        <w:tc>
          <w:tcPr>
            <w:tcW w:w="944" w:type="dxa"/>
            <w:vMerge w:val="restart"/>
            <w:tcBorders>
              <w:top w:val="single" w:sz="4" w:space="0" w:color="auto"/>
              <w:left w:val="single" w:sz="4" w:space="0" w:color="auto"/>
              <w:bottom w:val="single" w:sz="4" w:space="0" w:color="auto"/>
              <w:right w:val="single" w:sz="4" w:space="0" w:color="auto"/>
            </w:tcBorders>
            <w:hideMark/>
          </w:tcPr>
          <w:p w14:paraId="27D98129" w14:textId="77777777" w:rsidR="00795F68" w:rsidRPr="00795F68" w:rsidRDefault="00795F68" w:rsidP="00795F68">
            <w:pPr>
              <w:jc w:val="both"/>
            </w:pPr>
            <w:r w:rsidRPr="00795F68">
              <w:t>2022 год (отчет)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E3CC9C0" w14:textId="77777777" w:rsidR="00795F68" w:rsidRPr="00795F68" w:rsidRDefault="00795F68" w:rsidP="00795F68">
            <w:pPr>
              <w:jc w:val="both"/>
            </w:pPr>
            <w:r w:rsidRPr="00795F68">
              <w:t>2023 год (отчет)</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D14AC01" w14:textId="77777777" w:rsidR="00795F68" w:rsidRPr="00795F68" w:rsidRDefault="00795F68" w:rsidP="00795F68">
            <w:pPr>
              <w:jc w:val="both"/>
            </w:pPr>
            <w:r w:rsidRPr="00795F68">
              <w:t>2024 год (оценка)</w:t>
            </w:r>
          </w:p>
        </w:tc>
        <w:tc>
          <w:tcPr>
            <w:tcW w:w="1843" w:type="dxa"/>
            <w:gridSpan w:val="2"/>
            <w:tcBorders>
              <w:top w:val="single" w:sz="4" w:space="0" w:color="auto"/>
              <w:left w:val="single" w:sz="4" w:space="0" w:color="auto"/>
              <w:bottom w:val="single" w:sz="4" w:space="0" w:color="auto"/>
              <w:right w:val="single" w:sz="4" w:space="0" w:color="auto"/>
            </w:tcBorders>
            <w:hideMark/>
          </w:tcPr>
          <w:p w14:paraId="7D1799B8" w14:textId="77777777" w:rsidR="00795F68" w:rsidRPr="00795F68" w:rsidRDefault="00795F68" w:rsidP="00795F68">
            <w:pPr>
              <w:jc w:val="both"/>
            </w:pPr>
            <w:r w:rsidRPr="00795F68">
              <w:t>2025 год</w:t>
            </w:r>
          </w:p>
        </w:tc>
        <w:tc>
          <w:tcPr>
            <w:tcW w:w="1701" w:type="dxa"/>
            <w:gridSpan w:val="2"/>
            <w:tcBorders>
              <w:top w:val="single" w:sz="4" w:space="0" w:color="auto"/>
              <w:left w:val="single" w:sz="4" w:space="0" w:color="auto"/>
              <w:bottom w:val="single" w:sz="4" w:space="0" w:color="auto"/>
              <w:right w:val="single" w:sz="4" w:space="0" w:color="auto"/>
            </w:tcBorders>
            <w:hideMark/>
          </w:tcPr>
          <w:p w14:paraId="0D71359D" w14:textId="77777777" w:rsidR="00795F68" w:rsidRPr="00795F68" w:rsidRDefault="00795F68" w:rsidP="00795F68">
            <w:pPr>
              <w:jc w:val="both"/>
            </w:pPr>
            <w:r w:rsidRPr="00795F68">
              <w:t>2026 год</w:t>
            </w:r>
          </w:p>
        </w:tc>
        <w:tc>
          <w:tcPr>
            <w:tcW w:w="1666" w:type="dxa"/>
            <w:gridSpan w:val="2"/>
            <w:tcBorders>
              <w:top w:val="single" w:sz="4" w:space="0" w:color="auto"/>
              <w:left w:val="single" w:sz="4" w:space="0" w:color="auto"/>
              <w:bottom w:val="single" w:sz="4" w:space="0" w:color="auto"/>
              <w:right w:val="single" w:sz="4" w:space="0" w:color="auto"/>
            </w:tcBorders>
            <w:hideMark/>
          </w:tcPr>
          <w:p w14:paraId="4B226E9F" w14:textId="77777777" w:rsidR="00795F68" w:rsidRPr="00795F68" w:rsidRDefault="00795F68" w:rsidP="00795F68">
            <w:pPr>
              <w:jc w:val="both"/>
            </w:pPr>
            <w:r w:rsidRPr="00795F68">
              <w:t>2027 год</w:t>
            </w:r>
          </w:p>
        </w:tc>
      </w:tr>
      <w:tr w:rsidR="00795F68" w:rsidRPr="00795F68" w14:paraId="7DB393E7" w14:textId="77777777" w:rsidTr="00795F68">
        <w:trPr>
          <w:trHeight w:val="26"/>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67851888" w14:textId="77777777" w:rsidR="00795F68" w:rsidRPr="00795F68" w:rsidRDefault="00795F68" w:rsidP="00795F68">
            <w:pPr>
              <w:jc w:val="both"/>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780B1A48" w14:textId="77777777" w:rsidR="00795F68" w:rsidRPr="00795F68" w:rsidRDefault="00795F68" w:rsidP="00795F68">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FC3D2E" w14:textId="77777777" w:rsidR="00795F68" w:rsidRPr="00795F68" w:rsidRDefault="00795F68" w:rsidP="00795F68">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C405D2" w14:textId="77777777" w:rsidR="00795F68" w:rsidRPr="00795F68" w:rsidRDefault="00795F68" w:rsidP="00795F68">
            <w:pPr>
              <w:jc w:val="both"/>
            </w:pPr>
          </w:p>
        </w:tc>
        <w:tc>
          <w:tcPr>
            <w:tcW w:w="1134" w:type="dxa"/>
            <w:tcBorders>
              <w:top w:val="single" w:sz="4" w:space="0" w:color="auto"/>
              <w:left w:val="single" w:sz="4" w:space="0" w:color="auto"/>
              <w:bottom w:val="single" w:sz="4" w:space="0" w:color="auto"/>
              <w:right w:val="single" w:sz="4" w:space="0" w:color="auto"/>
            </w:tcBorders>
            <w:hideMark/>
          </w:tcPr>
          <w:p w14:paraId="222029A6" w14:textId="77777777" w:rsidR="00795F68" w:rsidRPr="00795F68" w:rsidRDefault="00795F68" w:rsidP="00795F68">
            <w:pPr>
              <w:jc w:val="both"/>
            </w:pPr>
            <w:r w:rsidRPr="00795F68">
              <w:t>Сумма</w:t>
            </w:r>
          </w:p>
        </w:tc>
        <w:tc>
          <w:tcPr>
            <w:tcW w:w="709" w:type="dxa"/>
            <w:tcBorders>
              <w:top w:val="single" w:sz="4" w:space="0" w:color="auto"/>
              <w:left w:val="single" w:sz="4" w:space="0" w:color="auto"/>
              <w:bottom w:val="single" w:sz="4" w:space="0" w:color="auto"/>
              <w:right w:val="single" w:sz="4" w:space="0" w:color="auto"/>
            </w:tcBorders>
            <w:hideMark/>
          </w:tcPr>
          <w:p w14:paraId="46EA8F69" w14:textId="77777777" w:rsidR="00795F68" w:rsidRPr="00795F68" w:rsidRDefault="00795F68" w:rsidP="00795F68">
            <w:pPr>
              <w:jc w:val="both"/>
            </w:pPr>
            <w:r w:rsidRPr="00795F68">
              <w:t>Рост(снижение),%</w:t>
            </w:r>
          </w:p>
        </w:tc>
        <w:tc>
          <w:tcPr>
            <w:tcW w:w="992" w:type="dxa"/>
            <w:tcBorders>
              <w:top w:val="single" w:sz="4" w:space="0" w:color="auto"/>
              <w:left w:val="single" w:sz="4" w:space="0" w:color="auto"/>
              <w:bottom w:val="single" w:sz="4" w:space="0" w:color="auto"/>
              <w:right w:val="single" w:sz="4" w:space="0" w:color="auto"/>
            </w:tcBorders>
            <w:hideMark/>
          </w:tcPr>
          <w:p w14:paraId="2F8C7B46" w14:textId="77777777" w:rsidR="00795F68" w:rsidRPr="00795F68" w:rsidRDefault="00795F68" w:rsidP="00795F68">
            <w:pPr>
              <w:jc w:val="both"/>
            </w:pPr>
            <w:r w:rsidRPr="00795F68">
              <w:t>Сумма</w:t>
            </w:r>
          </w:p>
        </w:tc>
        <w:tc>
          <w:tcPr>
            <w:tcW w:w="709" w:type="dxa"/>
            <w:tcBorders>
              <w:top w:val="single" w:sz="4" w:space="0" w:color="auto"/>
              <w:left w:val="single" w:sz="4" w:space="0" w:color="auto"/>
              <w:bottom w:val="single" w:sz="4" w:space="0" w:color="auto"/>
              <w:right w:val="single" w:sz="4" w:space="0" w:color="auto"/>
            </w:tcBorders>
            <w:hideMark/>
          </w:tcPr>
          <w:p w14:paraId="3B61F4E3" w14:textId="77777777" w:rsidR="00795F68" w:rsidRPr="00795F68" w:rsidRDefault="00795F68" w:rsidP="00795F68">
            <w:pPr>
              <w:jc w:val="both"/>
            </w:pPr>
            <w:r w:rsidRPr="00795F68">
              <w:t>Рост(снижение),%</w:t>
            </w:r>
          </w:p>
        </w:tc>
        <w:tc>
          <w:tcPr>
            <w:tcW w:w="992" w:type="dxa"/>
            <w:tcBorders>
              <w:top w:val="single" w:sz="4" w:space="0" w:color="auto"/>
              <w:left w:val="single" w:sz="4" w:space="0" w:color="auto"/>
              <w:bottom w:val="single" w:sz="4" w:space="0" w:color="auto"/>
              <w:right w:val="single" w:sz="4" w:space="0" w:color="auto"/>
            </w:tcBorders>
            <w:hideMark/>
          </w:tcPr>
          <w:p w14:paraId="37FC74BE" w14:textId="77777777" w:rsidR="00795F68" w:rsidRPr="00795F68" w:rsidRDefault="00795F68" w:rsidP="00795F68">
            <w:pPr>
              <w:jc w:val="both"/>
            </w:pPr>
            <w:r w:rsidRPr="00795F68">
              <w:t>Сумма</w:t>
            </w:r>
          </w:p>
        </w:tc>
        <w:tc>
          <w:tcPr>
            <w:tcW w:w="674" w:type="dxa"/>
            <w:tcBorders>
              <w:top w:val="single" w:sz="4" w:space="0" w:color="auto"/>
              <w:left w:val="single" w:sz="4" w:space="0" w:color="auto"/>
              <w:bottom w:val="single" w:sz="4" w:space="0" w:color="auto"/>
              <w:right w:val="single" w:sz="4" w:space="0" w:color="auto"/>
            </w:tcBorders>
            <w:hideMark/>
          </w:tcPr>
          <w:p w14:paraId="6B17736A" w14:textId="77777777" w:rsidR="00795F68" w:rsidRPr="00795F68" w:rsidRDefault="00795F68" w:rsidP="00795F68">
            <w:pPr>
              <w:jc w:val="both"/>
            </w:pPr>
            <w:r w:rsidRPr="00795F68">
              <w:t>Рост(снижение),%</w:t>
            </w:r>
          </w:p>
        </w:tc>
      </w:tr>
      <w:tr w:rsidR="00795F68" w:rsidRPr="00795F68" w14:paraId="4167AC87" w14:textId="77777777" w:rsidTr="00795F68">
        <w:trPr>
          <w:trHeight w:val="198"/>
        </w:trPr>
        <w:tc>
          <w:tcPr>
            <w:tcW w:w="1574" w:type="dxa"/>
            <w:tcBorders>
              <w:top w:val="single" w:sz="4" w:space="0" w:color="auto"/>
              <w:left w:val="single" w:sz="4" w:space="0" w:color="auto"/>
              <w:bottom w:val="single" w:sz="4" w:space="0" w:color="auto"/>
              <w:right w:val="single" w:sz="4" w:space="0" w:color="auto"/>
            </w:tcBorders>
            <w:hideMark/>
          </w:tcPr>
          <w:p w14:paraId="6D3E026C" w14:textId="77777777" w:rsidR="00795F68" w:rsidRPr="00795F68" w:rsidRDefault="00795F68" w:rsidP="00795F68">
            <w:pPr>
              <w:jc w:val="both"/>
              <w:rPr>
                <w:b/>
              </w:rPr>
            </w:pPr>
            <w:r w:rsidRPr="00795F68">
              <w:rPr>
                <w:b/>
              </w:rPr>
              <w:t>Безвозмездные поступления</w:t>
            </w:r>
          </w:p>
        </w:tc>
        <w:tc>
          <w:tcPr>
            <w:tcW w:w="944" w:type="dxa"/>
            <w:tcBorders>
              <w:top w:val="single" w:sz="4" w:space="0" w:color="auto"/>
              <w:left w:val="single" w:sz="4" w:space="0" w:color="auto"/>
              <w:bottom w:val="single" w:sz="4" w:space="0" w:color="auto"/>
              <w:right w:val="single" w:sz="4" w:space="0" w:color="auto"/>
            </w:tcBorders>
            <w:hideMark/>
          </w:tcPr>
          <w:p w14:paraId="7EEFCCA9" w14:textId="77777777" w:rsidR="00795F68" w:rsidRPr="00795F68" w:rsidRDefault="00795F68" w:rsidP="00795F68">
            <w:pPr>
              <w:jc w:val="both"/>
            </w:pPr>
            <w:r w:rsidRPr="00795F68">
              <w:t>471786,65</w:t>
            </w:r>
          </w:p>
        </w:tc>
        <w:tc>
          <w:tcPr>
            <w:tcW w:w="851" w:type="dxa"/>
            <w:tcBorders>
              <w:top w:val="single" w:sz="4" w:space="0" w:color="auto"/>
              <w:left w:val="single" w:sz="4" w:space="0" w:color="auto"/>
              <w:bottom w:val="single" w:sz="4" w:space="0" w:color="auto"/>
              <w:right w:val="single" w:sz="4" w:space="0" w:color="auto"/>
            </w:tcBorders>
            <w:hideMark/>
          </w:tcPr>
          <w:p w14:paraId="508B7118" w14:textId="77777777" w:rsidR="00795F68" w:rsidRPr="00795F68" w:rsidRDefault="00795F68" w:rsidP="00795F68">
            <w:pPr>
              <w:jc w:val="both"/>
            </w:pPr>
            <w:r w:rsidRPr="00795F68">
              <w:t>647473,56</w:t>
            </w:r>
          </w:p>
        </w:tc>
        <w:tc>
          <w:tcPr>
            <w:tcW w:w="850" w:type="dxa"/>
            <w:tcBorders>
              <w:top w:val="single" w:sz="4" w:space="0" w:color="auto"/>
              <w:left w:val="single" w:sz="4" w:space="0" w:color="auto"/>
              <w:bottom w:val="single" w:sz="4" w:space="0" w:color="auto"/>
              <w:right w:val="single" w:sz="4" w:space="0" w:color="auto"/>
            </w:tcBorders>
            <w:hideMark/>
          </w:tcPr>
          <w:p w14:paraId="107E8FBF" w14:textId="77777777" w:rsidR="00795F68" w:rsidRPr="00795F68" w:rsidRDefault="00795F68" w:rsidP="00795F68">
            <w:pPr>
              <w:jc w:val="both"/>
            </w:pPr>
            <w:r w:rsidRPr="00795F68">
              <w:t>618714,29</w:t>
            </w:r>
          </w:p>
        </w:tc>
        <w:tc>
          <w:tcPr>
            <w:tcW w:w="1134" w:type="dxa"/>
            <w:tcBorders>
              <w:top w:val="single" w:sz="4" w:space="0" w:color="auto"/>
              <w:left w:val="single" w:sz="4" w:space="0" w:color="auto"/>
              <w:bottom w:val="single" w:sz="4" w:space="0" w:color="auto"/>
              <w:right w:val="single" w:sz="4" w:space="0" w:color="auto"/>
            </w:tcBorders>
            <w:hideMark/>
          </w:tcPr>
          <w:p w14:paraId="625D46AF" w14:textId="77777777" w:rsidR="00795F68" w:rsidRPr="00795F68" w:rsidRDefault="00795F68" w:rsidP="00795F68">
            <w:pPr>
              <w:jc w:val="both"/>
            </w:pPr>
            <w:r w:rsidRPr="00795F68">
              <w:t>609565,67</w:t>
            </w:r>
          </w:p>
        </w:tc>
        <w:tc>
          <w:tcPr>
            <w:tcW w:w="709" w:type="dxa"/>
            <w:tcBorders>
              <w:top w:val="single" w:sz="4" w:space="0" w:color="auto"/>
              <w:left w:val="single" w:sz="4" w:space="0" w:color="auto"/>
              <w:bottom w:val="single" w:sz="4" w:space="0" w:color="auto"/>
              <w:right w:val="single" w:sz="4" w:space="0" w:color="auto"/>
            </w:tcBorders>
            <w:hideMark/>
          </w:tcPr>
          <w:p w14:paraId="2F6D9F89" w14:textId="77777777" w:rsidR="00795F68" w:rsidRPr="00795F68" w:rsidRDefault="00795F68" w:rsidP="00795F68">
            <w:pPr>
              <w:jc w:val="both"/>
              <w:rPr>
                <w:b/>
              </w:rPr>
            </w:pPr>
            <w:r w:rsidRPr="00795F68">
              <w:rPr>
                <w:b/>
              </w:rPr>
              <w:t>-1,5</w:t>
            </w:r>
          </w:p>
        </w:tc>
        <w:tc>
          <w:tcPr>
            <w:tcW w:w="992" w:type="dxa"/>
            <w:tcBorders>
              <w:top w:val="single" w:sz="4" w:space="0" w:color="auto"/>
              <w:left w:val="single" w:sz="4" w:space="0" w:color="auto"/>
              <w:bottom w:val="single" w:sz="4" w:space="0" w:color="auto"/>
              <w:right w:val="single" w:sz="4" w:space="0" w:color="auto"/>
            </w:tcBorders>
            <w:hideMark/>
          </w:tcPr>
          <w:p w14:paraId="1B8E1D31" w14:textId="77777777" w:rsidR="00795F68" w:rsidRPr="00795F68" w:rsidRDefault="00795F68" w:rsidP="00795F68">
            <w:pPr>
              <w:jc w:val="both"/>
            </w:pPr>
            <w:r w:rsidRPr="00795F68">
              <w:t>659864,35</w:t>
            </w:r>
          </w:p>
        </w:tc>
        <w:tc>
          <w:tcPr>
            <w:tcW w:w="709" w:type="dxa"/>
            <w:tcBorders>
              <w:top w:val="single" w:sz="4" w:space="0" w:color="auto"/>
              <w:left w:val="single" w:sz="4" w:space="0" w:color="auto"/>
              <w:bottom w:val="single" w:sz="4" w:space="0" w:color="auto"/>
              <w:right w:val="single" w:sz="4" w:space="0" w:color="auto"/>
            </w:tcBorders>
            <w:hideMark/>
          </w:tcPr>
          <w:p w14:paraId="3602B326" w14:textId="77777777" w:rsidR="00795F68" w:rsidRPr="00795F68" w:rsidRDefault="00795F68" w:rsidP="00795F68">
            <w:pPr>
              <w:jc w:val="both"/>
              <w:rPr>
                <w:b/>
              </w:rPr>
            </w:pPr>
            <w:r w:rsidRPr="00795F68">
              <w:rPr>
                <w:b/>
              </w:rPr>
              <w:t>+8,3</w:t>
            </w:r>
          </w:p>
        </w:tc>
        <w:tc>
          <w:tcPr>
            <w:tcW w:w="992" w:type="dxa"/>
            <w:tcBorders>
              <w:top w:val="single" w:sz="4" w:space="0" w:color="auto"/>
              <w:left w:val="single" w:sz="4" w:space="0" w:color="auto"/>
              <w:bottom w:val="single" w:sz="4" w:space="0" w:color="auto"/>
              <w:right w:val="single" w:sz="4" w:space="0" w:color="auto"/>
            </w:tcBorders>
            <w:hideMark/>
          </w:tcPr>
          <w:p w14:paraId="209F842F" w14:textId="77777777" w:rsidR="00795F68" w:rsidRPr="00795F68" w:rsidRDefault="00795F68" w:rsidP="00795F68">
            <w:pPr>
              <w:jc w:val="both"/>
            </w:pPr>
            <w:r w:rsidRPr="00795F68">
              <w:t>563538,01</w:t>
            </w:r>
          </w:p>
        </w:tc>
        <w:tc>
          <w:tcPr>
            <w:tcW w:w="674" w:type="dxa"/>
            <w:tcBorders>
              <w:top w:val="single" w:sz="4" w:space="0" w:color="auto"/>
              <w:left w:val="single" w:sz="4" w:space="0" w:color="auto"/>
              <w:bottom w:val="single" w:sz="4" w:space="0" w:color="auto"/>
              <w:right w:val="single" w:sz="4" w:space="0" w:color="auto"/>
            </w:tcBorders>
            <w:hideMark/>
          </w:tcPr>
          <w:p w14:paraId="229ECE93" w14:textId="77777777" w:rsidR="00795F68" w:rsidRPr="00795F68" w:rsidRDefault="00795F68" w:rsidP="00795F68">
            <w:pPr>
              <w:jc w:val="both"/>
              <w:rPr>
                <w:b/>
              </w:rPr>
            </w:pPr>
            <w:r w:rsidRPr="00795F68">
              <w:rPr>
                <w:b/>
              </w:rPr>
              <w:t>-14,6</w:t>
            </w:r>
          </w:p>
        </w:tc>
      </w:tr>
      <w:tr w:rsidR="00795F68" w:rsidRPr="00795F68" w14:paraId="75378BAD" w14:textId="77777777" w:rsidTr="00795F68">
        <w:trPr>
          <w:trHeight w:val="82"/>
        </w:trPr>
        <w:tc>
          <w:tcPr>
            <w:tcW w:w="1574" w:type="dxa"/>
            <w:tcBorders>
              <w:top w:val="single" w:sz="4" w:space="0" w:color="auto"/>
              <w:left w:val="single" w:sz="4" w:space="0" w:color="auto"/>
              <w:bottom w:val="single" w:sz="4" w:space="0" w:color="auto"/>
              <w:right w:val="single" w:sz="4" w:space="0" w:color="auto"/>
            </w:tcBorders>
            <w:hideMark/>
          </w:tcPr>
          <w:p w14:paraId="415289B0" w14:textId="77777777" w:rsidR="00795F68" w:rsidRPr="00795F68" w:rsidRDefault="00795F68" w:rsidP="00795F68">
            <w:pPr>
              <w:jc w:val="both"/>
            </w:pPr>
            <w:r w:rsidRPr="00795F68">
              <w:t>Дотации</w:t>
            </w:r>
          </w:p>
        </w:tc>
        <w:tc>
          <w:tcPr>
            <w:tcW w:w="944" w:type="dxa"/>
            <w:tcBorders>
              <w:top w:val="single" w:sz="4" w:space="0" w:color="auto"/>
              <w:left w:val="single" w:sz="4" w:space="0" w:color="auto"/>
              <w:bottom w:val="single" w:sz="4" w:space="0" w:color="auto"/>
              <w:right w:val="single" w:sz="4" w:space="0" w:color="auto"/>
            </w:tcBorders>
            <w:hideMark/>
          </w:tcPr>
          <w:p w14:paraId="16790C31" w14:textId="77777777" w:rsidR="00795F68" w:rsidRPr="00795F68" w:rsidRDefault="00795F68" w:rsidP="00795F68">
            <w:pPr>
              <w:jc w:val="both"/>
            </w:pPr>
            <w:r w:rsidRPr="00795F68">
              <w:t>100522</w:t>
            </w:r>
          </w:p>
        </w:tc>
        <w:tc>
          <w:tcPr>
            <w:tcW w:w="851" w:type="dxa"/>
            <w:tcBorders>
              <w:top w:val="single" w:sz="4" w:space="0" w:color="auto"/>
              <w:left w:val="single" w:sz="4" w:space="0" w:color="auto"/>
              <w:bottom w:val="single" w:sz="4" w:space="0" w:color="auto"/>
              <w:right w:val="single" w:sz="4" w:space="0" w:color="auto"/>
            </w:tcBorders>
            <w:hideMark/>
          </w:tcPr>
          <w:p w14:paraId="3CD572D1" w14:textId="77777777" w:rsidR="00795F68" w:rsidRPr="00795F68" w:rsidRDefault="00795F68" w:rsidP="00795F68">
            <w:pPr>
              <w:jc w:val="both"/>
            </w:pPr>
            <w:r w:rsidRPr="00795F68">
              <w:t>125371,5</w:t>
            </w:r>
          </w:p>
        </w:tc>
        <w:tc>
          <w:tcPr>
            <w:tcW w:w="850" w:type="dxa"/>
            <w:tcBorders>
              <w:top w:val="single" w:sz="4" w:space="0" w:color="auto"/>
              <w:left w:val="single" w:sz="4" w:space="0" w:color="auto"/>
              <w:bottom w:val="single" w:sz="4" w:space="0" w:color="auto"/>
              <w:right w:val="single" w:sz="4" w:space="0" w:color="auto"/>
            </w:tcBorders>
            <w:hideMark/>
          </w:tcPr>
          <w:p w14:paraId="63A28C8C" w14:textId="77777777" w:rsidR="00795F68" w:rsidRPr="00795F68" w:rsidRDefault="00795F68" w:rsidP="00795F68">
            <w:pPr>
              <w:jc w:val="both"/>
            </w:pPr>
            <w:r w:rsidRPr="00795F68">
              <w:t>125084,7</w:t>
            </w:r>
          </w:p>
        </w:tc>
        <w:tc>
          <w:tcPr>
            <w:tcW w:w="1134" w:type="dxa"/>
            <w:tcBorders>
              <w:top w:val="single" w:sz="4" w:space="0" w:color="auto"/>
              <w:left w:val="single" w:sz="4" w:space="0" w:color="auto"/>
              <w:bottom w:val="single" w:sz="4" w:space="0" w:color="auto"/>
              <w:right w:val="single" w:sz="4" w:space="0" w:color="auto"/>
            </w:tcBorders>
            <w:hideMark/>
          </w:tcPr>
          <w:p w14:paraId="6DF6C1C8" w14:textId="77777777" w:rsidR="00795F68" w:rsidRPr="00795F68" w:rsidRDefault="00795F68" w:rsidP="00795F68">
            <w:pPr>
              <w:jc w:val="both"/>
            </w:pPr>
            <w:r w:rsidRPr="00795F68">
              <w:t>117314</w:t>
            </w:r>
          </w:p>
        </w:tc>
        <w:tc>
          <w:tcPr>
            <w:tcW w:w="709" w:type="dxa"/>
            <w:tcBorders>
              <w:top w:val="single" w:sz="4" w:space="0" w:color="auto"/>
              <w:left w:val="single" w:sz="4" w:space="0" w:color="auto"/>
              <w:bottom w:val="single" w:sz="4" w:space="0" w:color="auto"/>
              <w:right w:val="single" w:sz="4" w:space="0" w:color="auto"/>
            </w:tcBorders>
            <w:hideMark/>
          </w:tcPr>
          <w:p w14:paraId="2E74F737" w14:textId="77777777" w:rsidR="00795F68" w:rsidRPr="00795F68" w:rsidRDefault="00795F68" w:rsidP="00795F68">
            <w:pPr>
              <w:jc w:val="both"/>
              <w:rPr>
                <w:b/>
              </w:rPr>
            </w:pPr>
            <w:r w:rsidRPr="00795F68">
              <w:rPr>
                <w:b/>
              </w:rPr>
              <w:t>-6,2</w:t>
            </w:r>
          </w:p>
        </w:tc>
        <w:tc>
          <w:tcPr>
            <w:tcW w:w="992" w:type="dxa"/>
            <w:tcBorders>
              <w:top w:val="single" w:sz="4" w:space="0" w:color="auto"/>
              <w:left w:val="single" w:sz="4" w:space="0" w:color="auto"/>
              <w:bottom w:val="single" w:sz="4" w:space="0" w:color="auto"/>
              <w:right w:val="single" w:sz="4" w:space="0" w:color="auto"/>
            </w:tcBorders>
            <w:hideMark/>
          </w:tcPr>
          <w:p w14:paraId="583CBFA3" w14:textId="77777777" w:rsidR="00795F68" w:rsidRPr="00795F68" w:rsidRDefault="00795F68" w:rsidP="00795F68">
            <w:pPr>
              <w:jc w:val="both"/>
            </w:pPr>
            <w:r w:rsidRPr="00795F68">
              <w:t>104059</w:t>
            </w:r>
          </w:p>
        </w:tc>
        <w:tc>
          <w:tcPr>
            <w:tcW w:w="709" w:type="dxa"/>
            <w:tcBorders>
              <w:top w:val="single" w:sz="4" w:space="0" w:color="auto"/>
              <w:left w:val="single" w:sz="4" w:space="0" w:color="auto"/>
              <w:bottom w:val="single" w:sz="4" w:space="0" w:color="auto"/>
              <w:right w:val="single" w:sz="4" w:space="0" w:color="auto"/>
            </w:tcBorders>
            <w:hideMark/>
          </w:tcPr>
          <w:p w14:paraId="2D90B512" w14:textId="77777777" w:rsidR="00795F68" w:rsidRPr="00795F68" w:rsidRDefault="00795F68" w:rsidP="00795F68">
            <w:pPr>
              <w:jc w:val="both"/>
              <w:rPr>
                <w:b/>
              </w:rPr>
            </w:pPr>
            <w:r w:rsidRPr="00795F68">
              <w:rPr>
                <w:b/>
              </w:rPr>
              <w:t>-11,3</w:t>
            </w:r>
          </w:p>
        </w:tc>
        <w:tc>
          <w:tcPr>
            <w:tcW w:w="992" w:type="dxa"/>
            <w:tcBorders>
              <w:top w:val="single" w:sz="4" w:space="0" w:color="auto"/>
              <w:left w:val="single" w:sz="4" w:space="0" w:color="auto"/>
              <w:bottom w:val="single" w:sz="4" w:space="0" w:color="auto"/>
              <w:right w:val="single" w:sz="4" w:space="0" w:color="auto"/>
            </w:tcBorders>
            <w:hideMark/>
          </w:tcPr>
          <w:p w14:paraId="237F39C0" w14:textId="77777777" w:rsidR="00795F68" w:rsidRPr="00795F68" w:rsidRDefault="00795F68" w:rsidP="00795F68">
            <w:pPr>
              <w:jc w:val="both"/>
            </w:pPr>
            <w:r w:rsidRPr="00795F68">
              <w:t>98196</w:t>
            </w:r>
          </w:p>
        </w:tc>
        <w:tc>
          <w:tcPr>
            <w:tcW w:w="674" w:type="dxa"/>
            <w:tcBorders>
              <w:top w:val="single" w:sz="4" w:space="0" w:color="auto"/>
              <w:left w:val="single" w:sz="4" w:space="0" w:color="auto"/>
              <w:bottom w:val="single" w:sz="4" w:space="0" w:color="auto"/>
              <w:right w:val="single" w:sz="4" w:space="0" w:color="auto"/>
            </w:tcBorders>
            <w:hideMark/>
          </w:tcPr>
          <w:p w14:paraId="62D735CB" w14:textId="77777777" w:rsidR="00795F68" w:rsidRPr="00795F68" w:rsidRDefault="00795F68" w:rsidP="00795F68">
            <w:pPr>
              <w:jc w:val="both"/>
              <w:rPr>
                <w:b/>
              </w:rPr>
            </w:pPr>
            <w:r w:rsidRPr="00795F68">
              <w:rPr>
                <w:b/>
              </w:rPr>
              <w:t>-5,6</w:t>
            </w:r>
          </w:p>
        </w:tc>
      </w:tr>
      <w:tr w:rsidR="00795F68" w:rsidRPr="00795F68" w14:paraId="4472BDFB" w14:textId="77777777" w:rsidTr="00795F68">
        <w:trPr>
          <w:trHeight w:val="122"/>
        </w:trPr>
        <w:tc>
          <w:tcPr>
            <w:tcW w:w="1574" w:type="dxa"/>
            <w:tcBorders>
              <w:top w:val="single" w:sz="4" w:space="0" w:color="auto"/>
              <w:left w:val="single" w:sz="4" w:space="0" w:color="auto"/>
              <w:bottom w:val="single" w:sz="4" w:space="0" w:color="auto"/>
              <w:right w:val="single" w:sz="4" w:space="0" w:color="auto"/>
            </w:tcBorders>
            <w:hideMark/>
          </w:tcPr>
          <w:p w14:paraId="6EF6715E" w14:textId="77777777" w:rsidR="00795F68" w:rsidRPr="00795F68" w:rsidRDefault="00795F68" w:rsidP="00795F68">
            <w:pPr>
              <w:jc w:val="both"/>
            </w:pPr>
            <w:r w:rsidRPr="00795F68">
              <w:t>Субсидии</w:t>
            </w:r>
          </w:p>
        </w:tc>
        <w:tc>
          <w:tcPr>
            <w:tcW w:w="944" w:type="dxa"/>
            <w:tcBorders>
              <w:top w:val="single" w:sz="4" w:space="0" w:color="auto"/>
              <w:left w:val="single" w:sz="4" w:space="0" w:color="auto"/>
              <w:bottom w:val="single" w:sz="4" w:space="0" w:color="auto"/>
              <w:right w:val="single" w:sz="4" w:space="0" w:color="auto"/>
            </w:tcBorders>
            <w:hideMark/>
          </w:tcPr>
          <w:p w14:paraId="7F68175C" w14:textId="77777777" w:rsidR="00795F68" w:rsidRPr="00795F68" w:rsidRDefault="00795F68" w:rsidP="00795F68">
            <w:pPr>
              <w:jc w:val="both"/>
            </w:pPr>
            <w:r w:rsidRPr="00795F68">
              <w:t>156330,9</w:t>
            </w:r>
          </w:p>
        </w:tc>
        <w:tc>
          <w:tcPr>
            <w:tcW w:w="851" w:type="dxa"/>
            <w:tcBorders>
              <w:top w:val="single" w:sz="4" w:space="0" w:color="auto"/>
              <w:left w:val="single" w:sz="4" w:space="0" w:color="auto"/>
              <w:bottom w:val="single" w:sz="4" w:space="0" w:color="auto"/>
              <w:right w:val="single" w:sz="4" w:space="0" w:color="auto"/>
            </w:tcBorders>
            <w:hideMark/>
          </w:tcPr>
          <w:p w14:paraId="57551A22" w14:textId="77777777" w:rsidR="00795F68" w:rsidRPr="00795F68" w:rsidRDefault="00795F68" w:rsidP="00795F68">
            <w:pPr>
              <w:jc w:val="both"/>
            </w:pPr>
            <w:r w:rsidRPr="00795F68">
              <w:t>258627,27</w:t>
            </w:r>
          </w:p>
        </w:tc>
        <w:tc>
          <w:tcPr>
            <w:tcW w:w="850" w:type="dxa"/>
            <w:tcBorders>
              <w:top w:val="single" w:sz="4" w:space="0" w:color="auto"/>
              <w:left w:val="single" w:sz="4" w:space="0" w:color="auto"/>
              <w:bottom w:val="single" w:sz="4" w:space="0" w:color="auto"/>
              <w:right w:val="single" w:sz="4" w:space="0" w:color="auto"/>
            </w:tcBorders>
            <w:hideMark/>
          </w:tcPr>
          <w:p w14:paraId="76D871F9" w14:textId="77777777" w:rsidR="00795F68" w:rsidRPr="00795F68" w:rsidRDefault="00795F68" w:rsidP="00795F68">
            <w:pPr>
              <w:jc w:val="both"/>
            </w:pPr>
            <w:r w:rsidRPr="00795F68">
              <w:t>222189,69</w:t>
            </w:r>
          </w:p>
        </w:tc>
        <w:tc>
          <w:tcPr>
            <w:tcW w:w="1134" w:type="dxa"/>
            <w:tcBorders>
              <w:top w:val="single" w:sz="4" w:space="0" w:color="auto"/>
              <w:left w:val="single" w:sz="4" w:space="0" w:color="auto"/>
              <w:bottom w:val="single" w:sz="4" w:space="0" w:color="auto"/>
              <w:right w:val="single" w:sz="4" w:space="0" w:color="auto"/>
            </w:tcBorders>
            <w:hideMark/>
          </w:tcPr>
          <w:p w14:paraId="689965AD" w14:textId="77777777" w:rsidR="00795F68" w:rsidRPr="00795F68" w:rsidRDefault="00795F68" w:rsidP="00795F68">
            <w:pPr>
              <w:jc w:val="both"/>
            </w:pPr>
            <w:r w:rsidRPr="00795F68">
              <w:t>206124,27</w:t>
            </w:r>
          </w:p>
        </w:tc>
        <w:tc>
          <w:tcPr>
            <w:tcW w:w="709" w:type="dxa"/>
            <w:tcBorders>
              <w:top w:val="single" w:sz="4" w:space="0" w:color="auto"/>
              <w:left w:val="single" w:sz="4" w:space="0" w:color="auto"/>
              <w:bottom w:val="single" w:sz="4" w:space="0" w:color="auto"/>
              <w:right w:val="single" w:sz="4" w:space="0" w:color="auto"/>
            </w:tcBorders>
            <w:hideMark/>
          </w:tcPr>
          <w:p w14:paraId="5FDE8060" w14:textId="77777777" w:rsidR="00795F68" w:rsidRPr="00795F68" w:rsidRDefault="00795F68" w:rsidP="00795F68">
            <w:pPr>
              <w:jc w:val="both"/>
              <w:rPr>
                <w:b/>
              </w:rPr>
            </w:pPr>
            <w:r w:rsidRPr="00795F68">
              <w:rPr>
                <w:b/>
              </w:rPr>
              <w:t>-7,2</w:t>
            </w:r>
          </w:p>
        </w:tc>
        <w:tc>
          <w:tcPr>
            <w:tcW w:w="992" w:type="dxa"/>
            <w:tcBorders>
              <w:top w:val="single" w:sz="4" w:space="0" w:color="auto"/>
              <w:left w:val="single" w:sz="4" w:space="0" w:color="auto"/>
              <w:bottom w:val="single" w:sz="4" w:space="0" w:color="auto"/>
              <w:right w:val="single" w:sz="4" w:space="0" w:color="auto"/>
            </w:tcBorders>
            <w:hideMark/>
          </w:tcPr>
          <w:p w14:paraId="75EFDD9B" w14:textId="77777777" w:rsidR="00795F68" w:rsidRPr="00795F68" w:rsidRDefault="00795F68" w:rsidP="00795F68">
            <w:pPr>
              <w:jc w:val="both"/>
            </w:pPr>
            <w:r w:rsidRPr="00795F68">
              <w:t>274870,84</w:t>
            </w:r>
          </w:p>
        </w:tc>
        <w:tc>
          <w:tcPr>
            <w:tcW w:w="709" w:type="dxa"/>
            <w:tcBorders>
              <w:top w:val="single" w:sz="4" w:space="0" w:color="auto"/>
              <w:left w:val="single" w:sz="4" w:space="0" w:color="auto"/>
              <w:bottom w:val="single" w:sz="4" w:space="0" w:color="auto"/>
              <w:right w:val="single" w:sz="4" w:space="0" w:color="auto"/>
            </w:tcBorders>
            <w:hideMark/>
          </w:tcPr>
          <w:p w14:paraId="0E157162" w14:textId="77777777" w:rsidR="00795F68" w:rsidRPr="00795F68" w:rsidRDefault="00795F68" w:rsidP="00795F68">
            <w:pPr>
              <w:jc w:val="both"/>
              <w:rPr>
                <w:b/>
              </w:rPr>
            </w:pPr>
            <w:r w:rsidRPr="00795F68">
              <w:rPr>
                <w:b/>
              </w:rPr>
              <w:t>+33,4</w:t>
            </w:r>
          </w:p>
        </w:tc>
        <w:tc>
          <w:tcPr>
            <w:tcW w:w="992" w:type="dxa"/>
            <w:tcBorders>
              <w:top w:val="single" w:sz="4" w:space="0" w:color="auto"/>
              <w:left w:val="single" w:sz="4" w:space="0" w:color="auto"/>
              <w:bottom w:val="single" w:sz="4" w:space="0" w:color="auto"/>
              <w:right w:val="single" w:sz="4" w:space="0" w:color="auto"/>
            </w:tcBorders>
            <w:hideMark/>
          </w:tcPr>
          <w:p w14:paraId="67AB69A2" w14:textId="77777777" w:rsidR="00795F68" w:rsidRPr="00795F68" w:rsidRDefault="00795F68" w:rsidP="00795F68">
            <w:pPr>
              <w:jc w:val="both"/>
            </w:pPr>
            <w:r w:rsidRPr="00795F68">
              <w:t>182406,34</w:t>
            </w:r>
          </w:p>
        </w:tc>
        <w:tc>
          <w:tcPr>
            <w:tcW w:w="674" w:type="dxa"/>
            <w:tcBorders>
              <w:top w:val="single" w:sz="4" w:space="0" w:color="auto"/>
              <w:left w:val="single" w:sz="4" w:space="0" w:color="auto"/>
              <w:bottom w:val="single" w:sz="4" w:space="0" w:color="auto"/>
              <w:right w:val="single" w:sz="4" w:space="0" w:color="auto"/>
            </w:tcBorders>
            <w:hideMark/>
          </w:tcPr>
          <w:p w14:paraId="36004C0F" w14:textId="77777777" w:rsidR="00795F68" w:rsidRPr="00795F68" w:rsidRDefault="00795F68" w:rsidP="00795F68">
            <w:pPr>
              <w:jc w:val="both"/>
              <w:rPr>
                <w:b/>
              </w:rPr>
            </w:pPr>
            <w:r w:rsidRPr="00795F68">
              <w:rPr>
                <w:b/>
              </w:rPr>
              <w:t>-33,6</w:t>
            </w:r>
          </w:p>
        </w:tc>
      </w:tr>
      <w:tr w:rsidR="00795F68" w:rsidRPr="00795F68" w14:paraId="0176C403" w14:textId="77777777" w:rsidTr="00795F68">
        <w:trPr>
          <w:trHeight w:val="122"/>
        </w:trPr>
        <w:tc>
          <w:tcPr>
            <w:tcW w:w="1574" w:type="dxa"/>
            <w:tcBorders>
              <w:top w:val="single" w:sz="4" w:space="0" w:color="auto"/>
              <w:left w:val="single" w:sz="4" w:space="0" w:color="auto"/>
              <w:bottom w:val="single" w:sz="4" w:space="0" w:color="auto"/>
              <w:right w:val="single" w:sz="4" w:space="0" w:color="auto"/>
            </w:tcBorders>
            <w:hideMark/>
          </w:tcPr>
          <w:p w14:paraId="00EF1A8F" w14:textId="77777777" w:rsidR="00795F68" w:rsidRPr="00795F68" w:rsidRDefault="00795F68" w:rsidP="00795F68">
            <w:pPr>
              <w:jc w:val="both"/>
            </w:pPr>
            <w:r w:rsidRPr="00795F68">
              <w:t xml:space="preserve">Субвенции </w:t>
            </w:r>
          </w:p>
        </w:tc>
        <w:tc>
          <w:tcPr>
            <w:tcW w:w="944" w:type="dxa"/>
            <w:tcBorders>
              <w:top w:val="single" w:sz="4" w:space="0" w:color="auto"/>
              <w:left w:val="single" w:sz="4" w:space="0" w:color="auto"/>
              <w:bottom w:val="single" w:sz="4" w:space="0" w:color="auto"/>
              <w:right w:val="single" w:sz="4" w:space="0" w:color="auto"/>
            </w:tcBorders>
            <w:hideMark/>
          </w:tcPr>
          <w:p w14:paraId="6FDA814A" w14:textId="77777777" w:rsidR="00795F68" w:rsidRPr="00795F68" w:rsidRDefault="00795F68" w:rsidP="00795F68">
            <w:pPr>
              <w:jc w:val="both"/>
            </w:pPr>
            <w:r w:rsidRPr="00795F68">
              <w:t>197354,08</w:t>
            </w:r>
          </w:p>
        </w:tc>
        <w:tc>
          <w:tcPr>
            <w:tcW w:w="851" w:type="dxa"/>
            <w:tcBorders>
              <w:top w:val="single" w:sz="4" w:space="0" w:color="auto"/>
              <w:left w:val="single" w:sz="4" w:space="0" w:color="auto"/>
              <w:bottom w:val="single" w:sz="4" w:space="0" w:color="auto"/>
              <w:right w:val="single" w:sz="4" w:space="0" w:color="auto"/>
            </w:tcBorders>
            <w:hideMark/>
          </w:tcPr>
          <w:p w14:paraId="2C9EED92" w14:textId="77777777" w:rsidR="00795F68" w:rsidRPr="00795F68" w:rsidRDefault="00795F68" w:rsidP="00795F68">
            <w:pPr>
              <w:jc w:val="both"/>
            </w:pPr>
            <w:r w:rsidRPr="00795F68">
              <w:t>220789,49</w:t>
            </w:r>
          </w:p>
        </w:tc>
        <w:tc>
          <w:tcPr>
            <w:tcW w:w="850" w:type="dxa"/>
            <w:tcBorders>
              <w:top w:val="single" w:sz="4" w:space="0" w:color="auto"/>
              <w:left w:val="single" w:sz="4" w:space="0" w:color="auto"/>
              <w:bottom w:val="single" w:sz="4" w:space="0" w:color="auto"/>
              <w:right w:val="single" w:sz="4" w:space="0" w:color="auto"/>
            </w:tcBorders>
            <w:hideMark/>
          </w:tcPr>
          <w:p w14:paraId="680CB874" w14:textId="77777777" w:rsidR="00795F68" w:rsidRPr="00795F68" w:rsidRDefault="00795F68" w:rsidP="00795F68">
            <w:pPr>
              <w:jc w:val="both"/>
            </w:pPr>
            <w:r w:rsidRPr="00795F68">
              <w:t>238405,9</w:t>
            </w:r>
          </w:p>
        </w:tc>
        <w:tc>
          <w:tcPr>
            <w:tcW w:w="1134" w:type="dxa"/>
            <w:tcBorders>
              <w:top w:val="single" w:sz="4" w:space="0" w:color="auto"/>
              <w:left w:val="single" w:sz="4" w:space="0" w:color="auto"/>
              <w:bottom w:val="single" w:sz="4" w:space="0" w:color="auto"/>
              <w:right w:val="single" w:sz="4" w:space="0" w:color="auto"/>
            </w:tcBorders>
            <w:hideMark/>
          </w:tcPr>
          <w:p w14:paraId="4B0D1FBE" w14:textId="77777777" w:rsidR="00795F68" w:rsidRPr="00795F68" w:rsidRDefault="00795F68" w:rsidP="00795F68">
            <w:pPr>
              <w:jc w:val="both"/>
            </w:pPr>
            <w:r w:rsidRPr="00795F68">
              <w:t>256327,2</w:t>
            </w:r>
          </w:p>
        </w:tc>
        <w:tc>
          <w:tcPr>
            <w:tcW w:w="709" w:type="dxa"/>
            <w:tcBorders>
              <w:top w:val="single" w:sz="4" w:space="0" w:color="auto"/>
              <w:left w:val="single" w:sz="4" w:space="0" w:color="auto"/>
              <w:bottom w:val="single" w:sz="4" w:space="0" w:color="auto"/>
              <w:right w:val="single" w:sz="4" w:space="0" w:color="auto"/>
            </w:tcBorders>
            <w:hideMark/>
          </w:tcPr>
          <w:p w14:paraId="5187A18D" w14:textId="77777777" w:rsidR="00795F68" w:rsidRPr="00795F68" w:rsidRDefault="00795F68" w:rsidP="00795F68">
            <w:pPr>
              <w:jc w:val="both"/>
              <w:rPr>
                <w:b/>
              </w:rPr>
            </w:pPr>
            <w:r w:rsidRPr="00795F68">
              <w:rPr>
                <w:b/>
              </w:rPr>
              <w:t>+7,5</w:t>
            </w:r>
          </w:p>
        </w:tc>
        <w:tc>
          <w:tcPr>
            <w:tcW w:w="992" w:type="dxa"/>
            <w:tcBorders>
              <w:top w:val="single" w:sz="4" w:space="0" w:color="auto"/>
              <w:left w:val="single" w:sz="4" w:space="0" w:color="auto"/>
              <w:bottom w:val="single" w:sz="4" w:space="0" w:color="auto"/>
              <w:right w:val="single" w:sz="4" w:space="0" w:color="auto"/>
            </w:tcBorders>
            <w:hideMark/>
          </w:tcPr>
          <w:p w14:paraId="5B4D7CC8" w14:textId="77777777" w:rsidR="00795F68" w:rsidRPr="00795F68" w:rsidRDefault="00795F68" w:rsidP="00795F68">
            <w:pPr>
              <w:jc w:val="both"/>
            </w:pPr>
            <w:r w:rsidRPr="00795F68">
              <w:t>253736,21</w:t>
            </w:r>
          </w:p>
        </w:tc>
        <w:tc>
          <w:tcPr>
            <w:tcW w:w="709" w:type="dxa"/>
            <w:tcBorders>
              <w:top w:val="single" w:sz="4" w:space="0" w:color="auto"/>
              <w:left w:val="single" w:sz="4" w:space="0" w:color="auto"/>
              <w:bottom w:val="single" w:sz="4" w:space="0" w:color="auto"/>
              <w:right w:val="single" w:sz="4" w:space="0" w:color="auto"/>
            </w:tcBorders>
            <w:hideMark/>
          </w:tcPr>
          <w:p w14:paraId="46B8E756" w14:textId="77777777" w:rsidR="00795F68" w:rsidRPr="00795F68" w:rsidRDefault="00795F68" w:rsidP="00795F68">
            <w:pPr>
              <w:jc w:val="both"/>
              <w:rPr>
                <w:b/>
              </w:rPr>
            </w:pPr>
            <w:r w:rsidRPr="00795F68">
              <w:rPr>
                <w:b/>
              </w:rPr>
              <w:t>-1</w:t>
            </w:r>
          </w:p>
        </w:tc>
        <w:tc>
          <w:tcPr>
            <w:tcW w:w="992" w:type="dxa"/>
            <w:tcBorders>
              <w:top w:val="single" w:sz="4" w:space="0" w:color="auto"/>
              <w:left w:val="single" w:sz="4" w:space="0" w:color="auto"/>
              <w:bottom w:val="single" w:sz="4" w:space="0" w:color="auto"/>
              <w:right w:val="single" w:sz="4" w:space="0" w:color="auto"/>
            </w:tcBorders>
            <w:hideMark/>
          </w:tcPr>
          <w:p w14:paraId="3E8FB08C" w14:textId="77777777" w:rsidR="00795F68" w:rsidRPr="00795F68" w:rsidRDefault="00795F68" w:rsidP="00795F68">
            <w:pPr>
              <w:jc w:val="both"/>
            </w:pPr>
            <w:r w:rsidRPr="00795F68">
              <w:t>255737,37</w:t>
            </w:r>
          </w:p>
        </w:tc>
        <w:tc>
          <w:tcPr>
            <w:tcW w:w="674" w:type="dxa"/>
            <w:tcBorders>
              <w:top w:val="single" w:sz="4" w:space="0" w:color="auto"/>
              <w:left w:val="single" w:sz="4" w:space="0" w:color="auto"/>
              <w:bottom w:val="single" w:sz="4" w:space="0" w:color="auto"/>
              <w:right w:val="single" w:sz="4" w:space="0" w:color="auto"/>
            </w:tcBorders>
            <w:hideMark/>
          </w:tcPr>
          <w:p w14:paraId="2974D0B0" w14:textId="77777777" w:rsidR="00795F68" w:rsidRPr="00795F68" w:rsidRDefault="00795F68" w:rsidP="00795F68">
            <w:pPr>
              <w:jc w:val="both"/>
              <w:rPr>
                <w:b/>
              </w:rPr>
            </w:pPr>
            <w:r w:rsidRPr="00795F68">
              <w:rPr>
                <w:b/>
              </w:rPr>
              <w:t>+0,8</w:t>
            </w:r>
          </w:p>
        </w:tc>
      </w:tr>
      <w:tr w:rsidR="00795F68" w:rsidRPr="00795F68" w14:paraId="5141F3C1" w14:textId="77777777" w:rsidTr="00795F68">
        <w:trPr>
          <w:trHeight w:val="198"/>
        </w:trPr>
        <w:tc>
          <w:tcPr>
            <w:tcW w:w="1574" w:type="dxa"/>
            <w:tcBorders>
              <w:top w:val="single" w:sz="4" w:space="0" w:color="auto"/>
              <w:left w:val="single" w:sz="4" w:space="0" w:color="auto"/>
              <w:bottom w:val="single" w:sz="4" w:space="0" w:color="auto"/>
              <w:right w:val="single" w:sz="4" w:space="0" w:color="auto"/>
            </w:tcBorders>
            <w:hideMark/>
          </w:tcPr>
          <w:p w14:paraId="444A52EC" w14:textId="77777777" w:rsidR="00795F68" w:rsidRPr="00795F68" w:rsidRDefault="00795F68" w:rsidP="00795F68">
            <w:pPr>
              <w:jc w:val="both"/>
            </w:pPr>
            <w:r w:rsidRPr="00795F68">
              <w:t>Иные межбюджетные трансферты</w:t>
            </w:r>
          </w:p>
        </w:tc>
        <w:tc>
          <w:tcPr>
            <w:tcW w:w="944" w:type="dxa"/>
            <w:tcBorders>
              <w:top w:val="single" w:sz="4" w:space="0" w:color="auto"/>
              <w:left w:val="single" w:sz="4" w:space="0" w:color="auto"/>
              <w:bottom w:val="single" w:sz="4" w:space="0" w:color="auto"/>
              <w:right w:val="single" w:sz="4" w:space="0" w:color="auto"/>
            </w:tcBorders>
            <w:hideMark/>
          </w:tcPr>
          <w:p w14:paraId="725C0B8A" w14:textId="77777777" w:rsidR="00795F68" w:rsidRPr="00795F68" w:rsidRDefault="00795F68" w:rsidP="00795F68">
            <w:pPr>
              <w:jc w:val="both"/>
            </w:pPr>
            <w:r w:rsidRPr="00795F68">
              <w:t>16415,05</w:t>
            </w:r>
          </w:p>
        </w:tc>
        <w:tc>
          <w:tcPr>
            <w:tcW w:w="851" w:type="dxa"/>
            <w:tcBorders>
              <w:top w:val="single" w:sz="4" w:space="0" w:color="auto"/>
              <w:left w:val="single" w:sz="4" w:space="0" w:color="auto"/>
              <w:bottom w:val="single" w:sz="4" w:space="0" w:color="auto"/>
              <w:right w:val="single" w:sz="4" w:space="0" w:color="auto"/>
            </w:tcBorders>
            <w:hideMark/>
          </w:tcPr>
          <w:p w14:paraId="50339056" w14:textId="77777777" w:rsidR="00795F68" w:rsidRPr="00795F68" w:rsidRDefault="00795F68" w:rsidP="00795F68">
            <w:pPr>
              <w:jc w:val="both"/>
            </w:pPr>
            <w:r w:rsidRPr="00795F68">
              <w:t>40635,45</w:t>
            </w:r>
          </w:p>
        </w:tc>
        <w:tc>
          <w:tcPr>
            <w:tcW w:w="850" w:type="dxa"/>
            <w:tcBorders>
              <w:top w:val="single" w:sz="4" w:space="0" w:color="auto"/>
              <w:left w:val="single" w:sz="4" w:space="0" w:color="auto"/>
              <w:bottom w:val="single" w:sz="4" w:space="0" w:color="auto"/>
              <w:right w:val="single" w:sz="4" w:space="0" w:color="auto"/>
            </w:tcBorders>
            <w:hideMark/>
          </w:tcPr>
          <w:p w14:paraId="65351FF6" w14:textId="77777777" w:rsidR="00795F68" w:rsidRPr="00795F68" w:rsidRDefault="00795F68" w:rsidP="00795F68">
            <w:pPr>
              <w:jc w:val="both"/>
            </w:pPr>
            <w:r w:rsidRPr="00795F68">
              <w:t>30679,9</w:t>
            </w:r>
          </w:p>
        </w:tc>
        <w:tc>
          <w:tcPr>
            <w:tcW w:w="1134" w:type="dxa"/>
            <w:tcBorders>
              <w:top w:val="single" w:sz="4" w:space="0" w:color="auto"/>
              <w:left w:val="single" w:sz="4" w:space="0" w:color="auto"/>
              <w:bottom w:val="single" w:sz="4" w:space="0" w:color="auto"/>
              <w:right w:val="single" w:sz="4" w:space="0" w:color="auto"/>
            </w:tcBorders>
            <w:hideMark/>
          </w:tcPr>
          <w:p w14:paraId="42180FB6" w14:textId="77777777" w:rsidR="00795F68" w:rsidRPr="00795F68" w:rsidRDefault="00795F68" w:rsidP="00795F68">
            <w:pPr>
              <w:jc w:val="both"/>
            </w:pPr>
            <w:r w:rsidRPr="00795F68">
              <w:t>28800,3</w:t>
            </w:r>
          </w:p>
        </w:tc>
        <w:tc>
          <w:tcPr>
            <w:tcW w:w="709" w:type="dxa"/>
            <w:tcBorders>
              <w:top w:val="single" w:sz="4" w:space="0" w:color="auto"/>
              <w:left w:val="single" w:sz="4" w:space="0" w:color="auto"/>
              <w:bottom w:val="single" w:sz="4" w:space="0" w:color="auto"/>
              <w:right w:val="single" w:sz="4" w:space="0" w:color="auto"/>
            </w:tcBorders>
            <w:hideMark/>
          </w:tcPr>
          <w:p w14:paraId="301F8FCF" w14:textId="77777777" w:rsidR="00795F68" w:rsidRPr="00795F68" w:rsidRDefault="00795F68" w:rsidP="00795F68">
            <w:pPr>
              <w:jc w:val="both"/>
              <w:rPr>
                <w:b/>
              </w:rPr>
            </w:pPr>
            <w:r w:rsidRPr="00795F68">
              <w:rPr>
                <w:b/>
              </w:rPr>
              <w:t>-6,1</w:t>
            </w:r>
          </w:p>
        </w:tc>
        <w:tc>
          <w:tcPr>
            <w:tcW w:w="992" w:type="dxa"/>
            <w:tcBorders>
              <w:top w:val="single" w:sz="4" w:space="0" w:color="auto"/>
              <w:left w:val="single" w:sz="4" w:space="0" w:color="auto"/>
              <w:bottom w:val="single" w:sz="4" w:space="0" w:color="auto"/>
              <w:right w:val="single" w:sz="4" w:space="0" w:color="auto"/>
            </w:tcBorders>
            <w:hideMark/>
          </w:tcPr>
          <w:p w14:paraId="45DCD81B" w14:textId="77777777" w:rsidR="00795F68" w:rsidRPr="00795F68" w:rsidRDefault="00795F68" w:rsidP="00795F68">
            <w:pPr>
              <w:jc w:val="both"/>
            </w:pPr>
            <w:r w:rsidRPr="00795F68">
              <w:t>26198,4</w:t>
            </w:r>
          </w:p>
        </w:tc>
        <w:tc>
          <w:tcPr>
            <w:tcW w:w="709" w:type="dxa"/>
            <w:tcBorders>
              <w:top w:val="single" w:sz="4" w:space="0" w:color="auto"/>
              <w:left w:val="single" w:sz="4" w:space="0" w:color="auto"/>
              <w:bottom w:val="single" w:sz="4" w:space="0" w:color="auto"/>
              <w:right w:val="single" w:sz="4" w:space="0" w:color="auto"/>
            </w:tcBorders>
            <w:hideMark/>
          </w:tcPr>
          <w:p w14:paraId="445B70D4" w14:textId="77777777" w:rsidR="00795F68" w:rsidRPr="00795F68" w:rsidRDefault="00795F68" w:rsidP="00795F68">
            <w:pPr>
              <w:jc w:val="both"/>
              <w:rPr>
                <w:b/>
              </w:rPr>
            </w:pPr>
            <w:r w:rsidRPr="00795F68">
              <w:rPr>
                <w:b/>
              </w:rPr>
              <w:t>-9</w:t>
            </w:r>
          </w:p>
        </w:tc>
        <w:tc>
          <w:tcPr>
            <w:tcW w:w="992" w:type="dxa"/>
            <w:tcBorders>
              <w:top w:val="single" w:sz="4" w:space="0" w:color="auto"/>
              <w:left w:val="single" w:sz="4" w:space="0" w:color="auto"/>
              <w:bottom w:val="single" w:sz="4" w:space="0" w:color="auto"/>
              <w:right w:val="single" w:sz="4" w:space="0" w:color="auto"/>
            </w:tcBorders>
            <w:hideMark/>
          </w:tcPr>
          <w:p w14:paraId="030459E0" w14:textId="77777777" w:rsidR="00795F68" w:rsidRPr="00795F68" w:rsidRDefault="00795F68" w:rsidP="00795F68">
            <w:pPr>
              <w:jc w:val="both"/>
            </w:pPr>
            <w:r w:rsidRPr="00795F68">
              <w:t>26198,4</w:t>
            </w:r>
          </w:p>
        </w:tc>
        <w:tc>
          <w:tcPr>
            <w:tcW w:w="674" w:type="dxa"/>
            <w:tcBorders>
              <w:top w:val="single" w:sz="4" w:space="0" w:color="auto"/>
              <w:left w:val="single" w:sz="4" w:space="0" w:color="auto"/>
              <w:bottom w:val="single" w:sz="4" w:space="0" w:color="auto"/>
              <w:right w:val="single" w:sz="4" w:space="0" w:color="auto"/>
            </w:tcBorders>
            <w:hideMark/>
          </w:tcPr>
          <w:p w14:paraId="58F88638" w14:textId="77777777" w:rsidR="00795F68" w:rsidRPr="00795F68" w:rsidRDefault="00795F68" w:rsidP="00795F68">
            <w:pPr>
              <w:jc w:val="both"/>
              <w:rPr>
                <w:b/>
              </w:rPr>
            </w:pPr>
            <w:r w:rsidRPr="00795F68">
              <w:rPr>
                <w:b/>
              </w:rPr>
              <w:t>-</w:t>
            </w:r>
          </w:p>
        </w:tc>
      </w:tr>
      <w:tr w:rsidR="00795F68" w:rsidRPr="00795F68" w14:paraId="23136C72" w14:textId="77777777" w:rsidTr="00795F68">
        <w:trPr>
          <w:trHeight w:val="248"/>
        </w:trPr>
        <w:tc>
          <w:tcPr>
            <w:tcW w:w="1574" w:type="dxa"/>
            <w:tcBorders>
              <w:top w:val="single" w:sz="4" w:space="0" w:color="auto"/>
              <w:left w:val="single" w:sz="4" w:space="0" w:color="auto"/>
              <w:bottom w:val="single" w:sz="4" w:space="0" w:color="auto"/>
              <w:right w:val="single" w:sz="4" w:space="0" w:color="auto"/>
            </w:tcBorders>
            <w:hideMark/>
          </w:tcPr>
          <w:p w14:paraId="6A3102AF" w14:textId="77777777" w:rsidR="00795F68" w:rsidRPr="00795F68" w:rsidRDefault="00795F68" w:rsidP="00795F68">
            <w:pPr>
              <w:jc w:val="both"/>
            </w:pPr>
            <w:r w:rsidRPr="00795F68">
              <w:t>Прочие безвозмездные поступления</w:t>
            </w:r>
          </w:p>
        </w:tc>
        <w:tc>
          <w:tcPr>
            <w:tcW w:w="944" w:type="dxa"/>
            <w:tcBorders>
              <w:top w:val="single" w:sz="4" w:space="0" w:color="auto"/>
              <w:left w:val="single" w:sz="4" w:space="0" w:color="auto"/>
              <w:bottom w:val="single" w:sz="4" w:space="0" w:color="auto"/>
              <w:right w:val="single" w:sz="4" w:space="0" w:color="auto"/>
            </w:tcBorders>
            <w:hideMark/>
          </w:tcPr>
          <w:p w14:paraId="7540F007" w14:textId="77777777" w:rsidR="00795F68" w:rsidRPr="00795F68" w:rsidRDefault="00795F68" w:rsidP="00795F68">
            <w:pPr>
              <w:jc w:val="both"/>
            </w:pPr>
            <w:r w:rsidRPr="00795F68">
              <w:t>1164,62</w:t>
            </w:r>
          </w:p>
        </w:tc>
        <w:tc>
          <w:tcPr>
            <w:tcW w:w="851" w:type="dxa"/>
            <w:tcBorders>
              <w:top w:val="single" w:sz="4" w:space="0" w:color="auto"/>
              <w:left w:val="single" w:sz="4" w:space="0" w:color="auto"/>
              <w:bottom w:val="single" w:sz="4" w:space="0" w:color="auto"/>
              <w:right w:val="single" w:sz="4" w:space="0" w:color="auto"/>
            </w:tcBorders>
            <w:hideMark/>
          </w:tcPr>
          <w:p w14:paraId="5745316E" w14:textId="77777777" w:rsidR="00795F68" w:rsidRPr="00795F68" w:rsidRDefault="00795F68" w:rsidP="00795F68">
            <w:pPr>
              <w:jc w:val="both"/>
            </w:pPr>
            <w:r w:rsidRPr="00795F68">
              <w:t>2147,83</w:t>
            </w:r>
          </w:p>
        </w:tc>
        <w:tc>
          <w:tcPr>
            <w:tcW w:w="850" w:type="dxa"/>
            <w:tcBorders>
              <w:top w:val="single" w:sz="4" w:space="0" w:color="auto"/>
              <w:left w:val="single" w:sz="4" w:space="0" w:color="auto"/>
              <w:bottom w:val="single" w:sz="4" w:space="0" w:color="auto"/>
              <w:right w:val="single" w:sz="4" w:space="0" w:color="auto"/>
            </w:tcBorders>
            <w:hideMark/>
          </w:tcPr>
          <w:p w14:paraId="14863097" w14:textId="77777777" w:rsidR="00795F68" w:rsidRPr="00795F68" w:rsidRDefault="00795F68" w:rsidP="00795F68">
            <w:pPr>
              <w:jc w:val="both"/>
            </w:pPr>
            <w:r w:rsidRPr="00795F68">
              <w:t>2354,1</w:t>
            </w:r>
          </w:p>
        </w:tc>
        <w:tc>
          <w:tcPr>
            <w:tcW w:w="1134" w:type="dxa"/>
            <w:tcBorders>
              <w:top w:val="single" w:sz="4" w:space="0" w:color="auto"/>
              <w:left w:val="single" w:sz="4" w:space="0" w:color="auto"/>
              <w:bottom w:val="single" w:sz="4" w:space="0" w:color="auto"/>
              <w:right w:val="single" w:sz="4" w:space="0" w:color="auto"/>
            </w:tcBorders>
            <w:hideMark/>
          </w:tcPr>
          <w:p w14:paraId="7B02CC58" w14:textId="77777777" w:rsidR="00795F68" w:rsidRPr="00795F68" w:rsidRDefault="00795F68" w:rsidP="00795F68">
            <w:pPr>
              <w:jc w:val="both"/>
            </w:pPr>
            <w:r w:rsidRPr="00795F68">
              <w:t>999,9</w:t>
            </w:r>
          </w:p>
        </w:tc>
        <w:tc>
          <w:tcPr>
            <w:tcW w:w="709" w:type="dxa"/>
            <w:tcBorders>
              <w:top w:val="single" w:sz="4" w:space="0" w:color="auto"/>
              <w:left w:val="single" w:sz="4" w:space="0" w:color="auto"/>
              <w:bottom w:val="single" w:sz="4" w:space="0" w:color="auto"/>
              <w:right w:val="single" w:sz="4" w:space="0" w:color="auto"/>
            </w:tcBorders>
            <w:hideMark/>
          </w:tcPr>
          <w:p w14:paraId="356654B7" w14:textId="77777777" w:rsidR="00795F68" w:rsidRPr="00795F68" w:rsidRDefault="00795F68" w:rsidP="00795F68">
            <w:pPr>
              <w:jc w:val="both"/>
              <w:rPr>
                <w:b/>
              </w:rPr>
            </w:pPr>
            <w:r w:rsidRPr="00795F68">
              <w:rPr>
                <w:b/>
              </w:rPr>
              <w:t>-57,5</w:t>
            </w:r>
          </w:p>
        </w:tc>
        <w:tc>
          <w:tcPr>
            <w:tcW w:w="992" w:type="dxa"/>
            <w:tcBorders>
              <w:top w:val="single" w:sz="4" w:space="0" w:color="auto"/>
              <w:left w:val="single" w:sz="4" w:space="0" w:color="auto"/>
              <w:bottom w:val="single" w:sz="4" w:space="0" w:color="auto"/>
              <w:right w:val="single" w:sz="4" w:space="0" w:color="auto"/>
            </w:tcBorders>
            <w:hideMark/>
          </w:tcPr>
          <w:p w14:paraId="31CCB6FD" w14:textId="77777777" w:rsidR="00795F68" w:rsidRPr="00795F68" w:rsidRDefault="00795F68" w:rsidP="00795F68">
            <w:pPr>
              <w:jc w:val="both"/>
            </w:pPr>
            <w:r w:rsidRPr="00795F68">
              <w:t>999,9</w:t>
            </w:r>
          </w:p>
        </w:tc>
        <w:tc>
          <w:tcPr>
            <w:tcW w:w="709" w:type="dxa"/>
            <w:tcBorders>
              <w:top w:val="single" w:sz="4" w:space="0" w:color="auto"/>
              <w:left w:val="single" w:sz="4" w:space="0" w:color="auto"/>
              <w:bottom w:val="single" w:sz="4" w:space="0" w:color="auto"/>
              <w:right w:val="single" w:sz="4" w:space="0" w:color="auto"/>
            </w:tcBorders>
            <w:hideMark/>
          </w:tcPr>
          <w:p w14:paraId="1594DED4" w14:textId="77777777" w:rsidR="00795F68" w:rsidRPr="00795F68" w:rsidRDefault="00795F68" w:rsidP="00795F68">
            <w:pPr>
              <w:jc w:val="both"/>
              <w:rPr>
                <w:b/>
              </w:rPr>
            </w:pPr>
            <w:r w:rsidRPr="00795F68">
              <w:rPr>
                <w:b/>
              </w:rPr>
              <w:t>-</w:t>
            </w:r>
          </w:p>
        </w:tc>
        <w:tc>
          <w:tcPr>
            <w:tcW w:w="992" w:type="dxa"/>
            <w:tcBorders>
              <w:top w:val="single" w:sz="4" w:space="0" w:color="auto"/>
              <w:left w:val="single" w:sz="4" w:space="0" w:color="auto"/>
              <w:bottom w:val="single" w:sz="4" w:space="0" w:color="auto"/>
              <w:right w:val="single" w:sz="4" w:space="0" w:color="auto"/>
            </w:tcBorders>
            <w:hideMark/>
          </w:tcPr>
          <w:p w14:paraId="0B353978" w14:textId="77777777" w:rsidR="00795F68" w:rsidRPr="00795F68" w:rsidRDefault="00795F68" w:rsidP="00795F68">
            <w:pPr>
              <w:jc w:val="both"/>
            </w:pPr>
            <w:r w:rsidRPr="00795F68">
              <w:t>999,9</w:t>
            </w:r>
          </w:p>
        </w:tc>
        <w:tc>
          <w:tcPr>
            <w:tcW w:w="674" w:type="dxa"/>
            <w:tcBorders>
              <w:top w:val="single" w:sz="4" w:space="0" w:color="auto"/>
              <w:left w:val="single" w:sz="4" w:space="0" w:color="auto"/>
              <w:bottom w:val="single" w:sz="4" w:space="0" w:color="auto"/>
              <w:right w:val="single" w:sz="4" w:space="0" w:color="auto"/>
            </w:tcBorders>
            <w:hideMark/>
          </w:tcPr>
          <w:p w14:paraId="13EA6AE4" w14:textId="77777777" w:rsidR="00795F68" w:rsidRPr="00795F68" w:rsidRDefault="00795F68" w:rsidP="00795F68">
            <w:pPr>
              <w:jc w:val="both"/>
              <w:rPr>
                <w:b/>
              </w:rPr>
            </w:pPr>
            <w:r w:rsidRPr="00795F68">
              <w:rPr>
                <w:b/>
              </w:rPr>
              <w:t>-</w:t>
            </w:r>
          </w:p>
        </w:tc>
      </w:tr>
    </w:tbl>
    <w:p w14:paraId="3B340D0F" w14:textId="77777777" w:rsidR="00795F68" w:rsidRPr="00795F68" w:rsidRDefault="00795F68" w:rsidP="00795F68">
      <w:pPr>
        <w:jc w:val="both"/>
      </w:pPr>
      <w:r w:rsidRPr="00795F68">
        <w:t>Снижение безвозмездных поступлений в 2025 году к ожидаемым поступлениям 2024 года согласно представленного Проекта составит 1,5% или 9148,6 тыс. рублей, что обусловлено снижением объемов дотации, субсидий и иных межбюджетных трансфертов (далее – иные МБТ) из бюджета Кировской области.</w:t>
      </w:r>
    </w:p>
    <w:p w14:paraId="56E5C267" w14:textId="77777777" w:rsidR="00795F68" w:rsidRPr="00795F68" w:rsidRDefault="00795F68" w:rsidP="00795F68">
      <w:pPr>
        <w:jc w:val="both"/>
      </w:pPr>
      <w:r w:rsidRPr="00795F68">
        <w:t>Изменения объемов безвозмездных поступлений в плановом периоде обусловлены также изменением объемов МБТ.</w:t>
      </w:r>
    </w:p>
    <w:p w14:paraId="475FCDF9" w14:textId="77777777" w:rsidR="00795F68" w:rsidRPr="00795F68" w:rsidRDefault="00795F68" w:rsidP="00795F68">
      <w:pPr>
        <w:jc w:val="both"/>
      </w:pPr>
      <w:r w:rsidRPr="00795F68">
        <w:t>Прогнозные показатели по поступлениям МБТ из областного бюджета в дальнейшем будут уточняться с учетом изменений, введенных при 2 чтении проекта областного бюджета на 2025 год и плановый период.</w:t>
      </w:r>
    </w:p>
    <w:p w14:paraId="416D9A28" w14:textId="77777777" w:rsidR="00795F68" w:rsidRPr="00795F68" w:rsidRDefault="00795F68" w:rsidP="00795F68">
      <w:pPr>
        <w:jc w:val="both"/>
      </w:pPr>
      <w:r w:rsidRPr="00795F68">
        <w:t>Согласно представленному Проекту бюджетные ассигнования из областного бюджета на реализацию национальных проектов в 2025 году и плановом периоде не планируются.</w:t>
      </w:r>
    </w:p>
    <w:p w14:paraId="24BFBC10" w14:textId="77777777" w:rsidR="00795F68" w:rsidRPr="00795F68" w:rsidRDefault="00795F68" w:rsidP="00795F68">
      <w:pPr>
        <w:jc w:val="both"/>
      </w:pPr>
      <w:r w:rsidRPr="00795F68">
        <w:lastRenderedPageBreak/>
        <w:t>Бюджетные ассигнования на реализацию региональных проектов Кировской области, реализуемых вне рамок национальных проектов, планируются в 2025 году и плановом периоде:</w:t>
      </w:r>
    </w:p>
    <w:tbl>
      <w:tblPr>
        <w:tblStyle w:val="a7"/>
        <w:tblW w:w="0" w:type="auto"/>
        <w:tblLook w:val="04A0" w:firstRow="1" w:lastRow="0" w:firstColumn="1" w:lastColumn="0" w:noHBand="0" w:noVBand="1"/>
      </w:tblPr>
      <w:tblGrid>
        <w:gridCol w:w="1854"/>
        <w:gridCol w:w="3915"/>
        <w:gridCol w:w="996"/>
        <w:gridCol w:w="1810"/>
        <w:gridCol w:w="996"/>
      </w:tblGrid>
      <w:tr w:rsidR="00795F68" w:rsidRPr="00795F68" w14:paraId="3CB40FC7" w14:textId="77777777" w:rsidTr="00795F68">
        <w:tc>
          <w:tcPr>
            <w:tcW w:w="1581" w:type="dxa"/>
            <w:vMerge w:val="restart"/>
            <w:tcBorders>
              <w:top w:val="single" w:sz="4" w:space="0" w:color="auto"/>
              <w:left w:val="single" w:sz="4" w:space="0" w:color="auto"/>
              <w:bottom w:val="single" w:sz="4" w:space="0" w:color="auto"/>
              <w:right w:val="single" w:sz="4" w:space="0" w:color="auto"/>
            </w:tcBorders>
            <w:hideMark/>
          </w:tcPr>
          <w:p w14:paraId="6A9E68E2" w14:textId="77777777" w:rsidR="00795F68" w:rsidRPr="00795F68" w:rsidRDefault="00795F68" w:rsidP="00795F68">
            <w:pPr>
              <w:jc w:val="both"/>
              <w:rPr>
                <w:b/>
              </w:rPr>
            </w:pPr>
            <w:r w:rsidRPr="00795F68">
              <w:rPr>
                <w:b/>
              </w:rPr>
              <w:t>ГРБС</w:t>
            </w:r>
          </w:p>
        </w:tc>
        <w:tc>
          <w:tcPr>
            <w:tcW w:w="4264" w:type="dxa"/>
            <w:vMerge w:val="restart"/>
            <w:tcBorders>
              <w:top w:val="single" w:sz="4" w:space="0" w:color="auto"/>
              <w:left w:val="single" w:sz="4" w:space="0" w:color="auto"/>
              <w:bottom w:val="single" w:sz="4" w:space="0" w:color="auto"/>
              <w:right w:val="single" w:sz="4" w:space="0" w:color="auto"/>
            </w:tcBorders>
            <w:hideMark/>
          </w:tcPr>
          <w:p w14:paraId="5A2A9359" w14:textId="77777777" w:rsidR="00795F68" w:rsidRPr="00795F68" w:rsidRDefault="00795F68" w:rsidP="00795F68">
            <w:pPr>
              <w:jc w:val="both"/>
              <w:rPr>
                <w:b/>
              </w:rPr>
            </w:pPr>
            <w:r w:rsidRPr="00795F68">
              <w:rPr>
                <w:b/>
                <w:bCs/>
              </w:rPr>
              <w:t>Региональные проекты</w:t>
            </w:r>
          </w:p>
        </w:tc>
        <w:tc>
          <w:tcPr>
            <w:tcW w:w="3726" w:type="dxa"/>
            <w:gridSpan w:val="3"/>
            <w:tcBorders>
              <w:top w:val="single" w:sz="4" w:space="0" w:color="auto"/>
              <w:left w:val="single" w:sz="4" w:space="0" w:color="auto"/>
              <w:bottom w:val="single" w:sz="4" w:space="0" w:color="auto"/>
              <w:right w:val="single" w:sz="4" w:space="0" w:color="auto"/>
            </w:tcBorders>
            <w:hideMark/>
          </w:tcPr>
          <w:p w14:paraId="2E6390BB" w14:textId="77777777" w:rsidR="00795F68" w:rsidRPr="00795F68" w:rsidRDefault="00795F68" w:rsidP="00795F68">
            <w:pPr>
              <w:jc w:val="both"/>
              <w:rPr>
                <w:b/>
              </w:rPr>
            </w:pPr>
            <w:r w:rsidRPr="00795F68">
              <w:rPr>
                <w:b/>
              </w:rPr>
              <w:t>МБТ</w:t>
            </w:r>
          </w:p>
        </w:tc>
      </w:tr>
      <w:tr w:rsidR="00795F68" w:rsidRPr="00795F68" w14:paraId="4E7E10A1"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62CE27D2" w14:textId="77777777" w:rsidR="00795F68" w:rsidRPr="00795F68" w:rsidRDefault="00795F68" w:rsidP="00795F68">
            <w:pPr>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A9E06" w14:textId="77777777" w:rsidR="00795F68" w:rsidRPr="00795F68" w:rsidRDefault="00795F68" w:rsidP="00795F68">
            <w:pPr>
              <w:jc w:val="both"/>
              <w:rPr>
                <w:b/>
              </w:rPr>
            </w:pPr>
          </w:p>
        </w:tc>
        <w:tc>
          <w:tcPr>
            <w:tcW w:w="866" w:type="dxa"/>
            <w:tcBorders>
              <w:top w:val="single" w:sz="4" w:space="0" w:color="auto"/>
              <w:left w:val="single" w:sz="4" w:space="0" w:color="auto"/>
              <w:bottom w:val="single" w:sz="4" w:space="0" w:color="auto"/>
              <w:right w:val="single" w:sz="4" w:space="0" w:color="auto"/>
            </w:tcBorders>
            <w:hideMark/>
          </w:tcPr>
          <w:p w14:paraId="72ED13E2" w14:textId="77777777" w:rsidR="00795F68" w:rsidRPr="00795F68" w:rsidRDefault="00795F68" w:rsidP="00795F68">
            <w:pPr>
              <w:jc w:val="both"/>
              <w:rPr>
                <w:b/>
              </w:rPr>
            </w:pPr>
            <w:r w:rsidRPr="00795F68">
              <w:rPr>
                <w:b/>
              </w:rPr>
              <w:t>2025</w:t>
            </w:r>
          </w:p>
        </w:tc>
        <w:tc>
          <w:tcPr>
            <w:tcW w:w="1994" w:type="dxa"/>
            <w:tcBorders>
              <w:top w:val="single" w:sz="4" w:space="0" w:color="auto"/>
              <w:left w:val="single" w:sz="4" w:space="0" w:color="auto"/>
              <w:bottom w:val="single" w:sz="4" w:space="0" w:color="auto"/>
              <w:right w:val="single" w:sz="4" w:space="0" w:color="auto"/>
            </w:tcBorders>
            <w:hideMark/>
          </w:tcPr>
          <w:p w14:paraId="0C20BECA" w14:textId="77777777" w:rsidR="00795F68" w:rsidRPr="00795F68" w:rsidRDefault="00795F68" w:rsidP="00795F68">
            <w:pPr>
              <w:jc w:val="both"/>
              <w:rPr>
                <w:b/>
              </w:rPr>
            </w:pPr>
            <w:r w:rsidRPr="00795F68">
              <w:rPr>
                <w:b/>
              </w:rPr>
              <w:t>2026</w:t>
            </w:r>
          </w:p>
        </w:tc>
        <w:tc>
          <w:tcPr>
            <w:tcW w:w="866" w:type="dxa"/>
            <w:tcBorders>
              <w:top w:val="single" w:sz="4" w:space="0" w:color="auto"/>
              <w:left w:val="single" w:sz="4" w:space="0" w:color="auto"/>
              <w:bottom w:val="single" w:sz="4" w:space="0" w:color="auto"/>
              <w:right w:val="single" w:sz="4" w:space="0" w:color="auto"/>
            </w:tcBorders>
            <w:hideMark/>
          </w:tcPr>
          <w:p w14:paraId="5F43FE42" w14:textId="77777777" w:rsidR="00795F68" w:rsidRPr="00795F68" w:rsidRDefault="00795F68" w:rsidP="00795F68">
            <w:pPr>
              <w:jc w:val="both"/>
              <w:rPr>
                <w:b/>
              </w:rPr>
            </w:pPr>
            <w:r w:rsidRPr="00795F68">
              <w:rPr>
                <w:b/>
              </w:rPr>
              <w:t>2027</w:t>
            </w:r>
          </w:p>
        </w:tc>
      </w:tr>
      <w:tr w:rsidR="00795F68" w:rsidRPr="00795F68" w14:paraId="77B251CE" w14:textId="77777777" w:rsidTr="00795F68">
        <w:tc>
          <w:tcPr>
            <w:tcW w:w="1581" w:type="dxa"/>
            <w:tcBorders>
              <w:top w:val="single" w:sz="4" w:space="0" w:color="auto"/>
              <w:left w:val="single" w:sz="4" w:space="0" w:color="auto"/>
              <w:bottom w:val="single" w:sz="4" w:space="0" w:color="auto"/>
              <w:right w:val="single" w:sz="4" w:space="0" w:color="auto"/>
            </w:tcBorders>
            <w:vAlign w:val="center"/>
            <w:hideMark/>
          </w:tcPr>
          <w:p w14:paraId="5550C47B" w14:textId="77777777" w:rsidR="00795F68" w:rsidRPr="00795F68" w:rsidRDefault="00795F68" w:rsidP="00795F68">
            <w:pPr>
              <w:jc w:val="both"/>
            </w:pPr>
            <w:r w:rsidRPr="00795F68">
              <w:t>Управление образования</w:t>
            </w:r>
          </w:p>
        </w:tc>
        <w:tc>
          <w:tcPr>
            <w:tcW w:w="4264" w:type="dxa"/>
            <w:tcBorders>
              <w:top w:val="single" w:sz="4" w:space="0" w:color="auto"/>
              <w:left w:val="single" w:sz="4" w:space="0" w:color="auto"/>
              <w:bottom w:val="single" w:sz="4" w:space="0" w:color="auto"/>
              <w:right w:val="single" w:sz="4" w:space="0" w:color="auto"/>
            </w:tcBorders>
            <w:hideMark/>
          </w:tcPr>
          <w:p w14:paraId="168E9447" w14:textId="77777777" w:rsidR="00795F68" w:rsidRPr="00795F68" w:rsidRDefault="00795F68" w:rsidP="00795F68">
            <w:pPr>
              <w:jc w:val="both"/>
            </w:pPr>
            <w:r w:rsidRPr="00795F68">
              <w:t>Финансовая поддержка детско-юношеского спорта</w:t>
            </w:r>
          </w:p>
        </w:tc>
        <w:tc>
          <w:tcPr>
            <w:tcW w:w="866" w:type="dxa"/>
            <w:tcBorders>
              <w:top w:val="single" w:sz="4" w:space="0" w:color="auto"/>
              <w:left w:val="single" w:sz="4" w:space="0" w:color="auto"/>
              <w:bottom w:val="single" w:sz="4" w:space="0" w:color="auto"/>
              <w:right w:val="single" w:sz="4" w:space="0" w:color="auto"/>
            </w:tcBorders>
            <w:vAlign w:val="center"/>
            <w:hideMark/>
          </w:tcPr>
          <w:p w14:paraId="76DB295A" w14:textId="77777777" w:rsidR="00795F68" w:rsidRPr="00795F68" w:rsidRDefault="00795F68" w:rsidP="00795F68">
            <w:pPr>
              <w:jc w:val="both"/>
            </w:pPr>
            <w:r w:rsidRPr="00795F68">
              <w:t>800</w:t>
            </w:r>
          </w:p>
        </w:tc>
        <w:tc>
          <w:tcPr>
            <w:tcW w:w="1994" w:type="dxa"/>
            <w:tcBorders>
              <w:top w:val="single" w:sz="4" w:space="0" w:color="auto"/>
              <w:left w:val="single" w:sz="4" w:space="0" w:color="auto"/>
              <w:bottom w:val="single" w:sz="4" w:space="0" w:color="auto"/>
              <w:right w:val="single" w:sz="4" w:space="0" w:color="auto"/>
            </w:tcBorders>
            <w:vAlign w:val="center"/>
            <w:hideMark/>
          </w:tcPr>
          <w:p w14:paraId="50CE5F6D" w14:textId="77777777" w:rsidR="00795F68" w:rsidRPr="00795F68" w:rsidRDefault="00795F68" w:rsidP="00795F68">
            <w:pPr>
              <w:jc w:val="both"/>
            </w:pPr>
            <w:r w:rsidRPr="00795F68">
              <w:t>800</w:t>
            </w:r>
          </w:p>
        </w:tc>
        <w:tc>
          <w:tcPr>
            <w:tcW w:w="866" w:type="dxa"/>
            <w:tcBorders>
              <w:top w:val="single" w:sz="4" w:space="0" w:color="auto"/>
              <w:left w:val="single" w:sz="4" w:space="0" w:color="auto"/>
              <w:bottom w:val="single" w:sz="4" w:space="0" w:color="auto"/>
              <w:right w:val="single" w:sz="4" w:space="0" w:color="auto"/>
            </w:tcBorders>
            <w:vAlign w:val="center"/>
            <w:hideMark/>
          </w:tcPr>
          <w:p w14:paraId="182FAAA6" w14:textId="77777777" w:rsidR="00795F68" w:rsidRPr="00795F68" w:rsidRDefault="00795F68" w:rsidP="00795F68">
            <w:pPr>
              <w:jc w:val="both"/>
            </w:pPr>
            <w:r w:rsidRPr="00795F68">
              <w:t>800</w:t>
            </w:r>
          </w:p>
        </w:tc>
      </w:tr>
      <w:tr w:rsidR="00795F68" w:rsidRPr="00795F68" w14:paraId="3E2CF7F6" w14:textId="77777777" w:rsidTr="00795F68">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0EF95230" w14:textId="77777777" w:rsidR="00795F68" w:rsidRPr="00795F68" w:rsidRDefault="00795F68" w:rsidP="00795F68">
            <w:pPr>
              <w:jc w:val="both"/>
            </w:pPr>
            <w:r w:rsidRPr="00795F68">
              <w:t>Администрация района</w:t>
            </w:r>
          </w:p>
        </w:tc>
        <w:tc>
          <w:tcPr>
            <w:tcW w:w="4264" w:type="dxa"/>
            <w:tcBorders>
              <w:top w:val="single" w:sz="4" w:space="0" w:color="auto"/>
              <w:left w:val="single" w:sz="4" w:space="0" w:color="auto"/>
              <w:bottom w:val="single" w:sz="4" w:space="0" w:color="auto"/>
              <w:right w:val="single" w:sz="4" w:space="0" w:color="auto"/>
            </w:tcBorders>
            <w:hideMark/>
          </w:tcPr>
          <w:p w14:paraId="0DD2A2C7" w14:textId="77777777" w:rsidR="00795F68" w:rsidRPr="00795F68" w:rsidRDefault="00795F68" w:rsidP="00795F68">
            <w:pPr>
              <w:jc w:val="both"/>
            </w:pPr>
            <w:r w:rsidRPr="00795F68">
              <w:t>Приобретение жилья детям-сиротам</w:t>
            </w:r>
          </w:p>
        </w:tc>
        <w:tc>
          <w:tcPr>
            <w:tcW w:w="866" w:type="dxa"/>
            <w:tcBorders>
              <w:top w:val="single" w:sz="4" w:space="0" w:color="auto"/>
              <w:left w:val="single" w:sz="4" w:space="0" w:color="auto"/>
              <w:bottom w:val="single" w:sz="4" w:space="0" w:color="auto"/>
              <w:right w:val="single" w:sz="4" w:space="0" w:color="auto"/>
            </w:tcBorders>
            <w:vAlign w:val="center"/>
            <w:hideMark/>
          </w:tcPr>
          <w:p w14:paraId="64BB6DA1" w14:textId="77777777" w:rsidR="00795F68" w:rsidRPr="00795F68" w:rsidRDefault="00795F68" w:rsidP="00795F68">
            <w:pPr>
              <w:jc w:val="both"/>
            </w:pPr>
            <w:r w:rsidRPr="00795F68">
              <w:t>4726,9</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569A251" w14:textId="77777777" w:rsidR="00795F68" w:rsidRPr="00795F68" w:rsidRDefault="00795F68" w:rsidP="00795F68">
            <w:pPr>
              <w:jc w:val="both"/>
            </w:pPr>
            <w:r w:rsidRPr="00795F68">
              <w:t>1575,6</w:t>
            </w:r>
          </w:p>
        </w:tc>
        <w:tc>
          <w:tcPr>
            <w:tcW w:w="866" w:type="dxa"/>
            <w:tcBorders>
              <w:top w:val="single" w:sz="4" w:space="0" w:color="auto"/>
              <w:left w:val="single" w:sz="4" w:space="0" w:color="auto"/>
              <w:bottom w:val="single" w:sz="4" w:space="0" w:color="auto"/>
              <w:right w:val="single" w:sz="4" w:space="0" w:color="auto"/>
            </w:tcBorders>
            <w:vAlign w:val="center"/>
            <w:hideMark/>
          </w:tcPr>
          <w:p w14:paraId="4084B553" w14:textId="77777777" w:rsidR="00795F68" w:rsidRPr="00795F68" w:rsidRDefault="00795F68" w:rsidP="00795F68">
            <w:pPr>
              <w:jc w:val="both"/>
            </w:pPr>
            <w:r w:rsidRPr="00795F68">
              <w:t>3151,3</w:t>
            </w:r>
          </w:p>
        </w:tc>
      </w:tr>
      <w:tr w:rsidR="00795F68" w:rsidRPr="00795F68" w14:paraId="5689B3B0"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5E3164CB" w14:textId="77777777" w:rsidR="00795F68" w:rsidRPr="00795F68" w:rsidRDefault="00795F68" w:rsidP="00795F68">
            <w:pPr>
              <w:jc w:val="both"/>
            </w:pPr>
          </w:p>
        </w:tc>
        <w:tc>
          <w:tcPr>
            <w:tcW w:w="4264" w:type="dxa"/>
            <w:tcBorders>
              <w:top w:val="single" w:sz="4" w:space="0" w:color="auto"/>
              <w:left w:val="single" w:sz="4" w:space="0" w:color="auto"/>
              <w:bottom w:val="single" w:sz="4" w:space="0" w:color="auto"/>
              <w:right w:val="single" w:sz="4" w:space="0" w:color="auto"/>
            </w:tcBorders>
            <w:hideMark/>
          </w:tcPr>
          <w:p w14:paraId="27F4A414" w14:textId="77777777" w:rsidR="00795F68" w:rsidRPr="00795F68" w:rsidRDefault="00795F68" w:rsidP="00795F68">
            <w:pPr>
              <w:jc w:val="both"/>
            </w:pPr>
            <w:r w:rsidRPr="00795F68">
              <w:t>Поддержка сельскохозяйственного производства</w:t>
            </w:r>
          </w:p>
        </w:tc>
        <w:tc>
          <w:tcPr>
            <w:tcW w:w="866" w:type="dxa"/>
            <w:tcBorders>
              <w:top w:val="single" w:sz="4" w:space="0" w:color="auto"/>
              <w:left w:val="single" w:sz="4" w:space="0" w:color="auto"/>
              <w:bottom w:val="single" w:sz="4" w:space="0" w:color="auto"/>
              <w:right w:val="single" w:sz="4" w:space="0" w:color="auto"/>
            </w:tcBorders>
            <w:vAlign w:val="center"/>
            <w:hideMark/>
          </w:tcPr>
          <w:p w14:paraId="6F474F0E" w14:textId="77777777" w:rsidR="00795F68" w:rsidRPr="00795F68" w:rsidRDefault="00795F68" w:rsidP="00795F68">
            <w:pPr>
              <w:jc w:val="both"/>
            </w:pPr>
            <w:r w:rsidRPr="00795F68">
              <w:t>17351,8</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DB0CA58" w14:textId="77777777" w:rsidR="00795F68" w:rsidRPr="00795F68" w:rsidRDefault="00795F68" w:rsidP="00795F68">
            <w:pPr>
              <w:jc w:val="both"/>
            </w:pPr>
            <w:r w:rsidRPr="00795F68">
              <w:t>17351,8</w:t>
            </w:r>
          </w:p>
        </w:tc>
        <w:tc>
          <w:tcPr>
            <w:tcW w:w="866" w:type="dxa"/>
            <w:tcBorders>
              <w:top w:val="single" w:sz="4" w:space="0" w:color="auto"/>
              <w:left w:val="single" w:sz="4" w:space="0" w:color="auto"/>
              <w:bottom w:val="single" w:sz="4" w:space="0" w:color="auto"/>
              <w:right w:val="single" w:sz="4" w:space="0" w:color="auto"/>
            </w:tcBorders>
            <w:vAlign w:val="center"/>
            <w:hideMark/>
          </w:tcPr>
          <w:p w14:paraId="224F47FF" w14:textId="77777777" w:rsidR="00795F68" w:rsidRPr="00795F68" w:rsidRDefault="00795F68" w:rsidP="00795F68">
            <w:pPr>
              <w:jc w:val="both"/>
            </w:pPr>
            <w:r w:rsidRPr="00795F68">
              <w:t>17351,8</w:t>
            </w:r>
          </w:p>
        </w:tc>
      </w:tr>
      <w:tr w:rsidR="00795F68" w:rsidRPr="00795F68" w14:paraId="08D31AF2"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7BBF4DA9" w14:textId="77777777" w:rsidR="00795F68" w:rsidRPr="00795F68" w:rsidRDefault="00795F68" w:rsidP="00795F68">
            <w:pPr>
              <w:jc w:val="both"/>
            </w:pPr>
          </w:p>
        </w:tc>
        <w:tc>
          <w:tcPr>
            <w:tcW w:w="4264" w:type="dxa"/>
            <w:tcBorders>
              <w:top w:val="single" w:sz="4" w:space="0" w:color="auto"/>
              <w:left w:val="single" w:sz="4" w:space="0" w:color="auto"/>
              <w:bottom w:val="single" w:sz="4" w:space="0" w:color="auto"/>
              <w:right w:val="single" w:sz="4" w:space="0" w:color="auto"/>
            </w:tcBorders>
            <w:hideMark/>
          </w:tcPr>
          <w:p w14:paraId="75134DB8" w14:textId="77777777" w:rsidR="00795F68" w:rsidRPr="00795F68" w:rsidRDefault="00795F68" w:rsidP="00795F68">
            <w:pPr>
              <w:jc w:val="both"/>
            </w:pPr>
            <w:r w:rsidRPr="00795F68">
              <w:t>Строительство автодороги с твердым покрытием до сельских населенных пунктов (</w:t>
            </w:r>
            <w:proofErr w:type="spellStart"/>
            <w:r w:rsidRPr="00795F68">
              <w:t>Аджим</w:t>
            </w:r>
            <w:proofErr w:type="spellEnd"/>
            <w:r w:rsidRPr="00795F68">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00997978" w14:textId="77777777" w:rsidR="00795F68" w:rsidRPr="00795F68" w:rsidRDefault="00795F68" w:rsidP="00795F68">
            <w:pPr>
              <w:jc w:val="both"/>
            </w:pPr>
            <w:r w:rsidRPr="00795F68">
              <w:t>-</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AD59A2E" w14:textId="77777777" w:rsidR="00795F68" w:rsidRPr="00795F68" w:rsidRDefault="00795F68" w:rsidP="00795F68">
            <w:pPr>
              <w:jc w:val="both"/>
            </w:pPr>
            <w:r w:rsidRPr="00795F68">
              <w:t>101740,3</w:t>
            </w:r>
          </w:p>
        </w:tc>
        <w:tc>
          <w:tcPr>
            <w:tcW w:w="866" w:type="dxa"/>
            <w:tcBorders>
              <w:top w:val="single" w:sz="4" w:space="0" w:color="auto"/>
              <w:left w:val="single" w:sz="4" w:space="0" w:color="auto"/>
              <w:bottom w:val="single" w:sz="4" w:space="0" w:color="auto"/>
              <w:right w:val="single" w:sz="4" w:space="0" w:color="auto"/>
            </w:tcBorders>
            <w:vAlign w:val="center"/>
            <w:hideMark/>
          </w:tcPr>
          <w:p w14:paraId="0F88A949" w14:textId="77777777" w:rsidR="00795F68" w:rsidRPr="00795F68" w:rsidRDefault="00795F68" w:rsidP="00795F68">
            <w:pPr>
              <w:jc w:val="both"/>
            </w:pPr>
            <w:r w:rsidRPr="00795F68">
              <w:t>-</w:t>
            </w:r>
          </w:p>
        </w:tc>
      </w:tr>
      <w:tr w:rsidR="00795F68" w:rsidRPr="00795F68" w14:paraId="3D46133C" w14:textId="77777777" w:rsidTr="00795F68">
        <w:tc>
          <w:tcPr>
            <w:tcW w:w="1581" w:type="dxa"/>
            <w:tcBorders>
              <w:top w:val="single" w:sz="4" w:space="0" w:color="auto"/>
              <w:left w:val="single" w:sz="4" w:space="0" w:color="auto"/>
              <w:bottom w:val="single" w:sz="4" w:space="0" w:color="auto"/>
              <w:right w:val="single" w:sz="4" w:space="0" w:color="auto"/>
            </w:tcBorders>
            <w:hideMark/>
          </w:tcPr>
          <w:p w14:paraId="25BD6156" w14:textId="77777777" w:rsidR="00795F68" w:rsidRPr="00795F68" w:rsidRDefault="00795F68" w:rsidP="00795F68">
            <w:pPr>
              <w:jc w:val="both"/>
            </w:pPr>
            <w:r w:rsidRPr="00795F68">
              <w:t>ИТОГО</w:t>
            </w:r>
          </w:p>
        </w:tc>
        <w:tc>
          <w:tcPr>
            <w:tcW w:w="4264" w:type="dxa"/>
            <w:tcBorders>
              <w:top w:val="single" w:sz="4" w:space="0" w:color="auto"/>
              <w:left w:val="single" w:sz="4" w:space="0" w:color="auto"/>
              <w:bottom w:val="single" w:sz="4" w:space="0" w:color="auto"/>
              <w:right w:val="single" w:sz="4" w:space="0" w:color="auto"/>
            </w:tcBorders>
          </w:tcPr>
          <w:p w14:paraId="6D4BF0E6" w14:textId="77777777" w:rsidR="00795F68" w:rsidRPr="00795F68" w:rsidRDefault="00795F68" w:rsidP="00795F68">
            <w:pPr>
              <w:jc w:val="both"/>
            </w:pPr>
          </w:p>
        </w:tc>
        <w:tc>
          <w:tcPr>
            <w:tcW w:w="866" w:type="dxa"/>
            <w:tcBorders>
              <w:top w:val="single" w:sz="4" w:space="0" w:color="auto"/>
              <w:left w:val="single" w:sz="4" w:space="0" w:color="auto"/>
              <w:bottom w:val="single" w:sz="4" w:space="0" w:color="auto"/>
              <w:right w:val="single" w:sz="4" w:space="0" w:color="auto"/>
            </w:tcBorders>
            <w:hideMark/>
          </w:tcPr>
          <w:p w14:paraId="1565A925" w14:textId="77777777" w:rsidR="00795F68" w:rsidRPr="00795F68" w:rsidRDefault="00795F68" w:rsidP="00795F68">
            <w:pPr>
              <w:jc w:val="both"/>
            </w:pPr>
            <w:r w:rsidRPr="00795F68">
              <w:t>22878,7</w:t>
            </w:r>
          </w:p>
        </w:tc>
        <w:tc>
          <w:tcPr>
            <w:tcW w:w="1994" w:type="dxa"/>
            <w:tcBorders>
              <w:top w:val="single" w:sz="4" w:space="0" w:color="auto"/>
              <w:left w:val="single" w:sz="4" w:space="0" w:color="auto"/>
              <w:bottom w:val="single" w:sz="4" w:space="0" w:color="auto"/>
              <w:right w:val="single" w:sz="4" w:space="0" w:color="auto"/>
            </w:tcBorders>
            <w:hideMark/>
          </w:tcPr>
          <w:p w14:paraId="7816BCCA" w14:textId="77777777" w:rsidR="00795F68" w:rsidRPr="00795F68" w:rsidRDefault="00795F68" w:rsidP="00795F68">
            <w:pPr>
              <w:jc w:val="both"/>
            </w:pPr>
            <w:r w:rsidRPr="00795F68">
              <w:t>121467,7</w:t>
            </w:r>
          </w:p>
        </w:tc>
        <w:tc>
          <w:tcPr>
            <w:tcW w:w="866" w:type="dxa"/>
            <w:tcBorders>
              <w:top w:val="single" w:sz="4" w:space="0" w:color="auto"/>
              <w:left w:val="single" w:sz="4" w:space="0" w:color="auto"/>
              <w:bottom w:val="single" w:sz="4" w:space="0" w:color="auto"/>
              <w:right w:val="single" w:sz="4" w:space="0" w:color="auto"/>
            </w:tcBorders>
            <w:hideMark/>
          </w:tcPr>
          <w:p w14:paraId="1B55951C" w14:textId="77777777" w:rsidR="00795F68" w:rsidRPr="00795F68" w:rsidRDefault="00795F68" w:rsidP="00795F68">
            <w:pPr>
              <w:jc w:val="both"/>
            </w:pPr>
            <w:r w:rsidRPr="00795F68">
              <w:t>21303,1</w:t>
            </w:r>
          </w:p>
        </w:tc>
      </w:tr>
    </w:tbl>
    <w:p w14:paraId="445CCA40" w14:textId="77777777" w:rsidR="00795F68" w:rsidRPr="00795F68" w:rsidRDefault="00795F68" w:rsidP="00795F68">
      <w:pPr>
        <w:jc w:val="both"/>
      </w:pPr>
      <w:r w:rsidRPr="00795F68">
        <w:t xml:space="preserve">Основная доля безвозмездных поступлений в 2025 году – 256327,2 тыс. рублей или 42,1% - </w:t>
      </w:r>
      <w:r w:rsidRPr="00795F68">
        <w:rPr>
          <w:b/>
        </w:rPr>
        <w:t>субвенции</w:t>
      </w:r>
      <w:r w:rsidRPr="00795F68">
        <w:t>, предоставляемые для обеспечения расходов при выполнении органами местного самоуправления района переданных государственных полномочий органов государственной власти Кировской области, в том числе:</w:t>
      </w:r>
    </w:p>
    <w:p w14:paraId="36C7D0D8" w14:textId="77777777" w:rsidR="00795F68" w:rsidRPr="00795F68" w:rsidRDefault="00795F68" w:rsidP="00795F68">
      <w:pPr>
        <w:jc w:val="both"/>
      </w:pPr>
      <w:r w:rsidRPr="00795F68">
        <w:t>- содержание специалистов опеки и попечительства, КДН, сельского хозяйства в сумме 3120 тыс. рублей (1,2%),</w:t>
      </w:r>
    </w:p>
    <w:p w14:paraId="2AA3AEE9" w14:textId="77777777" w:rsidR="00795F68" w:rsidRPr="00795F68" w:rsidRDefault="00795F68" w:rsidP="00795F68">
      <w:pPr>
        <w:jc w:val="both"/>
      </w:pPr>
      <w:r w:rsidRPr="00795F68">
        <w:t>- обеспечение реализации прав на получение общедоступного и бесплатного дошкольного, начального общего, основного общего и среднего общего образования в муниципальных учреждениях, выплаты преподавателям, участвующим в ЕГЭ и ГИА в сумме 206548,7 тыс. рублей (80,6%),</w:t>
      </w:r>
    </w:p>
    <w:p w14:paraId="6479DC36" w14:textId="77777777" w:rsidR="00795F68" w:rsidRPr="00795F68" w:rsidRDefault="00795F68" w:rsidP="00795F68">
      <w:pPr>
        <w:jc w:val="both"/>
      </w:pPr>
      <w:r w:rsidRPr="00795F68">
        <w:t>- компенсационные выплаты коммунальных расходов специалистам культуры и образовательных учреждений на селе, компенсации платы, взимаемой с родителей за присмотр и уход за детьми в дошкольных учреждениях, выплат приемным родителям и опекунам, обеспечение бесплатным двухразовым питанием детей инвалидов, обучающихся в муниципальных общеобразовательных организациях, а также выплате ежемесячной компенсации родителям детей-инвалидов в случае их обучения на дому, ассигнований на приобретение жилья детям-сиротам в сумме 24607,9 тыс. рублей (9,6%),</w:t>
      </w:r>
    </w:p>
    <w:p w14:paraId="3201ECF8" w14:textId="77777777" w:rsidR="00795F68" w:rsidRPr="00795F68" w:rsidRDefault="00795F68" w:rsidP="00795F68">
      <w:pPr>
        <w:jc w:val="both"/>
      </w:pPr>
      <w:r w:rsidRPr="00795F68">
        <w:t>- дотация поселениям, содержание скотомогильников, отлов безнадзорных домашних животных, работа административных комиссий, создание комиссии присяжных заседателей, часть работ по архиву, поддержка отрасли сельского хозяйства в сумме 22050,6 тыс. рублей (8,6%).</w:t>
      </w:r>
    </w:p>
    <w:p w14:paraId="0EECA869" w14:textId="77777777" w:rsidR="00795F68" w:rsidRPr="00795F68" w:rsidRDefault="00795F68" w:rsidP="00795F68">
      <w:pPr>
        <w:jc w:val="both"/>
      </w:pPr>
      <w:r w:rsidRPr="00795F68">
        <w:t xml:space="preserve">Их объем в 2025 году вырастет к отчетному 2023 году на 16,1% или на 35537,71 тыс. рублей, а к оценке 2024 года на 7,5% или на 17921,3 тыс. рублей. </w:t>
      </w:r>
    </w:p>
    <w:p w14:paraId="28056E1B" w14:textId="77777777" w:rsidR="00795F68" w:rsidRPr="00795F68" w:rsidRDefault="00795F68" w:rsidP="00795F68">
      <w:pPr>
        <w:jc w:val="both"/>
      </w:pPr>
      <w:r w:rsidRPr="00795F68">
        <w:t>Доля субсидий из областного бюджета на софинансирование расходных обязательств, возникающих при выполнении администрацией Малмыжского района полномочий по вопросам местного значения, составляет в 2025 году 33,8% в размере 206124,27 тыс. рублей.</w:t>
      </w:r>
    </w:p>
    <w:p w14:paraId="735DD0DB" w14:textId="77777777" w:rsidR="00795F68" w:rsidRPr="00795F68" w:rsidRDefault="00795F68" w:rsidP="00795F68">
      <w:pPr>
        <w:jc w:val="both"/>
      </w:pPr>
      <w:r w:rsidRPr="00795F68">
        <w:t>Снижение к 2023 году составило 20,3% или 52503 тыс. рублей, а к оценке 2024 года на 16065,4 тыс. рублей или 7,2%.</w:t>
      </w:r>
    </w:p>
    <w:p w14:paraId="71225399" w14:textId="77777777" w:rsidR="00795F68" w:rsidRPr="00795F68" w:rsidRDefault="00795F68" w:rsidP="00795F68">
      <w:pPr>
        <w:jc w:val="both"/>
      </w:pPr>
      <w:r w:rsidRPr="00795F68">
        <w:t xml:space="preserve">В 2025 году в рамках государственных программ Кировской области бюджету муниципального района планируется предоставление следующих </w:t>
      </w:r>
      <w:r w:rsidRPr="00795F68">
        <w:rPr>
          <w:b/>
        </w:rPr>
        <w:t>субсидий</w:t>
      </w:r>
      <w:r w:rsidRPr="00795F68">
        <w:t>:</w:t>
      </w:r>
    </w:p>
    <w:p w14:paraId="4CEE001B" w14:textId="77777777" w:rsidR="00795F68" w:rsidRPr="00795F68" w:rsidRDefault="00795F68" w:rsidP="00795F68">
      <w:pPr>
        <w:jc w:val="both"/>
      </w:pPr>
      <w:r w:rsidRPr="00795F68">
        <w:t>- на выполнение расходных обязательств органов местного самоуправления – 128791,6 тыс. рублей,</w:t>
      </w:r>
    </w:p>
    <w:p w14:paraId="6186D875" w14:textId="77777777" w:rsidR="00795F68" w:rsidRPr="00795F68" w:rsidRDefault="00795F68" w:rsidP="00795F68">
      <w:pPr>
        <w:jc w:val="both"/>
      </w:pPr>
      <w:r w:rsidRPr="00795F68">
        <w:t>- на осуществление дорожной деятельности и ремонт дорог с асфальтобетонным покрытием – 66363,4 тыс. рублей,</w:t>
      </w:r>
    </w:p>
    <w:p w14:paraId="0D2AF9BE" w14:textId="77777777" w:rsidR="00795F68" w:rsidRPr="00795F68" w:rsidRDefault="00795F68" w:rsidP="00795F68">
      <w:pPr>
        <w:jc w:val="both"/>
      </w:pPr>
      <w:r w:rsidRPr="00795F68">
        <w:t>- на организацию бесплатного горячего питания учащихся начальных классов – 7350,3 тыс. рублей,</w:t>
      </w:r>
    </w:p>
    <w:p w14:paraId="44BB9D74" w14:textId="77777777" w:rsidR="00795F68" w:rsidRPr="00795F68" w:rsidRDefault="00795F68" w:rsidP="00795F68">
      <w:pPr>
        <w:jc w:val="both"/>
      </w:pPr>
      <w:r w:rsidRPr="00795F68">
        <w:lastRenderedPageBreak/>
        <w:t>- на поддержку отрасли культуры – 131,8 тыс. рублей,</w:t>
      </w:r>
    </w:p>
    <w:p w14:paraId="6C944427" w14:textId="77777777" w:rsidR="00795F68" w:rsidRPr="00795F68" w:rsidRDefault="00795F68" w:rsidP="00795F68">
      <w:pPr>
        <w:jc w:val="both"/>
      </w:pPr>
      <w:r w:rsidRPr="00795F68">
        <w:t>- обеспечение питания в детских оздоровительных лагерях с дневным пребыванием – 543,43 тыс. рублей,</w:t>
      </w:r>
    </w:p>
    <w:p w14:paraId="0F078448" w14:textId="77777777" w:rsidR="00795F68" w:rsidRPr="00795F68" w:rsidRDefault="00795F68" w:rsidP="00795F68">
      <w:pPr>
        <w:jc w:val="both"/>
      </w:pPr>
      <w:r w:rsidRPr="00795F68">
        <w:t>- повышение квалификации муниципальных служащих – 111,38 тыс. рублей,</w:t>
      </w:r>
    </w:p>
    <w:p w14:paraId="2E6A783A" w14:textId="77777777" w:rsidR="00795F68" w:rsidRPr="00795F68" w:rsidRDefault="00795F68" w:rsidP="00795F68">
      <w:pPr>
        <w:jc w:val="both"/>
      </w:pPr>
      <w:r w:rsidRPr="00795F68">
        <w:t>- на обеспечение жильем молодых семей в сумме 1519,56 тыс. рублей,</w:t>
      </w:r>
    </w:p>
    <w:p w14:paraId="45931A25" w14:textId="77777777" w:rsidR="00795F68" w:rsidRPr="00795F68" w:rsidRDefault="00795F68" w:rsidP="00795F68">
      <w:pPr>
        <w:jc w:val="both"/>
      </w:pPr>
      <w:r w:rsidRPr="00795F68">
        <w:t>- на обеспечение деятельности советников директоров по воспитанию и взаимодействию с детскими общественными объединениями в общеобразовательных учреждениях в сумме 1312,8 тыс. рублей.</w:t>
      </w:r>
    </w:p>
    <w:p w14:paraId="375EC573" w14:textId="77777777" w:rsidR="00795F68" w:rsidRPr="00795F68" w:rsidRDefault="00795F68" w:rsidP="00795F68">
      <w:pPr>
        <w:jc w:val="both"/>
      </w:pPr>
      <w:r w:rsidRPr="00795F68">
        <w:t>В плановом периоде указанные виды субсидий сохраняются, кроме субсидии на поддержку отрасли культуры в 2027 году.</w:t>
      </w:r>
    </w:p>
    <w:p w14:paraId="49C9959B" w14:textId="77777777" w:rsidR="00795F68" w:rsidRPr="00795F68" w:rsidRDefault="00795F68" w:rsidP="00795F68">
      <w:pPr>
        <w:jc w:val="both"/>
      </w:pPr>
      <w:r w:rsidRPr="00795F68">
        <w:t>А также в 2026 году предоставляется субсидия на проектирование, строительство, реконструкцию, а также на капитальный ремонт и ремонт автодорог с твердым покрытием до сельских населенных пунктов в сумме 101740,3 тыс. рублей.</w:t>
      </w:r>
    </w:p>
    <w:p w14:paraId="557D4A6D" w14:textId="77777777" w:rsidR="00795F68" w:rsidRPr="00795F68" w:rsidRDefault="00795F68" w:rsidP="00795F68">
      <w:pPr>
        <w:jc w:val="both"/>
      </w:pPr>
      <w:r w:rsidRPr="00795F68">
        <w:rPr>
          <w:b/>
        </w:rPr>
        <w:t>Дотация на выравнивание бюджетной обеспеченности муниципальных районов</w:t>
      </w:r>
      <w:r w:rsidRPr="00795F68">
        <w:t xml:space="preserve"> занимает – 19,2% в общем объеме безвозмездных поступлений – 117314 тыс. рублей, что ниже уровня 2023 года и ожидаемой оценки 2024 года на 6,4% и 6,2% соответственно.</w:t>
      </w:r>
    </w:p>
    <w:p w14:paraId="429D1FC0" w14:textId="77777777" w:rsidR="00795F68" w:rsidRPr="00795F68" w:rsidRDefault="00795F68" w:rsidP="00795F68">
      <w:pPr>
        <w:jc w:val="both"/>
        <w:rPr>
          <w:b/>
        </w:rPr>
      </w:pPr>
      <w:r w:rsidRPr="00795F68">
        <w:t xml:space="preserve">В 2025 году и плановом периоде планируется предоставление </w:t>
      </w:r>
      <w:r w:rsidRPr="00795F68">
        <w:rPr>
          <w:b/>
        </w:rPr>
        <w:t>иных межбюджетных трансфертов</w:t>
      </w:r>
      <w:r w:rsidRPr="00795F68">
        <w:t xml:space="preserve"> размер которых составит в 2025 году 28800,3 тыс. рублей, в том числе:</w:t>
      </w:r>
    </w:p>
    <w:p w14:paraId="20D7CEA9" w14:textId="77777777" w:rsidR="00795F68" w:rsidRPr="00795F68" w:rsidRDefault="00795F68" w:rsidP="00795F68">
      <w:pPr>
        <w:jc w:val="both"/>
      </w:pPr>
      <w:r w:rsidRPr="00795F68">
        <w:t>- в рамках государственной программы Кировской области «Содействие развитию гражданского общества и реализация государственной национальной политики» в размере 400 тыс. рублей на проведение регионального праздника «Сабантуй»,</w:t>
      </w:r>
    </w:p>
    <w:p w14:paraId="121FEEEE" w14:textId="77777777" w:rsidR="00795F68" w:rsidRPr="00795F68" w:rsidRDefault="00795F68" w:rsidP="00795F68">
      <w:pPr>
        <w:jc w:val="both"/>
      </w:pPr>
      <w:r w:rsidRPr="00795F68">
        <w:t>- в рамках государственной программы Кировской области «Развитие образования» на ежемесячное денежное вознаграждение за классное руководство педагогам муниципальных школ в сумме 24998,4 тыс. рублей,</w:t>
      </w:r>
    </w:p>
    <w:p w14:paraId="6E1DE983" w14:textId="77777777" w:rsidR="00795F68" w:rsidRPr="00795F68" w:rsidRDefault="00795F68" w:rsidP="00795F68">
      <w:pPr>
        <w:jc w:val="both"/>
      </w:pPr>
      <w:r w:rsidRPr="00795F68">
        <w:t>-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в сумме 2286 тыс. рублей,</w:t>
      </w:r>
    </w:p>
    <w:p w14:paraId="0C944A9E" w14:textId="77777777" w:rsidR="00795F68" w:rsidRPr="00795F68" w:rsidRDefault="00795F68" w:rsidP="00795F68">
      <w:pPr>
        <w:jc w:val="both"/>
      </w:pPr>
      <w:r w:rsidRPr="00795F68">
        <w:t>- на предоставление бесплатного горячего питания детям военнослужащих в сумме 315,9 тыс. рублей,</w:t>
      </w:r>
    </w:p>
    <w:p w14:paraId="2FFF44F9" w14:textId="77777777" w:rsidR="00795F68" w:rsidRPr="00795F68" w:rsidRDefault="00795F68" w:rsidP="00795F68">
      <w:pPr>
        <w:jc w:val="both"/>
      </w:pPr>
      <w:r w:rsidRPr="00795F68">
        <w:t>- на финансовую поддержку детско-юношеского спорта в размере 800 тыс. рублей.</w:t>
      </w:r>
    </w:p>
    <w:p w14:paraId="6F05D96C" w14:textId="77777777" w:rsidR="00795F68" w:rsidRPr="00795F68" w:rsidRDefault="00795F68" w:rsidP="00795F68">
      <w:pPr>
        <w:jc w:val="both"/>
        <w:rPr>
          <w:b/>
        </w:rPr>
      </w:pPr>
      <w:r w:rsidRPr="00795F68">
        <w:rPr>
          <w:b/>
        </w:rPr>
        <w:t>Расходная часть проекта бюджета муниципального образования Малмыжский муниципальный район</w:t>
      </w:r>
    </w:p>
    <w:p w14:paraId="4E7303B0" w14:textId="77777777" w:rsidR="00795F68" w:rsidRPr="00795F68" w:rsidRDefault="00795F68" w:rsidP="00795F68">
      <w:pPr>
        <w:jc w:val="both"/>
      </w:pPr>
      <w:r w:rsidRPr="00795F68">
        <w:t>При планировании расходов бюджета использовались Порядок и Методика планирования бюджетных ассигнований бюджета Малмыжского района на 2025 год и плановый период 2026 и 2027 годов, утвержденные приказом финансового управления администрации Малмыжского района от 17.07.2024 №20/1 (далее – Порядок и Методика от 17.07.2024 №20/1), а также отдельные показатели для формирования бюджета муниципального района и определения межбюджетных трансфертов на 2024 год и плановый период, утвержденные постановлением администрации Малмыжского района от 15.11.2024 №819 (далее – Постановление №819).</w:t>
      </w:r>
    </w:p>
    <w:p w14:paraId="2D614FBB" w14:textId="77777777" w:rsidR="00795F68" w:rsidRPr="00795F68" w:rsidRDefault="00795F68" w:rsidP="00795F68">
      <w:pPr>
        <w:jc w:val="both"/>
      </w:pPr>
      <w:r w:rsidRPr="00795F68">
        <w:t>В соответствии с п. 4, 5 Порядка и Методики от17.07.2024 №20/1:</w:t>
      </w:r>
    </w:p>
    <w:p w14:paraId="093C75C7" w14:textId="77777777" w:rsidR="00795F68" w:rsidRPr="00795F68" w:rsidRDefault="00795F68" w:rsidP="00795F68">
      <w:pPr>
        <w:jc w:val="both"/>
      </w:pPr>
      <w:r w:rsidRPr="00795F68">
        <w:t>- не позднее 20.08.2024 финансовое управление администрации района (далее – финансовое управление) доводит до главных распорядителей бюджетных средств района (далее - ГРБС) форму обоснования бюджетных ассигнований (расчетные листы),</w:t>
      </w:r>
    </w:p>
    <w:p w14:paraId="6F7F19A6" w14:textId="77777777" w:rsidR="00795F68" w:rsidRPr="00795F68" w:rsidRDefault="00795F68" w:rsidP="00795F68">
      <w:pPr>
        <w:jc w:val="both"/>
      </w:pPr>
      <w:r w:rsidRPr="00795F68">
        <w:t>- до 05.09.2023 расчетные листы, заполненные в соответствии с Методикой в разрезе классификации расходов бюджетов, ГРБС представляют в финансовое управление,</w:t>
      </w:r>
    </w:p>
    <w:p w14:paraId="7A07E4A5" w14:textId="77777777" w:rsidR="00795F68" w:rsidRPr="00795F68" w:rsidRDefault="00795F68" w:rsidP="00795F68">
      <w:pPr>
        <w:jc w:val="both"/>
      </w:pPr>
      <w:r w:rsidRPr="00795F68">
        <w:t>- до 20.09.2024 финансовое управление проводит анализ представленных ГРБС расчетных листов.</w:t>
      </w:r>
    </w:p>
    <w:p w14:paraId="1BDB8B26" w14:textId="77777777" w:rsidR="00795F68" w:rsidRPr="00795F68" w:rsidRDefault="00795F68" w:rsidP="00795F68">
      <w:pPr>
        <w:jc w:val="both"/>
      </w:pPr>
      <w:r w:rsidRPr="00795F68">
        <w:t>Составление проекта бюджета по расходам осуществляется финансовым управлением, исходя из прогнозируемого объема доходов районного бюджета на плановый период соблюдением сбалансированности и приоритетности расходов, определяемой рабочей группой, созданной постановлением администрации района от 06.06.2024 №398.</w:t>
      </w:r>
    </w:p>
    <w:p w14:paraId="5075F85C" w14:textId="77777777" w:rsidR="00795F68" w:rsidRPr="00795F68" w:rsidRDefault="00795F68" w:rsidP="00795F68">
      <w:pPr>
        <w:jc w:val="both"/>
      </w:pPr>
      <w:r w:rsidRPr="00795F68">
        <w:lastRenderedPageBreak/>
        <w:t>Согласно Методике от 17.07.2024 №20/1 и постановлению администрации района от 15.11.2024 №819 планирование бюджетных ассигнований производится:</w:t>
      </w:r>
    </w:p>
    <w:p w14:paraId="58C5CD2B" w14:textId="77777777" w:rsidR="00795F68" w:rsidRPr="00795F68" w:rsidRDefault="00795F68" w:rsidP="00795F68">
      <w:pPr>
        <w:jc w:val="both"/>
      </w:pPr>
      <w:r w:rsidRPr="00795F68">
        <w:t>- объем бюджетных ассигнований осуществляется из расчета бюджетных ассигнований 2024 года по состоянию на 01.10.2024 без учета расходов на текущий ремонт и расходов, приводящих к увеличению стоимости основных средств, в том числе:</w:t>
      </w:r>
    </w:p>
    <w:tbl>
      <w:tblPr>
        <w:tblStyle w:val="a7"/>
        <w:tblW w:w="0" w:type="auto"/>
        <w:tblLook w:val="04A0" w:firstRow="1" w:lastRow="0" w:firstColumn="1" w:lastColumn="0" w:noHBand="0" w:noVBand="1"/>
      </w:tblPr>
      <w:tblGrid>
        <w:gridCol w:w="9571"/>
      </w:tblGrid>
      <w:tr w:rsidR="00795F68" w:rsidRPr="00795F68" w14:paraId="7E0EE758"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375CCC1B" w14:textId="77777777" w:rsidR="00795F68" w:rsidRPr="00795F68" w:rsidRDefault="00795F68" w:rsidP="00795F68">
            <w:pPr>
              <w:jc w:val="both"/>
            </w:pPr>
            <w:r w:rsidRPr="00795F68">
              <w:t>- на оплату труда и страховых взносов в фонды работников муниципальных учреждений и ОМСУ - по фонду оплаты труда на 2024 год с учетом повышения зарплаты в текущем году, в том числе МРОТ 2024 года и установленных тарифов страховых взносов – коэффициент индексации – 1;</w:t>
            </w:r>
          </w:p>
        </w:tc>
      </w:tr>
      <w:tr w:rsidR="00795F68" w:rsidRPr="00795F68" w14:paraId="2A2336AA"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1CCE1C5F" w14:textId="77777777" w:rsidR="00795F68" w:rsidRPr="00795F68" w:rsidRDefault="00795F68" w:rsidP="00795F68">
            <w:pPr>
              <w:jc w:val="both"/>
            </w:pPr>
            <w:r w:rsidRPr="00795F68">
              <w:t>- на оплату договоров гражданско-правового характера лицам, не состоящим в штате принимается к расчету объем бюджетных ассигнований на оплату договоров по состоянию на 01.10.2024</w:t>
            </w:r>
            <w:r w:rsidRPr="00795F68">
              <w:rPr>
                <w:i/>
              </w:rPr>
              <w:t>,</w:t>
            </w:r>
          </w:p>
        </w:tc>
      </w:tr>
      <w:tr w:rsidR="00795F68" w:rsidRPr="00795F68" w14:paraId="150C729D" w14:textId="77777777" w:rsidTr="00795F68">
        <w:tc>
          <w:tcPr>
            <w:tcW w:w="9571" w:type="dxa"/>
            <w:tcBorders>
              <w:top w:val="single" w:sz="4" w:space="0" w:color="auto"/>
              <w:left w:val="single" w:sz="4" w:space="0" w:color="auto"/>
              <w:bottom w:val="single" w:sz="4" w:space="0" w:color="auto"/>
              <w:right w:val="single" w:sz="4" w:space="0" w:color="auto"/>
            </w:tcBorders>
          </w:tcPr>
          <w:p w14:paraId="23F4DC8B" w14:textId="77777777" w:rsidR="00795F68" w:rsidRPr="00795F68" w:rsidRDefault="00795F68" w:rsidP="00795F68">
            <w:pPr>
              <w:jc w:val="both"/>
            </w:pPr>
            <w:r w:rsidRPr="00795F68">
              <w:t>- на оплату коммунальных услуг, твердого и печного топлива – фактические расходы на оплату ресурсов за 2023 год с применением среднегодового индекса изменения тарифов (цен) на ресурсы на 2024 год и плановый период, предоставляемый региональной службой по тарифам Кировской области;</w:t>
            </w:r>
          </w:p>
          <w:p w14:paraId="03BD9099" w14:textId="77777777" w:rsidR="00795F68" w:rsidRPr="00795F68" w:rsidRDefault="00795F68" w:rsidP="00795F68">
            <w:pPr>
              <w:jc w:val="both"/>
            </w:pPr>
          </w:p>
          <w:p w14:paraId="1A60F7BB" w14:textId="77777777" w:rsidR="00795F68" w:rsidRPr="00795F68" w:rsidRDefault="00795F68" w:rsidP="00795F68">
            <w:pPr>
              <w:jc w:val="both"/>
            </w:pPr>
            <w:r w:rsidRPr="00795F68">
              <w:t>Коэффициент индексации на 2025 год по электроэнергии – 1,079, тепловой энергии – 1,154, водоснабжение и водоотведение – 1,075, дрова – 1,046, уголь - 1,047</w:t>
            </w:r>
          </w:p>
        </w:tc>
      </w:tr>
      <w:tr w:rsidR="00795F68" w:rsidRPr="00795F68" w14:paraId="1F4A8AF1"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1995B4EC" w14:textId="77777777" w:rsidR="00795F68" w:rsidRPr="00795F68" w:rsidRDefault="00795F68" w:rsidP="00795F68">
            <w:pPr>
              <w:jc w:val="both"/>
            </w:pPr>
            <w:r w:rsidRPr="00795F68">
              <w:t>- на осуществление дорожной деятельности – из расчета в плановом периоде объемов поступлений, формирующих дорожный фонд района</w:t>
            </w:r>
          </w:p>
        </w:tc>
      </w:tr>
      <w:tr w:rsidR="00795F68" w:rsidRPr="00795F68" w14:paraId="4CE16690"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09C104CA" w14:textId="77777777" w:rsidR="00795F68" w:rsidRPr="00795F68" w:rsidRDefault="00795F68" w:rsidP="00795F68">
            <w:pPr>
              <w:jc w:val="both"/>
            </w:pPr>
            <w:r w:rsidRPr="00795F68">
              <w:t>- обслуживание муниципального долга – из расчета прогнозируемого объема муниципального долга Малмыжского района на начало года, графика гашения действующих долговых обязательств, прогноза привлечения кредитов и займов</w:t>
            </w:r>
          </w:p>
        </w:tc>
      </w:tr>
      <w:tr w:rsidR="00795F68" w:rsidRPr="00795F68" w14:paraId="753AB2CA"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7E289074" w14:textId="77777777" w:rsidR="00795F68" w:rsidRPr="00795F68" w:rsidRDefault="00795F68" w:rsidP="00795F68">
            <w:pPr>
              <w:jc w:val="both"/>
            </w:pPr>
            <w:r w:rsidRPr="00795F68">
              <w:t xml:space="preserve">- на предоставление субсидий юридическим лицам, ИП, физическим лицам, производителям товаров, работ и услуг, связанных с осуществлением перевозок пассажиров автомобильным транспортом на пригородных </w:t>
            </w:r>
            <w:proofErr w:type="spellStart"/>
            <w:r w:rsidRPr="00795F68">
              <w:t>внутримуниципальных</w:t>
            </w:r>
            <w:proofErr w:type="spellEnd"/>
            <w:r w:rsidRPr="00795F68">
              <w:t xml:space="preserve"> маршрутах – определяется ГРБС</w:t>
            </w:r>
          </w:p>
        </w:tc>
      </w:tr>
      <w:tr w:rsidR="00795F68" w:rsidRPr="00795F68" w14:paraId="13E6E743"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67E9EAF0" w14:textId="77777777" w:rsidR="00795F68" w:rsidRPr="00795F68" w:rsidRDefault="00795F68" w:rsidP="00795F68">
            <w:pPr>
              <w:jc w:val="both"/>
            </w:pPr>
            <w:r w:rsidRPr="00795F68">
              <w:t>- на осуществление бюджетных инвестиций в объекты муниципальной собственности – определяется в соответствии с решениями администрации о подготовке и реализации бюджетных инвестиций с учетом заключенных муниципальных контрактов (договоров)</w:t>
            </w:r>
          </w:p>
        </w:tc>
      </w:tr>
      <w:tr w:rsidR="00795F68" w:rsidRPr="00795F68" w14:paraId="435916D9"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1C42A24D" w14:textId="77777777" w:rsidR="00795F68" w:rsidRPr="00795F68" w:rsidRDefault="00795F68" w:rsidP="00795F68">
            <w:pPr>
              <w:jc w:val="both"/>
            </w:pPr>
            <w:r w:rsidRPr="00795F68">
              <w:t>- предоставление МБТ – определяется в соответствии с порядками (методиками) распределения МБТ, установленными решениями районной Думы и администрацией Малмыжского района</w:t>
            </w:r>
          </w:p>
        </w:tc>
      </w:tr>
      <w:tr w:rsidR="00795F68" w:rsidRPr="00795F68" w14:paraId="48B18E0B"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4BCE697C" w14:textId="77777777" w:rsidR="00795F68" w:rsidRPr="00795F68" w:rsidRDefault="00795F68" w:rsidP="00795F68">
            <w:pPr>
              <w:jc w:val="both"/>
            </w:pPr>
            <w:r w:rsidRPr="00795F68">
              <w:t>- исполнение судебных актов по искам к Малмыжскому району о возмещении вреда, причиненного гражданину или юридическому лицу в результате незаконных действий (бездействия) органов муниципальной власти либо должностных лиц этих органов – определяется ГРБС</w:t>
            </w:r>
          </w:p>
        </w:tc>
      </w:tr>
      <w:tr w:rsidR="00795F68" w:rsidRPr="00795F68" w14:paraId="2F58FDA2" w14:textId="77777777" w:rsidTr="00795F68">
        <w:tc>
          <w:tcPr>
            <w:tcW w:w="9571" w:type="dxa"/>
            <w:tcBorders>
              <w:top w:val="single" w:sz="4" w:space="0" w:color="auto"/>
              <w:left w:val="single" w:sz="4" w:space="0" w:color="auto"/>
              <w:bottom w:val="single" w:sz="4" w:space="0" w:color="auto"/>
              <w:right w:val="single" w:sz="4" w:space="0" w:color="auto"/>
            </w:tcBorders>
            <w:hideMark/>
          </w:tcPr>
          <w:p w14:paraId="5EA30739" w14:textId="77777777" w:rsidR="00795F68" w:rsidRPr="00795F68" w:rsidRDefault="00795F68" w:rsidP="00795F68">
            <w:pPr>
              <w:jc w:val="both"/>
            </w:pPr>
            <w:r w:rsidRPr="00795F68">
              <w:t>- расходы по иным направлениям – определяется ГРБС</w:t>
            </w:r>
          </w:p>
        </w:tc>
      </w:tr>
    </w:tbl>
    <w:p w14:paraId="04070739" w14:textId="77777777" w:rsidR="00795F68" w:rsidRPr="00795F68" w:rsidRDefault="00795F68" w:rsidP="00795F68">
      <w:pPr>
        <w:jc w:val="both"/>
      </w:pPr>
      <w:r w:rsidRPr="00795F68">
        <w:t>Коэффициент индексации материальных затрат на 2025 год и плановый период – 1.</w:t>
      </w:r>
    </w:p>
    <w:p w14:paraId="1CACC13E" w14:textId="77777777" w:rsidR="00795F68" w:rsidRPr="00795F68" w:rsidRDefault="00795F68" w:rsidP="00795F68">
      <w:pPr>
        <w:jc w:val="both"/>
      </w:pPr>
      <w:r w:rsidRPr="00795F68">
        <w:t>Расчетные листы ГРБС представлены – 02.09.2024, в том числе по оплате труда и отчислениям во внебюджетные фонды, по оплате коммунальных расходов, услуг связи, пожарной и вневедомственной охране, программного обеспечения, аренды имущества, ГСМ, бумаги, бланочной продукции, иных бюджетных ассигнований в части уплаты налогов и сборов, предоставления субсидий и т.д. Заполнение произведено в соответствии с Методикой.</w:t>
      </w:r>
    </w:p>
    <w:p w14:paraId="2A7E2F75" w14:textId="77777777" w:rsidR="00795F68" w:rsidRPr="00795F68" w:rsidRDefault="00795F68" w:rsidP="00795F68">
      <w:pPr>
        <w:jc w:val="both"/>
      </w:pPr>
      <w:r w:rsidRPr="00795F68">
        <w:t>Объемы бюджетных ассигнований на обеспечение выполнения функций ОМС Малмыжского района рассчитаны по каждому органу с учетом финансового норматива, установленного Правительством Кировской области, и соответствует нормативам, утвержденным постановлением администрации от 15.11.2024 №819.</w:t>
      </w:r>
    </w:p>
    <w:p w14:paraId="45EF5D5E" w14:textId="77777777" w:rsidR="00795F68" w:rsidRPr="00795F68" w:rsidRDefault="00795F68" w:rsidP="00795F68">
      <w:pPr>
        <w:jc w:val="both"/>
        <w:rPr>
          <w:b/>
          <w:i/>
        </w:rPr>
      </w:pPr>
      <w:r w:rsidRPr="00795F68">
        <w:rPr>
          <w:b/>
          <w:i/>
        </w:rPr>
        <w:t>В ходе экспертизы было установлено:</w:t>
      </w:r>
    </w:p>
    <w:p w14:paraId="0ADDAC07" w14:textId="77777777" w:rsidR="00795F68" w:rsidRPr="00795F68" w:rsidRDefault="00795F68" w:rsidP="00795F68">
      <w:pPr>
        <w:jc w:val="both"/>
        <w:rPr>
          <w:b/>
          <w:i/>
        </w:rPr>
      </w:pPr>
      <w:r w:rsidRPr="00795F68">
        <w:rPr>
          <w:b/>
          <w:i/>
        </w:rPr>
        <w:lastRenderedPageBreak/>
        <w:t>1) В декабре 2024 года завершается работа по преобразованию муниципальных казенных учреждений культуры Малмыжского района в бюджетные, что изменит порядок их финансирования из бюджета района. Таким образом, после регистрации нового статуса потребуется внесение изменений в бюджет.</w:t>
      </w:r>
    </w:p>
    <w:p w14:paraId="751D49F4" w14:textId="77777777" w:rsidR="00795F68" w:rsidRPr="00795F68" w:rsidRDefault="00795F68" w:rsidP="00795F68">
      <w:pPr>
        <w:jc w:val="both"/>
        <w:rPr>
          <w:b/>
          <w:i/>
        </w:rPr>
      </w:pPr>
      <w:r w:rsidRPr="00795F68">
        <w:rPr>
          <w:b/>
          <w:i/>
        </w:rPr>
        <w:t>2) В нарушение Методики от 17.07.2024 №20/1 в представленном Проекте завышены расходы на обслуживание внутреннего муниципального долга на 2025 год на 0,18 тыс. рублей, на 2026 год на 2,03 тыс. рублей, на 2027 год на 4,68 тыс. рублей.</w:t>
      </w:r>
    </w:p>
    <w:p w14:paraId="7FAB056E" w14:textId="77777777" w:rsidR="00795F68" w:rsidRPr="00795F68" w:rsidRDefault="00795F68" w:rsidP="00795F68">
      <w:pPr>
        <w:jc w:val="both"/>
      </w:pPr>
      <w:r w:rsidRPr="00795F68">
        <w:t>Пунктом 24.1 Проекта бюджета на 2025-2027 годы установлено требование о запрете получателям бюджетных средств муниципального образования Малмыжский муниципальный район предусматривать авансирование работ по текущему и капитальному ремонту, реконструкции и строительству.</w:t>
      </w:r>
    </w:p>
    <w:p w14:paraId="5EFC4D76" w14:textId="77777777" w:rsidR="00795F68" w:rsidRPr="00795F68" w:rsidRDefault="00795F68" w:rsidP="00795F68">
      <w:pPr>
        <w:jc w:val="both"/>
      </w:pPr>
      <w:r w:rsidRPr="00795F68">
        <w:t>Контроль за соблюдением данного требования возлагается на финансовое управление администрации Малмыжского района, которое не должно осуществлять санкционирование оплаты денежных обязательств (расходов) по муниципальным контрактам (договорам), заключенным с нарушением указанного положения (п.24.2. Проекта бюджета).</w:t>
      </w:r>
    </w:p>
    <w:p w14:paraId="1034957E" w14:textId="77777777" w:rsidR="00795F68" w:rsidRPr="00795F68" w:rsidRDefault="00795F68" w:rsidP="00795F68">
      <w:pPr>
        <w:jc w:val="both"/>
      </w:pPr>
      <w:r w:rsidRPr="00795F68">
        <w:t>Общий объем расходов бюджета Малмыжского района на 2025 год согласно Проекта бюджета составит 769968,03 тыс. руб., что ниже оценки 2024 года на 57470,8 тыс. рублей или на 6,9%, а отчетного 2023 года на 9905,59 тыс. рублей или на 1,3%.</w:t>
      </w:r>
    </w:p>
    <w:p w14:paraId="4C57AC49" w14:textId="77777777" w:rsidR="00795F68" w:rsidRPr="00795F68" w:rsidRDefault="00795F68" w:rsidP="00795F68">
      <w:pPr>
        <w:jc w:val="both"/>
      </w:pPr>
      <w:r w:rsidRPr="00795F68">
        <w:t>В 2026 году расходы вырастут на 7,8%, в 2027 году снизятся на 10,4%, что связано, прежде всего, изменением уровня безвозмездных поступлений из бюджета Кировской области.</w:t>
      </w:r>
    </w:p>
    <w:p w14:paraId="5A79381F" w14:textId="77777777" w:rsidR="00795F68" w:rsidRPr="00795F68" w:rsidRDefault="00795F68" w:rsidP="00795F68">
      <w:pPr>
        <w:jc w:val="both"/>
      </w:pPr>
      <w:r w:rsidRPr="00795F68">
        <w:t>Постановлением администрации Малмыжского района от 06.09.2023 №707 в редакции от 12.02.2024 №110 утвержден перечень муниципальных программ в состав, которого включено 16 муниципальных программ, которые утверждаются постановлением администрации с действием их с 2024 по 2028 годы.</w:t>
      </w:r>
    </w:p>
    <w:p w14:paraId="776AE1AA" w14:textId="77777777" w:rsidR="00795F68" w:rsidRPr="00795F68" w:rsidRDefault="00795F68" w:rsidP="00795F68">
      <w:pPr>
        <w:jc w:val="both"/>
      </w:pPr>
      <w:r w:rsidRPr="00795F68">
        <w:t>Проект бюджета на 2025 год сформирован в рамках 14 муниципальных программ с объемом бюджетных ассигнований в размере 768005,04 тыс. рублей, что составляет 99,7% расходной части бюджета района.</w:t>
      </w:r>
    </w:p>
    <w:p w14:paraId="5A601FE2" w14:textId="77777777" w:rsidR="00795F68" w:rsidRPr="00795F68" w:rsidRDefault="00795F68" w:rsidP="00795F68">
      <w:pPr>
        <w:jc w:val="both"/>
      </w:pPr>
      <w:r w:rsidRPr="00795F68">
        <w:t>Вне программного формата предусмотрены бюджетные ассигнования на обеспечение деятельности районной Думы и Контрольно-счетной комиссии Малмыжского района в размере 1938,09 тыс. рублей.</w:t>
      </w:r>
    </w:p>
    <w:p w14:paraId="34B3F4F3" w14:textId="77777777" w:rsidR="00795F68" w:rsidRPr="00795F68" w:rsidRDefault="00795F68" w:rsidP="00795F68">
      <w:pPr>
        <w:jc w:val="both"/>
      </w:pPr>
      <w:r w:rsidRPr="00795F68">
        <w:t>Ресурсное обеспечение муниципальных программ «Энергоэффективность и развитие энергетики муниципального образования Малмыжский муниципальный район Кировской области» и «Развитие общественной инфраструктуры в муниципальном образовании Малмыжский муниципальный район Кировской области» из бюджета Малмыжского района на 2025 год и плановый период не планируется.</w:t>
      </w:r>
    </w:p>
    <w:p w14:paraId="76C8CB91" w14:textId="77777777" w:rsidR="00795F68" w:rsidRPr="00795F68" w:rsidRDefault="00795F68" w:rsidP="00795F68">
      <w:pPr>
        <w:jc w:val="both"/>
        <w:rPr>
          <w:b/>
        </w:rPr>
      </w:pPr>
      <w:r w:rsidRPr="00795F68">
        <w:rPr>
          <w:b/>
        </w:rPr>
        <w:t>Анализ реализации муниципальных программ муниципального образования Малмыжский муниципальный район за период с 2022 – 2027 годы (</w:t>
      </w:r>
      <w:proofErr w:type="spellStart"/>
      <w:r w:rsidRPr="00795F68">
        <w:rPr>
          <w:b/>
        </w:rPr>
        <w:t>тыс.руб</w:t>
      </w:r>
      <w:proofErr w:type="spellEnd"/>
      <w:r w:rsidRPr="00795F68">
        <w:rPr>
          <w:b/>
        </w:rPr>
        <w:t>.)</w:t>
      </w:r>
    </w:p>
    <w:tbl>
      <w:tblPr>
        <w:tblStyle w:val="a7"/>
        <w:tblW w:w="0" w:type="auto"/>
        <w:tblLook w:val="04A0" w:firstRow="1" w:lastRow="0" w:firstColumn="1" w:lastColumn="0" w:noHBand="0" w:noVBand="1"/>
      </w:tblPr>
      <w:tblGrid>
        <w:gridCol w:w="1479"/>
        <w:gridCol w:w="767"/>
        <w:gridCol w:w="583"/>
        <w:gridCol w:w="767"/>
        <w:gridCol w:w="583"/>
        <w:gridCol w:w="766"/>
        <w:gridCol w:w="582"/>
        <w:gridCol w:w="766"/>
        <w:gridCol w:w="582"/>
        <w:gridCol w:w="766"/>
        <w:gridCol w:w="582"/>
        <w:gridCol w:w="766"/>
        <w:gridCol w:w="582"/>
      </w:tblGrid>
      <w:tr w:rsidR="00795F68" w:rsidRPr="00795F68" w14:paraId="1686AA82" w14:textId="77777777" w:rsidTr="00795F68">
        <w:tc>
          <w:tcPr>
            <w:tcW w:w="1479" w:type="dxa"/>
            <w:vMerge w:val="restart"/>
            <w:tcBorders>
              <w:top w:val="single" w:sz="4" w:space="0" w:color="auto"/>
              <w:left w:val="single" w:sz="4" w:space="0" w:color="auto"/>
              <w:bottom w:val="single" w:sz="4" w:space="0" w:color="auto"/>
              <w:right w:val="single" w:sz="4" w:space="0" w:color="auto"/>
            </w:tcBorders>
            <w:hideMark/>
          </w:tcPr>
          <w:p w14:paraId="103669D9" w14:textId="77777777" w:rsidR="00795F68" w:rsidRPr="00795F68" w:rsidRDefault="00795F68" w:rsidP="00795F68">
            <w:pPr>
              <w:jc w:val="both"/>
              <w:rPr>
                <w:b/>
              </w:rPr>
            </w:pPr>
            <w:r w:rsidRPr="00795F68">
              <w:rPr>
                <w:b/>
              </w:rPr>
              <w:t>Муниципальные программы</w:t>
            </w:r>
          </w:p>
        </w:tc>
        <w:tc>
          <w:tcPr>
            <w:tcW w:w="1350" w:type="dxa"/>
            <w:gridSpan w:val="2"/>
            <w:tcBorders>
              <w:top w:val="single" w:sz="4" w:space="0" w:color="auto"/>
              <w:left w:val="single" w:sz="4" w:space="0" w:color="auto"/>
              <w:bottom w:val="single" w:sz="4" w:space="0" w:color="auto"/>
              <w:right w:val="single" w:sz="4" w:space="0" w:color="auto"/>
            </w:tcBorders>
            <w:hideMark/>
          </w:tcPr>
          <w:p w14:paraId="12875A2A" w14:textId="77777777" w:rsidR="00795F68" w:rsidRPr="00795F68" w:rsidRDefault="00795F68" w:rsidP="00795F68">
            <w:pPr>
              <w:jc w:val="both"/>
              <w:rPr>
                <w:b/>
              </w:rPr>
            </w:pPr>
            <w:r w:rsidRPr="00795F68">
              <w:rPr>
                <w:b/>
              </w:rPr>
              <w:t>2022 год</w:t>
            </w:r>
          </w:p>
          <w:p w14:paraId="6D9AB6CD" w14:textId="77777777" w:rsidR="00795F68" w:rsidRPr="00795F68" w:rsidRDefault="00795F68" w:rsidP="00795F68">
            <w:pPr>
              <w:jc w:val="both"/>
              <w:rPr>
                <w:b/>
              </w:rPr>
            </w:pPr>
            <w:r w:rsidRPr="00795F68">
              <w:rPr>
                <w:b/>
              </w:rPr>
              <w:t>(отчет)</w:t>
            </w:r>
          </w:p>
        </w:tc>
        <w:tc>
          <w:tcPr>
            <w:tcW w:w="1350" w:type="dxa"/>
            <w:gridSpan w:val="2"/>
            <w:tcBorders>
              <w:top w:val="single" w:sz="4" w:space="0" w:color="auto"/>
              <w:left w:val="single" w:sz="4" w:space="0" w:color="auto"/>
              <w:bottom w:val="single" w:sz="4" w:space="0" w:color="auto"/>
              <w:right w:val="single" w:sz="4" w:space="0" w:color="auto"/>
            </w:tcBorders>
            <w:hideMark/>
          </w:tcPr>
          <w:p w14:paraId="6363C37E" w14:textId="77777777" w:rsidR="00795F68" w:rsidRPr="00795F68" w:rsidRDefault="00795F68" w:rsidP="00795F68">
            <w:pPr>
              <w:jc w:val="both"/>
              <w:rPr>
                <w:b/>
              </w:rPr>
            </w:pPr>
            <w:r w:rsidRPr="00795F68">
              <w:rPr>
                <w:b/>
              </w:rPr>
              <w:t>2023 год</w:t>
            </w:r>
          </w:p>
          <w:p w14:paraId="054F9DB5" w14:textId="77777777" w:rsidR="00795F68" w:rsidRPr="00795F68" w:rsidRDefault="00795F68" w:rsidP="00795F68">
            <w:pPr>
              <w:jc w:val="both"/>
              <w:rPr>
                <w:b/>
              </w:rPr>
            </w:pPr>
            <w:r w:rsidRPr="00795F68">
              <w:rPr>
                <w:b/>
              </w:rPr>
              <w:t>(отчет)</w:t>
            </w:r>
          </w:p>
        </w:tc>
        <w:tc>
          <w:tcPr>
            <w:tcW w:w="1348" w:type="dxa"/>
            <w:gridSpan w:val="2"/>
            <w:tcBorders>
              <w:top w:val="single" w:sz="4" w:space="0" w:color="auto"/>
              <w:left w:val="single" w:sz="4" w:space="0" w:color="auto"/>
              <w:bottom w:val="single" w:sz="4" w:space="0" w:color="auto"/>
              <w:right w:val="single" w:sz="4" w:space="0" w:color="auto"/>
            </w:tcBorders>
            <w:hideMark/>
          </w:tcPr>
          <w:p w14:paraId="5A61CF91" w14:textId="77777777" w:rsidR="00795F68" w:rsidRPr="00795F68" w:rsidRDefault="00795F68" w:rsidP="00795F68">
            <w:pPr>
              <w:jc w:val="both"/>
              <w:rPr>
                <w:b/>
              </w:rPr>
            </w:pPr>
            <w:r w:rsidRPr="00795F68">
              <w:rPr>
                <w:b/>
              </w:rPr>
              <w:t>2024 год(оценка)</w:t>
            </w:r>
          </w:p>
        </w:tc>
        <w:tc>
          <w:tcPr>
            <w:tcW w:w="1348" w:type="dxa"/>
            <w:gridSpan w:val="2"/>
            <w:tcBorders>
              <w:top w:val="single" w:sz="4" w:space="0" w:color="auto"/>
              <w:left w:val="single" w:sz="4" w:space="0" w:color="auto"/>
              <w:bottom w:val="single" w:sz="4" w:space="0" w:color="auto"/>
              <w:right w:val="single" w:sz="4" w:space="0" w:color="auto"/>
            </w:tcBorders>
            <w:hideMark/>
          </w:tcPr>
          <w:p w14:paraId="7564CAF5" w14:textId="77777777" w:rsidR="00795F68" w:rsidRPr="00795F68" w:rsidRDefault="00795F68" w:rsidP="00795F68">
            <w:pPr>
              <w:jc w:val="both"/>
              <w:rPr>
                <w:b/>
              </w:rPr>
            </w:pPr>
            <w:r w:rsidRPr="00795F68">
              <w:rPr>
                <w:b/>
              </w:rPr>
              <w:t>2025 год</w:t>
            </w:r>
          </w:p>
        </w:tc>
        <w:tc>
          <w:tcPr>
            <w:tcW w:w="1348" w:type="dxa"/>
            <w:gridSpan w:val="2"/>
            <w:tcBorders>
              <w:top w:val="single" w:sz="4" w:space="0" w:color="auto"/>
              <w:left w:val="single" w:sz="4" w:space="0" w:color="auto"/>
              <w:bottom w:val="single" w:sz="4" w:space="0" w:color="auto"/>
              <w:right w:val="single" w:sz="4" w:space="0" w:color="auto"/>
            </w:tcBorders>
            <w:hideMark/>
          </w:tcPr>
          <w:p w14:paraId="36CB1EAD" w14:textId="77777777" w:rsidR="00795F68" w:rsidRPr="00795F68" w:rsidRDefault="00795F68" w:rsidP="00795F68">
            <w:pPr>
              <w:jc w:val="both"/>
              <w:rPr>
                <w:b/>
              </w:rPr>
            </w:pPr>
            <w:r w:rsidRPr="00795F68">
              <w:rPr>
                <w:b/>
              </w:rPr>
              <w:t>2026 год</w:t>
            </w:r>
          </w:p>
        </w:tc>
        <w:tc>
          <w:tcPr>
            <w:tcW w:w="1348" w:type="dxa"/>
            <w:gridSpan w:val="2"/>
            <w:tcBorders>
              <w:top w:val="single" w:sz="4" w:space="0" w:color="auto"/>
              <w:left w:val="single" w:sz="4" w:space="0" w:color="auto"/>
              <w:bottom w:val="single" w:sz="4" w:space="0" w:color="auto"/>
              <w:right w:val="single" w:sz="4" w:space="0" w:color="auto"/>
            </w:tcBorders>
            <w:hideMark/>
          </w:tcPr>
          <w:p w14:paraId="2964AE7D" w14:textId="77777777" w:rsidR="00795F68" w:rsidRPr="00795F68" w:rsidRDefault="00795F68" w:rsidP="00795F68">
            <w:pPr>
              <w:jc w:val="both"/>
              <w:rPr>
                <w:b/>
              </w:rPr>
            </w:pPr>
            <w:r w:rsidRPr="00795F68">
              <w:rPr>
                <w:b/>
              </w:rPr>
              <w:t>2027 год</w:t>
            </w:r>
          </w:p>
        </w:tc>
      </w:tr>
      <w:tr w:rsidR="00795F68" w:rsidRPr="00795F68" w14:paraId="39C54837"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47480070" w14:textId="77777777" w:rsidR="00795F68" w:rsidRPr="00795F68" w:rsidRDefault="00795F68" w:rsidP="00795F68">
            <w:pPr>
              <w:jc w:val="both"/>
              <w:rPr>
                <w:b/>
              </w:rPr>
            </w:pPr>
          </w:p>
        </w:tc>
        <w:tc>
          <w:tcPr>
            <w:tcW w:w="767" w:type="dxa"/>
            <w:tcBorders>
              <w:top w:val="single" w:sz="4" w:space="0" w:color="auto"/>
              <w:left w:val="single" w:sz="4" w:space="0" w:color="auto"/>
              <w:bottom w:val="single" w:sz="4" w:space="0" w:color="auto"/>
              <w:right w:val="single" w:sz="4" w:space="0" w:color="auto"/>
            </w:tcBorders>
            <w:hideMark/>
          </w:tcPr>
          <w:p w14:paraId="30459FE8" w14:textId="77777777" w:rsidR="00795F68" w:rsidRPr="00795F68" w:rsidRDefault="00795F68" w:rsidP="00795F68">
            <w:pPr>
              <w:jc w:val="both"/>
            </w:pPr>
            <w:r w:rsidRPr="00795F68">
              <w:t>Сумма</w:t>
            </w:r>
          </w:p>
        </w:tc>
        <w:tc>
          <w:tcPr>
            <w:tcW w:w="583" w:type="dxa"/>
            <w:tcBorders>
              <w:top w:val="single" w:sz="4" w:space="0" w:color="auto"/>
              <w:left w:val="single" w:sz="4" w:space="0" w:color="auto"/>
              <w:bottom w:val="single" w:sz="4" w:space="0" w:color="auto"/>
              <w:right w:val="single" w:sz="4" w:space="0" w:color="auto"/>
            </w:tcBorders>
            <w:hideMark/>
          </w:tcPr>
          <w:p w14:paraId="7A144B3D" w14:textId="77777777" w:rsidR="00795F68" w:rsidRPr="00795F68" w:rsidRDefault="00795F68" w:rsidP="00795F68">
            <w:pPr>
              <w:jc w:val="both"/>
            </w:pPr>
            <w:proofErr w:type="spellStart"/>
            <w:r w:rsidRPr="00795F68">
              <w:t>Уд.вес</w:t>
            </w:r>
            <w:proofErr w:type="spellEnd"/>
            <w:r w:rsidRPr="00795F68">
              <w:t xml:space="preserve"> %</w:t>
            </w:r>
          </w:p>
        </w:tc>
        <w:tc>
          <w:tcPr>
            <w:tcW w:w="767" w:type="dxa"/>
            <w:tcBorders>
              <w:top w:val="single" w:sz="4" w:space="0" w:color="auto"/>
              <w:left w:val="single" w:sz="4" w:space="0" w:color="auto"/>
              <w:bottom w:val="single" w:sz="4" w:space="0" w:color="auto"/>
              <w:right w:val="single" w:sz="4" w:space="0" w:color="auto"/>
            </w:tcBorders>
            <w:hideMark/>
          </w:tcPr>
          <w:p w14:paraId="779759B2" w14:textId="77777777" w:rsidR="00795F68" w:rsidRPr="00795F68" w:rsidRDefault="00795F68" w:rsidP="00795F68">
            <w:pPr>
              <w:jc w:val="both"/>
            </w:pPr>
            <w:r w:rsidRPr="00795F68">
              <w:t>Сумма</w:t>
            </w:r>
          </w:p>
        </w:tc>
        <w:tc>
          <w:tcPr>
            <w:tcW w:w="583" w:type="dxa"/>
            <w:tcBorders>
              <w:top w:val="single" w:sz="4" w:space="0" w:color="auto"/>
              <w:left w:val="single" w:sz="4" w:space="0" w:color="auto"/>
              <w:bottom w:val="single" w:sz="4" w:space="0" w:color="auto"/>
              <w:right w:val="single" w:sz="4" w:space="0" w:color="auto"/>
            </w:tcBorders>
            <w:hideMark/>
          </w:tcPr>
          <w:p w14:paraId="0458E94B" w14:textId="77777777" w:rsidR="00795F68" w:rsidRPr="00795F68" w:rsidRDefault="00795F68" w:rsidP="00795F68">
            <w:pPr>
              <w:jc w:val="both"/>
            </w:pPr>
            <w:proofErr w:type="spellStart"/>
            <w:r w:rsidRPr="00795F68">
              <w:t>Уд.вес</w:t>
            </w:r>
            <w:proofErr w:type="spellEnd"/>
            <w:r w:rsidRPr="00795F68">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61FA9DD0" w14:textId="77777777" w:rsidR="00795F68" w:rsidRPr="00795F68" w:rsidRDefault="00795F68" w:rsidP="00795F68">
            <w:pPr>
              <w:jc w:val="both"/>
            </w:pPr>
            <w:r w:rsidRPr="00795F68">
              <w:t>Сумма</w:t>
            </w:r>
          </w:p>
        </w:tc>
        <w:tc>
          <w:tcPr>
            <w:tcW w:w="582" w:type="dxa"/>
            <w:tcBorders>
              <w:top w:val="single" w:sz="4" w:space="0" w:color="auto"/>
              <w:left w:val="single" w:sz="4" w:space="0" w:color="auto"/>
              <w:bottom w:val="single" w:sz="4" w:space="0" w:color="auto"/>
              <w:right w:val="single" w:sz="4" w:space="0" w:color="auto"/>
            </w:tcBorders>
            <w:hideMark/>
          </w:tcPr>
          <w:p w14:paraId="66851DE9" w14:textId="77777777" w:rsidR="00795F68" w:rsidRPr="00795F68" w:rsidRDefault="00795F68" w:rsidP="00795F68">
            <w:pPr>
              <w:jc w:val="both"/>
            </w:pPr>
            <w:proofErr w:type="spellStart"/>
            <w:r w:rsidRPr="00795F68">
              <w:t>Уд.вес</w:t>
            </w:r>
            <w:proofErr w:type="spellEnd"/>
            <w:r w:rsidRPr="00795F68">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1BD95C52" w14:textId="77777777" w:rsidR="00795F68" w:rsidRPr="00795F68" w:rsidRDefault="00795F68" w:rsidP="00795F68">
            <w:pPr>
              <w:jc w:val="both"/>
            </w:pPr>
            <w:r w:rsidRPr="00795F68">
              <w:t>Сумма</w:t>
            </w:r>
          </w:p>
        </w:tc>
        <w:tc>
          <w:tcPr>
            <w:tcW w:w="582" w:type="dxa"/>
            <w:tcBorders>
              <w:top w:val="single" w:sz="4" w:space="0" w:color="auto"/>
              <w:left w:val="single" w:sz="4" w:space="0" w:color="auto"/>
              <w:bottom w:val="single" w:sz="4" w:space="0" w:color="auto"/>
              <w:right w:val="single" w:sz="4" w:space="0" w:color="auto"/>
            </w:tcBorders>
            <w:hideMark/>
          </w:tcPr>
          <w:p w14:paraId="7CB7861C" w14:textId="77777777" w:rsidR="00795F68" w:rsidRPr="00795F68" w:rsidRDefault="00795F68" w:rsidP="00795F68">
            <w:pPr>
              <w:jc w:val="both"/>
            </w:pPr>
            <w:proofErr w:type="spellStart"/>
            <w:r w:rsidRPr="00795F68">
              <w:t>Уд.вес</w:t>
            </w:r>
            <w:proofErr w:type="spellEnd"/>
            <w:r w:rsidRPr="00795F68">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27A0D596" w14:textId="77777777" w:rsidR="00795F68" w:rsidRPr="00795F68" w:rsidRDefault="00795F68" w:rsidP="00795F68">
            <w:pPr>
              <w:jc w:val="both"/>
            </w:pPr>
            <w:r w:rsidRPr="00795F68">
              <w:t>Сумма</w:t>
            </w:r>
          </w:p>
        </w:tc>
        <w:tc>
          <w:tcPr>
            <w:tcW w:w="582" w:type="dxa"/>
            <w:tcBorders>
              <w:top w:val="single" w:sz="4" w:space="0" w:color="auto"/>
              <w:left w:val="single" w:sz="4" w:space="0" w:color="auto"/>
              <w:bottom w:val="single" w:sz="4" w:space="0" w:color="auto"/>
              <w:right w:val="single" w:sz="4" w:space="0" w:color="auto"/>
            </w:tcBorders>
            <w:hideMark/>
          </w:tcPr>
          <w:p w14:paraId="602EA73E" w14:textId="77777777" w:rsidR="00795F68" w:rsidRPr="00795F68" w:rsidRDefault="00795F68" w:rsidP="00795F68">
            <w:pPr>
              <w:jc w:val="both"/>
            </w:pPr>
            <w:proofErr w:type="spellStart"/>
            <w:r w:rsidRPr="00795F68">
              <w:t>Уд.вес</w:t>
            </w:r>
            <w:proofErr w:type="spellEnd"/>
            <w:r w:rsidRPr="00795F68">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78D2E7DC" w14:textId="77777777" w:rsidR="00795F68" w:rsidRPr="00795F68" w:rsidRDefault="00795F68" w:rsidP="00795F68">
            <w:pPr>
              <w:jc w:val="both"/>
            </w:pPr>
            <w:r w:rsidRPr="00795F68">
              <w:t xml:space="preserve">Сумма </w:t>
            </w:r>
          </w:p>
        </w:tc>
        <w:tc>
          <w:tcPr>
            <w:tcW w:w="582" w:type="dxa"/>
            <w:tcBorders>
              <w:top w:val="single" w:sz="4" w:space="0" w:color="auto"/>
              <w:left w:val="single" w:sz="4" w:space="0" w:color="auto"/>
              <w:bottom w:val="single" w:sz="4" w:space="0" w:color="auto"/>
              <w:right w:val="single" w:sz="4" w:space="0" w:color="auto"/>
            </w:tcBorders>
            <w:hideMark/>
          </w:tcPr>
          <w:p w14:paraId="4E15EA2B" w14:textId="77777777" w:rsidR="00795F68" w:rsidRPr="00795F68" w:rsidRDefault="00795F68" w:rsidP="00795F68">
            <w:pPr>
              <w:jc w:val="both"/>
            </w:pPr>
            <w:proofErr w:type="spellStart"/>
            <w:r w:rsidRPr="00795F68">
              <w:t>Уд.вес</w:t>
            </w:r>
            <w:proofErr w:type="spellEnd"/>
            <w:r w:rsidRPr="00795F68">
              <w:t xml:space="preserve"> %</w:t>
            </w:r>
          </w:p>
        </w:tc>
      </w:tr>
      <w:tr w:rsidR="00795F68" w:rsidRPr="00795F68" w14:paraId="132D1D9B"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60704297" w14:textId="77777777" w:rsidR="00795F68" w:rsidRPr="00795F68" w:rsidRDefault="00795F68" w:rsidP="00795F68">
            <w:pPr>
              <w:jc w:val="both"/>
              <w:rPr>
                <w:b/>
              </w:rPr>
            </w:pPr>
            <w:r w:rsidRPr="00795F68">
              <w:rPr>
                <w:b/>
              </w:rPr>
              <w:t>Всего расходов</w:t>
            </w:r>
          </w:p>
        </w:tc>
        <w:tc>
          <w:tcPr>
            <w:tcW w:w="767" w:type="dxa"/>
            <w:tcBorders>
              <w:top w:val="single" w:sz="4" w:space="0" w:color="auto"/>
              <w:left w:val="single" w:sz="4" w:space="0" w:color="auto"/>
              <w:bottom w:val="single" w:sz="4" w:space="0" w:color="auto"/>
              <w:right w:val="single" w:sz="4" w:space="0" w:color="auto"/>
            </w:tcBorders>
            <w:hideMark/>
          </w:tcPr>
          <w:p w14:paraId="4DB7882D" w14:textId="77777777" w:rsidR="00795F68" w:rsidRPr="00795F68" w:rsidRDefault="00795F68" w:rsidP="00795F68">
            <w:pPr>
              <w:jc w:val="both"/>
              <w:rPr>
                <w:b/>
              </w:rPr>
            </w:pPr>
            <w:r w:rsidRPr="00795F68">
              <w:rPr>
                <w:b/>
              </w:rPr>
              <w:t>601217,22</w:t>
            </w:r>
          </w:p>
        </w:tc>
        <w:tc>
          <w:tcPr>
            <w:tcW w:w="583" w:type="dxa"/>
            <w:tcBorders>
              <w:top w:val="single" w:sz="4" w:space="0" w:color="auto"/>
              <w:left w:val="single" w:sz="4" w:space="0" w:color="auto"/>
              <w:bottom w:val="single" w:sz="4" w:space="0" w:color="auto"/>
              <w:right w:val="single" w:sz="4" w:space="0" w:color="auto"/>
            </w:tcBorders>
            <w:hideMark/>
          </w:tcPr>
          <w:p w14:paraId="14F000B7" w14:textId="77777777" w:rsidR="00795F68" w:rsidRPr="00795F68" w:rsidRDefault="00795F68" w:rsidP="00795F68">
            <w:pPr>
              <w:jc w:val="both"/>
              <w:rPr>
                <w:b/>
              </w:rPr>
            </w:pPr>
            <w:r w:rsidRPr="00795F68">
              <w:rPr>
                <w:b/>
              </w:rPr>
              <w:t>100</w:t>
            </w:r>
          </w:p>
        </w:tc>
        <w:tc>
          <w:tcPr>
            <w:tcW w:w="767" w:type="dxa"/>
            <w:tcBorders>
              <w:top w:val="single" w:sz="4" w:space="0" w:color="auto"/>
              <w:left w:val="single" w:sz="4" w:space="0" w:color="auto"/>
              <w:bottom w:val="single" w:sz="4" w:space="0" w:color="auto"/>
              <w:right w:val="single" w:sz="4" w:space="0" w:color="auto"/>
            </w:tcBorders>
            <w:hideMark/>
          </w:tcPr>
          <w:p w14:paraId="56582234" w14:textId="77777777" w:rsidR="00795F68" w:rsidRPr="00795F68" w:rsidRDefault="00795F68" w:rsidP="00795F68">
            <w:pPr>
              <w:jc w:val="both"/>
              <w:rPr>
                <w:b/>
              </w:rPr>
            </w:pPr>
            <w:r w:rsidRPr="00795F68">
              <w:rPr>
                <w:b/>
              </w:rPr>
              <w:t>778155,91</w:t>
            </w:r>
          </w:p>
        </w:tc>
        <w:tc>
          <w:tcPr>
            <w:tcW w:w="583" w:type="dxa"/>
            <w:tcBorders>
              <w:top w:val="single" w:sz="4" w:space="0" w:color="auto"/>
              <w:left w:val="single" w:sz="4" w:space="0" w:color="auto"/>
              <w:bottom w:val="single" w:sz="4" w:space="0" w:color="auto"/>
              <w:right w:val="single" w:sz="4" w:space="0" w:color="auto"/>
            </w:tcBorders>
            <w:hideMark/>
          </w:tcPr>
          <w:p w14:paraId="0E2507CD" w14:textId="77777777" w:rsidR="00795F68" w:rsidRPr="00795F68" w:rsidRDefault="00795F68" w:rsidP="00795F68">
            <w:pPr>
              <w:jc w:val="both"/>
              <w:rPr>
                <w:b/>
              </w:rPr>
            </w:pPr>
            <w:r w:rsidRPr="00795F68">
              <w:rPr>
                <w:b/>
              </w:rPr>
              <w:t>100</w:t>
            </w:r>
          </w:p>
        </w:tc>
        <w:tc>
          <w:tcPr>
            <w:tcW w:w="766" w:type="dxa"/>
            <w:tcBorders>
              <w:top w:val="single" w:sz="4" w:space="0" w:color="auto"/>
              <w:left w:val="single" w:sz="4" w:space="0" w:color="auto"/>
              <w:bottom w:val="single" w:sz="4" w:space="0" w:color="auto"/>
              <w:right w:val="single" w:sz="4" w:space="0" w:color="auto"/>
            </w:tcBorders>
            <w:hideMark/>
          </w:tcPr>
          <w:p w14:paraId="3DA8EDF5" w14:textId="77777777" w:rsidR="00795F68" w:rsidRPr="00795F68" w:rsidRDefault="00795F68" w:rsidP="00795F68">
            <w:pPr>
              <w:jc w:val="both"/>
              <w:rPr>
                <w:b/>
              </w:rPr>
            </w:pPr>
            <w:r w:rsidRPr="00795F68">
              <w:rPr>
                <w:b/>
              </w:rPr>
              <w:t>805788,98</w:t>
            </w:r>
          </w:p>
        </w:tc>
        <w:tc>
          <w:tcPr>
            <w:tcW w:w="582" w:type="dxa"/>
            <w:tcBorders>
              <w:top w:val="single" w:sz="4" w:space="0" w:color="auto"/>
              <w:left w:val="single" w:sz="4" w:space="0" w:color="auto"/>
              <w:bottom w:val="single" w:sz="4" w:space="0" w:color="auto"/>
              <w:right w:val="single" w:sz="4" w:space="0" w:color="auto"/>
            </w:tcBorders>
            <w:hideMark/>
          </w:tcPr>
          <w:p w14:paraId="14BDA979" w14:textId="77777777" w:rsidR="00795F68" w:rsidRPr="00795F68" w:rsidRDefault="00795F68" w:rsidP="00795F68">
            <w:pPr>
              <w:jc w:val="both"/>
              <w:rPr>
                <w:b/>
              </w:rPr>
            </w:pPr>
            <w:r w:rsidRPr="00795F68">
              <w:rPr>
                <w:b/>
              </w:rPr>
              <w:t>100</w:t>
            </w:r>
          </w:p>
        </w:tc>
        <w:tc>
          <w:tcPr>
            <w:tcW w:w="766" w:type="dxa"/>
            <w:tcBorders>
              <w:top w:val="single" w:sz="4" w:space="0" w:color="auto"/>
              <w:left w:val="single" w:sz="4" w:space="0" w:color="auto"/>
              <w:bottom w:val="single" w:sz="4" w:space="0" w:color="auto"/>
              <w:right w:val="single" w:sz="4" w:space="0" w:color="auto"/>
            </w:tcBorders>
            <w:hideMark/>
          </w:tcPr>
          <w:p w14:paraId="4B1B35C9" w14:textId="77777777" w:rsidR="00795F68" w:rsidRPr="00795F68" w:rsidRDefault="00795F68" w:rsidP="00795F68">
            <w:pPr>
              <w:jc w:val="both"/>
              <w:rPr>
                <w:b/>
              </w:rPr>
            </w:pPr>
            <w:r w:rsidRPr="00795F68">
              <w:rPr>
                <w:b/>
              </w:rPr>
              <w:t>768005,04</w:t>
            </w:r>
          </w:p>
        </w:tc>
        <w:tc>
          <w:tcPr>
            <w:tcW w:w="582" w:type="dxa"/>
            <w:tcBorders>
              <w:top w:val="single" w:sz="4" w:space="0" w:color="auto"/>
              <w:left w:val="single" w:sz="4" w:space="0" w:color="auto"/>
              <w:bottom w:val="single" w:sz="4" w:space="0" w:color="auto"/>
              <w:right w:val="single" w:sz="4" w:space="0" w:color="auto"/>
            </w:tcBorders>
            <w:hideMark/>
          </w:tcPr>
          <w:p w14:paraId="6DEB4E03" w14:textId="77777777" w:rsidR="00795F68" w:rsidRPr="00795F68" w:rsidRDefault="00795F68" w:rsidP="00795F68">
            <w:pPr>
              <w:jc w:val="both"/>
              <w:rPr>
                <w:b/>
              </w:rPr>
            </w:pPr>
            <w:r w:rsidRPr="00795F68">
              <w:rPr>
                <w:b/>
              </w:rPr>
              <w:t>100</w:t>
            </w:r>
          </w:p>
        </w:tc>
        <w:tc>
          <w:tcPr>
            <w:tcW w:w="766" w:type="dxa"/>
            <w:tcBorders>
              <w:top w:val="single" w:sz="4" w:space="0" w:color="auto"/>
              <w:left w:val="single" w:sz="4" w:space="0" w:color="auto"/>
              <w:bottom w:val="single" w:sz="4" w:space="0" w:color="auto"/>
              <w:right w:val="single" w:sz="4" w:space="0" w:color="auto"/>
            </w:tcBorders>
            <w:hideMark/>
          </w:tcPr>
          <w:p w14:paraId="771CBBCD" w14:textId="77777777" w:rsidR="00795F68" w:rsidRPr="00795F68" w:rsidRDefault="00795F68" w:rsidP="00795F68">
            <w:pPr>
              <w:jc w:val="both"/>
              <w:rPr>
                <w:b/>
              </w:rPr>
            </w:pPr>
            <w:r w:rsidRPr="00795F68">
              <w:rPr>
                <w:b/>
              </w:rPr>
              <w:t>828225,63</w:t>
            </w:r>
          </w:p>
        </w:tc>
        <w:tc>
          <w:tcPr>
            <w:tcW w:w="582" w:type="dxa"/>
            <w:tcBorders>
              <w:top w:val="single" w:sz="4" w:space="0" w:color="auto"/>
              <w:left w:val="single" w:sz="4" w:space="0" w:color="auto"/>
              <w:bottom w:val="single" w:sz="4" w:space="0" w:color="auto"/>
              <w:right w:val="single" w:sz="4" w:space="0" w:color="auto"/>
            </w:tcBorders>
            <w:hideMark/>
          </w:tcPr>
          <w:p w14:paraId="245DAB46" w14:textId="77777777" w:rsidR="00795F68" w:rsidRPr="00795F68" w:rsidRDefault="00795F68" w:rsidP="00795F68">
            <w:pPr>
              <w:jc w:val="both"/>
              <w:rPr>
                <w:b/>
              </w:rPr>
            </w:pPr>
            <w:r w:rsidRPr="00795F68">
              <w:rPr>
                <w:b/>
              </w:rPr>
              <w:t>100</w:t>
            </w:r>
          </w:p>
        </w:tc>
        <w:tc>
          <w:tcPr>
            <w:tcW w:w="766" w:type="dxa"/>
            <w:tcBorders>
              <w:top w:val="single" w:sz="4" w:space="0" w:color="auto"/>
              <w:left w:val="single" w:sz="4" w:space="0" w:color="auto"/>
              <w:bottom w:val="single" w:sz="4" w:space="0" w:color="auto"/>
              <w:right w:val="single" w:sz="4" w:space="0" w:color="auto"/>
            </w:tcBorders>
            <w:hideMark/>
          </w:tcPr>
          <w:p w14:paraId="38806363" w14:textId="77777777" w:rsidR="00795F68" w:rsidRPr="00795F68" w:rsidRDefault="00795F68" w:rsidP="00795F68">
            <w:pPr>
              <w:jc w:val="both"/>
              <w:rPr>
                <w:b/>
              </w:rPr>
            </w:pPr>
            <w:r w:rsidRPr="00795F68">
              <w:rPr>
                <w:b/>
              </w:rPr>
              <w:t>741900,26</w:t>
            </w:r>
          </w:p>
        </w:tc>
        <w:tc>
          <w:tcPr>
            <w:tcW w:w="582" w:type="dxa"/>
            <w:tcBorders>
              <w:top w:val="single" w:sz="4" w:space="0" w:color="auto"/>
              <w:left w:val="single" w:sz="4" w:space="0" w:color="auto"/>
              <w:bottom w:val="single" w:sz="4" w:space="0" w:color="auto"/>
              <w:right w:val="single" w:sz="4" w:space="0" w:color="auto"/>
            </w:tcBorders>
            <w:hideMark/>
          </w:tcPr>
          <w:p w14:paraId="3071A754" w14:textId="77777777" w:rsidR="00795F68" w:rsidRPr="00795F68" w:rsidRDefault="00795F68" w:rsidP="00795F68">
            <w:pPr>
              <w:jc w:val="both"/>
              <w:rPr>
                <w:b/>
              </w:rPr>
            </w:pPr>
            <w:r w:rsidRPr="00795F68">
              <w:rPr>
                <w:b/>
              </w:rPr>
              <w:t>100</w:t>
            </w:r>
          </w:p>
        </w:tc>
      </w:tr>
      <w:tr w:rsidR="00795F68" w:rsidRPr="00795F68" w14:paraId="6A588BDB"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44D57FDA" w14:textId="77777777" w:rsidR="00795F68" w:rsidRPr="00795F68" w:rsidRDefault="00795F68" w:rsidP="00795F68">
            <w:pPr>
              <w:jc w:val="both"/>
              <w:rPr>
                <w:i/>
              </w:rPr>
            </w:pPr>
            <w:r w:rsidRPr="00795F68">
              <w:rPr>
                <w:i/>
              </w:rPr>
              <w:t>Развитие образования в Малмыжском районе</w:t>
            </w:r>
          </w:p>
        </w:tc>
        <w:tc>
          <w:tcPr>
            <w:tcW w:w="767" w:type="dxa"/>
            <w:tcBorders>
              <w:top w:val="single" w:sz="4" w:space="0" w:color="auto"/>
              <w:left w:val="single" w:sz="4" w:space="0" w:color="auto"/>
              <w:bottom w:val="single" w:sz="4" w:space="0" w:color="auto"/>
              <w:right w:val="single" w:sz="4" w:space="0" w:color="auto"/>
            </w:tcBorders>
            <w:hideMark/>
          </w:tcPr>
          <w:p w14:paraId="4D969F0B" w14:textId="77777777" w:rsidR="00795F68" w:rsidRPr="00795F68" w:rsidRDefault="00795F68" w:rsidP="00795F68">
            <w:pPr>
              <w:jc w:val="both"/>
            </w:pPr>
            <w:r w:rsidRPr="00795F68">
              <w:t>393861,08</w:t>
            </w:r>
          </w:p>
        </w:tc>
        <w:tc>
          <w:tcPr>
            <w:tcW w:w="583" w:type="dxa"/>
            <w:tcBorders>
              <w:top w:val="single" w:sz="4" w:space="0" w:color="auto"/>
              <w:left w:val="single" w:sz="4" w:space="0" w:color="auto"/>
              <w:bottom w:val="single" w:sz="4" w:space="0" w:color="auto"/>
              <w:right w:val="single" w:sz="4" w:space="0" w:color="auto"/>
            </w:tcBorders>
            <w:hideMark/>
          </w:tcPr>
          <w:p w14:paraId="26604276" w14:textId="77777777" w:rsidR="00795F68" w:rsidRPr="00795F68" w:rsidRDefault="00795F68" w:rsidP="00795F68">
            <w:pPr>
              <w:jc w:val="both"/>
              <w:rPr>
                <w:b/>
              </w:rPr>
            </w:pPr>
            <w:r w:rsidRPr="00795F68">
              <w:rPr>
                <w:b/>
              </w:rPr>
              <w:t>65,5</w:t>
            </w:r>
          </w:p>
        </w:tc>
        <w:tc>
          <w:tcPr>
            <w:tcW w:w="767" w:type="dxa"/>
            <w:tcBorders>
              <w:top w:val="single" w:sz="4" w:space="0" w:color="auto"/>
              <w:left w:val="single" w:sz="4" w:space="0" w:color="auto"/>
              <w:bottom w:val="single" w:sz="4" w:space="0" w:color="auto"/>
              <w:right w:val="single" w:sz="4" w:space="0" w:color="auto"/>
            </w:tcBorders>
            <w:hideMark/>
          </w:tcPr>
          <w:p w14:paraId="55E27E0F" w14:textId="77777777" w:rsidR="00795F68" w:rsidRPr="00795F68" w:rsidRDefault="00795F68" w:rsidP="00795F68">
            <w:pPr>
              <w:jc w:val="both"/>
            </w:pPr>
            <w:r w:rsidRPr="00795F68">
              <w:t>402227,26</w:t>
            </w:r>
          </w:p>
        </w:tc>
        <w:tc>
          <w:tcPr>
            <w:tcW w:w="583" w:type="dxa"/>
            <w:tcBorders>
              <w:top w:val="single" w:sz="4" w:space="0" w:color="auto"/>
              <w:left w:val="single" w:sz="4" w:space="0" w:color="auto"/>
              <w:bottom w:val="single" w:sz="4" w:space="0" w:color="auto"/>
              <w:right w:val="single" w:sz="4" w:space="0" w:color="auto"/>
            </w:tcBorders>
            <w:hideMark/>
          </w:tcPr>
          <w:p w14:paraId="6D0AF371" w14:textId="77777777" w:rsidR="00795F68" w:rsidRPr="00795F68" w:rsidRDefault="00795F68" w:rsidP="00795F68">
            <w:pPr>
              <w:jc w:val="both"/>
              <w:rPr>
                <w:b/>
              </w:rPr>
            </w:pPr>
            <w:r w:rsidRPr="00795F68">
              <w:rPr>
                <w:b/>
              </w:rPr>
              <w:t>51,7</w:t>
            </w:r>
          </w:p>
        </w:tc>
        <w:tc>
          <w:tcPr>
            <w:tcW w:w="766" w:type="dxa"/>
            <w:tcBorders>
              <w:top w:val="single" w:sz="4" w:space="0" w:color="auto"/>
              <w:left w:val="single" w:sz="4" w:space="0" w:color="auto"/>
              <w:bottom w:val="single" w:sz="4" w:space="0" w:color="auto"/>
              <w:right w:val="single" w:sz="4" w:space="0" w:color="auto"/>
            </w:tcBorders>
            <w:hideMark/>
          </w:tcPr>
          <w:p w14:paraId="582A28C4" w14:textId="77777777" w:rsidR="00795F68" w:rsidRPr="00795F68" w:rsidRDefault="00795F68" w:rsidP="00795F68">
            <w:pPr>
              <w:jc w:val="both"/>
            </w:pPr>
            <w:r w:rsidRPr="00795F68">
              <w:t>443833,03</w:t>
            </w:r>
          </w:p>
        </w:tc>
        <w:tc>
          <w:tcPr>
            <w:tcW w:w="582" w:type="dxa"/>
            <w:tcBorders>
              <w:top w:val="single" w:sz="4" w:space="0" w:color="auto"/>
              <w:left w:val="single" w:sz="4" w:space="0" w:color="auto"/>
              <w:bottom w:val="single" w:sz="4" w:space="0" w:color="auto"/>
              <w:right w:val="single" w:sz="4" w:space="0" w:color="auto"/>
            </w:tcBorders>
            <w:hideMark/>
          </w:tcPr>
          <w:p w14:paraId="646AC4A3" w14:textId="77777777" w:rsidR="00795F68" w:rsidRPr="00795F68" w:rsidRDefault="00795F68" w:rsidP="00795F68">
            <w:pPr>
              <w:jc w:val="both"/>
              <w:rPr>
                <w:b/>
              </w:rPr>
            </w:pPr>
            <w:r w:rsidRPr="00795F68">
              <w:rPr>
                <w:b/>
              </w:rPr>
              <w:t>55,1</w:t>
            </w:r>
          </w:p>
        </w:tc>
        <w:tc>
          <w:tcPr>
            <w:tcW w:w="766" w:type="dxa"/>
            <w:tcBorders>
              <w:top w:val="single" w:sz="4" w:space="0" w:color="auto"/>
              <w:left w:val="single" w:sz="4" w:space="0" w:color="auto"/>
              <w:bottom w:val="single" w:sz="4" w:space="0" w:color="auto"/>
              <w:right w:val="single" w:sz="4" w:space="0" w:color="auto"/>
            </w:tcBorders>
            <w:hideMark/>
          </w:tcPr>
          <w:p w14:paraId="6F068E75" w14:textId="77777777" w:rsidR="00795F68" w:rsidRPr="00795F68" w:rsidRDefault="00795F68" w:rsidP="00795F68">
            <w:pPr>
              <w:jc w:val="both"/>
            </w:pPr>
            <w:r w:rsidRPr="00795F68">
              <w:t>432581,65</w:t>
            </w:r>
          </w:p>
        </w:tc>
        <w:tc>
          <w:tcPr>
            <w:tcW w:w="582" w:type="dxa"/>
            <w:tcBorders>
              <w:top w:val="single" w:sz="4" w:space="0" w:color="auto"/>
              <w:left w:val="single" w:sz="4" w:space="0" w:color="auto"/>
              <w:bottom w:val="single" w:sz="4" w:space="0" w:color="auto"/>
              <w:right w:val="single" w:sz="4" w:space="0" w:color="auto"/>
            </w:tcBorders>
            <w:hideMark/>
          </w:tcPr>
          <w:p w14:paraId="69941843" w14:textId="77777777" w:rsidR="00795F68" w:rsidRPr="00795F68" w:rsidRDefault="00795F68" w:rsidP="00795F68">
            <w:pPr>
              <w:jc w:val="both"/>
              <w:rPr>
                <w:b/>
              </w:rPr>
            </w:pPr>
            <w:r w:rsidRPr="00795F68">
              <w:rPr>
                <w:b/>
              </w:rPr>
              <w:t>56,3</w:t>
            </w:r>
          </w:p>
        </w:tc>
        <w:tc>
          <w:tcPr>
            <w:tcW w:w="766" w:type="dxa"/>
            <w:tcBorders>
              <w:top w:val="single" w:sz="4" w:space="0" w:color="auto"/>
              <w:left w:val="single" w:sz="4" w:space="0" w:color="auto"/>
              <w:bottom w:val="single" w:sz="4" w:space="0" w:color="auto"/>
              <w:right w:val="single" w:sz="4" w:space="0" w:color="auto"/>
            </w:tcBorders>
            <w:hideMark/>
          </w:tcPr>
          <w:p w14:paraId="7173A29F" w14:textId="77777777" w:rsidR="00795F68" w:rsidRPr="00795F68" w:rsidRDefault="00795F68" w:rsidP="00795F68">
            <w:pPr>
              <w:jc w:val="both"/>
            </w:pPr>
            <w:r w:rsidRPr="00795F68">
              <w:t>430889,79</w:t>
            </w:r>
          </w:p>
        </w:tc>
        <w:tc>
          <w:tcPr>
            <w:tcW w:w="582" w:type="dxa"/>
            <w:tcBorders>
              <w:top w:val="single" w:sz="4" w:space="0" w:color="auto"/>
              <w:left w:val="single" w:sz="4" w:space="0" w:color="auto"/>
              <w:bottom w:val="single" w:sz="4" w:space="0" w:color="auto"/>
              <w:right w:val="single" w:sz="4" w:space="0" w:color="auto"/>
            </w:tcBorders>
            <w:hideMark/>
          </w:tcPr>
          <w:p w14:paraId="7C329742" w14:textId="77777777" w:rsidR="00795F68" w:rsidRPr="00795F68" w:rsidRDefault="00795F68" w:rsidP="00795F68">
            <w:pPr>
              <w:jc w:val="both"/>
              <w:rPr>
                <w:b/>
              </w:rPr>
            </w:pPr>
            <w:r w:rsidRPr="00795F68">
              <w:rPr>
                <w:b/>
              </w:rPr>
              <w:t>52</w:t>
            </w:r>
          </w:p>
        </w:tc>
        <w:tc>
          <w:tcPr>
            <w:tcW w:w="766" w:type="dxa"/>
            <w:tcBorders>
              <w:top w:val="single" w:sz="4" w:space="0" w:color="auto"/>
              <w:left w:val="single" w:sz="4" w:space="0" w:color="auto"/>
              <w:bottom w:val="single" w:sz="4" w:space="0" w:color="auto"/>
              <w:right w:val="single" w:sz="4" w:space="0" w:color="auto"/>
            </w:tcBorders>
            <w:hideMark/>
          </w:tcPr>
          <w:p w14:paraId="3BE1B597" w14:textId="77777777" w:rsidR="00795F68" w:rsidRPr="00795F68" w:rsidRDefault="00795F68" w:rsidP="00795F68">
            <w:pPr>
              <w:jc w:val="both"/>
            </w:pPr>
            <w:r w:rsidRPr="00795F68">
              <w:t>435907,2</w:t>
            </w:r>
          </w:p>
        </w:tc>
        <w:tc>
          <w:tcPr>
            <w:tcW w:w="582" w:type="dxa"/>
            <w:tcBorders>
              <w:top w:val="single" w:sz="4" w:space="0" w:color="auto"/>
              <w:left w:val="single" w:sz="4" w:space="0" w:color="auto"/>
              <w:bottom w:val="single" w:sz="4" w:space="0" w:color="auto"/>
              <w:right w:val="single" w:sz="4" w:space="0" w:color="auto"/>
            </w:tcBorders>
            <w:hideMark/>
          </w:tcPr>
          <w:p w14:paraId="5D002A03" w14:textId="77777777" w:rsidR="00795F68" w:rsidRPr="00795F68" w:rsidRDefault="00795F68" w:rsidP="00795F68">
            <w:pPr>
              <w:jc w:val="both"/>
              <w:rPr>
                <w:b/>
              </w:rPr>
            </w:pPr>
            <w:r w:rsidRPr="00795F68">
              <w:rPr>
                <w:b/>
              </w:rPr>
              <w:t>58,8</w:t>
            </w:r>
          </w:p>
        </w:tc>
      </w:tr>
      <w:tr w:rsidR="00795F68" w:rsidRPr="00795F68" w14:paraId="2556F3A0"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61FA376F" w14:textId="77777777" w:rsidR="00795F68" w:rsidRPr="00795F68" w:rsidRDefault="00795F68" w:rsidP="00795F68">
            <w:pPr>
              <w:jc w:val="both"/>
              <w:rPr>
                <w:i/>
                <w:iCs/>
              </w:rPr>
            </w:pPr>
            <w:r w:rsidRPr="00795F68">
              <w:rPr>
                <w:i/>
              </w:rPr>
              <w:lastRenderedPageBreak/>
              <w:t>Развитие культуры в Малмыжском районе</w:t>
            </w:r>
          </w:p>
        </w:tc>
        <w:tc>
          <w:tcPr>
            <w:tcW w:w="767" w:type="dxa"/>
            <w:tcBorders>
              <w:top w:val="single" w:sz="4" w:space="0" w:color="auto"/>
              <w:left w:val="single" w:sz="4" w:space="0" w:color="auto"/>
              <w:bottom w:val="single" w:sz="4" w:space="0" w:color="auto"/>
              <w:right w:val="single" w:sz="4" w:space="0" w:color="auto"/>
            </w:tcBorders>
            <w:hideMark/>
          </w:tcPr>
          <w:p w14:paraId="572D8639" w14:textId="77777777" w:rsidR="00795F68" w:rsidRPr="00795F68" w:rsidRDefault="00795F68" w:rsidP="00795F68">
            <w:pPr>
              <w:jc w:val="both"/>
            </w:pPr>
            <w:r w:rsidRPr="00795F68">
              <w:t>62498,82</w:t>
            </w:r>
          </w:p>
        </w:tc>
        <w:tc>
          <w:tcPr>
            <w:tcW w:w="583" w:type="dxa"/>
            <w:tcBorders>
              <w:top w:val="single" w:sz="4" w:space="0" w:color="auto"/>
              <w:left w:val="single" w:sz="4" w:space="0" w:color="auto"/>
              <w:bottom w:val="single" w:sz="4" w:space="0" w:color="auto"/>
              <w:right w:val="single" w:sz="4" w:space="0" w:color="auto"/>
            </w:tcBorders>
            <w:hideMark/>
          </w:tcPr>
          <w:p w14:paraId="08831DF0" w14:textId="77777777" w:rsidR="00795F68" w:rsidRPr="00795F68" w:rsidRDefault="00795F68" w:rsidP="00795F68">
            <w:pPr>
              <w:jc w:val="both"/>
              <w:rPr>
                <w:b/>
              </w:rPr>
            </w:pPr>
            <w:r w:rsidRPr="00795F68">
              <w:rPr>
                <w:b/>
              </w:rPr>
              <w:t>10,4</w:t>
            </w:r>
          </w:p>
        </w:tc>
        <w:tc>
          <w:tcPr>
            <w:tcW w:w="767" w:type="dxa"/>
            <w:tcBorders>
              <w:top w:val="single" w:sz="4" w:space="0" w:color="auto"/>
              <w:left w:val="single" w:sz="4" w:space="0" w:color="auto"/>
              <w:bottom w:val="single" w:sz="4" w:space="0" w:color="auto"/>
              <w:right w:val="single" w:sz="4" w:space="0" w:color="auto"/>
            </w:tcBorders>
            <w:hideMark/>
          </w:tcPr>
          <w:p w14:paraId="292042E0" w14:textId="77777777" w:rsidR="00795F68" w:rsidRPr="00795F68" w:rsidRDefault="00795F68" w:rsidP="00795F68">
            <w:pPr>
              <w:jc w:val="both"/>
            </w:pPr>
            <w:r w:rsidRPr="00795F68">
              <w:t>96874,73</w:t>
            </w:r>
          </w:p>
        </w:tc>
        <w:tc>
          <w:tcPr>
            <w:tcW w:w="583" w:type="dxa"/>
            <w:tcBorders>
              <w:top w:val="single" w:sz="4" w:space="0" w:color="auto"/>
              <w:left w:val="single" w:sz="4" w:space="0" w:color="auto"/>
              <w:bottom w:val="single" w:sz="4" w:space="0" w:color="auto"/>
              <w:right w:val="single" w:sz="4" w:space="0" w:color="auto"/>
            </w:tcBorders>
            <w:hideMark/>
          </w:tcPr>
          <w:p w14:paraId="55B2582D" w14:textId="77777777" w:rsidR="00795F68" w:rsidRPr="00795F68" w:rsidRDefault="00795F68" w:rsidP="00795F68">
            <w:pPr>
              <w:jc w:val="both"/>
              <w:rPr>
                <w:b/>
              </w:rPr>
            </w:pPr>
            <w:r w:rsidRPr="00795F68">
              <w:rPr>
                <w:b/>
              </w:rPr>
              <w:t>12,4</w:t>
            </w:r>
          </w:p>
        </w:tc>
        <w:tc>
          <w:tcPr>
            <w:tcW w:w="766" w:type="dxa"/>
            <w:tcBorders>
              <w:top w:val="single" w:sz="4" w:space="0" w:color="auto"/>
              <w:left w:val="single" w:sz="4" w:space="0" w:color="auto"/>
              <w:bottom w:val="single" w:sz="4" w:space="0" w:color="auto"/>
              <w:right w:val="single" w:sz="4" w:space="0" w:color="auto"/>
            </w:tcBorders>
            <w:hideMark/>
          </w:tcPr>
          <w:p w14:paraId="35ED9728" w14:textId="77777777" w:rsidR="00795F68" w:rsidRPr="00795F68" w:rsidRDefault="00795F68" w:rsidP="00795F68">
            <w:pPr>
              <w:jc w:val="both"/>
            </w:pPr>
            <w:r w:rsidRPr="00795F68">
              <w:t>99883,56</w:t>
            </w:r>
          </w:p>
        </w:tc>
        <w:tc>
          <w:tcPr>
            <w:tcW w:w="582" w:type="dxa"/>
            <w:tcBorders>
              <w:top w:val="single" w:sz="4" w:space="0" w:color="auto"/>
              <w:left w:val="single" w:sz="4" w:space="0" w:color="auto"/>
              <w:bottom w:val="single" w:sz="4" w:space="0" w:color="auto"/>
              <w:right w:val="single" w:sz="4" w:space="0" w:color="auto"/>
            </w:tcBorders>
            <w:hideMark/>
          </w:tcPr>
          <w:p w14:paraId="76CCA714" w14:textId="77777777" w:rsidR="00795F68" w:rsidRPr="00795F68" w:rsidRDefault="00795F68" w:rsidP="00795F68">
            <w:pPr>
              <w:jc w:val="both"/>
              <w:rPr>
                <w:b/>
              </w:rPr>
            </w:pPr>
            <w:r w:rsidRPr="00795F68">
              <w:rPr>
                <w:b/>
              </w:rPr>
              <w:t>12,4</w:t>
            </w:r>
          </w:p>
        </w:tc>
        <w:tc>
          <w:tcPr>
            <w:tcW w:w="766" w:type="dxa"/>
            <w:tcBorders>
              <w:top w:val="single" w:sz="4" w:space="0" w:color="auto"/>
              <w:left w:val="single" w:sz="4" w:space="0" w:color="auto"/>
              <w:bottom w:val="single" w:sz="4" w:space="0" w:color="auto"/>
              <w:right w:val="single" w:sz="4" w:space="0" w:color="auto"/>
            </w:tcBorders>
            <w:hideMark/>
          </w:tcPr>
          <w:p w14:paraId="2432AA65" w14:textId="77777777" w:rsidR="00795F68" w:rsidRPr="00795F68" w:rsidRDefault="00795F68" w:rsidP="00795F68">
            <w:pPr>
              <w:jc w:val="both"/>
            </w:pPr>
            <w:r w:rsidRPr="00795F68">
              <w:t>89316,34</w:t>
            </w:r>
          </w:p>
        </w:tc>
        <w:tc>
          <w:tcPr>
            <w:tcW w:w="582" w:type="dxa"/>
            <w:tcBorders>
              <w:top w:val="single" w:sz="4" w:space="0" w:color="auto"/>
              <w:left w:val="single" w:sz="4" w:space="0" w:color="auto"/>
              <w:bottom w:val="single" w:sz="4" w:space="0" w:color="auto"/>
              <w:right w:val="single" w:sz="4" w:space="0" w:color="auto"/>
            </w:tcBorders>
            <w:hideMark/>
          </w:tcPr>
          <w:p w14:paraId="46BFAF8B" w14:textId="77777777" w:rsidR="00795F68" w:rsidRPr="00795F68" w:rsidRDefault="00795F68" w:rsidP="00795F68">
            <w:pPr>
              <w:jc w:val="both"/>
              <w:rPr>
                <w:b/>
              </w:rPr>
            </w:pPr>
            <w:r w:rsidRPr="00795F68">
              <w:rPr>
                <w:b/>
              </w:rPr>
              <w:t>11,6</w:t>
            </w:r>
          </w:p>
        </w:tc>
        <w:tc>
          <w:tcPr>
            <w:tcW w:w="766" w:type="dxa"/>
            <w:tcBorders>
              <w:top w:val="single" w:sz="4" w:space="0" w:color="auto"/>
              <w:left w:val="single" w:sz="4" w:space="0" w:color="auto"/>
              <w:bottom w:val="single" w:sz="4" w:space="0" w:color="auto"/>
              <w:right w:val="single" w:sz="4" w:space="0" w:color="auto"/>
            </w:tcBorders>
            <w:hideMark/>
          </w:tcPr>
          <w:p w14:paraId="42BE52F2" w14:textId="77777777" w:rsidR="00795F68" w:rsidRPr="00795F68" w:rsidRDefault="00795F68" w:rsidP="00795F68">
            <w:pPr>
              <w:jc w:val="both"/>
            </w:pPr>
            <w:r w:rsidRPr="00795F68">
              <w:t>89262,75</w:t>
            </w:r>
          </w:p>
        </w:tc>
        <w:tc>
          <w:tcPr>
            <w:tcW w:w="582" w:type="dxa"/>
            <w:tcBorders>
              <w:top w:val="single" w:sz="4" w:space="0" w:color="auto"/>
              <w:left w:val="single" w:sz="4" w:space="0" w:color="auto"/>
              <w:bottom w:val="single" w:sz="4" w:space="0" w:color="auto"/>
              <w:right w:val="single" w:sz="4" w:space="0" w:color="auto"/>
            </w:tcBorders>
            <w:hideMark/>
          </w:tcPr>
          <w:p w14:paraId="1A80D386" w14:textId="77777777" w:rsidR="00795F68" w:rsidRPr="00795F68" w:rsidRDefault="00795F68" w:rsidP="00795F68">
            <w:pPr>
              <w:jc w:val="both"/>
              <w:rPr>
                <w:b/>
              </w:rPr>
            </w:pPr>
            <w:r w:rsidRPr="00795F68">
              <w:rPr>
                <w:b/>
              </w:rPr>
              <w:t>10,8</w:t>
            </w:r>
          </w:p>
        </w:tc>
        <w:tc>
          <w:tcPr>
            <w:tcW w:w="766" w:type="dxa"/>
            <w:tcBorders>
              <w:top w:val="single" w:sz="4" w:space="0" w:color="auto"/>
              <w:left w:val="single" w:sz="4" w:space="0" w:color="auto"/>
              <w:bottom w:val="single" w:sz="4" w:space="0" w:color="auto"/>
              <w:right w:val="single" w:sz="4" w:space="0" w:color="auto"/>
            </w:tcBorders>
            <w:hideMark/>
          </w:tcPr>
          <w:p w14:paraId="5B3F8BB4" w14:textId="77777777" w:rsidR="00795F68" w:rsidRPr="00795F68" w:rsidRDefault="00795F68" w:rsidP="00795F68">
            <w:pPr>
              <w:jc w:val="both"/>
            </w:pPr>
            <w:r w:rsidRPr="00795F68">
              <w:t>89345,85</w:t>
            </w:r>
          </w:p>
        </w:tc>
        <w:tc>
          <w:tcPr>
            <w:tcW w:w="582" w:type="dxa"/>
            <w:tcBorders>
              <w:top w:val="single" w:sz="4" w:space="0" w:color="auto"/>
              <w:left w:val="single" w:sz="4" w:space="0" w:color="auto"/>
              <w:bottom w:val="single" w:sz="4" w:space="0" w:color="auto"/>
              <w:right w:val="single" w:sz="4" w:space="0" w:color="auto"/>
            </w:tcBorders>
            <w:hideMark/>
          </w:tcPr>
          <w:p w14:paraId="2FDF51EE" w14:textId="77777777" w:rsidR="00795F68" w:rsidRPr="00795F68" w:rsidRDefault="00795F68" w:rsidP="00795F68">
            <w:pPr>
              <w:jc w:val="both"/>
              <w:rPr>
                <w:b/>
              </w:rPr>
            </w:pPr>
            <w:r w:rsidRPr="00795F68">
              <w:rPr>
                <w:b/>
              </w:rPr>
              <w:t>12</w:t>
            </w:r>
          </w:p>
        </w:tc>
      </w:tr>
      <w:tr w:rsidR="00795F68" w:rsidRPr="00795F68" w14:paraId="4D67039A"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13CD04A3" w14:textId="77777777" w:rsidR="00795F68" w:rsidRPr="00795F68" w:rsidRDefault="00795F68" w:rsidP="00795F68">
            <w:pPr>
              <w:jc w:val="both"/>
              <w:rPr>
                <w:i/>
              </w:rPr>
            </w:pPr>
            <w:r w:rsidRPr="00795F68">
              <w:rPr>
                <w:i/>
              </w:rPr>
              <w:t>Развитие муниципального управления в муниципальном образовании Малмыжский муниципальный район Кировской области</w:t>
            </w:r>
          </w:p>
        </w:tc>
        <w:tc>
          <w:tcPr>
            <w:tcW w:w="767" w:type="dxa"/>
            <w:tcBorders>
              <w:top w:val="single" w:sz="4" w:space="0" w:color="auto"/>
              <w:left w:val="single" w:sz="4" w:space="0" w:color="auto"/>
              <w:bottom w:val="single" w:sz="4" w:space="0" w:color="auto"/>
              <w:right w:val="single" w:sz="4" w:space="0" w:color="auto"/>
            </w:tcBorders>
            <w:hideMark/>
          </w:tcPr>
          <w:p w14:paraId="3B37ADF1" w14:textId="77777777" w:rsidR="00795F68" w:rsidRPr="00795F68" w:rsidRDefault="00795F68" w:rsidP="00795F68">
            <w:pPr>
              <w:jc w:val="both"/>
            </w:pPr>
            <w:r w:rsidRPr="00795F68">
              <w:t>35275,77</w:t>
            </w:r>
          </w:p>
        </w:tc>
        <w:tc>
          <w:tcPr>
            <w:tcW w:w="583" w:type="dxa"/>
            <w:tcBorders>
              <w:top w:val="single" w:sz="4" w:space="0" w:color="auto"/>
              <w:left w:val="single" w:sz="4" w:space="0" w:color="auto"/>
              <w:bottom w:val="single" w:sz="4" w:space="0" w:color="auto"/>
              <w:right w:val="single" w:sz="4" w:space="0" w:color="auto"/>
            </w:tcBorders>
            <w:hideMark/>
          </w:tcPr>
          <w:p w14:paraId="6218D063" w14:textId="77777777" w:rsidR="00795F68" w:rsidRPr="00795F68" w:rsidRDefault="00795F68" w:rsidP="00795F68">
            <w:pPr>
              <w:jc w:val="both"/>
              <w:rPr>
                <w:b/>
              </w:rPr>
            </w:pPr>
            <w:r w:rsidRPr="00795F68">
              <w:rPr>
                <w:b/>
              </w:rPr>
              <w:t>5,9</w:t>
            </w:r>
          </w:p>
        </w:tc>
        <w:tc>
          <w:tcPr>
            <w:tcW w:w="767" w:type="dxa"/>
            <w:tcBorders>
              <w:top w:val="single" w:sz="4" w:space="0" w:color="auto"/>
              <w:left w:val="single" w:sz="4" w:space="0" w:color="auto"/>
              <w:bottom w:val="single" w:sz="4" w:space="0" w:color="auto"/>
              <w:right w:val="single" w:sz="4" w:space="0" w:color="auto"/>
            </w:tcBorders>
            <w:hideMark/>
          </w:tcPr>
          <w:p w14:paraId="6CFF5DFF" w14:textId="77777777" w:rsidR="00795F68" w:rsidRPr="00795F68" w:rsidRDefault="00795F68" w:rsidP="00795F68">
            <w:pPr>
              <w:jc w:val="both"/>
            </w:pPr>
            <w:r w:rsidRPr="00795F68">
              <w:t>40604,42</w:t>
            </w:r>
          </w:p>
        </w:tc>
        <w:tc>
          <w:tcPr>
            <w:tcW w:w="583" w:type="dxa"/>
            <w:tcBorders>
              <w:top w:val="single" w:sz="4" w:space="0" w:color="auto"/>
              <w:left w:val="single" w:sz="4" w:space="0" w:color="auto"/>
              <w:bottom w:val="single" w:sz="4" w:space="0" w:color="auto"/>
              <w:right w:val="single" w:sz="4" w:space="0" w:color="auto"/>
            </w:tcBorders>
            <w:hideMark/>
          </w:tcPr>
          <w:p w14:paraId="1BC5FF64" w14:textId="77777777" w:rsidR="00795F68" w:rsidRPr="00795F68" w:rsidRDefault="00795F68" w:rsidP="00795F68">
            <w:pPr>
              <w:jc w:val="both"/>
              <w:rPr>
                <w:b/>
              </w:rPr>
            </w:pPr>
            <w:r w:rsidRPr="00795F68">
              <w:rPr>
                <w:b/>
              </w:rPr>
              <w:t>5,2</w:t>
            </w:r>
          </w:p>
        </w:tc>
        <w:tc>
          <w:tcPr>
            <w:tcW w:w="766" w:type="dxa"/>
            <w:tcBorders>
              <w:top w:val="single" w:sz="4" w:space="0" w:color="auto"/>
              <w:left w:val="single" w:sz="4" w:space="0" w:color="auto"/>
              <w:bottom w:val="single" w:sz="4" w:space="0" w:color="auto"/>
              <w:right w:val="single" w:sz="4" w:space="0" w:color="auto"/>
            </w:tcBorders>
            <w:hideMark/>
          </w:tcPr>
          <w:p w14:paraId="15E36DA2" w14:textId="77777777" w:rsidR="00795F68" w:rsidRPr="00795F68" w:rsidRDefault="00795F68" w:rsidP="00795F68">
            <w:pPr>
              <w:jc w:val="both"/>
            </w:pPr>
            <w:r w:rsidRPr="00795F68">
              <w:t>47109,49</w:t>
            </w:r>
          </w:p>
        </w:tc>
        <w:tc>
          <w:tcPr>
            <w:tcW w:w="582" w:type="dxa"/>
            <w:tcBorders>
              <w:top w:val="single" w:sz="4" w:space="0" w:color="auto"/>
              <w:left w:val="single" w:sz="4" w:space="0" w:color="auto"/>
              <w:bottom w:val="single" w:sz="4" w:space="0" w:color="auto"/>
              <w:right w:val="single" w:sz="4" w:space="0" w:color="auto"/>
            </w:tcBorders>
            <w:hideMark/>
          </w:tcPr>
          <w:p w14:paraId="50F18C35" w14:textId="77777777" w:rsidR="00795F68" w:rsidRPr="00795F68" w:rsidRDefault="00795F68" w:rsidP="00795F68">
            <w:pPr>
              <w:jc w:val="both"/>
              <w:rPr>
                <w:b/>
              </w:rPr>
            </w:pPr>
            <w:r w:rsidRPr="00795F68">
              <w:rPr>
                <w:b/>
              </w:rPr>
              <w:t>5,8</w:t>
            </w:r>
          </w:p>
        </w:tc>
        <w:tc>
          <w:tcPr>
            <w:tcW w:w="766" w:type="dxa"/>
            <w:tcBorders>
              <w:top w:val="single" w:sz="4" w:space="0" w:color="auto"/>
              <w:left w:val="single" w:sz="4" w:space="0" w:color="auto"/>
              <w:bottom w:val="single" w:sz="4" w:space="0" w:color="auto"/>
              <w:right w:val="single" w:sz="4" w:space="0" w:color="auto"/>
            </w:tcBorders>
            <w:hideMark/>
          </w:tcPr>
          <w:p w14:paraId="5D9CBB79" w14:textId="77777777" w:rsidR="00795F68" w:rsidRPr="00795F68" w:rsidRDefault="00795F68" w:rsidP="00795F68">
            <w:pPr>
              <w:jc w:val="both"/>
            </w:pPr>
            <w:r w:rsidRPr="00795F68">
              <w:t>45711,1</w:t>
            </w:r>
          </w:p>
        </w:tc>
        <w:tc>
          <w:tcPr>
            <w:tcW w:w="582" w:type="dxa"/>
            <w:tcBorders>
              <w:top w:val="single" w:sz="4" w:space="0" w:color="auto"/>
              <w:left w:val="single" w:sz="4" w:space="0" w:color="auto"/>
              <w:bottom w:val="single" w:sz="4" w:space="0" w:color="auto"/>
              <w:right w:val="single" w:sz="4" w:space="0" w:color="auto"/>
            </w:tcBorders>
            <w:hideMark/>
          </w:tcPr>
          <w:p w14:paraId="60D0F236" w14:textId="77777777" w:rsidR="00795F68" w:rsidRPr="00795F68" w:rsidRDefault="00795F68" w:rsidP="00795F68">
            <w:pPr>
              <w:jc w:val="both"/>
              <w:rPr>
                <w:b/>
              </w:rPr>
            </w:pPr>
            <w:r w:rsidRPr="00795F68">
              <w:rPr>
                <w:b/>
              </w:rPr>
              <w:t>6</w:t>
            </w:r>
          </w:p>
        </w:tc>
        <w:tc>
          <w:tcPr>
            <w:tcW w:w="766" w:type="dxa"/>
            <w:tcBorders>
              <w:top w:val="single" w:sz="4" w:space="0" w:color="auto"/>
              <w:left w:val="single" w:sz="4" w:space="0" w:color="auto"/>
              <w:bottom w:val="single" w:sz="4" w:space="0" w:color="auto"/>
              <w:right w:val="single" w:sz="4" w:space="0" w:color="auto"/>
            </w:tcBorders>
            <w:hideMark/>
          </w:tcPr>
          <w:p w14:paraId="4AE8F8FA" w14:textId="77777777" w:rsidR="00795F68" w:rsidRPr="00795F68" w:rsidRDefault="00795F68" w:rsidP="00795F68">
            <w:pPr>
              <w:jc w:val="both"/>
            </w:pPr>
            <w:r w:rsidRPr="00795F68">
              <w:t>45647,33</w:t>
            </w:r>
          </w:p>
        </w:tc>
        <w:tc>
          <w:tcPr>
            <w:tcW w:w="582" w:type="dxa"/>
            <w:tcBorders>
              <w:top w:val="single" w:sz="4" w:space="0" w:color="auto"/>
              <w:left w:val="single" w:sz="4" w:space="0" w:color="auto"/>
              <w:bottom w:val="single" w:sz="4" w:space="0" w:color="auto"/>
              <w:right w:val="single" w:sz="4" w:space="0" w:color="auto"/>
            </w:tcBorders>
            <w:hideMark/>
          </w:tcPr>
          <w:p w14:paraId="66A47638" w14:textId="77777777" w:rsidR="00795F68" w:rsidRPr="00795F68" w:rsidRDefault="00795F68" w:rsidP="00795F68">
            <w:pPr>
              <w:jc w:val="both"/>
              <w:rPr>
                <w:b/>
              </w:rPr>
            </w:pPr>
            <w:r w:rsidRPr="00795F68">
              <w:rPr>
                <w:b/>
              </w:rPr>
              <w:t>5,6</w:t>
            </w:r>
          </w:p>
        </w:tc>
        <w:tc>
          <w:tcPr>
            <w:tcW w:w="766" w:type="dxa"/>
            <w:tcBorders>
              <w:top w:val="single" w:sz="4" w:space="0" w:color="auto"/>
              <w:left w:val="single" w:sz="4" w:space="0" w:color="auto"/>
              <w:bottom w:val="single" w:sz="4" w:space="0" w:color="auto"/>
              <w:right w:val="single" w:sz="4" w:space="0" w:color="auto"/>
            </w:tcBorders>
            <w:hideMark/>
          </w:tcPr>
          <w:p w14:paraId="4E5835A8" w14:textId="77777777" w:rsidR="00795F68" w:rsidRPr="00795F68" w:rsidRDefault="00795F68" w:rsidP="00795F68">
            <w:pPr>
              <w:jc w:val="both"/>
            </w:pPr>
            <w:r w:rsidRPr="00795F68">
              <w:t>45566,92</w:t>
            </w:r>
          </w:p>
        </w:tc>
        <w:tc>
          <w:tcPr>
            <w:tcW w:w="582" w:type="dxa"/>
            <w:tcBorders>
              <w:top w:val="single" w:sz="4" w:space="0" w:color="auto"/>
              <w:left w:val="single" w:sz="4" w:space="0" w:color="auto"/>
              <w:bottom w:val="single" w:sz="4" w:space="0" w:color="auto"/>
              <w:right w:val="single" w:sz="4" w:space="0" w:color="auto"/>
            </w:tcBorders>
            <w:hideMark/>
          </w:tcPr>
          <w:p w14:paraId="290F5CC7" w14:textId="77777777" w:rsidR="00795F68" w:rsidRPr="00795F68" w:rsidRDefault="00795F68" w:rsidP="00795F68">
            <w:pPr>
              <w:jc w:val="both"/>
              <w:rPr>
                <w:b/>
              </w:rPr>
            </w:pPr>
            <w:r w:rsidRPr="00795F68">
              <w:rPr>
                <w:b/>
              </w:rPr>
              <w:t>6,1</w:t>
            </w:r>
          </w:p>
        </w:tc>
      </w:tr>
      <w:tr w:rsidR="00795F68" w:rsidRPr="00795F68" w14:paraId="7CC64F80"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04020576" w14:textId="77777777" w:rsidR="00795F68" w:rsidRPr="00795F68" w:rsidRDefault="00795F68" w:rsidP="00795F68">
            <w:pPr>
              <w:jc w:val="both"/>
              <w:rPr>
                <w:i/>
                <w:iCs/>
              </w:rPr>
            </w:pPr>
            <w:r w:rsidRPr="00795F68">
              <w:rPr>
                <w:i/>
                <w:iCs/>
              </w:rPr>
              <w:t xml:space="preserve">Управление муниципальными финансами и регулирование межбюджетных отношений </w:t>
            </w:r>
          </w:p>
        </w:tc>
        <w:tc>
          <w:tcPr>
            <w:tcW w:w="767" w:type="dxa"/>
            <w:tcBorders>
              <w:top w:val="single" w:sz="4" w:space="0" w:color="auto"/>
              <w:left w:val="single" w:sz="4" w:space="0" w:color="auto"/>
              <w:bottom w:val="single" w:sz="4" w:space="0" w:color="auto"/>
              <w:right w:val="single" w:sz="4" w:space="0" w:color="auto"/>
            </w:tcBorders>
            <w:hideMark/>
          </w:tcPr>
          <w:p w14:paraId="5C984387" w14:textId="77777777" w:rsidR="00795F68" w:rsidRPr="00795F68" w:rsidRDefault="00795F68" w:rsidP="00795F68">
            <w:pPr>
              <w:jc w:val="both"/>
            </w:pPr>
            <w:r w:rsidRPr="00795F68">
              <w:t>52876,2</w:t>
            </w:r>
          </w:p>
        </w:tc>
        <w:tc>
          <w:tcPr>
            <w:tcW w:w="583" w:type="dxa"/>
            <w:tcBorders>
              <w:top w:val="single" w:sz="4" w:space="0" w:color="auto"/>
              <w:left w:val="single" w:sz="4" w:space="0" w:color="auto"/>
              <w:bottom w:val="single" w:sz="4" w:space="0" w:color="auto"/>
              <w:right w:val="single" w:sz="4" w:space="0" w:color="auto"/>
            </w:tcBorders>
            <w:hideMark/>
          </w:tcPr>
          <w:p w14:paraId="58636CB4" w14:textId="77777777" w:rsidR="00795F68" w:rsidRPr="00795F68" w:rsidRDefault="00795F68" w:rsidP="00795F68">
            <w:pPr>
              <w:jc w:val="both"/>
              <w:rPr>
                <w:b/>
              </w:rPr>
            </w:pPr>
            <w:r w:rsidRPr="00795F68">
              <w:rPr>
                <w:b/>
              </w:rPr>
              <w:t>8,8</w:t>
            </w:r>
          </w:p>
        </w:tc>
        <w:tc>
          <w:tcPr>
            <w:tcW w:w="767" w:type="dxa"/>
            <w:tcBorders>
              <w:top w:val="single" w:sz="4" w:space="0" w:color="auto"/>
              <w:left w:val="single" w:sz="4" w:space="0" w:color="auto"/>
              <w:bottom w:val="single" w:sz="4" w:space="0" w:color="auto"/>
              <w:right w:val="single" w:sz="4" w:space="0" w:color="auto"/>
            </w:tcBorders>
            <w:hideMark/>
          </w:tcPr>
          <w:p w14:paraId="794E2D59" w14:textId="77777777" w:rsidR="00795F68" w:rsidRPr="00795F68" w:rsidRDefault="00795F68" w:rsidP="00795F68">
            <w:pPr>
              <w:jc w:val="both"/>
            </w:pPr>
            <w:r w:rsidRPr="00795F68">
              <w:t>64675,89</w:t>
            </w:r>
          </w:p>
        </w:tc>
        <w:tc>
          <w:tcPr>
            <w:tcW w:w="583" w:type="dxa"/>
            <w:tcBorders>
              <w:top w:val="single" w:sz="4" w:space="0" w:color="auto"/>
              <w:left w:val="single" w:sz="4" w:space="0" w:color="auto"/>
              <w:bottom w:val="single" w:sz="4" w:space="0" w:color="auto"/>
              <w:right w:val="single" w:sz="4" w:space="0" w:color="auto"/>
            </w:tcBorders>
            <w:hideMark/>
          </w:tcPr>
          <w:p w14:paraId="472EA81E" w14:textId="77777777" w:rsidR="00795F68" w:rsidRPr="00795F68" w:rsidRDefault="00795F68" w:rsidP="00795F68">
            <w:pPr>
              <w:jc w:val="both"/>
              <w:rPr>
                <w:b/>
              </w:rPr>
            </w:pPr>
            <w:r w:rsidRPr="00795F68">
              <w:rPr>
                <w:b/>
              </w:rPr>
              <w:t>8,3</w:t>
            </w:r>
          </w:p>
        </w:tc>
        <w:tc>
          <w:tcPr>
            <w:tcW w:w="766" w:type="dxa"/>
            <w:tcBorders>
              <w:top w:val="single" w:sz="4" w:space="0" w:color="auto"/>
              <w:left w:val="single" w:sz="4" w:space="0" w:color="auto"/>
              <w:bottom w:val="single" w:sz="4" w:space="0" w:color="auto"/>
              <w:right w:val="single" w:sz="4" w:space="0" w:color="auto"/>
            </w:tcBorders>
            <w:hideMark/>
          </w:tcPr>
          <w:p w14:paraId="63F4593E" w14:textId="77777777" w:rsidR="00795F68" w:rsidRPr="00795F68" w:rsidRDefault="00795F68" w:rsidP="00795F68">
            <w:pPr>
              <w:jc w:val="both"/>
            </w:pPr>
            <w:r w:rsidRPr="00795F68">
              <w:t>75692,44</w:t>
            </w:r>
          </w:p>
        </w:tc>
        <w:tc>
          <w:tcPr>
            <w:tcW w:w="582" w:type="dxa"/>
            <w:tcBorders>
              <w:top w:val="single" w:sz="4" w:space="0" w:color="auto"/>
              <w:left w:val="single" w:sz="4" w:space="0" w:color="auto"/>
              <w:bottom w:val="single" w:sz="4" w:space="0" w:color="auto"/>
              <w:right w:val="single" w:sz="4" w:space="0" w:color="auto"/>
            </w:tcBorders>
            <w:hideMark/>
          </w:tcPr>
          <w:p w14:paraId="30109144" w14:textId="77777777" w:rsidR="00795F68" w:rsidRPr="00795F68" w:rsidRDefault="00795F68" w:rsidP="00795F68">
            <w:pPr>
              <w:jc w:val="both"/>
              <w:rPr>
                <w:b/>
              </w:rPr>
            </w:pPr>
            <w:r w:rsidRPr="00795F68">
              <w:rPr>
                <w:b/>
              </w:rPr>
              <w:t>9,4</w:t>
            </w:r>
          </w:p>
        </w:tc>
        <w:tc>
          <w:tcPr>
            <w:tcW w:w="766" w:type="dxa"/>
            <w:tcBorders>
              <w:top w:val="single" w:sz="4" w:space="0" w:color="auto"/>
              <w:left w:val="single" w:sz="4" w:space="0" w:color="auto"/>
              <w:bottom w:val="single" w:sz="4" w:space="0" w:color="auto"/>
              <w:right w:val="single" w:sz="4" w:space="0" w:color="auto"/>
            </w:tcBorders>
            <w:hideMark/>
          </w:tcPr>
          <w:p w14:paraId="06A1AD35" w14:textId="77777777" w:rsidR="00795F68" w:rsidRPr="00795F68" w:rsidRDefault="00795F68" w:rsidP="00795F68">
            <w:pPr>
              <w:jc w:val="both"/>
            </w:pPr>
            <w:r w:rsidRPr="00795F68">
              <w:t>79113,99</w:t>
            </w:r>
          </w:p>
        </w:tc>
        <w:tc>
          <w:tcPr>
            <w:tcW w:w="582" w:type="dxa"/>
            <w:tcBorders>
              <w:top w:val="single" w:sz="4" w:space="0" w:color="auto"/>
              <w:left w:val="single" w:sz="4" w:space="0" w:color="auto"/>
              <w:bottom w:val="single" w:sz="4" w:space="0" w:color="auto"/>
              <w:right w:val="single" w:sz="4" w:space="0" w:color="auto"/>
            </w:tcBorders>
            <w:hideMark/>
          </w:tcPr>
          <w:p w14:paraId="037E7305" w14:textId="77777777" w:rsidR="00795F68" w:rsidRPr="00795F68" w:rsidRDefault="00795F68" w:rsidP="00795F68">
            <w:pPr>
              <w:jc w:val="both"/>
              <w:rPr>
                <w:b/>
              </w:rPr>
            </w:pPr>
            <w:r w:rsidRPr="00795F68">
              <w:rPr>
                <w:b/>
              </w:rPr>
              <w:t>10,3</w:t>
            </w:r>
          </w:p>
        </w:tc>
        <w:tc>
          <w:tcPr>
            <w:tcW w:w="766" w:type="dxa"/>
            <w:tcBorders>
              <w:top w:val="single" w:sz="4" w:space="0" w:color="auto"/>
              <w:left w:val="single" w:sz="4" w:space="0" w:color="auto"/>
              <w:bottom w:val="single" w:sz="4" w:space="0" w:color="auto"/>
              <w:right w:val="single" w:sz="4" w:space="0" w:color="auto"/>
            </w:tcBorders>
            <w:hideMark/>
          </w:tcPr>
          <w:p w14:paraId="250F331A" w14:textId="77777777" w:rsidR="00795F68" w:rsidRPr="00795F68" w:rsidRDefault="00795F68" w:rsidP="00795F68">
            <w:pPr>
              <w:jc w:val="both"/>
            </w:pPr>
            <w:r w:rsidRPr="00795F68">
              <w:t>82916,89</w:t>
            </w:r>
          </w:p>
        </w:tc>
        <w:tc>
          <w:tcPr>
            <w:tcW w:w="582" w:type="dxa"/>
            <w:tcBorders>
              <w:top w:val="single" w:sz="4" w:space="0" w:color="auto"/>
              <w:left w:val="single" w:sz="4" w:space="0" w:color="auto"/>
              <w:bottom w:val="single" w:sz="4" w:space="0" w:color="auto"/>
              <w:right w:val="single" w:sz="4" w:space="0" w:color="auto"/>
            </w:tcBorders>
            <w:hideMark/>
          </w:tcPr>
          <w:p w14:paraId="53282D55" w14:textId="77777777" w:rsidR="00795F68" w:rsidRPr="00795F68" w:rsidRDefault="00795F68" w:rsidP="00795F68">
            <w:pPr>
              <w:jc w:val="both"/>
              <w:rPr>
                <w:b/>
              </w:rPr>
            </w:pPr>
            <w:r w:rsidRPr="00795F68">
              <w:rPr>
                <w:b/>
              </w:rPr>
              <w:t>10</w:t>
            </w:r>
          </w:p>
        </w:tc>
        <w:tc>
          <w:tcPr>
            <w:tcW w:w="766" w:type="dxa"/>
            <w:tcBorders>
              <w:top w:val="single" w:sz="4" w:space="0" w:color="auto"/>
              <w:left w:val="single" w:sz="4" w:space="0" w:color="auto"/>
              <w:bottom w:val="single" w:sz="4" w:space="0" w:color="auto"/>
              <w:right w:val="single" w:sz="4" w:space="0" w:color="auto"/>
            </w:tcBorders>
            <w:hideMark/>
          </w:tcPr>
          <w:p w14:paraId="475FFB42" w14:textId="77777777" w:rsidR="00795F68" w:rsidRPr="00795F68" w:rsidRDefault="00795F68" w:rsidP="00795F68">
            <w:pPr>
              <w:jc w:val="both"/>
            </w:pPr>
            <w:r w:rsidRPr="00795F68">
              <w:t>92636,09</w:t>
            </w:r>
          </w:p>
        </w:tc>
        <w:tc>
          <w:tcPr>
            <w:tcW w:w="582" w:type="dxa"/>
            <w:tcBorders>
              <w:top w:val="single" w:sz="4" w:space="0" w:color="auto"/>
              <w:left w:val="single" w:sz="4" w:space="0" w:color="auto"/>
              <w:bottom w:val="single" w:sz="4" w:space="0" w:color="auto"/>
              <w:right w:val="single" w:sz="4" w:space="0" w:color="auto"/>
            </w:tcBorders>
            <w:hideMark/>
          </w:tcPr>
          <w:p w14:paraId="4836E399" w14:textId="77777777" w:rsidR="00795F68" w:rsidRPr="00795F68" w:rsidRDefault="00795F68" w:rsidP="00795F68">
            <w:pPr>
              <w:jc w:val="both"/>
              <w:rPr>
                <w:b/>
              </w:rPr>
            </w:pPr>
            <w:r w:rsidRPr="00795F68">
              <w:rPr>
                <w:b/>
              </w:rPr>
              <w:t>12,5</w:t>
            </w:r>
          </w:p>
        </w:tc>
      </w:tr>
      <w:tr w:rsidR="00795F68" w:rsidRPr="00795F68" w14:paraId="28D7ECB5"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5EE4E96B" w14:textId="77777777" w:rsidR="00795F68" w:rsidRPr="00795F68" w:rsidRDefault="00795F68" w:rsidP="00795F68">
            <w:pPr>
              <w:jc w:val="both"/>
              <w:rPr>
                <w:i/>
                <w:iCs/>
              </w:rPr>
            </w:pPr>
            <w:r w:rsidRPr="00795F68">
              <w:rPr>
                <w:i/>
                <w:iCs/>
              </w:rPr>
              <w:t>Повышение эффективности реализации молодежной политики в Малмыжском районе</w:t>
            </w:r>
          </w:p>
        </w:tc>
        <w:tc>
          <w:tcPr>
            <w:tcW w:w="767" w:type="dxa"/>
            <w:tcBorders>
              <w:top w:val="single" w:sz="4" w:space="0" w:color="auto"/>
              <w:left w:val="single" w:sz="4" w:space="0" w:color="auto"/>
              <w:bottom w:val="single" w:sz="4" w:space="0" w:color="auto"/>
              <w:right w:val="single" w:sz="4" w:space="0" w:color="auto"/>
            </w:tcBorders>
            <w:hideMark/>
          </w:tcPr>
          <w:p w14:paraId="0EDB9AE5" w14:textId="77777777" w:rsidR="00795F68" w:rsidRPr="00795F68" w:rsidRDefault="00795F68" w:rsidP="00795F68">
            <w:pPr>
              <w:jc w:val="both"/>
            </w:pPr>
            <w:r w:rsidRPr="00795F68">
              <w:t>29</w:t>
            </w:r>
          </w:p>
        </w:tc>
        <w:tc>
          <w:tcPr>
            <w:tcW w:w="583" w:type="dxa"/>
            <w:tcBorders>
              <w:top w:val="single" w:sz="4" w:space="0" w:color="auto"/>
              <w:left w:val="single" w:sz="4" w:space="0" w:color="auto"/>
              <w:bottom w:val="single" w:sz="4" w:space="0" w:color="auto"/>
              <w:right w:val="single" w:sz="4" w:space="0" w:color="auto"/>
            </w:tcBorders>
            <w:hideMark/>
          </w:tcPr>
          <w:p w14:paraId="19D201AF" w14:textId="77777777" w:rsidR="00795F68" w:rsidRPr="00795F68" w:rsidRDefault="00795F68" w:rsidP="00795F68">
            <w:pPr>
              <w:jc w:val="both"/>
              <w:rPr>
                <w:b/>
              </w:rPr>
            </w:pPr>
            <w:r w:rsidRPr="00795F68">
              <w:rPr>
                <w:b/>
              </w:rPr>
              <w:t>-</w:t>
            </w:r>
          </w:p>
        </w:tc>
        <w:tc>
          <w:tcPr>
            <w:tcW w:w="767" w:type="dxa"/>
            <w:tcBorders>
              <w:top w:val="single" w:sz="4" w:space="0" w:color="auto"/>
              <w:left w:val="single" w:sz="4" w:space="0" w:color="auto"/>
              <w:bottom w:val="single" w:sz="4" w:space="0" w:color="auto"/>
              <w:right w:val="single" w:sz="4" w:space="0" w:color="auto"/>
            </w:tcBorders>
            <w:hideMark/>
          </w:tcPr>
          <w:p w14:paraId="28975CC9" w14:textId="77777777" w:rsidR="00795F68" w:rsidRPr="00795F68" w:rsidRDefault="00795F68" w:rsidP="00795F68">
            <w:pPr>
              <w:jc w:val="both"/>
            </w:pPr>
            <w:r w:rsidRPr="00795F68">
              <w:t>484,59</w:t>
            </w:r>
          </w:p>
        </w:tc>
        <w:tc>
          <w:tcPr>
            <w:tcW w:w="583" w:type="dxa"/>
            <w:tcBorders>
              <w:top w:val="single" w:sz="4" w:space="0" w:color="auto"/>
              <w:left w:val="single" w:sz="4" w:space="0" w:color="auto"/>
              <w:bottom w:val="single" w:sz="4" w:space="0" w:color="auto"/>
              <w:right w:val="single" w:sz="4" w:space="0" w:color="auto"/>
            </w:tcBorders>
            <w:hideMark/>
          </w:tcPr>
          <w:p w14:paraId="51CF4610" w14:textId="77777777" w:rsidR="00795F68" w:rsidRPr="00795F68" w:rsidRDefault="00795F68" w:rsidP="00795F68">
            <w:pPr>
              <w:jc w:val="both"/>
              <w:rPr>
                <w:b/>
              </w:rPr>
            </w:pPr>
            <w:r w:rsidRPr="00795F68">
              <w:rPr>
                <w:b/>
              </w:rPr>
              <w:t>0,1</w:t>
            </w:r>
          </w:p>
        </w:tc>
        <w:tc>
          <w:tcPr>
            <w:tcW w:w="766" w:type="dxa"/>
            <w:tcBorders>
              <w:top w:val="single" w:sz="4" w:space="0" w:color="auto"/>
              <w:left w:val="single" w:sz="4" w:space="0" w:color="auto"/>
              <w:bottom w:val="single" w:sz="4" w:space="0" w:color="auto"/>
              <w:right w:val="single" w:sz="4" w:space="0" w:color="auto"/>
            </w:tcBorders>
            <w:hideMark/>
          </w:tcPr>
          <w:p w14:paraId="17BFB2C0" w14:textId="77777777" w:rsidR="00795F68" w:rsidRPr="00795F68" w:rsidRDefault="00795F68" w:rsidP="00795F68">
            <w:pPr>
              <w:jc w:val="both"/>
            </w:pPr>
            <w:r w:rsidRPr="00795F68">
              <w:t>2306,76</w:t>
            </w:r>
          </w:p>
        </w:tc>
        <w:tc>
          <w:tcPr>
            <w:tcW w:w="582" w:type="dxa"/>
            <w:tcBorders>
              <w:top w:val="single" w:sz="4" w:space="0" w:color="auto"/>
              <w:left w:val="single" w:sz="4" w:space="0" w:color="auto"/>
              <w:bottom w:val="single" w:sz="4" w:space="0" w:color="auto"/>
              <w:right w:val="single" w:sz="4" w:space="0" w:color="auto"/>
            </w:tcBorders>
            <w:hideMark/>
          </w:tcPr>
          <w:p w14:paraId="3039288C" w14:textId="77777777" w:rsidR="00795F68" w:rsidRPr="00795F68" w:rsidRDefault="00795F68" w:rsidP="00795F68">
            <w:pPr>
              <w:jc w:val="both"/>
              <w:rPr>
                <w:b/>
              </w:rPr>
            </w:pPr>
            <w:r w:rsidRPr="00795F68">
              <w:rPr>
                <w:b/>
              </w:rPr>
              <w:t>0,3</w:t>
            </w:r>
          </w:p>
        </w:tc>
        <w:tc>
          <w:tcPr>
            <w:tcW w:w="766" w:type="dxa"/>
            <w:tcBorders>
              <w:top w:val="single" w:sz="4" w:space="0" w:color="auto"/>
              <w:left w:val="single" w:sz="4" w:space="0" w:color="auto"/>
              <w:bottom w:val="single" w:sz="4" w:space="0" w:color="auto"/>
              <w:right w:val="single" w:sz="4" w:space="0" w:color="auto"/>
            </w:tcBorders>
            <w:hideMark/>
          </w:tcPr>
          <w:p w14:paraId="1BD55090" w14:textId="77777777" w:rsidR="00795F68" w:rsidRPr="00795F68" w:rsidRDefault="00795F68" w:rsidP="00795F68">
            <w:pPr>
              <w:jc w:val="both"/>
            </w:pPr>
            <w:r w:rsidRPr="00795F68">
              <w:t>1963,45</w:t>
            </w:r>
          </w:p>
        </w:tc>
        <w:tc>
          <w:tcPr>
            <w:tcW w:w="582" w:type="dxa"/>
            <w:tcBorders>
              <w:top w:val="single" w:sz="4" w:space="0" w:color="auto"/>
              <w:left w:val="single" w:sz="4" w:space="0" w:color="auto"/>
              <w:bottom w:val="single" w:sz="4" w:space="0" w:color="auto"/>
              <w:right w:val="single" w:sz="4" w:space="0" w:color="auto"/>
            </w:tcBorders>
            <w:hideMark/>
          </w:tcPr>
          <w:p w14:paraId="618065A6" w14:textId="77777777" w:rsidR="00795F68" w:rsidRPr="00795F68" w:rsidRDefault="00795F68" w:rsidP="00795F68">
            <w:pPr>
              <w:jc w:val="both"/>
              <w:rPr>
                <w:b/>
              </w:rPr>
            </w:pPr>
            <w:r w:rsidRPr="00795F68">
              <w:rPr>
                <w:b/>
              </w:rPr>
              <w:t>0,3</w:t>
            </w:r>
          </w:p>
        </w:tc>
        <w:tc>
          <w:tcPr>
            <w:tcW w:w="766" w:type="dxa"/>
            <w:tcBorders>
              <w:top w:val="single" w:sz="4" w:space="0" w:color="auto"/>
              <w:left w:val="single" w:sz="4" w:space="0" w:color="auto"/>
              <w:bottom w:val="single" w:sz="4" w:space="0" w:color="auto"/>
              <w:right w:val="single" w:sz="4" w:space="0" w:color="auto"/>
            </w:tcBorders>
            <w:hideMark/>
          </w:tcPr>
          <w:p w14:paraId="15C87A22" w14:textId="77777777" w:rsidR="00795F68" w:rsidRPr="00795F68" w:rsidRDefault="00795F68" w:rsidP="00795F68">
            <w:pPr>
              <w:jc w:val="both"/>
            </w:pPr>
            <w:r w:rsidRPr="00795F68">
              <w:t>1963,45</w:t>
            </w:r>
          </w:p>
        </w:tc>
        <w:tc>
          <w:tcPr>
            <w:tcW w:w="582" w:type="dxa"/>
            <w:tcBorders>
              <w:top w:val="single" w:sz="4" w:space="0" w:color="auto"/>
              <w:left w:val="single" w:sz="4" w:space="0" w:color="auto"/>
              <w:bottom w:val="single" w:sz="4" w:space="0" w:color="auto"/>
              <w:right w:val="single" w:sz="4" w:space="0" w:color="auto"/>
            </w:tcBorders>
            <w:hideMark/>
          </w:tcPr>
          <w:p w14:paraId="4702223F" w14:textId="77777777" w:rsidR="00795F68" w:rsidRPr="00795F68" w:rsidRDefault="00795F68" w:rsidP="00795F68">
            <w:pPr>
              <w:jc w:val="both"/>
              <w:rPr>
                <w:b/>
              </w:rPr>
            </w:pPr>
            <w:r w:rsidRPr="00795F68">
              <w:rPr>
                <w:b/>
              </w:rPr>
              <w:t>0,2</w:t>
            </w:r>
          </w:p>
        </w:tc>
        <w:tc>
          <w:tcPr>
            <w:tcW w:w="766" w:type="dxa"/>
            <w:tcBorders>
              <w:top w:val="single" w:sz="4" w:space="0" w:color="auto"/>
              <w:left w:val="single" w:sz="4" w:space="0" w:color="auto"/>
              <w:bottom w:val="single" w:sz="4" w:space="0" w:color="auto"/>
              <w:right w:val="single" w:sz="4" w:space="0" w:color="auto"/>
            </w:tcBorders>
            <w:hideMark/>
          </w:tcPr>
          <w:p w14:paraId="37E8B80F" w14:textId="77777777" w:rsidR="00795F68" w:rsidRPr="00795F68" w:rsidRDefault="00795F68" w:rsidP="00795F68">
            <w:pPr>
              <w:jc w:val="both"/>
            </w:pPr>
            <w:r w:rsidRPr="00795F68">
              <w:t>1963,45</w:t>
            </w:r>
          </w:p>
        </w:tc>
        <w:tc>
          <w:tcPr>
            <w:tcW w:w="582" w:type="dxa"/>
            <w:tcBorders>
              <w:top w:val="single" w:sz="4" w:space="0" w:color="auto"/>
              <w:left w:val="single" w:sz="4" w:space="0" w:color="auto"/>
              <w:bottom w:val="single" w:sz="4" w:space="0" w:color="auto"/>
              <w:right w:val="single" w:sz="4" w:space="0" w:color="auto"/>
            </w:tcBorders>
            <w:hideMark/>
          </w:tcPr>
          <w:p w14:paraId="75E9E3E0" w14:textId="77777777" w:rsidR="00795F68" w:rsidRPr="00795F68" w:rsidRDefault="00795F68" w:rsidP="00795F68">
            <w:pPr>
              <w:jc w:val="both"/>
              <w:rPr>
                <w:b/>
              </w:rPr>
            </w:pPr>
            <w:r w:rsidRPr="00795F68">
              <w:rPr>
                <w:b/>
              </w:rPr>
              <w:t>0,3</w:t>
            </w:r>
          </w:p>
        </w:tc>
      </w:tr>
      <w:tr w:rsidR="00795F68" w:rsidRPr="00795F68" w14:paraId="133713D2"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7EA0979E" w14:textId="77777777" w:rsidR="00795F68" w:rsidRPr="00795F68" w:rsidRDefault="00795F68" w:rsidP="00795F68">
            <w:pPr>
              <w:jc w:val="both"/>
              <w:rPr>
                <w:i/>
                <w:iCs/>
              </w:rPr>
            </w:pPr>
            <w:r w:rsidRPr="00795F68">
              <w:rPr>
                <w:i/>
                <w:iCs/>
              </w:rPr>
              <w:t>Развитие физической культуры и спорта</w:t>
            </w:r>
          </w:p>
        </w:tc>
        <w:tc>
          <w:tcPr>
            <w:tcW w:w="767" w:type="dxa"/>
            <w:tcBorders>
              <w:top w:val="single" w:sz="4" w:space="0" w:color="auto"/>
              <w:left w:val="single" w:sz="4" w:space="0" w:color="auto"/>
              <w:bottom w:val="single" w:sz="4" w:space="0" w:color="auto"/>
              <w:right w:val="single" w:sz="4" w:space="0" w:color="auto"/>
            </w:tcBorders>
            <w:hideMark/>
          </w:tcPr>
          <w:p w14:paraId="71E58D9E" w14:textId="77777777" w:rsidR="00795F68" w:rsidRPr="00795F68" w:rsidRDefault="00795F68" w:rsidP="00795F68">
            <w:pPr>
              <w:jc w:val="both"/>
            </w:pPr>
            <w:r w:rsidRPr="00795F68">
              <w:t>88,26</w:t>
            </w:r>
          </w:p>
        </w:tc>
        <w:tc>
          <w:tcPr>
            <w:tcW w:w="583" w:type="dxa"/>
            <w:tcBorders>
              <w:top w:val="single" w:sz="4" w:space="0" w:color="auto"/>
              <w:left w:val="single" w:sz="4" w:space="0" w:color="auto"/>
              <w:bottom w:val="single" w:sz="4" w:space="0" w:color="auto"/>
              <w:right w:val="single" w:sz="4" w:space="0" w:color="auto"/>
            </w:tcBorders>
            <w:hideMark/>
          </w:tcPr>
          <w:p w14:paraId="0E76E51B" w14:textId="77777777" w:rsidR="00795F68" w:rsidRPr="00795F68" w:rsidRDefault="00795F68" w:rsidP="00795F68">
            <w:pPr>
              <w:jc w:val="both"/>
              <w:rPr>
                <w:b/>
              </w:rPr>
            </w:pPr>
            <w:r w:rsidRPr="00795F68">
              <w:rPr>
                <w:b/>
              </w:rPr>
              <w:t>-</w:t>
            </w:r>
          </w:p>
        </w:tc>
        <w:tc>
          <w:tcPr>
            <w:tcW w:w="767" w:type="dxa"/>
            <w:tcBorders>
              <w:top w:val="single" w:sz="4" w:space="0" w:color="auto"/>
              <w:left w:val="single" w:sz="4" w:space="0" w:color="auto"/>
              <w:bottom w:val="single" w:sz="4" w:space="0" w:color="auto"/>
              <w:right w:val="single" w:sz="4" w:space="0" w:color="auto"/>
            </w:tcBorders>
            <w:hideMark/>
          </w:tcPr>
          <w:p w14:paraId="023FF648" w14:textId="77777777" w:rsidR="00795F68" w:rsidRPr="00795F68" w:rsidRDefault="00795F68" w:rsidP="00795F68">
            <w:pPr>
              <w:jc w:val="both"/>
            </w:pPr>
            <w:r w:rsidRPr="00795F68">
              <w:t>3287,91</w:t>
            </w:r>
          </w:p>
        </w:tc>
        <w:tc>
          <w:tcPr>
            <w:tcW w:w="583" w:type="dxa"/>
            <w:tcBorders>
              <w:top w:val="single" w:sz="4" w:space="0" w:color="auto"/>
              <w:left w:val="single" w:sz="4" w:space="0" w:color="auto"/>
              <w:bottom w:val="single" w:sz="4" w:space="0" w:color="auto"/>
              <w:right w:val="single" w:sz="4" w:space="0" w:color="auto"/>
            </w:tcBorders>
            <w:hideMark/>
          </w:tcPr>
          <w:p w14:paraId="6AD7E7D8" w14:textId="77777777" w:rsidR="00795F68" w:rsidRPr="00795F68" w:rsidRDefault="00795F68" w:rsidP="00795F68">
            <w:pPr>
              <w:jc w:val="both"/>
              <w:rPr>
                <w:b/>
              </w:rPr>
            </w:pPr>
            <w:r w:rsidRPr="00795F68">
              <w:rPr>
                <w:b/>
              </w:rPr>
              <w:t>0,4</w:t>
            </w:r>
          </w:p>
        </w:tc>
        <w:tc>
          <w:tcPr>
            <w:tcW w:w="766" w:type="dxa"/>
            <w:tcBorders>
              <w:top w:val="single" w:sz="4" w:space="0" w:color="auto"/>
              <w:left w:val="single" w:sz="4" w:space="0" w:color="auto"/>
              <w:bottom w:val="single" w:sz="4" w:space="0" w:color="auto"/>
              <w:right w:val="single" w:sz="4" w:space="0" w:color="auto"/>
            </w:tcBorders>
            <w:hideMark/>
          </w:tcPr>
          <w:p w14:paraId="77E63271" w14:textId="77777777" w:rsidR="00795F68" w:rsidRPr="00795F68" w:rsidRDefault="00795F68" w:rsidP="00795F68">
            <w:pPr>
              <w:jc w:val="both"/>
            </w:pPr>
            <w:r w:rsidRPr="00795F68">
              <w:t>5732,53</w:t>
            </w:r>
          </w:p>
        </w:tc>
        <w:tc>
          <w:tcPr>
            <w:tcW w:w="582" w:type="dxa"/>
            <w:tcBorders>
              <w:top w:val="single" w:sz="4" w:space="0" w:color="auto"/>
              <w:left w:val="single" w:sz="4" w:space="0" w:color="auto"/>
              <w:bottom w:val="single" w:sz="4" w:space="0" w:color="auto"/>
              <w:right w:val="single" w:sz="4" w:space="0" w:color="auto"/>
            </w:tcBorders>
            <w:hideMark/>
          </w:tcPr>
          <w:p w14:paraId="552A1C40" w14:textId="77777777" w:rsidR="00795F68" w:rsidRPr="00795F68" w:rsidRDefault="00795F68" w:rsidP="00795F68">
            <w:pPr>
              <w:jc w:val="both"/>
              <w:rPr>
                <w:b/>
              </w:rPr>
            </w:pPr>
            <w:r w:rsidRPr="00795F68">
              <w:rPr>
                <w:b/>
              </w:rPr>
              <w:t>0,7</w:t>
            </w:r>
          </w:p>
        </w:tc>
        <w:tc>
          <w:tcPr>
            <w:tcW w:w="766" w:type="dxa"/>
            <w:tcBorders>
              <w:top w:val="single" w:sz="4" w:space="0" w:color="auto"/>
              <w:left w:val="single" w:sz="4" w:space="0" w:color="auto"/>
              <w:bottom w:val="single" w:sz="4" w:space="0" w:color="auto"/>
              <w:right w:val="single" w:sz="4" w:space="0" w:color="auto"/>
            </w:tcBorders>
            <w:hideMark/>
          </w:tcPr>
          <w:p w14:paraId="4B8A9F30" w14:textId="77777777" w:rsidR="00795F68" w:rsidRPr="00795F68" w:rsidRDefault="00795F68" w:rsidP="00795F68">
            <w:pPr>
              <w:jc w:val="both"/>
            </w:pPr>
            <w:r w:rsidRPr="00795F68">
              <w:t>5672,53</w:t>
            </w:r>
          </w:p>
        </w:tc>
        <w:tc>
          <w:tcPr>
            <w:tcW w:w="582" w:type="dxa"/>
            <w:tcBorders>
              <w:top w:val="single" w:sz="4" w:space="0" w:color="auto"/>
              <w:left w:val="single" w:sz="4" w:space="0" w:color="auto"/>
              <w:bottom w:val="single" w:sz="4" w:space="0" w:color="auto"/>
              <w:right w:val="single" w:sz="4" w:space="0" w:color="auto"/>
            </w:tcBorders>
            <w:hideMark/>
          </w:tcPr>
          <w:p w14:paraId="2009C969" w14:textId="77777777" w:rsidR="00795F68" w:rsidRPr="00795F68" w:rsidRDefault="00795F68" w:rsidP="00795F68">
            <w:pPr>
              <w:jc w:val="both"/>
              <w:rPr>
                <w:b/>
              </w:rPr>
            </w:pPr>
            <w:r w:rsidRPr="00795F68">
              <w:rPr>
                <w:b/>
              </w:rPr>
              <w:t>0,7</w:t>
            </w:r>
          </w:p>
        </w:tc>
        <w:tc>
          <w:tcPr>
            <w:tcW w:w="766" w:type="dxa"/>
            <w:tcBorders>
              <w:top w:val="single" w:sz="4" w:space="0" w:color="auto"/>
              <w:left w:val="single" w:sz="4" w:space="0" w:color="auto"/>
              <w:bottom w:val="single" w:sz="4" w:space="0" w:color="auto"/>
              <w:right w:val="single" w:sz="4" w:space="0" w:color="auto"/>
            </w:tcBorders>
            <w:hideMark/>
          </w:tcPr>
          <w:p w14:paraId="328073DF" w14:textId="77777777" w:rsidR="00795F68" w:rsidRPr="00795F68" w:rsidRDefault="00795F68" w:rsidP="00795F68">
            <w:pPr>
              <w:jc w:val="both"/>
            </w:pPr>
            <w:r w:rsidRPr="00795F68">
              <w:t>250</w:t>
            </w:r>
          </w:p>
        </w:tc>
        <w:tc>
          <w:tcPr>
            <w:tcW w:w="582" w:type="dxa"/>
            <w:tcBorders>
              <w:top w:val="single" w:sz="4" w:space="0" w:color="auto"/>
              <w:left w:val="single" w:sz="4" w:space="0" w:color="auto"/>
              <w:bottom w:val="single" w:sz="4" w:space="0" w:color="auto"/>
              <w:right w:val="single" w:sz="4" w:space="0" w:color="auto"/>
            </w:tcBorders>
            <w:hideMark/>
          </w:tcPr>
          <w:p w14:paraId="04EA0ABB"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21AA5DCF" w14:textId="77777777" w:rsidR="00795F68" w:rsidRPr="00795F68" w:rsidRDefault="00795F68" w:rsidP="00795F68">
            <w:pPr>
              <w:jc w:val="both"/>
            </w:pPr>
            <w:r w:rsidRPr="00795F68">
              <w:t>250</w:t>
            </w:r>
          </w:p>
        </w:tc>
        <w:tc>
          <w:tcPr>
            <w:tcW w:w="582" w:type="dxa"/>
            <w:tcBorders>
              <w:top w:val="single" w:sz="4" w:space="0" w:color="auto"/>
              <w:left w:val="single" w:sz="4" w:space="0" w:color="auto"/>
              <w:bottom w:val="single" w:sz="4" w:space="0" w:color="auto"/>
              <w:right w:val="single" w:sz="4" w:space="0" w:color="auto"/>
            </w:tcBorders>
            <w:hideMark/>
          </w:tcPr>
          <w:p w14:paraId="1FDD98AE" w14:textId="77777777" w:rsidR="00795F68" w:rsidRPr="00795F68" w:rsidRDefault="00795F68" w:rsidP="00795F68">
            <w:pPr>
              <w:jc w:val="both"/>
              <w:rPr>
                <w:b/>
              </w:rPr>
            </w:pPr>
            <w:r w:rsidRPr="00795F68">
              <w:rPr>
                <w:b/>
              </w:rPr>
              <w:t>-</w:t>
            </w:r>
          </w:p>
        </w:tc>
      </w:tr>
      <w:tr w:rsidR="00795F68" w:rsidRPr="00795F68" w14:paraId="34955AB2"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43001324" w14:textId="77777777" w:rsidR="00795F68" w:rsidRPr="00795F68" w:rsidRDefault="00795F68" w:rsidP="00795F68">
            <w:pPr>
              <w:jc w:val="both"/>
              <w:rPr>
                <w:i/>
                <w:iCs/>
              </w:rPr>
            </w:pPr>
            <w:r w:rsidRPr="00795F68">
              <w:rPr>
                <w:i/>
                <w:iCs/>
              </w:rPr>
              <w:t xml:space="preserve">Обеспечение безопасности и жизнедеятельности населения Малмыжского района </w:t>
            </w:r>
          </w:p>
        </w:tc>
        <w:tc>
          <w:tcPr>
            <w:tcW w:w="767" w:type="dxa"/>
            <w:tcBorders>
              <w:top w:val="single" w:sz="4" w:space="0" w:color="auto"/>
              <w:left w:val="single" w:sz="4" w:space="0" w:color="auto"/>
              <w:bottom w:val="single" w:sz="4" w:space="0" w:color="auto"/>
              <w:right w:val="single" w:sz="4" w:space="0" w:color="auto"/>
            </w:tcBorders>
            <w:hideMark/>
          </w:tcPr>
          <w:p w14:paraId="74EB1A3A" w14:textId="77777777" w:rsidR="00795F68" w:rsidRPr="00795F68" w:rsidRDefault="00795F68" w:rsidP="00795F68">
            <w:pPr>
              <w:jc w:val="both"/>
            </w:pPr>
            <w:r w:rsidRPr="00795F68">
              <w:t>2325,85</w:t>
            </w:r>
          </w:p>
        </w:tc>
        <w:tc>
          <w:tcPr>
            <w:tcW w:w="583" w:type="dxa"/>
            <w:tcBorders>
              <w:top w:val="single" w:sz="4" w:space="0" w:color="auto"/>
              <w:left w:val="single" w:sz="4" w:space="0" w:color="auto"/>
              <w:bottom w:val="single" w:sz="4" w:space="0" w:color="auto"/>
              <w:right w:val="single" w:sz="4" w:space="0" w:color="auto"/>
            </w:tcBorders>
            <w:hideMark/>
          </w:tcPr>
          <w:p w14:paraId="7A5A0E37" w14:textId="77777777" w:rsidR="00795F68" w:rsidRPr="00795F68" w:rsidRDefault="00795F68" w:rsidP="00795F68">
            <w:pPr>
              <w:jc w:val="both"/>
              <w:rPr>
                <w:b/>
              </w:rPr>
            </w:pPr>
            <w:r w:rsidRPr="00795F68">
              <w:rPr>
                <w:b/>
              </w:rPr>
              <w:t>0,4</w:t>
            </w:r>
          </w:p>
        </w:tc>
        <w:tc>
          <w:tcPr>
            <w:tcW w:w="767" w:type="dxa"/>
            <w:tcBorders>
              <w:top w:val="single" w:sz="4" w:space="0" w:color="auto"/>
              <w:left w:val="single" w:sz="4" w:space="0" w:color="auto"/>
              <w:bottom w:val="single" w:sz="4" w:space="0" w:color="auto"/>
              <w:right w:val="single" w:sz="4" w:space="0" w:color="auto"/>
            </w:tcBorders>
            <w:hideMark/>
          </w:tcPr>
          <w:p w14:paraId="6BE04A97" w14:textId="77777777" w:rsidR="00795F68" w:rsidRPr="00795F68" w:rsidRDefault="00795F68" w:rsidP="00795F68">
            <w:pPr>
              <w:jc w:val="both"/>
            </w:pPr>
            <w:r w:rsidRPr="00795F68">
              <w:t>7862,53</w:t>
            </w:r>
          </w:p>
        </w:tc>
        <w:tc>
          <w:tcPr>
            <w:tcW w:w="583" w:type="dxa"/>
            <w:tcBorders>
              <w:top w:val="single" w:sz="4" w:space="0" w:color="auto"/>
              <w:left w:val="single" w:sz="4" w:space="0" w:color="auto"/>
              <w:bottom w:val="single" w:sz="4" w:space="0" w:color="auto"/>
              <w:right w:val="single" w:sz="4" w:space="0" w:color="auto"/>
            </w:tcBorders>
            <w:hideMark/>
          </w:tcPr>
          <w:p w14:paraId="169A7161" w14:textId="77777777" w:rsidR="00795F68" w:rsidRPr="00795F68" w:rsidRDefault="00795F68" w:rsidP="00795F68">
            <w:pPr>
              <w:jc w:val="both"/>
              <w:rPr>
                <w:b/>
              </w:rPr>
            </w:pPr>
            <w:r w:rsidRPr="00795F68">
              <w:rPr>
                <w:b/>
              </w:rPr>
              <w:t>1</w:t>
            </w:r>
          </w:p>
        </w:tc>
        <w:tc>
          <w:tcPr>
            <w:tcW w:w="766" w:type="dxa"/>
            <w:tcBorders>
              <w:top w:val="single" w:sz="4" w:space="0" w:color="auto"/>
              <w:left w:val="single" w:sz="4" w:space="0" w:color="auto"/>
              <w:bottom w:val="single" w:sz="4" w:space="0" w:color="auto"/>
              <w:right w:val="single" w:sz="4" w:space="0" w:color="auto"/>
            </w:tcBorders>
            <w:hideMark/>
          </w:tcPr>
          <w:p w14:paraId="3DFC46B8" w14:textId="77777777" w:rsidR="00795F68" w:rsidRPr="00795F68" w:rsidRDefault="00795F68" w:rsidP="00795F68">
            <w:pPr>
              <w:jc w:val="both"/>
            </w:pPr>
            <w:r w:rsidRPr="00795F68">
              <w:t>7010,98</w:t>
            </w:r>
          </w:p>
        </w:tc>
        <w:tc>
          <w:tcPr>
            <w:tcW w:w="582" w:type="dxa"/>
            <w:tcBorders>
              <w:top w:val="single" w:sz="4" w:space="0" w:color="auto"/>
              <w:left w:val="single" w:sz="4" w:space="0" w:color="auto"/>
              <w:bottom w:val="single" w:sz="4" w:space="0" w:color="auto"/>
              <w:right w:val="single" w:sz="4" w:space="0" w:color="auto"/>
            </w:tcBorders>
            <w:hideMark/>
          </w:tcPr>
          <w:p w14:paraId="1231C854" w14:textId="77777777" w:rsidR="00795F68" w:rsidRPr="00795F68" w:rsidRDefault="00795F68" w:rsidP="00795F68">
            <w:pPr>
              <w:jc w:val="both"/>
              <w:rPr>
                <w:b/>
              </w:rPr>
            </w:pPr>
            <w:r w:rsidRPr="00795F68">
              <w:rPr>
                <w:b/>
              </w:rPr>
              <w:t>0,9</w:t>
            </w:r>
          </w:p>
        </w:tc>
        <w:tc>
          <w:tcPr>
            <w:tcW w:w="766" w:type="dxa"/>
            <w:tcBorders>
              <w:top w:val="single" w:sz="4" w:space="0" w:color="auto"/>
              <w:left w:val="single" w:sz="4" w:space="0" w:color="auto"/>
              <w:bottom w:val="single" w:sz="4" w:space="0" w:color="auto"/>
              <w:right w:val="single" w:sz="4" w:space="0" w:color="auto"/>
            </w:tcBorders>
            <w:hideMark/>
          </w:tcPr>
          <w:p w14:paraId="1ADEFCEF" w14:textId="77777777" w:rsidR="00795F68" w:rsidRPr="00795F68" w:rsidRDefault="00795F68" w:rsidP="00795F68">
            <w:pPr>
              <w:jc w:val="both"/>
            </w:pPr>
            <w:r w:rsidRPr="00795F68">
              <w:t>4735,16</w:t>
            </w:r>
          </w:p>
        </w:tc>
        <w:tc>
          <w:tcPr>
            <w:tcW w:w="582" w:type="dxa"/>
            <w:tcBorders>
              <w:top w:val="single" w:sz="4" w:space="0" w:color="auto"/>
              <w:left w:val="single" w:sz="4" w:space="0" w:color="auto"/>
              <w:bottom w:val="single" w:sz="4" w:space="0" w:color="auto"/>
              <w:right w:val="single" w:sz="4" w:space="0" w:color="auto"/>
            </w:tcBorders>
            <w:hideMark/>
          </w:tcPr>
          <w:p w14:paraId="779A1C10" w14:textId="77777777" w:rsidR="00795F68" w:rsidRPr="00795F68" w:rsidRDefault="00795F68" w:rsidP="00795F68">
            <w:pPr>
              <w:jc w:val="both"/>
              <w:rPr>
                <w:b/>
              </w:rPr>
            </w:pPr>
            <w:r w:rsidRPr="00795F68">
              <w:rPr>
                <w:b/>
              </w:rPr>
              <w:t>0,6</w:t>
            </w:r>
          </w:p>
        </w:tc>
        <w:tc>
          <w:tcPr>
            <w:tcW w:w="766" w:type="dxa"/>
            <w:tcBorders>
              <w:top w:val="single" w:sz="4" w:space="0" w:color="auto"/>
              <w:left w:val="single" w:sz="4" w:space="0" w:color="auto"/>
              <w:bottom w:val="single" w:sz="4" w:space="0" w:color="auto"/>
              <w:right w:val="single" w:sz="4" w:space="0" w:color="auto"/>
            </w:tcBorders>
            <w:hideMark/>
          </w:tcPr>
          <w:p w14:paraId="6E337756" w14:textId="77777777" w:rsidR="00795F68" w:rsidRPr="00795F68" w:rsidRDefault="00795F68" w:rsidP="00795F68">
            <w:pPr>
              <w:jc w:val="both"/>
            </w:pPr>
            <w:r w:rsidRPr="00795F68">
              <w:t>2449,16</w:t>
            </w:r>
          </w:p>
        </w:tc>
        <w:tc>
          <w:tcPr>
            <w:tcW w:w="582" w:type="dxa"/>
            <w:tcBorders>
              <w:top w:val="single" w:sz="4" w:space="0" w:color="auto"/>
              <w:left w:val="single" w:sz="4" w:space="0" w:color="auto"/>
              <w:bottom w:val="single" w:sz="4" w:space="0" w:color="auto"/>
              <w:right w:val="single" w:sz="4" w:space="0" w:color="auto"/>
            </w:tcBorders>
            <w:hideMark/>
          </w:tcPr>
          <w:p w14:paraId="4776233D" w14:textId="77777777" w:rsidR="00795F68" w:rsidRPr="00795F68" w:rsidRDefault="00795F68" w:rsidP="00795F68">
            <w:pPr>
              <w:jc w:val="both"/>
              <w:rPr>
                <w:b/>
              </w:rPr>
            </w:pPr>
            <w:r w:rsidRPr="00795F68">
              <w:rPr>
                <w:b/>
              </w:rPr>
              <w:t>0,3</w:t>
            </w:r>
          </w:p>
        </w:tc>
        <w:tc>
          <w:tcPr>
            <w:tcW w:w="766" w:type="dxa"/>
            <w:tcBorders>
              <w:top w:val="single" w:sz="4" w:space="0" w:color="auto"/>
              <w:left w:val="single" w:sz="4" w:space="0" w:color="auto"/>
              <w:bottom w:val="single" w:sz="4" w:space="0" w:color="auto"/>
              <w:right w:val="single" w:sz="4" w:space="0" w:color="auto"/>
            </w:tcBorders>
            <w:hideMark/>
          </w:tcPr>
          <w:p w14:paraId="1A32C4E3" w14:textId="77777777" w:rsidR="00795F68" w:rsidRPr="00795F68" w:rsidRDefault="00795F68" w:rsidP="00795F68">
            <w:pPr>
              <w:jc w:val="both"/>
            </w:pPr>
            <w:r w:rsidRPr="00795F68">
              <w:t>2449,16</w:t>
            </w:r>
          </w:p>
        </w:tc>
        <w:tc>
          <w:tcPr>
            <w:tcW w:w="582" w:type="dxa"/>
            <w:tcBorders>
              <w:top w:val="single" w:sz="4" w:space="0" w:color="auto"/>
              <w:left w:val="single" w:sz="4" w:space="0" w:color="auto"/>
              <w:bottom w:val="single" w:sz="4" w:space="0" w:color="auto"/>
              <w:right w:val="single" w:sz="4" w:space="0" w:color="auto"/>
            </w:tcBorders>
            <w:hideMark/>
          </w:tcPr>
          <w:p w14:paraId="28B7F742" w14:textId="77777777" w:rsidR="00795F68" w:rsidRPr="00795F68" w:rsidRDefault="00795F68" w:rsidP="00795F68">
            <w:pPr>
              <w:jc w:val="both"/>
              <w:rPr>
                <w:b/>
              </w:rPr>
            </w:pPr>
            <w:r w:rsidRPr="00795F68">
              <w:rPr>
                <w:b/>
              </w:rPr>
              <w:t>0,3</w:t>
            </w:r>
          </w:p>
        </w:tc>
      </w:tr>
      <w:tr w:rsidR="00795F68" w:rsidRPr="00795F68" w14:paraId="06A7E9EC"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60C52F96" w14:textId="77777777" w:rsidR="00795F68" w:rsidRPr="00795F68" w:rsidRDefault="00795F68" w:rsidP="00795F68">
            <w:pPr>
              <w:jc w:val="both"/>
              <w:rPr>
                <w:i/>
                <w:iCs/>
              </w:rPr>
            </w:pPr>
            <w:r w:rsidRPr="00795F68">
              <w:rPr>
                <w:i/>
                <w:iCs/>
              </w:rPr>
              <w:t xml:space="preserve">Поддержка </w:t>
            </w:r>
            <w:r w:rsidRPr="00795F68">
              <w:rPr>
                <w:i/>
                <w:iCs/>
              </w:rPr>
              <w:lastRenderedPageBreak/>
              <w:t>социально ориентированных НКО</w:t>
            </w:r>
            <w:r w:rsidRPr="00795F68">
              <w:rPr>
                <w:i/>
              </w:rPr>
              <w:t xml:space="preserve"> в муниципальном образовании Малмыжский муниципальный район Кировской области</w:t>
            </w:r>
          </w:p>
        </w:tc>
        <w:tc>
          <w:tcPr>
            <w:tcW w:w="767" w:type="dxa"/>
            <w:tcBorders>
              <w:top w:val="single" w:sz="4" w:space="0" w:color="auto"/>
              <w:left w:val="single" w:sz="4" w:space="0" w:color="auto"/>
              <w:bottom w:val="single" w:sz="4" w:space="0" w:color="auto"/>
              <w:right w:val="single" w:sz="4" w:space="0" w:color="auto"/>
            </w:tcBorders>
            <w:hideMark/>
          </w:tcPr>
          <w:p w14:paraId="07BF6DEE" w14:textId="77777777" w:rsidR="00795F68" w:rsidRPr="00795F68" w:rsidRDefault="00795F68" w:rsidP="00795F68">
            <w:pPr>
              <w:jc w:val="both"/>
            </w:pPr>
            <w:r w:rsidRPr="00795F68">
              <w:lastRenderedPageBreak/>
              <w:t>97</w:t>
            </w:r>
          </w:p>
        </w:tc>
        <w:tc>
          <w:tcPr>
            <w:tcW w:w="583" w:type="dxa"/>
            <w:tcBorders>
              <w:top w:val="single" w:sz="4" w:space="0" w:color="auto"/>
              <w:left w:val="single" w:sz="4" w:space="0" w:color="auto"/>
              <w:bottom w:val="single" w:sz="4" w:space="0" w:color="auto"/>
              <w:right w:val="single" w:sz="4" w:space="0" w:color="auto"/>
            </w:tcBorders>
            <w:hideMark/>
          </w:tcPr>
          <w:p w14:paraId="55E8EE2B" w14:textId="77777777" w:rsidR="00795F68" w:rsidRPr="00795F68" w:rsidRDefault="00795F68" w:rsidP="00795F68">
            <w:pPr>
              <w:jc w:val="both"/>
              <w:rPr>
                <w:b/>
              </w:rPr>
            </w:pPr>
            <w:r w:rsidRPr="00795F68">
              <w:rPr>
                <w:b/>
              </w:rPr>
              <w:t>-</w:t>
            </w:r>
          </w:p>
        </w:tc>
        <w:tc>
          <w:tcPr>
            <w:tcW w:w="767" w:type="dxa"/>
            <w:tcBorders>
              <w:top w:val="single" w:sz="4" w:space="0" w:color="auto"/>
              <w:left w:val="single" w:sz="4" w:space="0" w:color="auto"/>
              <w:bottom w:val="single" w:sz="4" w:space="0" w:color="auto"/>
              <w:right w:val="single" w:sz="4" w:space="0" w:color="auto"/>
            </w:tcBorders>
            <w:hideMark/>
          </w:tcPr>
          <w:p w14:paraId="6405D5FD" w14:textId="77777777" w:rsidR="00795F68" w:rsidRPr="00795F68" w:rsidRDefault="00795F68" w:rsidP="00795F68">
            <w:pPr>
              <w:jc w:val="both"/>
            </w:pPr>
            <w:r w:rsidRPr="00795F68">
              <w:t>107</w:t>
            </w:r>
          </w:p>
        </w:tc>
        <w:tc>
          <w:tcPr>
            <w:tcW w:w="583" w:type="dxa"/>
            <w:tcBorders>
              <w:top w:val="single" w:sz="4" w:space="0" w:color="auto"/>
              <w:left w:val="single" w:sz="4" w:space="0" w:color="auto"/>
              <w:bottom w:val="single" w:sz="4" w:space="0" w:color="auto"/>
              <w:right w:val="single" w:sz="4" w:space="0" w:color="auto"/>
            </w:tcBorders>
            <w:hideMark/>
          </w:tcPr>
          <w:p w14:paraId="4EEF3A1A"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4A94E690" w14:textId="77777777" w:rsidR="00795F68" w:rsidRPr="00795F68" w:rsidRDefault="00795F68" w:rsidP="00795F68">
            <w:pPr>
              <w:jc w:val="both"/>
            </w:pPr>
            <w:r w:rsidRPr="00795F68">
              <w:t>115</w:t>
            </w:r>
          </w:p>
        </w:tc>
        <w:tc>
          <w:tcPr>
            <w:tcW w:w="582" w:type="dxa"/>
            <w:tcBorders>
              <w:top w:val="single" w:sz="4" w:space="0" w:color="auto"/>
              <w:left w:val="single" w:sz="4" w:space="0" w:color="auto"/>
              <w:bottom w:val="single" w:sz="4" w:space="0" w:color="auto"/>
              <w:right w:val="single" w:sz="4" w:space="0" w:color="auto"/>
            </w:tcBorders>
            <w:hideMark/>
          </w:tcPr>
          <w:p w14:paraId="4D5E0A76"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2BC43D24" w14:textId="77777777" w:rsidR="00795F68" w:rsidRPr="00795F68" w:rsidRDefault="00795F68" w:rsidP="00795F68">
            <w:pPr>
              <w:jc w:val="both"/>
            </w:pPr>
            <w:r w:rsidRPr="00795F68">
              <w:t>107</w:t>
            </w:r>
          </w:p>
        </w:tc>
        <w:tc>
          <w:tcPr>
            <w:tcW w:w="582" w:type="dxa"/>
            <w:tcBorders>
              <w:top w:val="single" w:sz="4" w:space="0" w:color="auto"/>
              <w:left w:val="single" w:sz="4" w:space="0" w:color="auto"/>
              <w:bottom w:val="single" w:sz="4" w:space="0" w:color="auto"/>
              <w:right w:val="single" w:sz="4" w:space="0" w:color="auto"/>
            </w:tcBorders>
            <w:hideMark/>
          </w:tcPr>
          <w:p w14:paraId="226A539D"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64167717" w14:textId="77777777" w:rsidR="00795F68" w:rsidRPr="00795F68" w:rsidRDefault="00795F68" w:rsidP="00795F68">
            <w:pPr>
              <w:jc w:val="both"/>
            </w:pPr>
            <w:r w:rsidRPr="00795F68">
              <w:t>107</w:t>
            </w:r>
          </w:p>
        </w:tc>
        <w:tc>
          <w:tcPr>
            <w:tcW w:w="582" w:type="dxa"/>
            <w:tcBorders>
              <w:top w:val="single" w:sz="4" w:space="0" w:color="auto"/>
              <w:left w:val="single" w:sz="4" w:space="0" w:color="auto"/>
              <w:bottom w:val="single" w:sz="4" w:space="0" w:color="auto"/>
              <w:right w:val="single" w:sz="4" w:space="0" w:color="auto"/>
            </w:tcBorders>
            <w:hideMark/>
          </w:tcPr>
          <w:p w14:paraId="4CE38B04"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5058F43D" w14:textId="77777777" w:rsidR="00795F68" w:rsidRPr="00795F68" w:rsidRDefault="00795F68" w:rsidP="00795F68">
            <w:pPr>
              <w:jc w:val="both"/>
            </w:pPr>
            <w:r w:rsidRPr="00795F68">
              <w:t>107</w:t>
            </w:r>
          </w:p>
        </w:tc>
        <w:tc>
          <w:tcPr>
            <w:tcW w:w="582" w:type="dxa"/>
            <w:tcBorders>
              <w:top w:val="single" w:sz="4" w:space="0" w:color="auto"/>
              <w:left w:val="single" w:sz="4" w:space="0" w:color="auto"/>
              <w:bottom w:val="single" w:sz="4" w:space="0" w:color="auto"/>
              <w:right w:val="single" w:sz="4" w:space="0" w:color="auto"/>
            </w:tcBorders>
            <w:hideMark/>
          </w:tcPr>
          <w:p w14:paraId="7F9EB58D" w14:textId="77777777" w:rsidR="00795F68" w:rsidRPr="00795F68" w:rsidRDefault="00795F68" w:rsidP="00795F68">
            <w:pPr>
              <w:jc w:val="both"/>
              <w:rPr>
                <w:b/>
              </w:rPr>
            </w:pPr>
            <w:r w:rsidRPr="00795F68">
              <w:rPr>
                <w:b/>
              </w:rPr>
              <w:t>-</w:t>
            </w:r>
          </w:p>
        </w:tc>
      </w:tr>
      <w:tr w:rsidR="00795F68" w:rsidRPr="00795F68" w14:paraId="6B665103"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72C5B469" w14:textId="77777777" w:rsidR="00795F68" w:rsidRPr="00795F68" w:rsidRDefault="00795F68" w:rsidP="00795F68">
            <w:pPr>
              <w:jc w:val="both"/>
              <w:rPr>
                <w:i/>
                <w:iCs/>
              </w:rPr>
            </w:pPr>
            <w:r w:rsidRPr="00795F68">
              <w:rPr>
                <w:i/>
                <w:iCs/>
              </w:rPr>
              <w:t>Развитие общественной инфраструктуры в муниципальном образовании Малмыжский муниципальный район Кировской области</w:t>
            </w:r>
          </w:p>
        </w:tc>
        <w:tc>
          <w:tcPr>
            <w:tcW w:w="767" w:type="dxa"/>
            <w:tcBorders>
              <w:top w:val="single" w:sz="4" w:space="0" w:color="auto"/>
              <w:left w:val="single" w:sz="4" w:space="0" w:color="auto"/>
              <w:bottom w:val="single" w:sz="4" w:space="0" w:color="auto"/>
              <w:right w:val="single" w:sz="4" w:space="0" w:color="auto"/>
            </w:tcBorders>
            <w:hideMark/>
          </w:tcPr>
          <w:p w14:paraId="25A70A65" w14:textId="77777777" w:rsidR="00795F68" w:rsidRPr="00795F68" w:rsidRDefault="00795F68" w:rsidP="00795F68">
            <w:pPr>
              <w:jc w:val="both"/>
            </w:pPr>
            <w:r w:rsidRPr="00795F68">
              <w:t>2022,11</w:t>
            </w:r>
          </w:p>
        </w:tc>
        <w:tc>
          <w:tcPr>
            <w:tcW w:w="583" w:type="dxa"/>
            <w:tcBorders>
              <w:top w:val="single" w:sz="4" w:space="0" w:color="auto"/>
              <w:left w:val="single" w:sz="4" w:space="0" w:color="auto"/>
              <w:bottom w:val="single" w:sz="4" w:space="0" w:color="auto"/>
              <w:right w:val="single" w:sz="4" w:space="0" w:color="auto"/>
            </w:tcBorders>
            <w:hideMark/>
          </w:tcPr>
          <w:p w14:paraId="14468E0D" w14:textId="77777777" w:rsidR="00795F68" w:rsidRPr="00795F68" w:rsidRDefault="00795F68" w:rsidP="00795F68">
            <w:pPr>
              <w:jc w:val="both"/>
              <w:rPr>
                <w:b/>
              </w:rPr>
            </w:pPr>
            <w:r w:rsidRPr="00795F68">
              <w:rPr>
                <w:b/>
              </w:rPr>
              <w:t>0,3</w:t>
            </w:r>
          </w:p>
        </w:tc>
        <w:tc>
          <w:tcPr>
            <w:tcW w:w="767" w:type="dxa"/>
            <w:tcBorders>
              <w:top w:val="single" w:sz="4" w:space="0" w:color="auto"/>
              <w:left w:val="single" w:sz="4" w:space="0" w:color="auto"/>
              <w:bottom w:val="single" w:sz="4" w:space="0" w:color="auto"/>
              <w:right w:val="single" w:sz="4" w:space="0" w:color="auto"/>
            </w:tcBorders>
            <w:hideMark/>
          </w:tcPr>
          <w:p w14:paraId="71C43587" w14:textId="77777777" w:rsidR="00795F68" w:rsidRPr="00795F68" w:rsidRDefault="00795F68" w:rsidP="00795F68">
            <w:pPr>
              <w:jc w:val="both"/>
            </w:pPr>
            <w:r w:rsidRPr="00795F68">
              <w:t>-</w:t>
            </w:r>
          </w:p>
        </w:tc>
        <w:tc>
          <w:tcPr>
            <w:tcW w:w="583" w:type="dxa"/>
            <w:tcBorders>
              <w:top w:val="single" w:sz="4" w:space="0" w:color="auto"/>
              <w:left w:val="single" w:sz="4" w:space="0" w:color="auto"/>
              <w:bottom w:val="single" w:sz="4" w:space="0" w:color="auto"/>
              <w:right w:val="single" w:sz="4" w:space="0" w:color="auto"/>
            </w:tcBorders>
            <w:hideMark/>
          </w:tcPr>
          <w:p w14:paraId="0F466DB6"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1BEBA7BA" w14:textId="77777777" w:rsidR="00795F68" w:rsidRPr="00795F68" w:rsidRDefault="00795F68" w:rsidP="00795F68">
            <w:pPr>
              <w:jc w:val="both"/>
            </w:pPr>
            <w:r w:rsidRPr="00795F68">
              <w:t>-</w:t>
            </w:r>
          </w:p>
        </w:tc>
        <w:tc>
          <w:tcPr>
            <w:tcW w:w="582" w:type="dxa"/>
            <w:tcBorders>
              <w:top w:val="single" w:sz="4" w:space="0" w:color="auto"/>
              <w:left w:val="single" w:sz="4" w:space="0" w:color="auto"/>
              <w:bottom w:val="single" w:sz="4" w:space="0" w:color="auto"/>
              <w:right w:val="single" w:sz="4" w:space="0" w:color="auto"/>
            </w:tcBorders>
            <w:hideMark/>
          </w:tcPr>
          <w:p w14:paraId="3A8E3E6C"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7DFD8362" w14:textId="77777777" w:rsidR="00795F68" w:rsidRPr="00795F68" w:rsidRDefault="00795F68" w:rsidP="00795F68">
            <w:pPr>
              <w:jc w:val="both"/>
            </w:pPr>
            <w:r w:rsidRPr="00795F68">
              <w:t>-</w:t>
            </w:r>
          </w:p>
        </w:tc>
        <w:tc>
          <w:tcPr>
            <w:tcW w:w="582" w:type="dxa"/>
            <w:tcBorders>
              <w:top w:val="single" w:sz="4" w:space="0" w:color="auto"/>
              <w:left w:val="single" w:sz="4" w:space="0" w:color="auto"/>
              <w:bottom w:val="single" w:sz="4" w:space="0" w:color="auto"/>
              <w:right w:val="single" w:sz="4" w:space="0" w:color="auto"/>
            </w:tcBorders>
            <w:hideMark/>
          </w:tcPr>
          <w:p w14:paraId="01A631C1"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5FCF62FF" w14:textId="77777777" w:rsidR="00795F68" w:rsidRPr="00795F68" w:rsidRDefault="00795F68" w:rsidP="00795F68">
            <w:pPr>
              <w:jc w:val="both"/>
            </w:pPr>
            <w:r w:rsidRPr="00795F68">
              <w:t>-</w:t>
            </w:r>
          </w:p>
        </w:tc>
        <w:tc>
          <w:tcPr>
            <w:tcW w:w="582" w:type="dxa"/>
            <w:tcBorders>
              <w:top w:val="single" w:sz="4" w:space="0" w:color="auto"/>
              <w:left w:val="single" w:sz="4" w:space="0" w:color="auto"/>
              <w:bottom w:val="single" w:sz="4" w:space="0" w:color="auto"/>
              <w:right w:val="single" w:sz="4" w:space="0" w:color="auto"/>
            </w:tcBorders>
            <w:hideMark/>
          </w:tcPr>
          <w:p w14:paraId="3215BF15"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075063E5" w14:textId="77777777" w:rsidR="00795F68" w:rsidRPr="00795F68" w:rsidRDefault="00795F68" w:rsidP="00795F68">
            <w:pPr>
              <w:jc w:val="both"/>
            </w:pPr>
            <w:r w:rsidRPr="00795F68">
              <w:t>-</w:t>
            </w:r>
          </w:p>
        </w:tc>
        <w:tc>
          <w:tcPr>
            <w:tcW w:w="582" w:type="dxa"/>
            <w:tcBorders>
              <w:top w:val="single" w:sz="4" w:space="0" w:color="auto"/>
              <w:left w:val="single" w:sz="4" w:space="0" w:color="auto"/>
              <w:bottom w:val="single" w:sz="4" w:space="0" w:color="auto"/>
              <w:right w:val="single" w:sz="4" w:space="0" w:color="auto"/>
            </w:tcBorders>
            <w:hideMark/>
          </w:tcPr>
          <w:p w14:paraId="321504CF" w14:textId="77777777" w:rsidR="00795F68" w:rsidRPr="00795F68" w:rsidRDefault="00795F68" w:rsidP="00795F68">
            <w:pPr>
              <w:jc w:val="both"/>
              <w:rPr>
                <w:b/>
              </w:rPr>
            </w:pPr>
            <w:r w:rsidRPr="00795F68">
              <w:rPr>
                <w:b/>
              </w:rPr>
              <w:t>-</w:t>
            </w:r>
          </w:p>
        </w:tc>
      </w:tr>
      <w:tr w:rsidR="00795F68" w:rsidRPr="00795F68" w14:paraId="5FB4EAF2"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4F3EDBCC" w14:textId="77777777" w:rsidR="00795F68" w:rsidRPr="00795F68" w:rsidRDefault="00795F68" w:rsidP="00795F68">
            <w:pPr>
              <w:jc w:val="both"/>
              <w:rPr>
                <w:i/>
              </w:rPr>
            </w:pPr>
            <w:r w:rsidRPr="00795F68">
              <w:rPr>
                <w:i/>
              </w:rPr>
              <w:t>Развитие транспортной системы в Малмыжском районе</w:t>
            </w:r>
          </w:p>
        </w:tc>
        <w:tc>
          <w:tcPr>
            <w:tcW w:w="767" w:type="dxa"/>
            <w:tcBorders>
              <w:top w:val="single" w:sz="4" w:space="0" w:color="auto"/>
              <w:left w:val="single" w:sz="4" w:space="0" w:color="auto"/>
              <w:bottom w:val="single" w:sz="4" w:space="0" w:color="auto"/>
              <w:right w:val="single" w:sz="4" w:space="0" w:color="auto"/>
            </w:tcBorders>
            <w:hideMark/>
          </w:tcPr>
          <w:p w14:paraId="3982F6C1" w14:textId="77777777" w:rsidR="00795F68" w:rsidRPr="00795F68" w:rsidRDefault="00795F68" w:rsidP="00795F68">
            <w:pPr>
              <w:jc w:val="both"/>
            </w:pPr>
            <w:r w:rsidRPr="00795F68">
              <w:t>47259,28</w:t>
            </w:r>
          </w:p>
        </w:tc>
        <w:tc>
          <w:tcPr>
            <w:tcW w:w="583" w:type="dxa"/>
            <w:tcBorders>
              <w:top w:val="single" w:sz="4" w:space="0" w:color="auto"/>
              <w:left w:val="single" w:sz="4" w:space="0" w:color="auto"/>
              <w:bottom w:val="single" w:sz="4" w:space="0" w:color="auto"/>
              <w:right w:val="single" w:sz="4" w:space="0" w:color="auto"/>
            </w:tcBorders>
            <w:hideMark/>
          </w:tcPr>
          <w:p w14:paraId="70411530" w14:textId="77777777" w:rsidR="00795F68" w:rsidRPr="00795F68" w:rsidRDefault="00795F68" w:rsidP="00795F68">
            <w:pPr>
              <w:jc w:val="both"/>
              <w:rPr>
                <w:b/>
              </w:rPr>
            </w:pPr>
            <w:r w:rsidRPr="00795F68">
              <w:rPr>
                <w:b/>
              </w:rPr>
              <w:t>7,9</w:t>
            </w:r>
          </w:p>
        </w:tc>
        <w:tc>
          <w:tcPr>
            <w:tcW w:w="767" w:type="dxa"/>
            <w:tcBorders>
              <w:top w:val="single" w:sz="4" w:space="0" w:color="auto"/>
              <w:left w:val="single" w:sz="4" w:space="0" w:color="auto"/>
              <w:bottom w:val="single" w:sz="4" w:space="0" w:color="auto"/>
              <w:right w:val="single" w:sz="4" w:space="0" w:color="auto"/>
            </w:tcBorders>
            <w:hideMark/>
          </w:tcPr>
          <w:p w14:paraId="0BD6D2CB" w14:textId="77777777" w:rsidR="00795F68" w:rsidRPr="00795F68" w:rsidRDefault="00795F68" w:rsidP="00795F68">
            <w:pPr>
              <w:jc w:val="both"/>
            </w:pPr>
            <w:r w:rsidRPr="00795F68">
              <w:t>84889,05</w:t>
            </w:r>
          </w:p>
        </w:tc>
        <w:tc>
          <w:tcPr>
            <w:tcW w:w="583" w:type="dxa"/>
            <w:tcBorders>
              <w:top w:val="single" w:sz="4" w:space="0" w:color="auto"/>
              <w:left w:val="single" w:sz="4" w:space="0" w:color="auto"/>
              <w:bottom w:val="single" w:sz="4" w:space="0" w:color="auto"/>
              <w:right w:val="single" w:sz="4" w:space="0" w:color="auto"/>
            </w:tcBorders>
            <w:hideMark/>
          </w:tcPr>
          <w:p w14:paraId="4B616F11" w14:textId="77777777" w:rsidR="00795F68" w:rsidRPr="00795F68" w:rsidRDefault="00795F68" w:rsidP="00795F68">
            <w:pPr>
              <w:jc w:val="both"/>
              <w:rPr>
                <w:b/>
              </w:rPr>
            </w:pPr>
            <w:r w:rsidRPr="00795F68">
              <w:rPr>
                <w:b/>
              </w:rPr>
              <w:t>10,9</w:t>
            </w:r>
          </w:p>
        </w:tc>
        <w:tc>
          <w:tcPr>
            <w:tcW w:w="766" w:type="dxa"/>
            <w:tcBorders>
              <w:top w:val="single" w:sz="4" w:space="0" w:color="auto"/>
              <w:left w:val="single" w:sz="4" w:space="0" w:color="auto"/>
              <w:bottom w:val="single" w:sz="4" w:space="0" w:color="auto"/>
              <w:right w:val="single" w:sz="4" w:space="0" w:color="auto"/>
            </w:tcBorders>
            <w:hideMark/>
          </w:tcPr>
          <w:p w14:paraId="73EEB74A" w14:textId="77777777" w:rsidR="00795F68" w:rsidRPr="00795F68" w:rsidRDefault="00795F68" w:rsidP="00795F68">
            <w:pPr>
              <w:jc w:val="both"/>
            </w:pPr>
            <w:r w:rsidRPr="00795F68">
              <w:t>97767,27</w:t>
            </w:r>
          </w:p>
        </w:tc>
        <w:tc>
          <w:tcPr>
            <w:tcW w:w="582" w:type="dxa"/>
            <w:tcBorders>
              <w:top w:val="single" w:sz="4" w:space="0" w:color="auto"/>
              <w:left w:val="single" w:sz="4" w:space="0" w:color="auto"/>
              <w:bottom w:val="single" w:sz="4" w:space="0" w:color="auto"/>
              <w:right w:val="single" w:sz="4" w:space="0" w:color="auto"/>
            </w:tcBorders>
            <w:hideMark/>
          </w:tcPr>
          <w:p w14:paraId="27FA831A" w14:textId="77777777" w:rsidR="00795F68" w:rsidRPr="00795F68" w:rsidRDefault="00795F68" w:rsidP="00795F68">
            <w:pPr>
              <w:jc w:val="both"/>
              <w:rPr>
                <w:b/>
              </w:rPr>
            </w:pPr>
            <w:r w:rsidRPr="00795F68">
              <w:rPr>
                <w:b/>
              </w:rPr>
              <w:t>12,1</w:t>
            </w:r>
          </w:p>
        </w:tc>
        <w:tc>
          <w:tcPr>
            <w:tcW w:w="766" w:type="dxa"/>
            <w:tcBorders>
              <w:top w:val="single" w:sz="4" w:space="0" w:color="auto"/>
              <w:left w:val="single" w:sz="4" w:space="0" w:color="auto"/>
              <w:bottom w:val="single" w:sz="4" w:space="0" w:color="auto"/>
              <w:right w:val="single" w:sz="4" w:space="0" w:color="auto"/>
            </w:tcBorders>
            <w:hideMark/>
          </w:tcPr>
          <w:p w14:paraId="5084419A" w14:textId="77777777" w:rsidR="00795F68" w:rsidRPr="00795F68" w:rsidRDefault="00795F68" w:rsidP="00795F68">
            <w:pPr>
              <w:jc w:val="both"/>
            </w:pPr>
            <w:r w:rsidRPr="00795F68">
              <w:t>83854,7</w:t>
            </w:r>
          </w:p>
        </w:tc>
        <w:tc>
          <w:tcPr>
            <w:tcW w:w="582" w:type="dxa"/>
            <w:tcBorders>
              <w:top w:val="single" w:sz="4" w:space="0" w:color="auto"/>
              <w:left w:val="single" w:sz="4" w:space="0" w:color="auto"/>
              <w:bottom w:val="single" w:sz="4" w:space="0" w:color="auto"/>
              <w:right w:val="single" w:sz="4" w:space="0" w:color="auto"/>
            </w:tcBorders>
            <w:hideMark/>
          </w:tcPr>
          <w:p w14:paraId="7CD5A3E2" w14:textId="77777777" w:rsidR="00795F68" w:rsidRPr="00795F68" w:rsidRDefault="00795F68" w:rsidP="00795F68">
            <w:pPr>
              <w:jc w:val="both"/>
              <w:rPr>
                <w:b/>
              </w:rPr>
            </w:pPr>
            <w:r w:rsidRPr="00795F68">
              <w:rPr>
                <w:b/>
              </w:rPr>
              <w:t>10,9</w:t>
            </w:r>
          </w:p>
        </w:tc>
        <w:tc>
          <w:tcPr>
            <w:tcW w:w="766" w:type="dxa"/>
            <w:tcBorders>
              <w:top w:val="single" w:sz="4" w:space="0" w:color="auto"/>
              <w:left w:val="single" w:sz="4" w:space="0" w:color="auto"/>
              <w:bottom w:val="single" w:sz="4" w:space="0" w:color="auto"/>
              <w:right w:val="single" w:sz="4" w:space="0" w:color="auto"/>
            </w:tcBorders>
            <w:hideMark/>
          </w:tcPr>
          <w:p w14:paraId="2AFD075E" w14:textId="77777777" w:rsidR="00795F68" w:rsidRPr="00795F68" w:rsidRDefault="00795F68" w:rsidP="00795F68">
            <w:pPr>
              <w:jc w:val="both"/>
            </w:pPr>
            <w:r w:rsidRPr="00795F68">
              <w:t>153073,14</w:t>
            </w:r>
          </w:p>
        </w:tc>
        <w:tc>
          <w:tcPr>
            <w:tcW w:w="582" w:type="dxa"/>
            <w:tcBorders>
              <w:top w:val="single" w:sz="4" w:space="0" w:color="auto"/>
              <w:left w:val="single" w:sz="4" w:space="0" w:color="auto"/>
              <w:bottom w:val="single" w:sz="4" w:space="0" w:color="auto"/>
              <w:right w:val="single" w:sz="4" w:space="0" w:color="auto"/>
            </w:tcBorders>
            <w:hideMark/>
          </w:tcPr>
          <w:p w14:paraId="48107B23" w14:textId="77777777" w:rsidR="00795F68" w:rsidRPr="00795F68" w:rsidRDefault="00795F68" w:rsidP="00795F68">
            <w:pPr>
              <w:jc w:val="both"/>
              <w:rPr>
                <w:b/>
              </w:rPr>
            </w:pPr>
            <w:r w:rsidRPr="00795F68">
              <w:rPr>
                <w:b/>
              </w:rPr>
              <w:t>18,5</w:t>
            </w:r>
          </w:p>
        </w:tc>
        <w:tc>
          <w:tcPr>
            <w:tcW w:w="766" w:type="dxa"/>
            <w:tcBorders>
              <w:top w:val="single" w:sz="4" w:space="0" w:color="auto"/>
              <w:left w:val="single" w:sz="4" w:space="0" w:color="auto"/>
              <w:bottom w:val="single" w:sz="4" w:space="0" w:color="auto"/>
              <w:right w:val="single" w:sz="4" w:space="0" w:color="auto"/>
            </w:tcBorders>
            <w:hideMark/>
          </w:tcPr>
          <w:p w14:paraId="3B50CD53" w14:textId="77777777" w:rsidR="00795F68" w:rsidRPr="00795F68" w:rsidRDefault="00795F68" w:rsidP="00795F68">
            <w:pPr>
              <w:jc w:val="both"/>
            </w:pPr>
            <w:r w:rsidRPr="00795F68">
              <w:t>52008,47</w:t>
            </w:r>
          </w:p>
        </w:tc>
        <w:tc>
          <w:tcPr>
            <w:tcW w:w="582" w:type="dxa"/>
            <w:tcBorders>
              <w:top w:val="single" w:sz="4" w:space="0" w:color="auto"/>
              <w:left w:val="single" w:sz="4" w:space="0" w:color="auto"/>
              <w:bottom w:val="single" w:sz="4" w:space="0" w:color="auto"/>
              <w:right w:val="single" w:sz="4" w:space="0" w:color="auto"/>
            </w:tcBorders>
            <w:hideMark/>
          </w:tcPr>
          <w:p w14:paraId="25E1BA4D" w14:textId="77777777" w:rsidR="00795F68" w:rsidRPr="00795F68" w:rsidRDefault="00795F68" w:rsidP="00795F68">
            <w:pPr>
              <w:jc w:val="both"/>
              <w:rPr>
                <w:b/>
              </w:rPr>
            </w:pPr>
            <w:r w:rsidRPr="00795F68">
              <w:rPr>
                <w:b/>
              </w:rPr>
              <w:t>7</w:t>
            </w:r>
          </w:p>
        </w:tc>
      </w:tr>
      <w:tr w:rsidR="00795F68" w:rsidRPr="00795F68" w14:paraId="57852331"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3AA630FD" w14:textId="77777777" w:rsidR="00795F68" w:rsidRPr="00795F68" w:rsidRDefault="00795F68" w:rsidP="00795F68">
            <w:pPr>
              <w:jc w:val="both"/>
              <w:rPr>
                <w:i/>
              </w:rPr>
            </w:pPr>
            <w:r w:rsidRPr="00795F68">
              <w:rPr>
                <w:i/>
              </w:rPr>
              <w:t xml:space="preserve">Профилактика правонарушений и преступлений в Малмыжском районе Кировской области </w:t>
            </w:r>
          </w:p>
        </w:tc>
        <w:tc>
          <w:tcPr>
            <w:tcW w:w="767" w:type="dxa"/>
            <w:tcBorders>
              <w:top w:val="single" w:sz="4" w:space="0" w:color="auto"/>
              <w:left w:val="single" w:sz="4" w:space="0" w:color="auto"/>
              <w:bottom w:val="single" w:sz="4" w:space="0" w:color="auto"/>
              <w:right w:val="single" w:sz="4" w:space="0" w:color="auto"/>
            </w:tcBorders>
            <w:hideMark/>
          </w:tcPr>
          <w:p w14:paraId="14B2230B" w14:textId="77777777" w:rsidR="00795F68" w:rsidRPr="00795F68" w:rsidRDefault="00795F68" w:rsidP="00795F68">
            <w:pPr>
              <w:jc w:val="both"/>
            </w:pPr>
            <w:r w:rsidRPr="00795F68">
              <w:t>67,95</w:t>
            </w:r>
          </w:p>
        </w:tc>
        <w:tc>
          <w:tcPr>
            <w:tcW w:w="583" w:type="dxa"/>
            <w:tcBorders>
              <w:top w:val="single" w:sz="4" w:space="0" w:color="auto"/>
              <w:left w:val="single" w:sz="4" w:space="0" w:color="auto"/>
              <w:bottom w:val="single" w:sz="4" w:space="0" w:color="auto"/>
              <w:right w:val="single" w:sz="4" w:space="0" w:color="auto"/>
            </w:tcBorders>
            <w:hideMark/>
          </w:tcPr>
          <w:p w14:paraId="10F71B44" w14:textId="77777777" w:rsidR="00795F68" w:rsidRPr="00795F68" w:rsidRDefault="00795F68" w:rsidP="00795F68">
            <w:pPr>
              <w:jc w:val="both"/>
              <w:rPr>
                <w:b/>
              </w:rPr>
            </w:pPr>
            <w:r w:rsidRPr="00795F68">
              <w:rPr>
                <w:b/>
              </w:rPr>
              <w:t>-</w:t>
            </w:r>
          </w:p>
        </w:tc>
        <w:tc>
          <w:tcPr>
            <w:tcW w:w="767" w:type="dxa"/>
            <w:tcBorders>
              <w:top w:val="single" w:sz="4" w:space="0" w:color="auto"/>
              <w:left w:val="single" w:sz="4" w:space="0" w:color="auto"/>
              <w:bottom w:val="single" w:sz="4" w:space="0" w:color="auto"/>
              <w:right w:val="single" w:sz="4" w:space="0" w:color="auto"/>
            </w:tcBorders>
            <w:hideMark/>
          </w:tcPr>
          <w:p w14:paraId="72DDB101" w14:textId="77777777" w:rsidR="00795F68" w:rsidRPr="00795F68" w:rsidRDefault="00795F68" w:rsidP="00795F68">
            <w:pPr>
              <w:jc w:val="both"/>
            </w:pPr>
            <w:r w:rsidRPr="00795F68">
              <w:t>114,93</w:t>
            </w:r>
          </w:p>
        </w:tc>
        <w:tc>
          <w:tcPr>
            <w:tcW w:w="583" w:type="dxa"/>
            <w:tcBorders>
              <w:top w:val="single" w:sz="4" w:space="0" w:color="auto"/>
              <w:left w:val="single" w:sz="4" w:space="0" w:color="auto"/>
              <w:bottom w:val="single" w:sz="4" w:space="0" w:color="auto"/>
              <w:right w:val="single" w:sz="4" w:space="0" w:color="auto"/>
            </w:tcBorders>
            <w:hideMark/>
          </w:tcPr>
          <w:p w14:paraId="3DDC6122"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4A87333D" w14:textId="77777777" w:rsidR="00795F68" w:rsidRPr="00795F68" w:rsidRDefault="00795F68" w:rsidP="00795F68">
            <w:pPr>
              <w:jc w:val="both"/>
            </w:pPr>
            <w:r w:rsidRPr="00795F68">
              <w:t>155</w:t>
            </w:r>
          </w:p>
        </w:tc>
        <w:tc>
          <w:tcPr>
            <w:tcW w:w="582" w:type="dxa"/>
            <w:tcBorders>
              <w:top w:val="single" w:sz="4" w:space="0" w:color="auto"/>
              <w:left w:val="single" w:sz="4" w:space="0" w:color="auto"/>
              <w:bottom w:val="single" w:sz="4" w:space="0" w:color="auto"/>
              <w:right w:val="single" w:sz="4" w:space="0" w:color="auto"/>
            </w:tcBorders>
            <w:hideMark/>
          </w:tcPr>
          <w:p w14:paraId="3FC5757D"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15391D72" w14:textId="77777777" w:rsidR="00795F68" w:rsidRPr="00795F68" w:rsidRDefault="00795F68" w:rsidP="00795F68">
            <w:pPr>
              <w:jc w:val="both"/>
            </w:pPr>
            <w:r w:rsidRPr="00795F68">
              <w:t>155</w:t>
            </w:r>
          </w:p>
        </w:tc>
        <w:tc>
          <w:tcPr>
            <w:tcW w:w="582" w:type="dxa"/>
            <w:tcBorders>
              <w:top w:val="single" w:sz="4" w:space="0" w:color="auto"/>
              <w:left w:val="single" w:sz="4" w:space="0" w:color="auto"/>
              <w:bottom w:val="single" w:sz="4" w:space="0" w:color="auto"/>
              <w:right w:val="single" w:sz="4" w:space="0" w:color="auto"/>
            </w:tcBorders>
            <w:hideMark/>
          </w:tcPr>
          <w:p w14:paraId="4B2B5A82"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593BFAA0" w14:textId="77777777" w:rsidR="00795F68" w:rsidRPr="00795F68" w:rsidRDefault="00795F68" w:rsidP="00795F68">
            <w:pPr>
              <w:jc w:val="both"/>
            </w:pPr>
            <w:r w:rsidRPr="00795F68">
              <w:t>155</w:t>
            </w:r>
          </w:p>
        </w:tc>
        <w:tc>
          <w:tcPr>
            <w:tcW w:w="582" w:type="dxa"/>
            <w:tcBorders>
              <w:top w:val="single" w:sz="4" w:space="0" w:color="auto"/>
              <w:left w:val="single" w:sz="4" w:space="0" w:color="auto"/>
              <w:bottom w:val="single" w:sz="4" w:space="0" w:color="auto"/>
              <w:right w:val="single" w:sz="4" w:space="0" w:color="auto"/>
            </w:tcBorders>
            <w:hideMark/>
          </w:tcPr>
          <w:p w14:paraId="6D0ABE50"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5033FC5F" w14:textId="77777777" w:rsidR="00795F68" w:rsidRPr="00795F68" w:rsidRDefault="00795F68" w:rsidP="00795F68">
            <w:pPr>
              <w:jc w:val="both"/>
            </w:pPr>
            <w:r w:rsidRPr="00795F68">
              <w:t>155</w:t>
            </w:r>
          </w:p>
        </w:tc>
        <w:tc>
          <w:tcPr>
            <w:tcW w:w="582" w:type="dxa"/>
            <w:tcBorders>
              <w:top w:val="single" w:sz="4" w:space="0" w:color="auto"/>
              <w:left w:val="single" w:sz="4" w:space="0" w:color="auto"/>
              <w:bottom w:val="single" w:sz="4" w:space="0" w:color="auto"/>
              <w:right w:val="single" w:sz="4" w:space="0" w:color="auto"/>
            </w:tcBorders>
            <w:hideMark/>
          </w:tcPr>
          <w:p w14:paraId="7565A558" w14:textId="77777777" w:rsidR="00795F68" w:rsidRPr="00795F68" w:rsidRDefault="00795F68" w:rsidP="00795F68">
            <w:pPr>
              <w:jc w:val="both"/>
              <w:rPr>
                <w:b/>
              </w:rPr>
            </w:pPr>
            <w:r w:rsidRPr="00795F68">
              <w:rPr>
                <w:b/>
              </w:rPr>
              <w:t>-</w:t>
            </w:r>
          </w:p>
        </w:tc>
      </w:tr>
      <w:tr w:rsidR="00795F68" w:rsidRPr="00795F68" w14:paraId="00A9DC05"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29A40351" w14:textId="77777777" w:rsidR="00795F68" w:rsidRPr="00795F68" w:rsidRDefault="00795F68" w:rsidP="00795F68">
            <w:pPr>
              <w:jc w:val="both"/>
              <w:rPr>
                <w:i/>
              </w:rPr>
            </w:pPr>
            <w:r w:rsidRPr="00795F68">
              <w:rPr>
                <w:i/>
              </w:rPr>
              <w:t>Поддержка и развитие малого предпринимательства в муниципаль</w:t>
            </w:r>
            <w:r w:rsidRPr="00795F68">
              <w:rPr>
                <w:i/>
              </w:rPr>
              <w:lastRenderedPageBreak/>
              <w:t>ном образовании Малмыжский муниципальный район</w:t>
            </w:r>
          </w:p>
        </w:tc>
        <w:tc>
          <w:tcPr>
            <w:tcW w:w="767" w:type="dxa"/>
            <w:tcBorders>
              <w:top w:val="single" w:sz="4" w:space="0" w:color="auto"/>
              <w:left w:val="single" w:sz="4" w:space="0" w:color="auto"/>
              <w:bottom w:val="single" w:sz="4" w:space="0" w:color="auto"/>
              <w:right w:val="single" w:sz="4" w:space="0" w:color="auto"/>
            </w:tcBorders>
            <w:hideMark/>
          </w:tcPr>
          <w:p w14:paraId="141FFF37" w14:textId="77777777" w:rsidR="00795F68" w:rsidRPr="00795F68" w:rsidRDefault="00795F68" w:rsidP="00795F68">
            <w:pPr>
              <w:jc w:val="both"/>
            </w:pPr>
            <w:r w:rsidRPr="00795F68">
              <w:lastRenderedPageBreak/>
              <w:t>5,03</w:t>
            </w:r>
          </w:p>
        </w:tc>
        <w:tc>
          <w:tcPr>
            <w:tcW w:w="583" w:type="dxa"/>
            <w:tcBorders>
              <w:top w:val="single" w:sz="4" w:space="0" w:color="auto"/>
              <w:left w:val="single" w:sz="4" w:space="0" w:color="auto"/>
              <w:bottom w:val="single" w:sz="4" w:space="0" w:color="auto"/>
              <w:right w:val="single" w:sz="4" w:space="0" w:color="auto"/>
            </w:tcBorders>
            <w:hideMark/>
          </w:tcPr>
          <w:p w14:paraId="2A8E8AB8" w14:textId="77777777" w:rsidR="00795F68" w:rsidRPr="00795F68" w:rsidRDefault="00795F68" w:rsidP="00795F68">
            <w:pPr>
              <w:jc w:val="both"/>
              <w:rPr>
                <w:b/>
              </w:rPr>
            </w:pPr>
            <w:r w:rsidRPr="00795F68">
              <w:rPr>
                <w:b/>
              </w:rPr>
              <w:t>-</w:t>
            </w:r>
          </w:p>
        </w:tc>
        <w:tc>
          <w:tcPr>
            <w:tcW w:w="767" w:type="dxa"/>
            <w:tcBorders>
              <w:top w:val="single" w:sz="4" w:space="0" w:color="auto"/>
              <w:left w:val="single" w:sz="4" w:space="0" w:color="auto"/>
              <w:bottom w:val="single" w:sz="4" w:space="0" w:color="auto"/>
              <w:right w:val="single" w:sz="4" w:space="0" w:color="auto"/>
            </w:tcBorders>
            <w:hideMark/>
          </w:tcPr>
          <w:p w14:paraId="396C6EFD" w14:textId="77777777" w:rsidR="00795F68" w:rsidRPr="00795F68" w:rsidRDefault="00795F68" w:rsidP="00795F68">
            <w:pPr>
              <w:jc w:val="both"/>
            </w:pPr>
            <w:r w:rsidRPr="00795F68">
              <w:t>2,29</w:t>
            </w:r>
          </w:p>
        </w:tc>
        <w:tc>
          <w:tcPr>
            <w:tcW w:w="583" w:type="dxa"/>
            <w:tcBorders>
              <w:top w:val="single" w:sz="4" w:space="0" w:color="auto"/>
              <w:left w:val="single" w:sz="4" w:space="0" w:color="auto"/>
              <w:bottom w:val="single" w:sz="4" w:space="0" w:color="auto"/>
              <w:right w:val="single" w:sz="4" w:space="0" w:color="auto"/>
            </w:tcBorders>
            <w:hideMark/>
          </w:tcPr>
          <w:p w14:paraId="0FEAB7F4"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3A9FCF87" w14:textId="77777777" w:rsidR="00795F68" w:rsidRPr="00795F68" w:rsidRDefault="00795F68" w:rsidP="00795F68">
            <w:pPr>
              <w:jc w:val="both"/>
            </w:pPr>
            <w:r w:rsidRPr="00795F68">
              <w:t>4,41</w:t>
            </w:r>
          </w:p>
        </w:tc>
        <w:tc>
          <w:tcPr>
            <w:tcW w:w="582" w:type="dxa"/>
            <w:tcBorders>
              <w:top w:val="single" w:sz="4" w:space="0" w:color="auto"/>
              <w:left w:val="single" w:sz="4" w:space="0" w:color="auto"/>
              <w:bottom w:val="single" w:sz="4" w:space="0" w:color="auto"/>
              <w:right w:val="single" w:sz="4" w:space="0" w:color="auto"/>
            </w:tcBorders>
            <w:hideMark/>
          </w:tcPr>
          <w:p w14:paraId="1FE93740"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50F9577C" w14:textId="77777777" w:rsidR="00795F68" w:rsidRPr="00795F68" w:rsidRDefault="00795F68" w:rsidP="00795F68">
            <w:pPr>
              <w:jc w:val="both"/>
            </w:pPr>
            <w:r w:rsidRPr="00795F68">
              <w:t>10</w:t>
            </w:r>
          </w:p>
        </w:tc>
        <w:tc>
          <w:tcPr>
            <w:tcW w:w="582" w:type="dxa"/>
            <w:tcBorders>
              <w:top w:val="single" w:sz="4" w:space="0" w:color="auto"/>
              <w:left w:val="single" w:sz="4" w:space="0" w:color="auto"/>
              <w:bottom w:val="single" w:sz="4" w:space="0" w:color="auto"/>
              <w:right w:val="single" w:sz="4" w:space="0" w:color="auto"/>
            </w:tcBorders>
            <w:hideMark/>
          </w:tcPr>
          <w:p w14:paraId="089E0398"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30FCA600" w14:textId="77777777" w:rsidR="00795F68" w:rsidRPr="00795F68" w:rsidRDefault="00795F68" w:rsidP="00795F68">
            <w:pPr>
              <w:jc w:val="both"/>
            </w:pPr>
            <w:r w:rsidRPr="00795F68">
              <w:t>10</w:t>
            </w:r>
          </w:p>
        </w:tc>
        <w:tc>
          <w:tcPr>
            <w:tcW w:w="582" w:type="dxa"/>
            <w:tcBorders>
              <w:top w:val="single" w:sz="4" w:space="0" w:color="auto"/>
              <w:left w:val="single" w:sz="4" w:space="0" w:color="auto"/>
              <w:bottom w:val="single" w:sz="4" w:space="0" w:color="auto"/>
              <w:right w:val="single" w:sz="4" w:space="0" w:color="auto"/>
            </w:tcBorders>
            <w:hideMark/>
          </w:tcPr>
          <w:p w14:paraId="67792849"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2E0B7401" w14:textId="77777777" w:rsidR="00795F68" w:rsidRPr="00795F68" w:rsidRDefault="00795F68" w:rsidP="00795F68">
            <w:pPr>
              <w:jc w:val="both"/>
            </w:pPr>
            <w:r w:rsidRPr="00795F68">
              <w:t>10</w:t>
            </w:r>
          </w:p>
        </w:tc>
        <w:tc>
          <w:tcPr>
            <w:tcW w:w="582" w:type="dxa"/>
            <w:tcBorders>
              <w:top w:val="single" w:sz="4" w:space="0" w:color="auto"/>
              <w:left w:val="single" w:sz="4" w:space="0" w:color="auto"/>
              <w:bottom w:val="single" w:sz="4" w:space="0" w:color="auto"/>
              <w:right w:val="single" w:sz="4" w:space="0" w:color="auto"/>
            </w:tcBorders>
            <w:hideMark/>
          </w:tcPr>
          <w:p w14:paraId="086E0B08" w14:textId="77777777" w:rsidR="00795F68" w:rsidRPr="00795F68" w:rsidRDefault="00795F68" w:rsidP="00795F68">
            <w:pPr>
              <w:jc w:val="both"/>
              <w:rPr>
                <w:b/>
              </w:rPr>
            </w:pPr>
            <w:r w:rsidRPr="00795F68">
              <w:rPr>
                <w:b/>
              </w:rPr>
              <w:t>-</w:t>
            </w:r>
          </w:p>
        </w:tc>
      </w:tr>
      <w:tr w:rsidR="00795F68" w:rsidRPr="00795F68" w14:paraId="7A173848"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0F6A6271" w14:textId="77777777" w:rsidR="00795F68" w:rsidRPr="00795F68" w:rsidRDefault="00795F68" w:rsidP="00795F68">
            <w:pPr>
              <w:jc w:val="both"/>
              <w:rPr>
                <w:i/>
              </w:rPr>
            </w:pPr>
            <w:r w:rsidRPr="00795F68">
              <w:rPr>
                <w:i/>
              </w:rPr>
              <w:t>Развитие агропромышленного комплекса в Малмыжском районе</w:t>
            </w:r>
          </w:p>
        </w:tc>
        <w:tc>
          <w:tcPr>
            <w:tcW w:w="767" w:type="dxa"/>
            <w:tcBorders>
              <w:top w:val="single" w:sz="4" w:space="0" w:color="auto"/>
              <w:left w:val="single" w:sz="4" w:space="0" w:color="auto"/>
              <w:bottom w:val="single" w:sz="4" w:space="0" w:color="auto"/>
              <w:right w:val="single" w:sz="4" w:space="0" w:color="auto"/>
            </w:tcBorders>
            <w:hideMark/>
          </w:tcPr>
          <w:p w14:paraId="7F4F4C7C" w14:textId="77777777" w:rsidR="00795F68" w:rsidRPr="00795F68" w:rsidRDefault="00795F68" w:rsidP="00795F68">
            <w:pPr>
              <w:jc w:val="both"/>
            </w:pPr>
            <w:r w:rsidRPr="00795F68">
              <w:t>1741,67</w:t>
            </w:r>
          </w:p>
        </w:tc>
        <w:tc>
          <w:tcPr>
            <w:tcW w:w="583" w:type="dxa"/>
            <w:tcBorders>
              <w:top w:val="single" w:sz="4" w:space="0" w:color="auto"/>
              <w:left w:val="single" w:sz="4" w:space="0" w:color="auto"/>
              <w:bottom w:val="single" w:sz="4" w:space="0" w:color="auto"/>
              <w:right w:val="single" w:sz="4" w:space="0" w:color="auto"/>
            </w:tcBorders>
            <w:hideMark/>
          </w:tcPr>
          <w:p w14:paraId="203628AC" w14:textId="77777777" w:rsidR="00795F68" w:rsidRPr="00795F68" w:rsidRDefault="00795F68" w:rsidP="00795F68">
            <w:pPr>
              <w:jc w:val="both"/>
              <w:rPr>
                <w:b/>
              </w:rPr>
            </w:pPr>
            <w:r w:rsidRPr="00795F68">
              <w:rPr>
                <w:b/>
              </w:rPr>
              <w:t>0,3</w:t>
            </w:r>
          </w:p>
        </w:tc>
        <w:tc>
          <w:tcPr>
            <w:tcW w:w="767" w:type="dxa"/>
            <w:tcBorders>
              <w:top w:val="single" w:sz="4" w:space="0" w:color="auto"/>
              <w:left w:val="single" w:sz="4" w:space="0" w:color="auto"/>
              <w:bottom w:val="single" w:sz="4" w:space="0" w:color="auto"/>
              <w:right w:val="single" w:sz="4" w:space="0" w:color="auto"/>
            </w:tcBorders>
            <w:hideMark/>
          </w:tcPr>
          <w:p w14:paraId="58C314D7" w14:textId="77777777" w:rsidR="00795F68" w:rsidRPr="00795F68" w:rsidRDefault="00795F68" w:rsidP="00795F68">
            <w:pPr>
              <w:jc w:val="both"/>
            </w:pPr>
            <w:r w:rsidRPr="00795F68">
              <w:t>1169,11</w:t>
            </w:r>
          </w:p>
        </w:tc>
        <w:tc>
          <w:tcPr>
            <w:tcW w:w="583" w:type="dxa"/>
            <w:tcBorders>
              <w:top w:val="single" w:sz="4" w:space="0" w:color="auto"/>
              <w:left w:val="single" w:sz="4" w:space="0" w:color="auto"/>
              <w:bottom w:val="single" w:sz="4" w:space="0" w:color="auto"/>
              <w:right w:val="single" w:sz="4" w:space="0" w:color="auto"/>
            </w:tcBorders>
            <w:hideMark/>
          </w:tcPr>
          <w:p w14:paraId="4F036B73" w14:textId="77777777" w:rsidR="00795F68" w:rsidRPr="00795F68" w:rsidRDefault="00795F68" w:rsidP="00795F68">
            <w:pPr>
              <w:jc w:val="both"/>
              <w:rPr>
                <w:b/>
              </w:rPr>
            </w:pPr>
            <w:r w:rsidRPr="00795F68">
              <w:rPr>
                <w:b/>
              </w:rPr>
              <w:t>0,2</w:t>
            </w:r>
          </w:p>
        </w:tc>
        <w:tc>
          <w:tcPr>
            <w:tcW w:w="766" w:type="dxa"/>
            <w:tcBorders>
              <w:top w:val="single" w:sz="4" w:space="0" w:color="auto"/>
              <w:left w:val="single" w:sz="4" w:space="0" w:color="auto"/>
              <w:bottom w:val="single" w:sz="4" w:space="0" w:color="auto"/>
              <w:right w:val="single" w:sz="4" w:space="0" w:color="auto"/>
            </w:tcBorders>
            <w:hideMark/>
          </w:tcPr>
          <w:p w14:paraId="513DF178" w14:textId="77777777" w:rsidR="00795F68" w:rsidRPr="00795F68" w:rsidRDefault="00795F68" w:rsidP="00795F68">
            <w:pPr>
              <w:jc w:val="both"/>
            </w:pPr>
            <w:r w:rsidRPr="00795F68">
              <w:t>1252</w:t>
            </w:r>
          </w:p>
        </w:tc>
        <w:tc>
          <w:tcPr>
            <w:tcW w:w="582" w:type="dxa"/>
            <w:tcBorders>
              <w:top w:val="single" w:sz="4" w:space="0" w:color="auto"/>
              <w:left w:val="single" w:sz="4" w:space="0" w:color="auto"/>
              <w:bottom w:val="single" w:sz="4" w:space="0" w:color="auto"/>
              <w:right w:val="single" w:sz="4" w:space="0" w:color="auto"/>
            </w:tcBorders>
            <w:hideMark/>
          </w:tcPr>
          <w:p w14:paraId="50656880" w14:textId="77777777" w:rsidR="00795F68" w:rsidRPr="00795F68" w:rsidRDefault="00795F68" w:rsidP="00795F68">
            <w:pPr>
              <w:jc w:val="both"/>
              <w:rPr>
                <w:b/>
              </w:rPr>
            </w:pPr>
            <w:r w:rsidRPr="00795F68">
              <w:rPr>
                <w:b/>
              </w:rPr>
              <w:t>0,1</w:t>
            </w:r>
          </w:p>
        </w:tc>
        <w:tc>
          <w:tcPr>
            <w:tcW w:w="766" w:type="dxa"/>
            <w:tcBorders>
              <w:top w:val="single" w:sz="4" w:space="0" w:color="auto"/>
              <w:left w:val="single" w:sz="4" w:space="0" w:color="auto"/>
              <w:bottom w:val="single" w:sz="4" w:space="0" w:color="auto"/>
              <w:right w:val="single" w:sz="4" w:space="0" w:color="auto"/>
            </w:tcBorders>
            <w:hideMark/>
          </w:tcPr>
          <w:p w14:paraId="5D66E385" w14:textId="77777777" w:rsidR="00795F68" w:rsidRPr="00795F68" w:rsidRDefault="00795F68" w:rsidP="00795F68">
            <w:pPr>
              <w:jc w:val="both"/>
            </w:pPr>
            <w:r w:rsidRPr="00795F68">
              <w:t>18464,8</w:t>
            </w:r>
          </w:p>
        </w:tc>
        <w:tc>
          <w:tcPr>
            <w:tcW w:w="582" w:type="dxa"/>
            <w:tcBorders>
              <w:top w:val="single" w:sz="4" w:space="0" w:color="auto"/>
              <w:left w:val="single" w:sz="4" w:space="0" w:color="auto"/>
              <w:bottom w:val="single" w:sz="4" w:space="0" w:color="auto"/>
              <w:right w:val="single" w:sz="4" w:space="0" w:color="auto"/>
            </w:tcBorders>
            <w:hideMark/>
          </w:tcPr>
          <w:p w14:paraId="4F334A2B" w14:textId="77777777" w:rsidR="00795F68" w:rsidRPr="00795F68" w:rsidRDefault="00795F68" w:rsidP="00795F68">
            <w:pPr>
              <w:jc w:val="both"/>
              <w:rPr>
                <w:b/>
              </w:rPr>
            </w:pPr>
            <w:r w:rsidRPr="00795F68">
              <w:rPr>
                <w:b/>
              </w:rPr>
              <w:t>2,4</w:t>
            </w:r>
          </w:p>
        </w:tc>
        <w:tc>
          <w:tcPr>
            <w:tcW w:w="766" w:type="dxa"/>
            <w:tcBorders>
              <w:top w:val="single" w:sz="4" w:space="0" w:color="auto"/>
              <w:left w:val="single" w:sz="4" w:space="0" w:color="auto"/>
              <w:bottom w:val="single" w:sz="4" w:space="0" w:color="auto"/>
              <w:right w:val="single" w:sz="4" w:space="0" w:color="auto"/>
            </w:tcBorders>
            <w:hideMark/>
          </w:tcPr>
          <w:p w14:paraId="7DB14030" w14:textId="77777777" w:rsidR="00795F68" w:rsidRPr="00795F68" w:rsidRDefault="00795F68" w:rsidP="00795F68">
            <w:pPr>
              <w:jc w:val="both"/>
            </w:pPr>
            <w:r w:rsidRPr="00795F68">
              <w:t>18464,8</w:t>
            </w:r>
          </w:p>
        </w:tc>
        <w:tc>
          <w:tcPr>
            <w:tcW w:w="582" w:type="dxa"/>
            <w:tcBorders>
              <w:top w:val="single" w:sz="4" w:space="0" w:color="auto"/>
              <w:left w:val="single" w:sz="4" w:space="0" w:color="auto"/>
              <w:bottom w:val="single" w:sz="4" w:space="0" w:color="auto"/>
              <w:right w:val="single" w:sz="4" w:space="0" w:color="auto"/>
            </w:tcBorders>
            <w:hideMark/>
          </w:tcPr>
          <w:p w14:paraId="13F87936" w14:textId="77777777" w:rsidR="00795F68" w:rsidRPr="00795F68" w:rsidRDefault="00795F68" w:rsidP="00795F68">
            <w:pPr>
              <w:jc w:val="both"/>
              <w:rPr>
                <w:b/>
              </w:rPr>
            </w:pPr>
            <w:r w:rsidRPr="00795F68">
              <w:rPr>
                <w:b/>
              </w:rPr>
              <w:t>2,2</w:t>
            </w:r>
          </w:p>
        </w:tc>
        <w:tc>
          <w:tcPr>
            <w:tcW w:w="766" w:type="dxa"/>
            <w:tcBorders>
              <w:top w:val="single" w:sz="4" w:space="0" w:color="auto"/>
              <w:left w:val="single" w:sz="4" w:space="0" w:color="auto"/>
              <w:bottom w:val="single" w:sz="4" w:space="0" w:color="auto"/>
              <w:right w:val="single" w:sz="4" w:space="0" w:color="auto"/>
            </w:tcBorders>
            <w:hideMark/>
          </w:tcPr>
          <w:p w14:paraId="3E4EC530" w14:textId="77777777" w:rsidR="00795F68" w:rsidRPr="00795F68" w:rsidRDefault="00795F68" w:rsidP="00795F68">
            <w:pPr>
              <w:jc w:val="both"/>
            </w:pPr>
            <w:r w:rsidRPr="00795F68">
              <w:t>18464,8</w:t>
            </w:r>
          </w:p>
        </w:tc>
        <w:tc>
          <w:tcPr>
            <w:tcW w:w="582" w:type="dxa"/>
            <w:tcBorders>
              <w:top w:val="single" w:sz="4" w:space="0" w:color="auto"/>
              <w:left w:val="single" w:sz="4" w:space="0" w:color="auto"/>
              <w:bottom w:val="single" w:sz="4" w:space="0" w:color="auto"/>
              <w:right w:val="single" w:sz="4" w:space="0" w:color="auto"/>
            </w:tcBorders>
            <w:hideMark/>
          </w:tcPr>
          <w:p w14:paraId="6EEFA198" w14:textId="77777777" w:rsidR="00795F68" w:rsidRPr="00795F68" w:rsidRDefault="00795F68" w:rsidP="00795F68">
            <w:pPr>
              <w:jc w:val="both"/>
              <w:rPr>
                <w:b/>
              </w:rPr>
            </w:pPr>
            <w:r w:rsidRPr="00795F68">
              <w:rPr>
                <w:b/>
              </w:rPr>
              <w:t>2,5</w:t>
            </w:r>
          </w:p>
        </w:tc>
      </w:tr>
      <w:tr w:rsidR="00795F68" w:rsidRPr="00795F68" w14:paraId="5297A06D"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67D709EE" w14:textId="77777777" w:rsidR="00795F68" w:rsidRPr="00795F68" w:rsidRDefault="00795F68" w:rsidP="00795F68">
            <w:pPr>
              <w:jc w:val="both"/>
              <w:rPr>
                <w:i/>
                <w:iCs/>
              </w:rPr>
            </w:pPr>
            <w:r w:rsidRPr="00795F68">
              <w:rPr>
                <w:i/>
                <w:iCs/>
              </w:rPr>
              <w:t xml:space="preserve">Управление муниципальным имуществом </w:t>
            </w:r>
          </w:p>
        </w:tc>
        <w:tc>
          <w:tcPr>
            <w:tcW w:w="767" w:type="dxa"/>
            <w:tcBorders>
              <w:top w:val="single" w:sz="4" w:space="0" w:color="auto"/>
              <w:left w:val="single" w:sz="4" w:space="0" w:color="auto"/>
              <w:bottom w:val="single" w:sz="4" w:space="0" w:color="auto"/>
              <w:right w:val="single" w:sz="4" w:space="0" w:color="auto"/>
            </w:tcBorders>
            <w:hideMark/>
          </w:tcPr>
          <w:p w14:paraId="3FA4DF54" w14:textId="77777777" w:rsidR="00795F68" w:rsidRPr="00795F68" w:rsidRDefault="00795F68" w:rsidP="00795F68">
            <w:pPr>
              <w:jc w:val="both"/>
            </w:pPr>
            <w:r w:rsidRPr="00795F68">
              <w:t>2428,68</w:t>
            </w:r>
          </w:p>
        </w:tc>
        <w:tc>
          <w:tcPr>
            <w:tcW w:w="583" w:type="dxa"/>
            <w:tcBorders>
              <w:top w:val="single" w:sz="4" w:space="0" w:color="auto"/>
              <w:left w:val="single" w:sz="4" w:space="0" w:color="auto"/>
              <w:bottom w:val="single" w:sz="4" w:space="0" w:color="auto"/>
              <w:right w:val="single" w:sz="4" w:space="0" w:color="auto"/>
            </w:tcBorders>
            <w:hideMark/>
          </w:tcPr>
          <w:p w14:paraId="33187AA0" w14:textId="77777777" w:rsidR="00795F68" w:rsidRPr="00795F68" w:rsidRDefault="00795F68" w:rsidP="00795F68">
            <w:pPr>
              <w:jc w:val="both"/>
              <w:rPr>
                <w:b/>
              </w:rPr>
            </w:pPr>
            <w:r w:rsidRPr="00795F68">
              <w:rPr>
                <w:b/>
              </w:rPr>
              <w:t>0,4</w:t>
            </w:r>
          </w:p>
        </w:tc>
        <w:tc>
          <w:tcPr>
            <w:tcW w:w="767" w:type="dxa"/>
            <w:tcBorders>
              <w:top w:val="single" w:sz="4" w:space="0" w:color="auto"/>
              <w:left w:val="single" w:sz="4" w:space="0" w:color="auto"/>
              <w:bottom w:val="single" w:sz="4" w:space="0" w:color="auto"/>
              <w:right w:val="single" w:sz="4" w:space="0" w:color="auto"/>
            </w:tcBorders>
            <w:hideMark/>
          </w:tcPr>
          <w:p w14:paraId="4D250F2F" w14:textId="77777777" w:rsidR="00795F68" w:rsidRPr="00795F68" w:rsidRDefault="00795F68" w:rsidP="00795F68">
            <w:pPr>
              <w:jc w:val="both"/>
            </w:pPr>
            <w:r w:rsidRPr="00795F68">
              <w:t>74748,46</w:t>
            </w:r>
          </w:p>
        </w:tc>
        <w:tc>
          <w:tcPr>
            <w:tcW w:w="583" w:type="dxa"/>
            <w:tcBorders>
              <w:top w:val="single" w:sz="4" w:space="0" w:color="auto"/>
              <w:left w:val="single" w:sz="4" w:space="0" w:color="auto"/>
              <w:bottom w:val="single" w:sz="4" w:space="0" w:color="auto"/>
              <w:right w:val="single" w:sz="4" w:space="0" w:color="auto"/>
            </w:tcBorders>
            <w:hideMark/>
          </w:tcPr>
          <w:p w14:paraId="21C46DB8" w14:textId="77777777" w:rsidR="00795F68" w:rsidRPr="00795F68" w:rsidRDefault="00795F68" w:rsidP="00795F68">
            <w:pPr>
              <w:jc w:val="both"/>
              <w:rPr>
                <w:b/>
              </w:rPr>
            </w:pPr>
            <w:r w:rsidRPr="00795F68">
              <w:rPr>
                <w:b/>
              </w:rPr>
              <w:t>9,6</w:t>
            </w:r>
          </w:p>
        </w:tc>
        <w:tc>
          <w:tcPr>
            <w:tcW w:w="766" w:type="dxa"/>
            <w:tcBorders>
              <w:top w:val="single" w:sz="4" w:space="0" w:color="auto"/>
              <w:left w:val="single" w:sz="4" w:space="0" w:color="auto"/>
              <w:bottom w:val="single" w:sz="4" w:space="0" w:color="auto"/>
              <w:right w:val="single" w:sz="4" w:space="0" w:color="auto"/>
            </w:tcBorders>
            <w:hideMark/>
          </w:tcPr>
          <w:p w14:paraId="07B1F80D" w14:textId="77777777" w:rsidR="00795F68" w:rsidRPr="00795F68" w:rsidRDefault="00795F68" w:rsidP="00795F68">
            <w:pPr>
              <w:jc w:val="both"/>
            </w:pPr>
            <w:r w:rsidRPr="00795F68">
              <w:t>19504,96</w:t>
            </w:r>
          </w:p>
        </w:tc>
        <w:tc>
          <w:tcPr>
            <w:tcW w:w="582" w:type="dxa"/>
            <w:tcBorders>
              <w:top w:val="single" w:sz="4" w:space="0" w:color="auto"/>
              <w:left w:val="single" w:sz="4" w:space="0" w:color="auto"/>
              <w:bottom w:val="single" w:sz="4" w:space="0" w:color="auto"/>
              <w:right w:val="single" w:sz="4" w:space="0" w:color="auto"/>
            </w:tcBorders>
            <w:hideMark/>
          </w:tcPr>
          <w:p w14:paraId="5185B3C8" w14:textId="77777777" w:rsidR="00795F68" w:rsidRPr="00795F68" w:rsidRDefault="00795F68" w:rsidP="00795F68">
            <w:pPr>
              <w:jc w:val="both"/>
              <w:rPr>
                <w:b/>
              </w:rPr>
            </w:pPr>
            <w:r w:rsidRPr="00795F68">
              <w:rPr>
                <w:b/>
              </w:rPr>
              <w:t>2,4</w:t>
            </w:r>
          </w:p>
        </w:tc>
        <w:tc>
          <w:tcPr>
            <w:tcW w:w="766" w:type="dxa"/>
            <w:tcBorders>
              <w:top w:val="single" w:sz="4" w:space="0" w:color="auto"/>
              <w:left w:val="single" w:sz="4" w:space="0" w:color="auto"/>
              <w:bottom w:val="single" w:sz="4" w:space="0" w:color="auto"/>
              <w:right w:val="single" w:sz="4" w:space="0" w:color="auto"/>
            </w:tcBorders>
            <w:hideMark/>
          </w:tcPr>
          <w:p w14:paraId="114EEE2E" w14:textId="77777777" w:rsidR="00795F68" w:rsidRPr="00795F68" w:rsidRDefault="00795F68" w:rsidP="00795F68">
            <w:pPr>
              <w:jc w:val="both"/>
            </w:pPr>
            <w:r w:rsidRPr="00795F68">
              <w:t>6103,35</w:t>
            </w:r>
          </w:p>
        </w:tc>
        <w:tc>
          <w:tcPr>
            <w:tcW w:w="582" w:type="dxa"/>
            <w:tcBorders>
              <w:top w:val="single" w:sz="4" w:space="0" w:color="auto"/>
              <w:left w:val="single" w:sz="4" w:space="0" w:color="auto"/>
              <w:bottom w:val="single" w:sz="4" w:space="0" w:color="auto"/>
              <w:right w:val="single" w:sz="4" w:space="0" w:color="auto"/>
            </w:tcBorders>
            <w:hideMark/>
          </w:tcPr>
          <w:p w14:paraId="1C140B1E" w14:textId="77777777" w:rsidR="00795F68" w:rsidRPr="00795F68" w:rsidRDefault="00795F68" w:rsidP="00795F68">
            <w:pPr>
              <w:jc w:val="both"/>
              <w:rPr>
                <w:b/>
              </w:rPr>
            </w:pPr>
            <w:r w:rsidRPr="00795F68">
              <w:rPr>
                <w:b/>
              </w:rPr>
              <w:t>0,8</w:t>
            </w:r>
          </w:p>
        </w:tc>
        <w:tc>
          <w:tcPr>
            <w:tcW w:w="766" w:type="dxa"/>
            <w:tcBorders>
              <w:top w:val="single" w:sz="4" w:space="0" w:color="auto"/>
              <w:left w:val="single" w:sz="4" w:space="0" w:color="auto"/>
              <w:bottom w:val="single" w:sz="4" w:space="0" w:color="auto"/>
              <w:right w:val="single" w:sz="4" w:space="0" w:color="auto"/>
            </w:tcBorders>
            <w:hideMark/>
          </w:tcPr>
          <w:p w14:paraId="47FB3E69" w14:textId="77777777" w:rsidR="00795F68" w:rsidRPr="00795F68" w:rsidRDefault="00795F68" w:rsidP="00795F68">
            <w:pPr>
              <w:jc w:val="both"/>
            </w:pPr>
            <w:r w:rsidRPr="00795F68">
              <w:t>2820,35</w:t>
            </w:r>
          </w:p>
        </w:tc>
        <w:tc>
          <w:tcPr>
            <w:tcW w:w="582" w:type="dxa"/>
            <w:tcBorders>
              <w:top w:val="single" w:sz="4" w:space="0" w:color="auto"/>
              <w:left w:val="single" w:sz="4" w:space="0" w:color="auto"/>
              <w:bottom w:val="single" w:sz="4" w:space="0" w:color="auto"/>
              <w:right w:val="single" w:sz="4" w:space="0" w:color="auto"/>
            </w:tcBorders>
            <w:hideMark/>
          </w:tcPr>
          <w:p w14:paraId="0C962B0C" w14:textId="77777777" w:rsidR="00795F68" w:rsidRPr="00795F68" w:rsidRDefault="00795F68" w:rsidP="00795F68">
            <w:pPr>
              <w:jc w:val="both"/>
              <w:rPr>
                <w:b/>
              </w:rPr>
            </w:pPr>
            <w:r w:rsidRPr="00795F68">
              <w:rPr>
                <w:b/>
              </w:rPr>
              <w:t>0,3</w:t>
            </w:r>
          </w:p>
        </w:tc>
        <w:tc>
          <w:tcPr>
            <w:tcW w:w="766" w:type="dxa"/>
            <w:tcBorders>
              <w:top w:val="single" w:sz="4" w:space="0" w:color="auto"/>
              <w:left w:val="single" w:sz="4" w:space="0" w:color="auto"/>
              <w:bottom w:val="single" w:sz="4" w:space="0" w:color="auto"/>
              <w:right w:val="single" w:sz="4" w:space="0" w:color="auto"/>
            </w:tcBorders>
            <w:hideMark/>
          </w:tcPr>
          <w:p w14:paraId="77FE2A39" w14:textId="77777777" w:rsidR="00795F68" w:rsidRPr="00795F68" w:rsidRDefault="00795F68" w:rsidP="00795F68">
            <w:pPr>
              <w:jc w:val="both"/>
            </w:pPr>
            <w:r w:rsidRPr="00795F68">
              <w:t>2820,35</w:t>
            </w:r>
          </w:p>
        </w:tc>
        <w:tc>
          <w:tcPr>
            <w:tcW w:w="582" w:type="dxa"/>
            <w:tcBorders>
              <w:top w:val="single" w:sz="4" w:space="0" w:color="auto"/>
              <w:left w:val="single" w:sz="4" w:space="0" w:color="auto"/>
              <w:bottom w:val="single" w:sz="4" w:space="0" w:color="auto"/>
              <w:right w:val="single" w:sz="4" w:space="0" w:color="auto"/>
            </w:tcBorders>
            <w:hideMark/>
          </w:tcPr>
          <w:p w14:paraId="6CA6B5C1" w14:textId="77777777" w:rsidR="00795F68" w:rsidRPr="00795F68" w:rsidRDefault="00795F68" w:rsidP="00795F68">
            <w:pPr>
              <w:jc w:val="both"/>
              <w:rPr>
                <w:b/>
              </w:rPr>
            </w:pPr>
            <w:r w:rsidRPr="00795F68">
              <w:rPr>
                <w:b/>
              </w:rPr>
              <w:t>0,4</w:t>
            </w:r>
          </w:p>
        </w:tc>
      </w:tr>
      <w:tr w:rsidR="00795F68" w:rsidRPr="00795F68" w14:paraId="344FF39C" w14:textId="77777777" w:rsidTr="00795F68">
        <w:tc>
          <w:tcPr>
            <w:tcW w:w="1479" w:type="dxa"/>
            <w:tcBorders>
              <w:top w:val="single" w:sz="4" w:space="0" w:color="auto"/>
              <w:left w:val="single" w:sz="4" w:space="0" w:color="auto"/>
              <w:bottom w:val="single" w:sz="4" w:space="0" w:color="auto"/>
              <w:right w:val="single" w:sz="4" w:space="0" w:color="auto"/>
            </w:tcBorders>
            <w:hideMark/>
          </w:tcPr>
          <w:p w14:paraId="1DF2646B" w14:textId="77777777" w:rsidR="00795F68" w:rsidRPr="00795F68" w:rsidRDefault="00795F68" w:rsidP="00795F68">
            <w:pPr>
              <w:jc w:val="both"/>
              <w:rPr>
                <w:i/>
                <w:iCs/>
              </w:rPr>
            </w:pPr>
            <w:r w:rsidRPr="00795F68">
              <w:rPr>
                <w:i/>
                <w:iCs/>
              </w:rPr>
              <w:t>Комплексная система обращения с твердыми коммунальными отходами</w:t>
            </w:r>
          </w:p>
        </w:tc>
        <w:tc>
          <w:tcPr>
            <w:tcW w:w="767" w:type="dxa"/>
            <w:tcBorders>
              <w:top w:val="single" w:sz="4" w:space="0" w:color="auto"/>
              <w:left w:val="single" w:sz="4" w:space="0" w:color="auto"/>
              <w:bottom w:val="single" w:sz="4" w:space="0" w:color="auto"/>
              <w:right w:val="single" w:sz="4" w:space="0" w:color="auto"/>
            </w:tcBorders>
            <w:hideMark/>
          </w:tcPr>
          <w:p w14:paraId="77032925" w14:textId="77777777" w:rsidR="00795F68" w:rsidRPr="00795F68" w:rsidRDefault="00795F68" w:rsidP="00795F68">
            <w:pPr>
              <w:jc w:val="both"/>
            </w:pPr>
            <w:r w:rsidRPr="00795F68">
              <w:t>640,52</w:t>
            </w:r>
          </w:p>
        </w:tc>
        <w:tc>
          <w:tcPr>
            <w:tcW w:w="583" w:type="dxa"/>
            <w:tcBorders>
              <w:top w:val="single" w:sz="4" w:space="0" w:color="auto"/>
              <w:left w:val="single" w:sz="4" w:space="0" w:color="auto"/>
              <w:bottom w:val="single" w:sz="4" w:space="0" w:color="auto"/>
              <w:right w:val="single" w:sz="4" w:space="0" w:color="auto"/>
            </w:tcBorders>
            <w:hideMark/>
          </w:tcPr>
          <w:p w14:paraId="4F4E6D32" w14:textId="77777777" w:rsidR="00795F68" w:rsidRPr="00795F68" w:rsidRDefault="00795F68" w:rsidP="00795F68">
            <w:pPr>
              <w:jc w:val="both"/>
              <w:rPr>
                <w:b/>
              </w:rPr>
            </w:pPr>
            <w:r w:rsidRPr="00795F68">
              <w:rPr>
                <w:b/>
              </w:rPr>
              <w:t>0,2</w:t>
            </w:r>
          </w:p>
        </w:tc>
        <w:tc>
          <w:tcPr>
            <w:tcW w:w="767" w:type="dxa"/>
            <w:tcBorders>
              <w:top w:val="single" w:sz="4" w:space="0" w:color="auto"/>
              <w:left w:val="single" w:sz="4" w:space="0" w:color="auto"/>
              <w:bottom w:val="single" w:sz="4" w:space="0" w:color="auto"/>
              <w:right w:val="single" w:sz="4" w:space="0" w:color="auto"/>
            </w:tcBorders>
            <w:hideMark/>
          </w:tcPr>
          <w:p w14:paraId="0EC001A4" w14:textId="77777777" w:rsidR="00795F68" w:rsidRPr="00795F68" w:rsidRDefault="00795F68" w:rsidP="00795F68">
            <w:pPr>
              <w:jc w:val="both"/>
            </w:pPr>
            <w:r w:rsidRPr="00795F68">
              <w:t>1107,74</w:t>
            </w:r>
          </w:p>
        </w:tc>
        <w:tc>
          <w:tcPr>
            <w:tcW w:w="583" w:type="dxa"/>
            <w:tcBorders>
              <w:top w:val="single" w:sz="4" w:space="0" w:color="auto"/>
              <w:left w:val="single" w:sz="4" w:space="0" w:color="auto"/>
              <w:bottom w:val="single" w:sz="4" w:space="0" w:color="auto"/>
              <w:right w:val="single" w:sz="4" w:space="0" w:color="auto"/>
            </w:tcBorders>
            <w:hideMark/>
          </w:tcPr>
          <w:p w14:paraId="770BA852" w14:textId="77777777" w:rsidR="00795F68" w:rsidRPr="00795F68" w:rsidRDefault="00795F68" w:rsidP="00795F68">
            <w:pPr>
              <w:jc w:val="both"/>
              <w:rPr>
                <w:b/>
              </w:rPr>
            </w:pPr>
            <w:r w:rsidRPr="00795F68">
              <w:rPr>
                <w:b/>
              </w:rPr>
              <w:t>0,3</w:t>
            </w:r>
          </w:p>
        </w:tc>
        <w:tc>
          <w:tcPr>
            <w:tcW w:w="766" w:type="dxa"/>
            <w:tcBorders>
              <w:top w:val="single" w:sz="4" w:space="0" w:color="auto"/>
              <w:left w:val="single" w:sz="4" w:space="0" w:color="auto"/>
              <w:bottom w:val="single" w:sz="4" w:space="0" w:color="auto"/>
              <w:right w:val="single" w:sz="4" w:space="0" w:color="auto"/>
            </w:tcBorders>
            <w:hideMark/>
          </w:tcPr>
          <w:p w14:paraId="15455764" w14:textId="77777777" w:rsidR="00795F68" w:rsidRPr="00795F68" w:rsidRDefault="00795F68" w:rsidP="00795F68">
            <w:pPr>
              <w:jc w:val="both"/>
            </w:pPr>
            <w:r w:rsidRPr="00795F68">
              <w:t>5422,25</w:t>
            </w:r>
          </w:p>
        </w:tc>
        <w:tc>
          <w:tcPr>
            <w:tcW w:w="582" w:type="dxa"/>
            <w:tcBorders>
              <w:top w:val="single" w:sz="4" w:space="0" w:color="auto"/>
              <w:left w:val="single" w:sz="4" w:space="0" w:color="auto"/>
              <w:bottom w:val="single" w:sz="4" w:space="0" w:color="auto"/>
              <w:right w:val="single" w:sz="4" w:space="0" w:color="auto"/>
            </w:tcBorders>
            <w:hideMark/>
          </w:tcPr>
          <w:p w14:paraId="203645B6" w14:textId="77777777" w:rsidR="00795F68" w:rsidRPr="00795F68" w:rsidRDefault="00795F68" w:rsidP="00795F68">
            <w:pPr>
              <w:jc w:val="both"/>
              <w:rPr>
                <w:b/>
              </w:rPr>
            </w:pPr>
            <w:r w:rsidRPr="00795F68">
              <w:rPr>
                <w:b/>
              </w:rPr>
              <w:t>1,2</w:t>
            </w:r>
          </w:p>
        </w:tc>
        <w:tc>
          <w:tcPr>
            <w:tcW w:w="766" w:type="dxa"/>
            <w:tcBorders>
              <w:top w:val="single" w:sz="4" w:space="0" w:color="auto"/>
              <w:left w:val="single" w:sz="4" w:space="0" w:color="auto"/>
              <w:bottom w:val="single" w:sz="4" w:space="0" w:color="auto"/>
              <w:right w:val="single" w:sz="4" w:space="0" w:color="auto"/>
            </w:tcBorders>
            <w:hideMark/>
          </w:tcPr>
          <w:p w14:paraId="5D1D1B4D" w14:textId="77777777" w:rsidR="00795F68" w:rsidRPr="00795F68" w:rsidRDefault="00795F68" w:rsidP="00795F68">
            <w:pPr>
              <w:jc w:val="both"/>
            </w:pPr>
            <w:r w:rsidRPr="00795F68">
              <w:t>215,97</w:t>
            </w:r>
          </w:p>
        </w:tc>
        <w:tc>
          <w:tcPr>
            <w:tcW w:w="582" w:type="dxa"/>
            <w:tcBorders>
              <w:top w:val="single" w:sz="4" w:space="0" w:color="auto"/>
              <w:left w:val="single" w:sz="4" w:space="0" w:color="auto"/>
              <w:bottom w:val="single" w:sz="4" w:space="0" w:color="auto"/>
              <w:right w:val="single" w:sz="4" w:space="0" w:color="auto"/>
            </w:tcBorders>
            <w:hideMark/>
          </w:tcPr>
          <w:p w14:paraId="40AD3E0D"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513253D6" w14:textId="77777777" w:rsidR="00795F68" w:rsidRPr="00795F68" w:rsidRDefault="00795F68" w:rsidP="00795F68">
            <w:pPr>
              <w:jc w:val="both"/>
            </w:pPr>
            <w:r w:rsidRPr="00795F68">
              <w:t>215,97</w:t>
            </w:r>
          </w:p>
        </w:tc>
        <w:tc>
          <w:tcPr>
            <w:tcW w:w="582" w:type="dxa"/>
            <w:tcBorders>
              <w:top w:val="single" w:sz="4" w:space="0" w:color="auto"/>
              <w:left w:val="single" w:sz="4" w:space="0" w:color="auto"/>
              <w:bottom w:val="single" w:sz="4" w:space="0" w:color="auto"/>
              <w:right w:val="single" w:sz="4" w:space="0" w:color="auto"/>
            </w:tcBorders>
            <w:hideMark/>
          </w:tcPr>
          <w:p w14:paraId="12C70DCA" w14:textId="77777777" w:rsidR="00795F68" w:rsidRPr="00795F68" w:rsidRDefault="00795F68" w:rsidP="00795F68">
            <w:pPr>
              <w:jc w:val="both"/>
              <w:rPr>
                <w:b/>
              </w:rPr>
            </w:pPr>
            <w:r w:rsidRPr="00795F68">
              <w:rPr>
                <w:b/>
              </w:rPr>
              <w:t>-</w:t>
            </w:r>
          </w:p>
        </w:tc>
        <w:tc>
          <w:tcPr>
            <w:tcW w:w="766" w:type="dxa"/>
            <w:tcBorders>
              <w:top w:val="single" w:sz="4" w:space="0" w:color="auto"/>
              <w:left w:val="single" w:sz="4" w:space="0" w:color="auto"/>
              <w:bottom w:val="single" w:sz="4" w:space="0" w:color="auto"/>
              <w:right w:val="single" w:sz="4" w:space="0" w:color="auto"/>
            </w:tcBorders>
            <w:hideMark/>
          </w:tcPr>
          <w:p w14:paraId="7968B813" w14:textId="77777777" w:rsidR="00795F68" w:rsidRPr="00795F68" w:rsidRDefault="00795F68" w:rsidP="00795F68">
            <w:pPr>
              <w:jc w:val="both"/>
            </w:pPr>
            <w:r w:rsidRPr="00795F68">
              <w:t>215,97</w:t>
            </w:r>
          </w:p>
        </w:tc>
        <w:tc>
          <w:tcPr>
            <w:tcW w:w="582" w:type="dxa"/>
            <w:tcBorders>
              <w:top w:val="single" w:sz="4" w:space="0" w:color="auto"/>
              <w:left w:val="single" w:sz="4" w:space="0" w:color="auto"/>
              <w:bottom w:val="single" w:sz="4" w:space="0" w:color="auto"/>
              <w:right w:val="single" w:sz="4" w:space="0" w:color="auto"/>
            </w:tcBorders>
            <w:hideMark/>
          </w:tcPr>
          <w:p w14:paraId="416AABDC" w14:textId="77777777" w:rsidR="00795F68" w:rsidRPr="00795F68" w:rsidRDefault="00795F68" w:rsidP="00795F68">
            <w:pPr>
              <w:jc w:val="both"/>
              <w:rPr>
                <w:b/>
              </w:rPr>
            </w:pPr>
            <w:r w:rsidRPr="00795F68">
              <w:rPr>
                <w:b/>
              </w:rPr>
              <w:t>-</w:t>
            </w:r>
          </w:p>
        </w:tc>
      </w:tr>
    </w:tbl>
    <w:p w14:paraId="7A417598" w14:textId="77777777" w:rsidR="00795F68" w:rsidRPr="00795F68" w:rsidRDefault="00795F68" w:rsidP="00795F68">
      <w:pPr>
        <w:jc w:val="both"/>
      </w:pPr>
      <w:r w:rsidRPr="00795F68">
        <w:t>Наибольший удельный вес в структуре расходов в 2025 году (в целом 98,2%) занимают муниципальные программы:</w:t>
      </w:r>
    </w:p>
    <w:p w14:paraId="3C4944D3" w14:textId="77777777" w:rsidR="00795F68" w:rsidRPr="00795F68" w:rsidRDefault="00795F68" w:rsidP="00795F68">
      <w:pPr>
        <w:jc w:val="both"/>
      </w:pPr>
      <w:r w:rsidRPr="00795F68">
        <w:rPr>
          <w:i/>
        </w:rPr>
        <w:t>- «Развитие образования в Малмыжском районе»</w:t>
      </w:r>
      <w:r w:rsidRPr="00795F68">
        <w:t xml:space="preserve"> - 56,3% в сумме 432581,65 тыс. рублей - ГРБС – управление образования и администрация Малмыжского района, со снижением к оценке 2024 года на 2,5%;</w:t>
      </w:r>
    </w:p>
    <w:p w14:paraId="61E22F30" w14:textId="77777777" w:rsidR="00795F68" w:rsidRPr="00795F68" w:rsidRDefault="00795F68" w:rsidP="00795F68">
      <w:pPr>
        <w:jc w:val="both"/>
      </w:pPr>
      <w:r w:rsidRPr="00795F68">
        <w:rPr>
          <w:i/>
        </w:rPr>
        <w:t>- «Развитие культуры в Малмыжском районе»</w:t>
      </w:r>
      <w:r w:rsidRPr="00795F68">
        <w:t xml:space="preserve"> - 11,6% в сумме 89316,34 тыс. рублей - ГРБС – управление культуры, со снижением к оценке 2024 года на 10,6%;</w:t>
      </w:r>
    </w:p>
    <w:p w14:paraId="3D392ACA" w14:textId="77777777" w:rsidR="00795F68" w:rsidRPr="00795F68" w:rsidRDefault="00795F68" w:rsidP="00795F68">
      <w:pPr>
        <w:jc w:val="both"/>
      </w:pPr>
      <w:r w:rsidRPr="00795F68">
        <w:rPr>
          <w:i/>
        </w:rPr>
        <w:t>- «Развитие транспортной системы в Малмыжском районе»</w:t>
      </w:r>
      <w:r w:rsidRPr="00795F68">
        <w:t xml:space="preserve"> - 10,9% в сумме 83854,7 тыс. рублей - ГРБС – администрация Малмыжского района, со снижением к оценке 2024 года на 14,2%;</w:t>
      </w:r>
    </w:p>
    <w:p w14:paraId="552B65DE" w14:textId="77777777" w:rsidR="00795F68" w:rsidRPr="00795F68" w:rsidRDefault="00795F68" w:rsidP="00795F68">
      <w:pPr>
        <w:jc w:val="both"/>
      </w:pPr>
      <w:r w:rsidRPr="00795F68">
        <w:rPr>
          <w:i/>
        </w:rPr>
        <w:t>- «Управление муниципальными финансами и регулирование межбюджетных отношений»</w:t>
      </w:r>
      <w:r w:rsidRPr="00795F68">
        <w:t xml:space="preserve"> - 10,3% в сумме 79113,99 тыс. рублей - ГРБС – финансовое управление, с ростом к оценке 2024 года на 4,5%;</w:t>
      </w:r>
    </w:p>
    <w:p w14:paraId="7CEFD15B" w14:textId="77777777" w:rsidR="00795F68" w:rsidRPr="00795F68" w:rsidRDefault="00795F68" w:rsidP="00795F68">
      <w:pPr>
        <w:jc w:val="both"/>
      </w:pPr>
      <w:r w:rsidRPr="00795F68">
        <w:rPr>
          <w:i/>
        </w:rPr>
        <w:t>- «Развитие муниципального управления в муниципальном образовании Малмыжский муниципальный район»</w:t>
      </w:r>
      <w:r w:rsidRPr="00795F68">
        <w:t xml:space="preserve"> - 6% в сумме 45711,1 тыс. рублей - ГРБС – администрация Малмыжского района, со снижением к оценке 2024 года на 3%.</w:t>
      </w:r>
    </w:p>
    <w:p w14:paraId="173F9CDA" w14:textId="77777777" w:rsidR="00795F68" w:rsidRPr="00795F68" w:rsidRDefault="00795F68" w:rsidP="00795F68">
      <w:pPr>
        <w:jc w:val="both"/>
      </w:pPr>
      <w:r w:rsidRPr="00795F68">
        <w:t>Изменение ресурсного обеспечения муниципальных программ в основном зависит от предоставления в плановом периоде МБТ областного бюджета на реализацию мероприятий программ.</w:t>
      </w:r>
    </w:p>
    <w:p w14:paraId="7E71165B" w14:textId="77777777" w:rsidR="00795F68" w:rsidRPr="00795F68" w:rsidRDefault="00795F68" w:rsidP="00795F68">
      <w:pPr>
        <w:jc w:val="both"/>
      </w:pPr>
      <w:r w:rsidRPr="00795F68">
        <w:t>После утверждения Проекта бюджета на 2025 год и плановый период ответственным исполнителям муниципальных программ потребуется в течение одного месяца внести изменения в их ресурсное обеспечение с соблюдением требований бюджетного законодательства и муниципальных правовых актов.</w:t>
      </w:r>
    </w:p>
    <w:p w14:paraId="5373A5FB" w14:textId="77777777" w:rsidR="00795F68" w:rsidRPr="00795F68" w:rsidRDefault="00795F68" w:rsidP="00795F68">
      <w:pPr>
        <w:jc w:val="both"/>
      </w:pPr>
      <w:r w:rsidRPr="00795F68">
        <w:t>Наибольший удельный вес в структуре расходов в разрезе кодов разделов бюджетной классификации в 2025 году занимают следующие направления:</w:t>
      </w:r>
    </w:p>
    <w:p w14:paraId="16B37104" w14:textId="77777777" w:rsidR="00795F68" w:rsidRPr="00795F68" w:rsidRDefault="00795F68" w:rsidP="00795F68">
      <w:pPr>
        <w:jc w:val="both"/>
      </w:pPr>
      <w:r w:rsidRPr="00795F68">
        <w:rPr>
          <w:i/>
        </w:rPr>
        <w:t>-</w:t>
      </w:r>
      <w:r w:rsidRPr="00795F68">
        <w:t xml:space="preserve"> </w:t>
      </w:r>
      <w:r w:rsidRPr="00795F68">
        <w:rPr>
          <w:i/>
        </w:rPr>
        <w:t>образование – 54,3%, рост к уровню оценки 2024 года на 5,1%,</w:t>
      </w:r>
    </w:p>
    <w:p w14:paraId="7D037054" w14:textId="77777777" w:rsidR="00795F68" w:rsidRPr="00795F68" w:rsidRDefault="00795F68" w:rsidP="00795F68">
      <w:pPr>
        <w:jc w:val="both"/>
        <w:rPr>
          <w:i/>
        </w:rPr>
      </w:pPr>
      <w:r w:rsidRPr="00795F68">
        <w:rPr>
          <w:i/>
        </w:rPr>
        <w:t>- национальная экономика – 13,2%, снижение к уровню оценки 2024 года на 0,2%,</w:t>
      </w:r>
    </w:p>
    <w:p w14:paraId="07F94A78" w14:textId="77777777" w:rsidR="00795F68" w:rsidRPr="00795F68" w:rsidRDefault="00795F68" w:rsidP="00795F68">
      <w:pPr>
        <w:jc w:val="both"/>
        <w:rPr>
          <w:i/>
        </w:rPr>
      </w:pPr>
      <w:r w:rsidRPr="00795F68">
        <w:rPr>
          <w:i/>
        </w:rPr>
        <w:lastRenderedPageBreak/>
        <w:t>- культура – 9,7%, снижение к уровню оценки 2024 года на 17,2%.</w:t>
      </w:r>
    </w:p>
    <w:p w14:paraId="01AA8C21" w14:textId="77777777" w:rsidR="00795F68" w:rsidRPr="00795F68" w:rsidRDefault="00795F68" w:rsidP="00795F68">
      <w:pPr>
        <w:jc w:val="both"/>
        <w:rPr>
          <w:i/>
        </w:rPr>
      </w:pPr>
      <w:r w:rsidRPr="00795F68">
        <w:rPr>
          <w:i/>
        </w:rPr>
        <w:t>- общегосударственные расходы – 8,8%, рост к уровню оценки 2024 года на 29,3%.</w:t>
      </w:r>
    </w:p>
    <w:p w14:paraId="06CE79C0" w14:textId="77777777" w:rsidR="00795F68" w:rsidRPr="00795F68" w:rsidRDefault="00795F68" w:rsidP="00795F68">
      <w:pPr>
        <w:jc w:val="both"/>
      </w:pPr>
      <w:r w:rsidRPr="00795F68">
        <w:t>Анализ расходов по разделам классификации расходов (тыс. руб.)</w:t>
      </w:r>
    </w:p>
    <w:tbl>
      <w:tblPr>
        <w:tblStyle w:val="a7"/>
        <w:tblW w:w="0" w:type="auto"/>
        <w:tblLook w:val="04A0" w:firstRow="1" w:lastRow="0" w:firstColumn="1" w:lastColumn="0" w:noHBand="0" w:noVBand="1"/>
      </w:tblPr>
      <w:tblGrid>
        <w:gridCol w:w="1579"/>
        <w:gridCol w:w="749"/>
        <w:gridCol w:w="583"/>
        <w:gridCol w:w="749"/>
        <w:gridCol w:w="583"/>
        <w:gridCol w:w="749"/>
        <w:gridCol w:w="583"/>
        <w:gridCol w:w="749"/>
        <w:gridCol w:w="583"/>
        <w:gridCol w:w="749"/>
        <w:gridCol w:w="583"/>
        <w:gridCol w:w="749"/>
        <w:gridCol w:w="583"/>
      </w:tblGrid>
      <w:tr w:rsidR="00795F68" w:rsidRPr="00795F68" w14:paraId="1B685D2B" w14:textId="77777777" w:rsidTr="00795F68">
        <w:tc>
          <w:tcPr>
            <w:tcW w:w="1607" w:type="dxa"/>
            <w:vMerge w:val="restart"/>
            <w:tcBorders>
              <w:top w:val="single" w:sz="4" w:space="0" w:color="auto"/>
              <w:left w:val="single" w:sz="4" w:space="0" w:color="auto"/>
              <w:bottom w:val="single" w:sz="4" w:space="0" w:color="auto"/>
              <w:right w:val="single" w:sz="4" w:space="0" w:color="auto"/>
            </w:tcBorders>
            <w:hideMark/>
          </w:tcPr>
          <w:p w14:paraId="3A21713A" w14:textId="77777777" w:rsidR="00795F68" w:rsidRPr="00795F68" w:rsidRDefault="00795F68" w:rsidP="00795F68">
            <w:pPr>
              <w:jc w:val="both"/>
              <w:rPr>
                <w:b/>
              </w:rPr>
            </w:pPr>
            <w:r w:rsidRPr="00795F68">
              <w:rPr>
                <w:b/>
              </w:rPr>
              <w:t>Показатели</w:t>
            </w:r>
          </w:p>
        </w:tc>
        <w:tc>
          <w:tcPr>
            <w:tcW w:w="1338" w:type="dxa"/>
            <w:gridSpan w:val="2"/>
            <w:tcBorders>
              <w:top w:val="single" w:sz="4" w:space="0" w:color="auto"/>
              <w:left w:val="single" w:sz="4" w:space="0" w:color="auto"/>
              <w:bottom w:val="single" w:sz="4" w:space="0" w:color="auto"/>
              <w:right w:val="single" w:sz="4" w:space="0" w:color="auto"/>
            </w:tcBorders>
            <w:hideMark/>
          </w:tcPr>
          <w:p w14:paraId="30018A90" w14:textId="77777777" w:rsidR="00795F68" w:rsidRPr="00795F68" w:rsidRDefault="00795F68" w:rsidP="00795F68">
            <w:pPr>
              <w:jc w:val="both"/>
              <w:rPr>
                <w:b/>
              </w:rPr>
            </w:pPr>
            <w:r w:rsidRPr="00795F68">
              <w:rPr>
                <w:b/>
              </w:rPr>
              <w:t>2022 год</w:t>
            </w:r>
          </w:p>
          <w:p w14:paraId="462D9253" w14:textId="77777777" w:rsidR="00795F68" w:rsidRPr="00795F68" w:rsidRDefault="00795F68" w:rsidP="00795F68">
            <w:pPr>
              <w:jc w:val="both"/>
              <w:rPr>
                <w:b/>
              </w:rPr>
            </w:pPr>
            <w:r w:rsidRPr="00795F68">
              <w:rPr>
                <w:b/>
              </w:rPr>
              <w:t xml:space="preserve"> (отчет)</w:t>
            </w:r>
          </w:p>
        </w:tc>
        <w:tc>
          <w:tcPr>
            <w:tcW w:w="1338" w:type="dxa"/>
            <w:gridSpan w:val="2"/>
            <w:tcBorders>
              <w:top w:val="single" w:sz="4" w:space="0" w:color="auto"/>
              <w:left w:val="single" w:sz="4" w:space="0" w:color="auto"/>
              <w:bottom w:val="single" w:sz="4" w:space="0" w:color="auto"/>
              <w:right w:val="single" w:sz="4" w:space="0" w:color="auto"/>
            </w:tcBorders>
            <w:hideMark/>
          </w:tcPr>
          <w:p w14:paraId="5D535617" w14:textId="77777777" w:rsidR="00795F68" w:rsidRPr="00795F68" w:rsidRDefault="00795F68" w:rsidP="00795F68">
            <w:pPr>
              <w:jc w:val="both"/>
              <w:rPr>
                <w:b/>
              </w:rPr>
            </w:pPr>
            <w:r w:rsidRPr="00795F68">
              <w:rPr>
                <w:b/>
              </w:rPr>
              <w:t>2023 год</w:t>
            </w:r>
          </w:p>
          <w:p w14:paraId="611A8553" w14:textId="77777777" w:rsidR="00795F68" w:rsidRPr="00795F68" w:rsidRDefault="00795F68" w:rsidP="00795F68">
            <w:pPr>
              <w:jc w:val="both"/>
              <w:rPr>
                <w:b/>
              </w:rPr>
            </w:pPr>
            <w:r w:rsidRPr="00795F68">
              <w:rPr>
                <w:b/>
              </w:rPr>
              <w:t xml:space="preserve"> (отчет)</w:t>
            </w:r>
          </w:p>
        </w:tc>
        <w:tc>
          <w:tcPr>
            <w:tcW w:w="1274" w:type="dxa"/>
            <w:gridSpan w:val="2"/>
            <w:tcBorders>
              <w:top w:val="single" w:sz="4" w:space="0" w:color="auto"/>
              <w:left w:val="single" w:sz="4" w:space="0" w:color="auto"/>
              <w:bottom w:val="single" w:sz="4" w:space="0" w:color="auto"/>
              <w:right w:val="single" w:sz="4" w:space="0" w:color="auto"/>
            </w:tcBorders>
            <w:hideMark/>
          </w:tcPr>
          <w:p w14:paraId="51799A3E" w14:textId="77777777" w:rsidR="00795F68" w:rsidRPr="00795F68" w:rsidRDefault="00795F68" w:rsidP="00795F68">
            <w:pPr>
              <w:jc w:val="both"/>
              <w:rPr>
                <w:b/>
              </w:rPr>
            </w:pPr>
            <w:r w:rsidRPr="00795F68">
              <w:rPr>
                <w:b/>
              </w:rPr>
              <w:t xml:space="preserve">2024 год </w:t>
            </w:r>
          </w:p>
          <w:p w14:paraId="411F153D" w14:textId="77777777" w:rsidR="00795F68" w:rsidRPr="00795F68" w:rsidRDefault="00795F68" w:rsidP="00795F68">
            <w:pPr>
              <w:jc w:val="both"/>
              <w:rPr>
                <w:b/>
              </w:rPr>
            </w:pPr>
            <w:r w:rsidRPr="00795F68">
              <w:rPr>
                <w:b/>
              </w:rPr>
              <w:t>(оценка)</w:t>
            </w:r>
          </w:p>
        </w:tc>
        <w:tc>
          <w:tcPr>
            <w:tcW w:w="1338" w:type="dxa"/>
            <w:gridSpan w:val="2"/>
            <w:tcBorders>
              <w:top w:val="single" w:sz="4" w:space="0" w:color="auto"/>
              <w:left w:val="single" w:sz="4" w:space="0" w:color="auto"/>
              <w:bottom w:val="single" w:sz="4" w:space="0" w:color="auto"/>
              <w:right w:val="single" w:sz="4" w:space="0" w:color="auto"/>
            </w:tcBorders>
            <w:hideMark/>
          </w:tcPr>
          <w:p w14:paraId="607EA165" w14:textId="77777777" w:rsidR="00795F68" w:rsidRPr="00795F68" w:rsidRDefault="00795F68" w:rsidP="00795F68">
            <w:pPr>
              <w:jc w:val="both"/>
              <w:rPr>
                <w:b/>
              </w:rPr>
            </w:pPr>
            <w:r w:rsidRPr="00795F68">
              <w:rPr>
                <w:b/>
              </w:rPr>
              <w:t>2025 год</w:t>
            </w:r>
          </w:p>
        </w:tc>
        <w:tc>
          <w:tcPr>
            <w:tcW w:w="1338" w:type="dxa"/>
            <w:gridSpan w:val="2"/>
            <w:tcBorders>
              <w:top w:val="single" w:sz="4" w:space="0" w:color="auto"/>
              <w:left w:val="single" w:sz="4" w:space="0" w:color="auto"/>
              <w:bottom w:val="single" w:sz="4" w:space="0" w:color="auto"/>
              <w:right w:val="single" w:sz="4" w:space="0" w:color="auto"/>
            </w:tcBorders>
            <w:hideMark/>
          </w:tcPr>
          <w:p w14:paraId="75029088" w14:textId="77777777" w:rsidR="00795F68" w:rsidRPr="00795F68" w:rsidRDefault="00795F68" w:rsidP="00795F68">
            <w:pPr>
              <w:jc w:val="both"/>
              <w:rPr>
                <w:b/>
              </w:rPr>
            </w:pPr>
            <w:r w:rsidRPr="00795F68">
              <w:rPr>
                <w:b/>
              </w:rPr>
              <w:t>2026 год</w:t>
            </w:r>
          </w:p>
        </w:tc>
        <w:tc>
          <w:tcPr>
            <w:tcW w:w="1338" w:type="dxa"/>
            <w:gridSpan w:val="2"/>
            <w:tcBorders>
              <w:top w:val="single" w:sz="4" w:space="0" w:color="auto"/>
              <w:left w:val="single" w:sz="4" w:space="0" w:color="auto"/>
              <w:bottom w:val="single" w:sz="4" w:space="0" w:color="auto"/>
              <w:right w:val="single" w:sz="4" w:space="0" w:color="auto"/>
            </w:tcBorders>
            <w:hideMark/>
          </w:tcPr>
          <w:p w14:paraId="7E6FA05F" w14:textId="77777777" w:rsidR="00795F68" w:rsidRPr="00795F68" w:rsidRDefault="00795F68" w:rsidP="00795F68">
            <w:pPr>
              <w:jc w:val="both"/>
              <w:rPr>
                <w:b/>
              </w:rPr>
            </w:pPr>
            <w:r w:rsidRPr="00795F68">
              <w:rPr>
                <w:b/>
              </w:rPr>
              <w:t>2027 год</w:t>
            </w:r>
          </w:p>
        </w:tc>
      </w:tr>
      <w:tr w:rsidR="00795F68" w:rsidRPr="00795F68" w14:paraId="45831016" w14:textId="77777777" w:rsidTr="00795F68">
        <w:tc>
          <w:tcPr>
            <w:tcW w:w="0" w:type="auto"/>
            <w:vMerge/>
            <w:tcBorders>
              <w:top w:val="single" w:sz="4" w:space="0" w:color="auto"/>
              <w:left w:val="single" w:sz="4" w:space="0" w:color="auto"/>
              <w:bottom w:val="single" w:sz="4" w:space="0" w:color="auto"/>
              <w:right w:val="single" w:sz="4" w:space="0" w:color="auto"/>
            </w:tcBorders>
            <w:vAlign w:val="center"/>
            <w:hideMark/>
          </w:tcPr>
          <w:p w14:paraId="0DCAE974" w14:textId="77777777" w:rsidR="00795F68" w:rsidRPr="00795F68" w:rsidRDefault="00795F68" w:rsidP="00795F68">
            <w:pPr>
              <w:jc w:val="both"/>
              <w:rPr>
                <w:b/>
              </w:rPr>
            </w:pPr>
          </w:p>
        </w:tc>
        <w:tc>
          <w:tcPr>
            <w:tcW w:w="760" w:type="dxa"/>
            <w:tcBorders>
              <w:top w:val="single" w:sz="4" w:space="0" w:color="auto"/>
              <w:left w:val="single" w:sz="4" w:space="0" w:color="auto"/>
              <w:bottom w:val="single" w:sz="4" w:space="0" w:color="auto"/>
              <w:right w:val="single" w:sz="4" w:space="0" w:color="auto"/>
            </w:tcBorders>
            <w:hideMark/>
          </w:tcPr>
          <w:p w14:paraId="3C6ACEC6" w14:textId="77777777" w:rsidR="00795F68" w:rsidRPr="00795F68" w:rsidRDefault="00795F68" w:rsidP="00795F68">
            <w:pPr>
              <w:jc w:val="both"/>
              <w:rPr>
                <w:b/>
              </w:rPr>
            </w:pPr>
            <w:r w:rsidRPr="00795F68">
              <w:rPr>
                <w:b/>
              </w:rPr>
              <w:t>Сумма</w:t>
            </w:r>
          </w:p>
        </w:tc>
        <w:tc>
          <w:tcPr>
            <w:tcW w:w="578" w:type="dxa"/>
            <w:tcBorders>
              <w:top w:val="single" w:sz="4" w:space="0" w:color="auto"/>
              <w:left w:val="single" w:sz="4" w:space="0" w:color="auto"/>
              <w:bottom w:val="single" w:sz="4" w:space="0" w:color="auto"/>
              <w:right w:val="single" w:sz="4" w:space="0" w:color="auto"/>
            </w:tcBorders>
            <w:hideMark/>
          </w:tcPr>
          <w:p w14:paraId="688B4E48" w14:textId="77777777" w:rsidR="00795F68" w:rsidRPr="00795F68" w:rsidRDefault="00795F68" w:rsidP="00795F68">
            <w:pPr>
              <w:jc w:val="both"/>
              <w:rPr>
                <w:b/>
              </w:rPr>
            </w:pPr>
            <w:proofErr w:type="spellStart"/>
            <w:r w:rsidRPr="00795F68">
              <w:rPr>
                <w:b/>
              </w:rPr>
              <w:t>Уд.вес</w:t>
            </w:r>
            <w:proofErr w:type="spellEnd"/>
            <w:r w:rsidRPr="00795F68">
              <w:rPr>
                <w:b/>
              </w:rPr>
              <w:t xml:space="preserve"> %</w:t>
            </w:r>
          </w:p>
        </w:tc>
        <w:tc>
          <w:tcPr>
            <w:tcW w:w="760" w:type="dxa"/>
            <w:tcBorders>
              <w:top w:val="single" w:sz="4" w:space="0" w:color="auto"/>
              <w:left w:val="single" w:sz="4" w:space="0" w:color="auto"/>
              <w:bottom w:val="single" w:sz="4" w:space="0" w:color="auto"/>
              <w:right w:val="single" w:sz="4" w:space="0" w:color="auto"/>
            </w:tcBorders>
            <w:hideMark/>
          </w:tcPr>
          <w:p w14:paraId="4346FD84" w14:textId="77777777" w:rsidR="00795F68" w:rsidRPr="00795F68" w:rsidRDefault="00795F68" w:rsidP="00795F68">
            <w:pPr>
              <w:jc w:val="both"/>
              <w:rPr>
                <w:b/>
              </w:rPr>
            </w:pPr>
            <w:r w:rsidRPr="00795F68">
              <w:rPr>
                <w:b/>
              </w:rPr>
              <w:t>Сумма</w:t>
            </w:r>
          </w:p>
        </w:tc>
        <w:tc>
          <w:tcPr>
            <w:tcW w:w="578" w:type="dxa"/>
            <w:tcBorders>
              <w:top w:val="single" w:sz="4" w:space="0" w:color="auto"/>
              <w:left w:val="single" w:sz="4" w:space="0" w:color="auto"/>
              <w:bottom w:val="single" w:sz="4" w:space="0" w:color="auto"/>
              <w:right w:val="single" w:sz="4" w:space="0" w:color="auto"/>
            </w:tcBorders>
            <w:hideMark/>
          </w:tcPr>
          <w:p w14:paraId="1578973C" w14:textId="77777777" w:rsidR="00795F68" w:rsidRPr="00795F68" w:rsidRDefault="00795F68" w:rsidP="00795F68">
            <w:pPr>
              <w:jc w:val="both"/>
              <w:rPr>
                <w:b/>
              </w:rPr>
            </w:pPr>
            <w:proofErr w:type="spellStart"/>
            <w:r w:rsidRPr="00795F68">
              <w:rPr>
                <w:b/>
              </w:rPr>
              <w:t>Уд.вес</w:t>
            </w:r>
            <w:proofErr w:type="spellEnd"/>
            <w:r w:rsidRPr="00795F68">
              <w:rPr>
                <w:b/>
              </w:rPr>
              <w:t xml:space="preserve"> %</w:t>
            </w:r>
          </w:p>
        </w:tc>
        <w:tc>
          <w:tcPr>
            <w:tcW w:w="696" w:type="dxa"/>
            <w:tcBorders>
              <w:top w:val="single" w:sz="4" w:space="0" w:color="auto"/>
              <w:left w:val="single" w:sz="4" w:space="0" w:color="auto"/>
              <w:bottom w:val="single" w:sz="4" w:space="0" w:color="auto"/>
              <w:right w:val="single" w:sz="4" w:space="0" w:color="auto"/>
            </w:tcBorders>
            <w:hideMark/>
          </w:tcPr>
          <w:p w14:paraId="4E4E89F3" w14:textId="77777777" w:rsidR="00795F68" w:rsidRPr="00795F68" w:rsidRDefault="00795F68" w:rsidP="00795F68">
            <w:pPr>
              <w:jc w:val="both"/>
              <w:rPr>
                <w:b/>
              </w:rPr>
            </w:pPr>
            <w:r w:rsidRPr="00795F68">
              <w:rPr>
                <w:b/>
              </w:rPr>
              <w:t>Сумма</w:t>
            </w:r>
          </w:p>
        </w:tc>
        <w:tc>
          <w:tcPr>
            <w:tcW w:w="578" w:type="dxa"/>
            <w:tcBorders>
              <w:top w:val="single" w:sz="4" w:space="0" w:color="auto"/>
              <w:left w:val="single" w:sz="4" w:space="0" w:color="auto"/>
              <w:bottom w:val="single" w:sz="4" w:space="0" w:color="auto"/>
              <w:right w:val="single" w:sz="4" w:space="0" w:color="auto"/>
            </w:tcBorders>
            <w:hideMark/>
          </w:tcPr>
          <w:p w14:paraId="360F0F1D" w14:textId="77777777" w:rsidR="00795F68" w:rsidRPr="00795F68" w:rsidRDefault="00795F68" w:rsidP="00795F68">
            <w:pPr>
              <w:jc w:val="both"/>
              <w:rPr>
                <w:b/>
              </w:rPr>
            </w:pPr>
            <w:proofErr w:type="spellStart"/>
            <w:r w:rsidRPr="00795F68">
              <w:rPr>
                <w:b/>
              </w:rPr>
              <w:t>Уд.вес</w:t>
            </w:r>
            <w:proofErr w:type="spellEnd"/>
            <w:r w:rsidRPr="00795F68">
              <w:rPr>
                <w:b/>
              </w:rPr>
              <w:t xml:space="preserve"> %</w:t>
            </w:r>
          </w:p>
        </w:tc>
        <w:tc>
          <w:tcPr>
            <w:tcW w:w="760" w:type="dxa"/>
            <w:tcBorders>
              <w:top w:val="single" w:sz="4" w:space="0" w:color="auto"/>
              <w:left w:val="single" w:sz="4" w:space="0" w:color="auto"/>
              <w:bottom w:val="single" w:sz="4" w:space="0" w:color="auto"/>
              <w:right w:val="single" w:sz="4" w:space="0" w:color="auto"/>
            </w:tcBorders>
            <w:hideMark/>
          </w:tcPr>
          <w:p w14:paraId="7AC38B39" w14:textId="77777777" w:rsidR="00795F68" w:rsidRPr="00795F68" w:rsidRDefault="00795F68" w:rsidP="00795F68">
            <w:pPr>
              <w:jc w:val="both"/>
              <w:rPr>
                <w:b/>
              </w:rPr>
            </w:pPr>
            <w:r w:rsidRPr="00795F68">
              <w:rPr>
                <w:b/>
              </w:rPr>
              <w:t>Сумма</w:t>
            </w:r>
          </w:p>
        </w:tc>
        <w:tc>
          <w:tcPr>
            <w:tcW w:w="578" w:type="dxa"/>
            <w:tcBorders>
              <w:top w:val="single" w:sz="4" w:space="0" w:color="auto"/>
              <w:left w:val="single" w:sz="4" w:space="0" w:color="auto"/>
              <w:bottom w:val="single" w:sz="4" w:space="0" w:color="auto"/>
              <w:right w:val="single" w:sz="4" w:space="0" w:color="auto"/>
            </w:tcBorders>
            <w:hideMark/>
          </w:tcPr>
          <w:p w14:paraId="3AC0F2AF" w14:textId="77777777" w:rsidR="00795F68" w:rsidRPr="00795F68" w:rsidRDefault="00795F68" w:rsidP="00795F68">
            <w:pPr>
              <w:jc w:val="both"/>
              <w:rPr>
                <w:b/>
              </w:rPr>
            </w:pPr>
            <w:proofErr w:type="spellStart"/>
            <w:r w:rsidRPr="00795F68">
              <w:rPr>
                <w:b/>
              </w:rPr>
              <w:t>Уд.вес</w:t>
            </w:r>
            <w:proofErr w:type="spellEnd"/>
            <w:r w:rsidRPr="00795F68">
              <w:rPr>
                <w:b/>
              </w:rPr>
              <w:t xml:space="preserve"> %</w:t>
            </w:r>
          </w:p>
        </w:tc>
        <w:tc>
          <w:tcPr>
            <w:tcW w:w="760" w:type="dxa"/>
            <w:tcBorders>
              <w:top w:val="single" w:sz="4" w:space="0" w:color="auto"/>
              <w:left w:val="single" w:sz="4" w:space="0" w:color="auto"/>
              <w:bottom w:val="single" w:sz="4" w:space="0" w:color="auto"/>
              <w:right w:val="single" w:sz="4" w:space="0" w:color="auto"/>
            </w:tcBorders>
            <w:hideMark/>
          </w:tcPr>
          <w:p w14:paraId="172AE97C" w14:textId="77777777" w:rsidR="00795F68" w:rsidRPr="00795F68" w:rsidRDefault="00795F68" w:rsidP="00795F68">
            <w:pPr>
              <w:jc w:val="both"/>
              <w:rPr>
                <w:b/>
              </w:rPr>
            </w:pPr>
            <w:r w:rsidRPr="00795F68">
              <w:rPr>
                <w:b/>
              </w:rPr>
              <w:t>Сумма</w:t>
            </w:r>
          </w:p>
        </w:tc>
        <w:tc>
          <w:tcPr>
            <w:tcW w:w="578" w:type="dxa"/>
            <w:tcBorders>
              <w:top w:val="single" w:sz="4" w:space="0" w:color="auto"/>
              <w:left w:val="single" w:sz="4" w:space="0" w:color="auto"/>
              <w:bottom w:val="single" w:sz="4" w:space="0" w:color="auto"/>
              <w:right w:val="single" w:sz="4" w:space="0" w:color="auto"/>
            </w:tcBorders>
            <w:hideMark/>
          </w:tcPr>
          <w:p w14:paraId="644BFF94" w14:textId="77777777" w:rsidR="00795F68" w:rsidRPr="00795F68" w:rsidRDefault="00795F68" w:rsidP="00795F68">
            <w:pPr>
              <w:jc w:val="both"/>
              <w:rPr>
                <w:b/>
              </w:rPr>
            </w:pPr>
            <w:proofErr w:type="spellStart"/>
            <w:r w:rsidRPr="00795F68">
              <w:rPr>
                <w:b/>
              </w:rPr>
              <w:t>Уд.вес</w:t>
            </w:r>
            <w:proofErr w:type="spellEnd"/>
            <w:r w:rsidRPr="00795F68">
              <w:rPr>
                <w:b/>
              </w:rPr>
              <w:t xml:space="preserve"> %</w:t>
            </w:r>
          </w:p>
        </w:tc>
        <w:tc>
          <w:tcPr>
            <w:tcW w:w="760" w:type="dxa"/>
            <w:tcBorders>
              <w:top w:val="single" w:sz="4" w:space="0" w:color="auto"/>
              <w:left w:val="single" w:sz="4" w:space="0" w:color="auto"/>
              <w:bottom w:val="single" w:sz="4" w:space="0" w:color="auto"/>
              <w:right w:val="single" w:sz="4" w:space="0" w:color="auto"/>
            </w:tcBorders>
            <w:hideMark/>
          </w:tcPr>
          <w:p w14:paraId="5298C02F" w14:textId="77777777" w:rsidR="00795F68" w:rsidRPr="00795F68" w:rsidRDefault="00795F68" w:rsidP="00795F68">
            <w:pPr>
              <w:jc w:val="both"/>
              <w:rPr>
                <w:b/>
              </w:rPr>
            </w:pPr>
            <w:r w:rsidRPr="00795F68">
              <w:rPr>
                <w:b/>
              </w:rPr>
              <w:t>Сумма</w:t>
            </w:r>
          </w:p>
        </w:tc>
        <w:tc>
          <w:tcPr>
            <w:tcW w:w="578" w:type="dxa"/>
            <w:tcBorders>
              <w:top w:val="single" w:sz="4" w:space="0" w:color="auto"/>
              <w:left w:val="single" w:sz="4" w:space="0" w:color="auto"/>
              <w:bottom w:val="single" w:sz="4" w:space="0" w:color="auto"/>
              <w:right w:val="single" w:sz="4" w:space="0" w:color="auto"/>
            </w:tcBorders>
            <w:hideMark/>
          </w:tcPr>
          <w:p w14:paraId="4911A8BC" w14:textId="77777777" w:rsidR="00795F68" w:rsidRPr="00795F68" w:rsidRDefault="00795F68" w:rsidP="00795F68">
            <w:pPr>
              <w:jc w:val="both"/>
              <w:rPr>
                <w:b/>
              </w:rPr>
            </w:pPr>
            <w:proofErr w:type="spellStart"/>
            <w:r w:rsidRPr="00795F68">
              <w:rPr>
                <w:b/>
              </w:rPr>
              <w:t>Уд.вес</w:t>
            </w:r>
            <w:proofErr w:type="spellEnd"/>
            <w:r w:rsidRPr="00795F68">
              <w:rPr>
                <w:b/>
              </w:rPr>
              <w:t xml:space="preserve"> %</w:t>
            </w:r>
          </w:p>
        </w:tc>
      </w:tr>
      <w:tr w:rsidR="00795F68" w:rsidRPr="00795F68" w14:paraId="1A5D2152"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500CE306" w14:textId="77777777" w:rsidR="00795F68" w:rsidRPr="00795F68" w:rsidRDefault="00795F68" w:rsidP="00795F68">
            <w:pPr>
              <w:jc w:val="both"/>
              <w:rPr>
                <w:b/>
                <w:i/>
              </w:rPr>
            </w:pPr>
            <w:r w:rsidRPr="00795F68">
              <w:rPr>
                <w:b/>
                <w:i/>
              </w:rPr>
              <w:t>Всего расходов</w:t>
            </w:r>
          </w:p>
        </w:tc>
        <w:tc>
          <w:tcPr>
            <w:tcW w:w="760" w:type="dxa"/>
            <w:tcBorders>
              <w:top w:val="single" w:sz="4" w:space="0" w:color="auto"/>
              <w:left w:val="single" w:sz="4" w:space="0" w:color="auto"/>
              <w:bottom w:val="single" w:sz="4" w:space="0" w:color="auto"/>
              <w:right w:val="single" w:sz="4" w:space="0" w:color="auto"/>
            </w:tcBorders>
            <w:hideMark/>
          </w:tcPr>
          <w:p w14:paraId="196E3E84" w14:textId="77777777" w:rsidR="00795F68" w:rsidRPr="00795F68" w:rsidRDefault="00795F68" w:rsidP="00795F68">
            <w:pPr>
              <w:jc w:val="both"/>
              <w:rPr>
                <w:b/>
                <w:i/>
              </w:rPr>
            </w:pPr>
            <w:r w:rsidRPr="00795F68">
              <w:rPr>
                <w:b/>
                <w:i/>
              </w:rPr>
              <w:t>602672,22</w:t>
            </w:r>
          </w:p>
        </w:tc>
        <w:tc>
          <w:tcPr>
            <w:tcW w:w="578" w:type="dxa"/>
            <w:tcBorders>
              <w:top w:val="single" w:sz="4" w:space="0" w:color="auto"/>
              <w:left w:val="single" w:sz="4" w:space="0" w:color="auto"/>
              <w:bottom w:val="single" w:sz="4" w:space="0" w:color="auto"/>
              <w:right w:val="single" w:sz="4" w:space="0" w:color="auto"/>
            </w:tcBorders>
            <w:hideMark/>
          </w:tcPr>
          <w:p w14:paraId="3560FF8E" w14:textId="77777777" w:rsidR="00795F68" w:rsidRPr="00795F68" w:rsidRDefault="00795F68" w:rsidP="00795F68">
            <w:pPr>
              <w:jc w:val="both"/>
              <w:rPr>
                <w:b/>
                <w:i/>
              </w:rPr>
            </w:pPr>
            <w:r w:rsidRPr="00795F68">
              <w:rPr>
                <w:b/>
                <w:i/>
              </w:rPr>
              <w:t>100</w:t>
            </w:r>
          </w:p>
        </w:tc>
        <w:tc>
          <w:tcPr>
            <w:tcW w:w="760" w:type="dxa"/>
            <w:tcBorders>
              <w:top w:val="single" w:sz="4" w:space="0" w:color="auto"/>
              <w:left w:val="single" w:sz="4" w:space="0" w:color="auto"/>
              <w:bottom w:val="single" w:sz="4" w:space="0" w:color="auto"/>
              <w:right w:val="single" w:sz="4" w:space="0" w:color="auto"/>
            </w:tcBorders>
            <w:hideMark/>
          </w:tcPr>
          <w:p w14:paraId="6538CDDD" w14:textId="77777777" w:rsidR="00795F68" w:rsidRPr="00795F68" w:rsidRDefault="00795F68" w:rsidP="00795F68">
            <w:pPr>
              <w:jc w:val="both"/>
              <w:rPr>
                <w:b/>
                <w:i/>
              </w:rPr>
            </w:pPr>
            <w:r w:rsidRPr="00795F68">
              <w:rPr>
                <w:b/>
                <w:i/>
              </w:rPr>
              <w:t>779873,62</w:t>
            </w:r>
          </w:p>
        </w:tc>
        <w:tc>
          <w:tcPr>
            <w:tcW w:w="578" w:type="dxa"/>
            <w:tcBorders>
              <w:top w:val="single" w:sz="4" w:space="0" w:color="auto"/>
              <w:left w:val="single" w:sz="4" w:space="0" w:color="auto"/>
              <w:bottom w:val="single" w:sz="4" w:space="0" w:color="auto"/>
              <w:right w:val="single" w:sz="4" w:space="0" w:color="auto"/>
            </w:tcBorders>
            <w:hideMark/>
          </w:tcPr>
          <w:p w14:paraId="4F3E8AF9" w14:textId="77777777" w:rsidR="00795F68" w:rsidRPr="00795F68" w:rsidRDefault="00795F68" w:rsidP="00795F68">
            <w:pPr>
              <w:jc w:val="both"/>
              <w:rPr>
                <w:b/>
                <w:i/>
              </w:rPr>
            </w:pPr>
            <w:r w:rsidRPr="00795F68">
              <w:rPr>
                <w:b/>
                <w:i/>
              </w:rPr>
              <w:t>100</w:t>
            </w:r>
          </w:p>
        </w:tc>
        <w:tc>
          <w:tcPr>
            <w:tcW w:w="696" w:type="dxa"/>
            <w:tcBorders>
              <w:top w:val="single" w:sz="4" w:space="0" w:color="auto"/>
              <w:left w:val="single" w:sz="4" w:space="0" w:color="auto"/>
              <w:bottom w:val="single" w:sz="4" w:space="0" w:color="auto"/>
              <w:right w:val="single" w:sz="4" w:space="0" w:color="auto"/>
            </w:tcBorders>
            <w:hideMark/>
          </w:tcPr>
          <w:p w14:paraId="2D665DAE" w14:textId="77777777" w:rsidR="00795F68" w:rsidRPr="00795F68" w:rsidRDefault="00795F68" w:rsidP="00795F68">
            <w:pPr>
              <w:jc w:val="both"/>
              <w:rPr>
                <w:b/>
                <w:i/>
              </w:rPr>
            </w:pPr>
            <w:r w:rsidRPr="00795F68">
              <w:rPr>
                <w:b/>
                <w:i/>
              </w:rPr>
              <w:t>807666,64</w:t>
            </w:r>
          </w:p>
        </w:tc>
        <w:tc>
          <w:tcPr>
            <w:tcW w:w="578" w:type="dxa"/>
            <w:tcBorders>
              <w:top w:val="single" w:sz="4" w:space="0" w:color="auto"/>
              <w:left w:val="single" w:sz="4" w:space="0" w:color="auto"/>
              <w:bottom w:val="single" w:sz="4" w:space="0" w:color="auto"/>
              <w:right w:val="single" w:sz="4" w:space="0" w:color="auto"/>
            </w:tcBorders>
            <w:hideMark/>
          </w:tcPr>
          <w:p w14:paraId="4B24B347" w14:textId="77777777" w:rsidR="00795F68" w:rsidRPr="00795F68" w:rsidRDefault="00795F68" w:rsidP="00795F68">
            <w:pPr>
              <w:jc w:val="both"/>
              <w:rPr>
                <w:b/>
                <w:i/>
              </w:rPr>
            </w:pPr>
            <w:r w:rsidRPr="00795F68">
              <w:rPr>
                <w:b/>
                <w:i/>
              </w:rPr>
              <w:t>100</w:t>
            </w:r>
          </w:p>
        </w:tc>
        <w:tc>
          <w:tcPr>
            <w:tcW w:w="760" w:type="dxa"/>
            <w:tcBorders>
              <w:top w:val="single" w:sz="4" w:space="0" w:color="auto"/>
              <w:left w:val="single" w:sz="4" w:space="0" w:color="auto"/>
              <w:bottom w:val="single" w:sz="4" w:space="0" w:color="auto"/>
              <w:right w:val="single" w:sz="4" w:space="0" w:color="auto"/>
            </w:tcBorders>
            <w:hideMark/>
          </w:tcPr>
          <w:p w14:paraId="59FE872E" w14:textId="77777777" w:rsidR="00795F68" w:rsidRPr="00795F68" w:rsidRDefault="00795F68" w:rsidP="00795F68">
            <w:pPr>
              <w:jc w:val="both"/>
              <w:rPr>
                <w:b/>
                <w:i/>
              </w:rPr>
            </w:pPr>
            <w:r w:rsidRPr="00795F68">
              <w:rPr>
                <w:b/>
                <w:i/>
              </w:rPr>
              <w:t>769968,03</w:t>
            </w:r>
          </w:p>
        </w:tc>
        <w:tc>
          <w:tcPr>
            <w:tcW w:w="578" w:type="dxa"/>
            <w:tcBorders>
              <w:top w:val="single" w:sz="4" w:space="0" w:color="auto"/>
              <w:left w:val="single" w:sz="4" w:space="0" w:color="auto"/>
              <w:bottom w:val="single" w:sz="4" w:space="0" w:color="auto"/>
              <w:right w:val="single" w:sz="4" w:space="0" w:color="auto"/>
            </w:tcBorders>
            <w:hideMark/>
          </w:tcPr>
          <w:p w14:paraId="1494C821" w14:textId="77777777" w:rsidR="00795F68" w:rsidRPr="00795F68" w:rsidRDefault="00795F68" w:rsidP="00795F68">
            <w:pPr>
              <w:jc w:val="both"/>
              <w:rPr>
                <w:b/>
                <w:i/>
              </w:rPr>
            </w:pPr>
            <w:r w:rsidRPr="00795F68">
              <w:rPr>
                <w:b/>
                <w:i/>
              </w:rPr>
              <w:t>100</w:t>
            </w:r>
          </w:p>
        </w:tc>
        <w:tc>
          <w:tcPr>
            <w:tcW w:w="760" w:type="dxa"/>
            <w:tcBorders>
              <w:top w:val="single" w:sz="4" w:space="0" w:color="auto"/>
              <w:left w:val="single" w:sz="4" w:space="0" w:color="auto"/>
              <w:bottom w:val="single" w:sz="4" w:space="0" w:color="auto"/>
              <w:right w:val="single" w:sz="4" w:space="0" w:color="auto"/>
            </w:tcBorders>
            <w:hideMark/>
          </w:tcPr>
          <w:p w14:paraId="2ACE5A5A" w14:textId="77777777" w:rsidR="00795F68" w:rsidRPr="00795F68" w:rsidRDefault="00795F68" w:rsidP="00795F68">
            <w:pPr>
              <w:jc w:val="both"/>
              <w:rPr>
                <w:b/>
                <w:i/>
              </w:rPr>
            </w:pPr>
            <w:r w:rsidRPr="00795F68">
              <w:rPr>
                <w:b/>
                <w:i/>
              </w:rPr>
              <w:t>830188,62</w:t>
            </w:r>
          </w:p>
        </w:tc>
        <w:tc>
          <w:tcPr>
            <w:tcW w:w="578" w:type="dxa"/>
            <w:tcBorders>
              <w:top w:val="single" w:sz="4" w:space="0" w:color="auto"/>
              <w:left w:val="single" w:sz="4" w:space="0" w:color="auto"/>
              <w:bottom w:val="single" w:sz="4" w:space="0" w:color="auto"/>
              <w:right w:val="single" w:sz="4" w:space="0" w:color="auto"/>
            </w:tcBorders>
            <w:hideMark/>
          </w:tcPr>
          <w:p w14:paraId="496D09A8" w14:textId="77777777" w:rsidR="00795F68" w:rsidRPr="00795F68" w:rsidRDefault="00795F68" w:rsidP="00795F68">
            <w:pPr>
              <w:jc w:val="both"/>
              <w:rPr>
                <w:b/>
                <w:i/>
              </w:rPr>
            </w:pPr>
            <w:r w:rsidRPr="00795F68">
              <w:rPr>
                <w:b/>
                <w:i/>
              </w:rPr>
              <w:t>100</w:t>
            </w:r>
          </w:p>
        </w:tc>
        <w:tc>
          <w:tcPr>
            <w:tcW w:w="760" w:type="dxa"/>
            <w:tcBorders>
              <w:top w:val="single" w:sz="4" w:space="0" w:color="auto"/>
              <w:left w:val="single" w:sz="4" w:space="0" w:color="auto"/>
              <w:bottom w:val="single" w:sz="4" w:space="0" w:color="auto"/>
              <w:right w:val="single" w:sz="4" w:space="0" w:color="auto"/>
            </w:tcBorders>
            <w:hideMark/>
          </w:tcPr>
          <w:p w14:paraId="77185F80" w14:textId="77777777" w:rsidR="00795F68" w:rsidRPr="00795F68" w:rsidRDefault="00795F68" w:rsidP="00795F68">
            <w:pPr>
              <w:jc w:val="both"/>
              <w:rPr>
                <w:b/>
                <w:i/>
              </w:rPr>
            </w:pPr>
            <w:r w:rsidRPr="00795F68">
              <w:rPr>
                <w:b/>
                <w:i/>
              </w:rPr>
              <w:t>743863,25</w:t>
            </w:r>
          </w:p>
        </w:tc>
        <w:tc>
          <w:tcPr>
            <w:tcW w:w="578" w:type="dxa"/>
            <w:tcBorders>
              <w:top w:val="single" w:sz="4" w:space="0" w:color="auto"/>
              <w:left w:val="single" w:sz="4" w:space="0" w:color="auto"/>
              <w:bottom w:val="single" w:sz="4" w:space="0" w:color="auto"/>
              <w:right w:val="single" w:sz="4" w:space="0" w:color="auto"/>
            </w:tcBorders>
            <w:hideMark/>
          </w:tcPr>
          <w:p w14:paraId="7D1499CC" w14:textId="77777777" w:rsidR="00795F68" w:rsidRPr="00795F68" w:rsidRDefault="00795F68" w:rsidP="00795F68">
            <w:pPr>
              <w:jc w:val="both"/>
              <w:rPr>
                <w:b/>
                <w:i/>
              </w:rPr>
            </w:pPr>
            <w:r w:rsidRPr="00795F68">
              <w:rPr>
                <w:b/>
                <w:i/>
              </w:rPr>
              <w:t>100</w:t>
            </w:r>
          </w:p>
        </w:tc>
      </w:tr>
      <w:tr w:rsidR="00795F68" w:rsidRPr="00795F68" w14:paraId="55E501CC"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01D40429" w14:textId="77777777" w:rsidR="00795F68" w:rsidRPr="00795F68" w:rsidRDefault="00795F68" w:rsidP="00795F68">
            <w:pPr>
              <w:jc w:val="both"/>
              <w:rPr>
                <w:i/>
              </w:rPr>
            </w:pPr>
            <w:r w:rsidRPr="00795F68">
              <w:rPr>
                <w:i/>
              </w:rPr>
              <w:t>01Общегосударственные вопросы</w:t>
            </w:r>
          </w:p>
        </w:tc>
        <w:tc>
          <w:tcPr>
            <w:tcW w:w="760" w:type="dxa"/>
            <w:tcBorders>
              <w:top w:val="single" w:sz="4" w:space="0" w:color="auto"/>
              <w:left w:val="single" w:sz="4" w:space="0" w:color="auto"/>
              <w:bottom w:val="single" w:sz="4" w:space="0" w:color="auto"/>
              <w:right w:val="single" w:sz="4" w:space="0" w:color="auto"/>
            </w:tcBorders>
            <w:hideMark/>
          </w:tcPr>
          <w:p w14:paraId="3DB0434E" w14:textId="77777777" w:rsidR="00795F68" w:rsidRPr="00795F68" w:rsidRDefault="00795F68" w:rsidP="00795F68">
            <w:pPr>
              <w:jc w:val="both"/>
            </w:pPr>
            <w:r w:rsidRPr="00795F68">
              <w:t>46253,37</w:t>
            </w:r>
          </w:p>
        </w:tc>
        <w:tc>
          <w:tcPr>
            <w:tcW w:w="578" w:type="dxa"/>
            <w:tcBorders>
              <w:top w:val="single" w:sz="4" w:space="0" w:color="auto"/>
              <w:left w:val="single" w:sz="4" w:space="0" w:color="auto"/>
              <w:bottom w:val="single" w:sz="4" w:space="0" w:color="auto"/>
              <w:right w:val="single" w:sz="4" w:space="0" w:color="auto"/>
            </w:tcBorders>
            <w:hideMark/>
          </w:tcPr>
          <w:p w14:paraId="2E12D9D6" w14:textId="77777777" w:rsidR="00795F68" w:rsidRPr="00795F68" w:rsidRDefault="00795F68" w:rsidP="00795F68">
            <w:pPr>
              <w:jc w:val="both"/>
              <w:rPr>
                <w:b/>
              </w:rPr>
            </w:pPr>
            <w:r w:rsidRPr="00795F68">
              <w:rPr>
                <w:b/>
              </w:rPr>
              <w:t>7,7</w:t>
            </w:r>
          </w:p>
        </w:tc>
        <w:tc>
          <w:tcPr>
            <w:tcW w:w="760" w:type="dxa"/>
            <w:tcBorders>
              <w:top w:val="single" w:sz="4" w:space="0" w:color="auto"/>
              <w:left w:val="single" w:sz="4" w:space="0" w:color="auto"/>
              <w:bottom w:val="single" w:sz="4" w:space="0" w:color="auto"/>
              <w:right w:val="single" w:sz="4" w:space="0" w:color="auto"/>
            </w:tcBorders>
            <w:hideMark/>
          </w:tcPr>
          <w:p w14:paraId="243BB0B3" w14:textId="77777777" w:rsidR="00795F68" w:rsidRPr="00795F68" w:rsidRDefault="00795F68" w:rsidP="00795F68">
            <w:pPr>
              <w:jc w:val="both"/>
            </w:pPr>
            <w:r w:rsidRPr="00795F68">
              <w:t>53334,76</w:t>
            </w:r>
          </w:p>
        </w:tc>
        <w:tc>
          <w:tcPr>
            <w:tcW w:w="578" w:type="dxa"/>
            <w:tcBorders>
              <w:top w:val="single" w:sz="4" w:space="0" w:color="auto"/>
              <w:left w:val="single" w:sz="4" w:space="0" w:color="auto"/>
              <w:bottom w:val="single" w:sz="4" w:space="0" w:color="auto"/>
              <w:right w:val="single" w:sz="4" w:space="0" w:color="auto"/>
            </w:tcBorders>
            <w:hideMark/>
          </w:tcPr>
          <w:p w14:paraId="20F68138" w14:textId="77777777" w:rsidR="00795F68" w:rsidRPr="00795F68" w:rsidRDefault="00795F68" w:rsidP="00795F68">
            <w:pPr>
              <w:jc w:val="both"/>
              <w:rPr>
                <w:b/>
              </w:rPr>
            </w:pPr>
            <w:r w:rsidRPr="00795F68">
              <w:rPr>
                <w:b/>
              </w:rPr>
              <w:t>6,8</w:t>
            </w:r>
          </w:p>
        </w:tc>
        <w:tc>
          <w:tcPr>
            <w:tcW w:w="696" w:type="dxa"/>
            <w:tcBorders>
              <w:top w:val="single" w:sz="4" w:space="0" w:color="auto"/>
              <w:left w:val="single" w:sz="4" w:space="0" w:color="auto"/>
              <w:bottom w:val="single" w:sz="4" w:space="0" w:color="auto"/>
              <w:right w:val="single" w:sz="4" w:space="0" w:color="auto"/>
            </w:tcBorders>
            <w:hideMark/>
          </w:tcPr>
          <w:p w14:paraId="2BC8120B" w14:textId="77777777" w:rsidR="00795F68" w:rsidRPr="00795F68" w:rsidRDefault="00795F68" w:rsidP="00795F68">
            <w:pPr>
              <w:jc w:val="both"/>
            </w:pPr>
            <w:r w:rsidRPr="00795F68">
              <w:t>62231,3</w:t>
            </w:r>
          </w:p>
        </w:tc>
        <w:tc>
          <w:tcPr>
            <w:tcW w:w="578" w:type="dxa"/>
            <w:tcBorders>
              <w:top w:val="single" w:sz="4" w:space="0" w:color="auto"/>
              <w:left w:val="single" w:sz="4" w:space="0" w:color="auto"/>
              <w:bottom w:val="single" w:sz="4" w:space="0" w:color="auto"/>
              <w:right w:val="single" w:sz="4" w:space="0" w:color="auto"/>
            </w:tcBorders>
            <w:hideMark/>
          </w:tcPr>
          <w:p w14:paraId="3568FB86" w14:textId="77777777" w:rsidR="00795F68" w:rsidRPr="00795F68" w:rsidRDefault="00795F68" w:rsidP="00795F68">
            <w:pPr>
              <w:jc w:val="both"/>
              <w:rPr>
                <w:b/>
              </w:rPr>
            </w:pPr>
            <w:r w:rsidRPr="00795F68">
              <w:rPr>
                <w:b/>
              </w:rPr>
              <w:t>7,7</w:t>
            </w:r>
          </w:p>
        </w:tc>
        <w:tc>
          <w:tcPr>
            <w:tcW w:w="760" w:type="dxa"/>
            <w:tcBorders>
              <w:top w:val="single" w:sz="4" w:space="0" w:color="auto"/>
              <w:left w:val="single" w:sz="4" w:space="0" w:color="auto"/>
              <w:bottom w:val="single" w:sz="4" w:space="0" w:color="auto"/>
              <w:right w:val="single" w:sz="4" w:space="0" w:color="auto"/>
            </w:tcBorders>
            <w:hideMark/>
          </w:tcPr>
          <w:p w14:paraId="1786211E" w14:textId="77777777" w:rsidR="00795F68" w:rsidRPr="00795F68" w:rsidRDefault="00795F68" w:rsidP="00795F68">
            <w:pPr>
              <w:jc w:val="both"/>
            </w:pPr>
            <w:r w:rsidRPr="00795F68">
              <w:t>67796,99</w:t>
            </w:r>
          </w:p>
        </w:tc>
        <w:tc>
          <w:tcPr>
            <w:tcW w:w="578" w:type="dxa"/>
            <w:tcBorders>
              <w:top w:val="single" w:sz="4" w:space="0" w:color="auto"/>
              <w:left w:val="single" w:sz="4" w:space="0" w:color="auto"/>
              <w:bottom w:val="single" w:sz="4" w:space="0" w:color="auto"/>
              <w:right w:val="single" w:sz="4" w:space="0" w:color="auto"/>
            </w:tcBorders>
            <w:hideMark/>
          </w:tcPr>
          <w:p w14:paraId="0FB142C9" w14:textId="77777777" w:rsidR="00795F68" w:rsidRPr="00795F68" w:rsidRDefault="00795F68" w:rsidP="00795F68">
            <w:pPr>
              <w:jc w:val="both"/>
              <w:rPr>
                <w:b/>
              </w:rPr>
            </w:pPr>
            <w:r w:rsidRPr="00795F68">
              <w:rPr>
                <w:b/>
              </w:rPr>
              <w:t>8,8</w:t>
            </w:r>
          </w:p>
        </w:tc>
        <w:tc>
          <w:tcPr>
            <w:tcW w:w="760" w:type="dxa"/>
            <w:tcBorders>
              <w:top w:val="single" w:sz="4" w:space="0" w:color="auto"/>
              <w:left w:val="single" w:sz="4" w:space="0" w:color="auto"/>
              <w:bottom w:val="single" w:sz="4" w:space="0" w:color="auto"/>
              <w:right w:val="single" w:sz="4" w:space="0" w:color="auto"/>
            </w:tcBorders>
            <w:hideMark/>
          </w:tcPr>
          <w:p w14:paraId="1E5BC60E" w14:textId="77777777" w:rsidR="00795F68" w:rsidRPr="00795F68" w:rsidRDefault="00795F68" w:rsidP="00795F68">
            <w:pPr>
              <w:jc w:val="both"/>
            </w:pPr>
            <w:r w:rsidRPr="00795F68">
              <w:t>71045,72</w:t>
            </w:r>
          </w:p>
        </w:tc>
        <w:tc>
          <w:tcPr>
            <w:tcW w:w="578" w:type="dxa"/>
            <w:tcBorders>
              <w:top w:val="single" w:sz="4" w:space="0" w:color="auto"/>
              <w:left w:val="single" w:sz="4" w:space="0" w:color="auto"/>
              <w:bottom w:val="single" w:sz="4" w:space="0" w:color="auto"/>
              <w:right w:val="single" w:sz="4" w:space="0" w:color="auto"/>
            </w:tcBorders>
            <w:hideMark/>
          </w:tcPr>
          <w:p w14:paraId="41C9C0EE" w14:textId="77777777" w:rsidR="00795F68" w:rsidRPr="00795F68" w:rsidRDefault="00795F68" w:rsidP="00795F68">
            <w:pPr>
              <w:jc w:val="both"/>
              <w:rPr>
                <w:b/>
              </w:rPr>
            </w:pPr>
            <w:r w:rsidRPr="00795F68">
              <w:rPr>
                <w:b/>
              </w:rPr>
              <w:t>8,6</w:t>
            </w:r>
          </w:p>
        </w:tc>
        <w:tc>
          <w:tcPr>
            <w:tcW w:w="760" w:type="dxa"/>
            <w:tcBorders>
              <w:top w:val="single" w:sz="4" w:space="0" w:color="auto"/>
              <w:left w:val="single" w:sz="4" w:space="0" w:color="auto"/>
              <w:bottom w:val="single" w:sz="4" w:space="0" w:color="auto"/>
              <w:right w:val="single" w:sz="4" w:space="0" w:color="auto"/>
            </w:tcBorders>
            <w:hideMark/>
          </w:tcPr>
          <w:p w14:paraId="73FB4CFD" w14:textId="77777777" w:rsidR="00795F68" w:rsidRPr="00795F68" w:rsidRDefault="00795F68" w:rsidP="00795F68">
            <w:pPr>
              <w:jc w:val="both"/>
            </w:pPr>
            <w:r w:rsidRPr="00795F68">
              <w:t>81857,61</w:t>
            </w:r>
          </w:p>
        </w:tc>
        <w:tc>
          <w:tcPr>
            <w:tcW w:w="578" w:type="dxa"/>
            <w:tcBorders>
              <w:top w:val="single" w:sz="4" w:space="0" w:color="auto"/>
              <w:left w:val="single" w:sz="4" w:space="0" w:color="auto"/>
              <w:bottom w:val="single" w:sz="4" w:space="0" w:color="auto"/>
              <w:right w:val="single" w:sz="4" w:space="0" w:color="auto"/>
            </w:tcBorders>
            <w:hideMark/>
          </w:tcPr>
          <w:p w14:paraId="0AC580A5" w14:textId="77777777" w:rsidR="00795F68" w:rsidRPr="00795F68" w:rsidRDefault="00795F68" w:rsidP="00795F68">
            <w:pPr>
              <w:jc w:val="both"/>
              <w:rPr>
                <w:b/>
              </w:rPr>
            </w:pPr>
            <w:r w:rsidRPr="00795F68">
              <w:rPr>
                <w:b/>
              </w:rPr>
              <w:t>11</w:t>
            </w:r>
          </w:p>
        </w:tc>
      </w:tr>
      <w:tr w:rsidR="00795F68" w:rsidRPr="00795F68" w14:paraId="27BED531"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4D82D05E" w14:textId="77777777" w:rsidR="00795F68" w:rsidRPr="00795F68" w:rsidRDefault="00795F68" w:rsidP="00795F68">
            <w:pPr>
              <w:jc w:val="both"/>
              <w:rPr>
                <w:i/>
              </w:rPr>
            </w:pPr>
            <w:r w:rsidRPr="00795F68">
              <w:rPr>
                <w:i/>
                <w:iCs/>
              </w:rPr>
              <w:t>03 Национальная безопасность и правоохранительная деятельность</w:t>
            </w:r>
          </w:p>
        </w:tc>
        <w:tc>
          <w:tcPr>
            <w:tcW w:w="760" w:type="dxa"/>
            <w:tcBorders>
              <w:top w:val="single" w:sz="4" w:space="0" w:color="auto"/>
              <w:left w:val="single" w:sz="4" w:space="0" w:color="auto"/>
              <w:bottom w:val="single" w:sz="4" w:space="0" w:color="auto"/>
              <w:right w:val="single" w:sz="4" w:space="0" w:color="auto"/>
            </w:tcBorders>
            <w:hideMark/>
          </w:tcPr>
          <w:p w14:paraId="2E807726" w14:textId="77777777" w:rsidR="00795F68" w:rsidRPr="00795F68" w:rsidRDefault="00795F68" w:rsidP="00795F68">
            <w:pPr>
              <w:jc w:val="both"/>
            </w:pPr>
            <w:r w:rsidRPr="00795F68">
              <w:t>1811,59</w:t>
            </w:r>
          </w:p>
        </w:tc>
        <w:tc>
          <w:tcPr>
            <w:tcW w:w="578" w:type="dxa"/>
            <w:tcBorders>
              <w:top w:val="single" w:sz="4" w:space="0" w:color="auto"/>
              <w:left w:val="single" w:sz="4" w:space="0" w:color="auto"/>
              <w:bottom w:val="single" w:sz="4" w:space="0" w:color="auto"/>
              <w:right w:val="single" w:sz="4" w:space="0" w:color="auto"/>
            </w:tcBorders>
            <w:hideMark/>
          </w:tcPr>
          <w:p w14:paraId="1167ADD8" w14:textId="77777777" w:rsidR="00795F68" w:rsidRPr="00795F68" w:rsidRDefault="00795F68" w:rsidP="00795F68">
            <w:pPr>
              <w:jc w:val="both"/>
              <w:rPr>
                <w:b/>
              </w:rPr>
            </w:pPr>
            <w:r w:rsidRPr="00795F68">
              <w:rPr>
                <w:b/>
              </w:rPr>
              <w:t>0,3</w:t>
            </w:r>
          </w:p>
        </w:tc>
        <w:tc>
          <w:tcPr>
            <w:tcW w:w="760" w:type="dxa"/>
            <w:tcBorders>
              <w:top w:val="single" w:sz="4" w:space="0" w:color="auto"/>
              <w:left w:val="single" w:sz="4" w:space="0" w:color="auto"/>
              <w:bottom w:val="single" w:sz="4" w:space="0" w:color="auto"/>
              <w:right w:val="single" w:sz="4" w:space="0" w:color="auto"/>
            </w:tcBorders>
            <w:hideMark/>
          </w:tcPr>
          <w:p w14:paraId="5185046B" w14:textId="77777777" w:rsidR="00795F68" w:rsidRPr="00795F68" w:rsidRDefault="00795F68" w:rsidP="00795F68">
            <w:pPr>
              <w:jc w:val="both"/>
            </w:pPr>
            <w:r w:rsidRPr="00795F68">
              <w:t>2324,06</w:t>
            </w:r>
          </w:p>
        </w:tc>
        <w:tc>
          <w:tcPr>
            <w:tcW w:w="578" w:type="dxa"/>
            <w:tcBorders>
              <w:top w:val="single" w:sz="4" w:space="0" w:color="auto"/>
              <w:left w:val="single" w:sz="4" w:space="0" w:color="auto"/>
              <w:bottom w:val="single" w:sz="4" w:space="0" w:color="auto"/>
              <w:right w:val="single" w:sz="4" w:space="0" w:color="auto"/>
            </w:tcBorders>
            <w:hideMark/>
          </w:tcPr>
          <w:p w14:paraId="77076B9D" w14:textId="77777777" w:rsidR="00795F68" w:rsidRPr="00795F68" w:rsidRDefault="00795F68" w:rsidP="00795F68">
            <w:pPr>
              <w:jc w:val="both"/>
              <w:rPr>
                <w:b/>
              </w:rPr>
            </w:pPr>
            <w:r w:rsidRPr="00795F68">
              <w:rPr>
                <w:b/>
              </w:rPr>
              <w:t>0,3</w:t>
            </w:r>
          </w:p>
        </w:tc>
        <w:tc>
          <w:tcPr>
            <w:tcW w:w="696" w:type="dxa"/>
            <w:tcBorders>
              <w:top w:val="single" w:sz="4" w:space="0" w:color="auto"/>
              <w:left w:val="single" w:sz="4" w:space="0" w:color="auto"/>
              <w:bottom w:val="single" w:sz="4" w:space="0" w:color="auto"/>
              <w:right w:val="single" w:sz="4" w:space="0" w:color="auto"/>
            </w:tcBorders>
            <w:hideMark/>
          </w:tcPr>
          <w:p w14:paraId="72B851B4" w14:textId="77777777" w:rsidR="00795F68" w:rsidRPr="00795F68" w:rsidRDefault="00795F68" w:rsidP="00795F68">
            <w:pPr>
              <w:jc w:val="both"/>
            </w:pPr>
            <w:r w:rsidRPr="00795F68">
              <w:t>3340,25</w:t>
            </w:r>
          </w:p>
        </w:tc>
        <w:tc>
          <w:tcPr>
            <w:tcW w:w="578" w:type="dxa"/>
            <w:tcBorders>
              <w:top w:val="single" w:sz="4" w:space="0" w:color="auto"/>
              <w:left w:val="single" w:sz="4" w:space="0" w:color="auto"/>
              <w:bottom w:val="single" w:sz="4" w:space="0" w:color="auto"/>
              <w:right w:val="single" w:sz="4" w:space="0" w:color="auto"/>
            </w:tcBorders>
            <w:hideMark/>
          </w:tcPr>
          <w:p w14:paraId="24236758" w14:textId="77777777" w:rsidR="00795F68" w:rsidRPr="00795F68" w:rsidRDefault="00795F68" w:rsidP="00795F68">
            <w:pPr>
              <w:jc w:val="both"/>
              <w:rPr>
                <w:b/>
              </w:rPr>
            </w:pPr>
            <w:r w:rsidRPr="00795F68">
              <w:rPr>
                <w:b/>
              </w:rPr>
              <w:t>0,4</w:t>
            </w:r>
          </w:p>
        </w:tc>
        <w:tc>
          <w:tcPr>
            <w:tcW w:w="760" w:type="dxa"/>
            <w:tcBorders>
              <w:top w:val="single" w:sz="4" w:space="0" w:color="auto"/>
              <w:left w:val="single" w:sz="4" w:space="0" w:color="auto"/>
              <w:bottom w:val="single" w:sz="4" w:space="0" w:color="auto"/>
              <w:right w:val="single" w:sz="4" w:space="0" w:color="auto"/>
            </w:tcBorders>
            <w:hideMark/>
          </w:tcPr>
          <w:p w14:paraId="7D4065AB" w14:textId="77777777" w:rsidR="00795F68" w:rsidRPr="00795F68" w:rsidRDefault="00795F68" w:rsidP="00795F68">
            <w:pPr>
              <w:jc w:val="both"/>
            </w:pPr>
            <w:r w:rsidRPr="00795F68">
              <w:t>2434,16</w:t>
            </w:r>
          </w:p>
        </w:tc>
        <w:tc>
          <w:tcPr>
            <w:tcW w:w="578" w:type="dxa"/>
            <w:tcBorders>
              <w:top w:val="single" w:sz="4" w:space="0" w:color="auto"/>
              <w:left w:val="single" w:sz="4" w:space="0" w:color="auto"/>
              <w:bottom w:val="single" w:sz="4" w:space="0" w:color="auto"/>
              <w:right w:val="single" w:sz="4" w:space="0" w:color="auto"/>
            </w:tcBorders>
            <w:hideMark/>
          </w:tcPr>
          <w:p w14:paraId="2A8954FF" w14:textId="77777777" w:rsidR="00795F68" w:rsidRPr="00795F68" w:rsidRDefault="00795F68" w:rsidP="00795F68">
            <w:pPr>
              <w:jc w:val="both"/>
              <w:rPr>
                <w:b/>
              </w:rPr>
            </w:pPr>
            <w:r w:rsidRPr="00795F68">
              <w:rPr>
                <w:b/>
              </w:rPr>
              <w:t>0,3</w:t>
            </w:r>
          </w:p>
        </w:tc>
        <w:tc>
          <w:tcPr>
            <w:tcW w:w="760" w:type="dxa"/>
            <w:tcBorders>
              <w:top w:val="single" w:sz="4" w:space="0" w:color="auto"/>
              <w:left w:val="single" w:sz="4" w:space="0" w:color="auto"/>
              <w:bottom w:val="single" w:sz="4" w:space="0" w:color="auto"/>
              <w:right w:val="single" w:sz="4" w:space="0" w:color="auto"/>
            </w:tcBorders>
            <w:hideMark/>
          </w:tcPr>
          <w:p w14:paraId="718E887C" w14:textId="77777777" w:rsidR="00795F68" w:rsidRPr="00795F68" w:rsidRDefault="00795F68" w:rsidP="00795F68">
            <w:pPr>
              <w:jc w:val="both"/>
            </w:pPr>
            <w:r w:rsidRPr="00795F68">
              <w:t>2434,16</w:t>
            </w:r>
          </w:p>
        </w:tc>
        <w:tc>
          <w:tcPr>
            <w:tcW w:w="578" w:type="dxa"/>
            <w:tcBorders>
              <w:top w:val="single" w:sz="4" w:space="0" w:color="auto"/>
              <w:left w:val="single" w:sz="4" w:space="0" w:color="auto"/>
              <w:bottom w:val="single" w:sz="4" w:space="0" w:color="auto"/>
              <w:right w:val="single" w:sz="4" w:space="0" w:color="auto"/>
            </w:tcBorders>
            <w:hideMark/>
          </w:tcPr>
          <w:p w14:paraId="0416F2B0" w14:textId="77777777" w:rsidR="00795F68" w:rsidRPr="00795F68" w:rsidRDefault="00795F68" w:rsidP="00795F68">
            <w:pPr>
              <w:jc w:val="both"/>
              <w:rPr>
                <w:b/>
              </w:rPr>
            </w:pPr>
            <w:r w:rsidRPr="00795F68">
              <w:rPr>
                <w:b/>
              </w:rPr>
              <w:t>0,3</w:t>
            </w:r>
          </w:p>
        </w:tc>
        <w:tc>
          <w:tcPr>
            <w:tcW w:w="760" w:type="dxa"/>
            <w:tcBorders>
              <w:top w:val="single" w:sz="4" w:space="0" w:color="auto"/>
              <w:left w:val="single" w:sz="4" w:space="0" w:color="auto"/>
              <w:bottom w:val="single" w:sz="4" w:space="0" w:color="auto"/>
              <w:right w:val="single" w:sz="4" w:space="0" w:color="auto"/>
            </w:tcBorders>
            <w:hideMark/>
          </w:tcPr>
          <w:p w14:paraId="7F69044E" w14:textId="77777777" w:rsidR="00795F68" w:rsidRPr="00795F68" w:rsidRDefault="00795F68" w:rsidP="00795F68">
            <w:pPr>
              <w:jc w:val="both"/>
            </w:pPr>
            <w:r w:rsidRPr="00795F68">
              <w:t>2434,16</w:t>
            </w:r>
          </w:p>
        </w:tc>
        <w:tc>
          <w:tcPr>
            <w:tcW w:w="578" w:type="dxa"/>
            <w:tcBorders>
              <w:top w:val="single" w:sz="4" w:space="0" w:color="auto"/>
              <w:left w:val="single" w:sz="4" w:space="0" w:color="auto"/>
              <w:bottom w:val="single" w:sz="4" w:space="0" w:color="auto"/>
              <w:right w:val="single" w:sz="4" w:space="0" w:color="auto"/>
            </w:tcBorders>
            <w:hideMark/>
          </w:tcPr>
          <w:p w14:paraId="7AD71147" w14:textId="77777777" w:rsidR="00795F68" w:rsidRPr="00795F68" w:rsidRDefault="00795F68" w:rsidP="00795F68">
            <w:pPr>
              <w:jc w:val="both"/>
              <w:rPr>
                <w:b/>
              </w:rPr>
            </w:pPr>
            <w:r w:rsidRPr="00795F68">
              <w:rPr>
                <w:b/>
              </w:rPr>
              <w:t>0,3</w:t>
            </w:r>
          </w:p>
        </w:tc>
      </w:tr>
      <w:tr w:rsidR="00795F68" w:rsidRPr="00795F68" w14:paraId="460CDE2C"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5F059124" w14:textId="77777777" w:rsidR="00795F68" w:rsidRPr="00795F68" w:rsidRDefault="00795F68" w:rsidP="00795F68">
            <w:pPr>
              <w:jc w:val="both"/>
              <w:rPr>
                <w:i/>
                <w:iCs/>
              </w:rPr>
            </w:pPr>
            <w:r w:rsidRPr="00795F68">
              <w:rPr>
                <w:i/>
                <w:iCs/>
              </w:rPr>
              <w:t>04Национальная экономика</w:t>
            </w:r>
          </w:p>
        </w:tc>
        <w:tc>
          <w:tcPr>
            <w:tcW w:w="760" w:type="dxa"/>
            <w:tcBorders>
              <w:top w:val="single" w:sz="4" w:space="0" w:color="auto"/>
              <w:left w:val="single" w:sz="4" w:space="0" w:color="auto"/>
              <w:bottom w:val="single" w:sz="4" w:space="0" w:color="auto"/>
              <w:right w:val="single" w:sz="4" w:space="0" w:color="auto"/>
            </w:tcBorders>
            <w:hideMark/>
          </w:tcPr>
          <w:p w14:paraId="739DF1D5" w14:textId="77777777" w:rsidR="00795F68" w:rsidRPr="00795F68" w:rsidRDefault="00795F68" w:rsidP="00795F68">
            <w:pPr>
              <w:jc w:val="both"/>
            </w:pPr>
            <w:r w:rsidRPr="00795F68">
              <w:t>47733,09</w:t>
            </w:r>
          </w:p>
        </w:tc>
        <w:tc>
          <w:tcPr>
            <w:tcW w:w="578" w:type="dxa"/>
            <w:tcBorders>
              <w:top w:val="single" w:sz="4" w:space="0" w:color="auto"/>
              <w:left w:val="single" w:sz="4" w:space="0" w:color="auto"/>
              <w:bottom w:val="single" w:sz="4" w:space="0" w:color="auto"/>
              <w:right w:val="single" w:sz="4" w:space="0" w:color="auto"/>
            </w:tcBorders>
            <w:hideMark/>
          </w:tcPr>
          <w:p w14:paraId="0D537DD4" w14:textId="77777777" w:rsidR="00795F68" w:rsidRPr="00795F68" w:rsidRDefault="00795F68" w:rsidP="00795F68">
            <w:pPr>
              <w:jc w:val="both"/>
              <w:rPr>
                <w:b/>
              </w:rPr>
            </w:pPr>
            <w:r w:rsidRPr="00795F68">
              <w:rPr>
                <w:b/>
              </w:rPr>
              <w:t>7,9</w:t>
            </w:r>
          </w:p>
        </w:tc>
        <w:tc>
          <w:tcPr>
            <w:tcW w:w="760" w:type="dxa"/>
            <w:tcBorders>
              <w:top w:val="single" w:sz="4" w:space="0" w:color="auto"/>
              <w:left w:val="single" w:sz="4" w:space="0" w:color="auto"/>
              <w:bottom w:val="single" w:sz="4" w:space="0" w:color="auto"/>
              <w:right w:val="single" w:sz="4" w:space="0" w:color="auto"/>
            </w:tcBorders>
            <w:hideMark/>
          </w:tcPr>
          <w:p w14:paraId="570EF4D2" w14:textId="77777777" w:rsidR="00795F68" w:rsidRPr="00795F68" w:rsidRDefault="00795F68" w:rsidP="00795F68">
            <w:pPr>
              <w:jc w:val="both"/>
            </w:pPr>
            <w:r w:rsidRPr="00795F68">
              <w:t>87171,48</w:t>
            </w:r>
          </w:p>
        </w:tc>
        <w:tc>
          <w:tcPr>
            <w:tcW w:w="578" w:type="dxa"/>
            <w:tcBorders>
              <w:top w:val="single" w:sz="4" w:space="0" w:color="auto"/>
              <w:left w:val="single" w:sz="4" w:space="0" w:color="auto"/>
              <w:bottom w:val="single" w:sz="4" w:space="0" w:color="auto"/>
              <w:right w:val="single" w:sz="4" w:space="0" w:color="auto"/>
            </w:tcBorders>
            <w:hideMark/>
          </w:tcPr>
          <w:p w14:paraId="73D30F14" w14:textId="77777777" w:rsidR="00795F68" w:rsidRPr="00795F68" w:rsidRDefault="00795F68" w:rsidP="00795F68">
            <w:pPr>
              <w:jc w:val="both"/>
              <w:rPr>
                <w:b/>
              </w:rPr>
            </w:pPr>
            <w:r w:rsidRPr="00795F68">
              <w:rPr>
                <w:b/>
              </w:rPr>
              <w:t>11,2</w:t>
            </w:r>
          </w:p>
        </w:tc>
        <w:tc>
          <w:tcPr>
            <w:tcW w:w="696" w:type="dxa"/>
            <w:tcBorders>
              <w:top w:val="single" w:sz="4" w:space="0" w:color="auto"/>
              <w:left w:val="single" w:sz="4" w:space="0" w:color="auto"/>
              <w:bottom w:val="single" w:sz="4" w:space="0" w:color="auto"/>
              <w:right w:val="single" w:sz="4" w:space="0" w:color="auto"/>
            </w:tcBorders>
            <w:hideMark/>
          </w:tcPr>
          <w:p w14:paraId="02F65699" w14:textId="77777777" w:rsidR="00795F68" w:rsidRPr="00795F68" w:rsidRDefault="00795F68" w:rsidP="00795F68">
            <w:pPr>
              <w:jc w:val="both"/>
            </w:pPr>
            <w:r w:rsidRPr="00795F68">
              <w:t>98477,68</w:t>
            </w:r>
          </w:p>
        </w:tc>
        <w:tc>
          <w:tcPr>
            <w:tcW w:w="578" w:type="dxa"/>
            <w:tcBorders>
              <w:top w:val="single" w:sz="4" w:space="0" w:color="auto"/>
              <w:left w:val="single" w:sz="4" w:space="0" w:color="auto"/>
              <w:bottom w:val="single" w:sz="4" w:space="0" w:color="auto"/>
              <w:right w:val="single" w:sz="4" w:space="0" w:color="auto"/>
            </w:tcBorders>
            <w:hideMark/>
          </w:tcPr>
          <w:p w14:paraId="3F64E773" w14:textId="77777777" w:rsidR="00795F68" w:rsidRPr="00795F68" w:rsidRDefault="00795F68" w:rsidP="00795F68">
            <w:pPr>
              <w:jc w:val="both"/>
              <w:rPr>
                <w:b/>
              </w:rPr>
            </w:pPr>
            <w:r w:rsidRPr="00795F68">
              <w:rPr>
                <w:b/>
              </w:rPr>
              <w:t>12,2</w:t>
            </w:r>
          </w:p>
        </w:tc>
        <w:tc>
          <w:tcPr>
            <w:tcW w:w="760" w:type="dxa"/>
            <w:tcBorders>
              <w:top w:val="single" w:sz="4" w:space="0" w:color="auto"/>
              <w:left w:val="single" w:sz="4" w:space="0" w:color="auto"/>
              <w:bottom w:val="single" w:sz="4" w:space="0" w:color="auto"/>
              <w:right w:val="single" w:sz="4" w:space="0" w:color="auto"/>
            </w:tcBorders>
            <w:hideMark/>
          </w:tcPr>
          <w:p w14:paraId="1D1005A4" w14:textId="77777777" w:rsidR="00795F68" w:rsidRPr="00795F68" w:rsidRDefault="00795F68" w:rsidP="00795F68">
            <w:pPr>
              <w:jc w:val="both"/>
            </w:pPr>
            <w:r w:rsidRPr="00795F68">
              <w:t>101922,5</w:t>
            </w:r>
          </w:p>
        </w:tc>
        <w:tc>
          <w:tcPr>
            <w:tcW w:w="578" w:type="dxa"/>
            <w:tcBorders>
              <w:top w:val="single" w:sz="4" w:space="0" w:color="auto"/>
              <w:left w:val="single" w:sz="4" w:space="0" w:color="auto"/>
              <w:bottom w:val="single" w:sz="4" w:space="0" w:color="auto"/>
              <w:right w:val="single" w:sz="4" w:space="0" w:color="auto"/>
            </w:tcBorders>
            <w:hideMark/>
          </w:tcPr>
          <w:p w14:paraId="0AB52D69" w14:textId="77777777" w:rsidR="00795F68" w:rsidRPr="00795F68" w:rsidRDefault="00795F68" w:rsidP="00795F68">
            <w:pPr>
              <w:jc w:val="both"/>
              <w:rPr>
                <w:b/>
              </w:rPr>
            </w:pPr>
            <w:r w:rsidRPr="00795F68">
              <w:rPr>
                <w:b/>
              </w:rPr>
              <w:t>13,2</w:t>
            </w:r>
          </w:p>
        </w:tc>
        <w:tc>
          <w:tcPr>
            <w:tcW w:w="760" w:type="dxa"/>
            <w:tcBorders>
              <w:top w:val="single" w:sz="4" w:space="0" w:color="auto"/>
              <w:left w:val="single" w:sz="4" w:space="0" w:color="auto"/>
              <w:bottom w:val="single" w:sz="4" w:space="0" w:color="auto"/>
              <w:right w:val="single" w:sz="4" w:space="0" w:color="auto"/>
            </w:tcBorders>
            <w:hideMark/>
          </w:tcPr>
          <w:p w14:paraId="639BDDE6" w14:textId="77777777" w:rsidR="00795F68" w:rsidRPr="00795F68" w:rsidRDefault="00795F68" w:rsidP="00795F68">
            <w:pPr>
              <w:jc w:val="both"/>
            </w:pPr>
            <w:r w:rsidRPr="00795F68">
              <w:t>171140,94</w:t>
            </w:r>
          </w:p>
        </w:tc>
        <w:tc>
          <w:tcPr>
            <w:tcW w:w="578" w:type="dxa"/>
            <w:tcBorders>
              <w:top w:val="single" w:sz="4" w:space="0" w:color="auto"/>
              <w:left w:val="single" w:sz="4" w:space="0" w:color="auto"/>
              <w:bottom w:val="single" w:sz="4" w:space="0" w:color="auto"/>
              <w:right w:val="single" w:sz="4" w:space="0" w:color="auto"/>
            </w:tcBorders>
            <w:hideMark/>
          </w:tcPr>
          <w:p w14:paraId="6D9CA8B4" w14:textId="77777777" w:rsidR="00795F68" w:rsidRPr="00795F68" w:rsidRDefault="00795F68" w:rsidP="00795F68">
            <w:pPr>
              <w:jc w:val="both"/>
              <w:rPr>
                <w:b/>
              </w:rPr>
            </w:pPr>
            <w:r w:rsidRPr="00795F68">
              <w:rPr>
                <w:b/>
              </w:rPr>
              <w:t>20,6</w:t>
            </w:r>
          </w:p>
        </w:tc>
        <w:tc>
          <w:tcPr>
            <w:tcW w:w="760" w:type="dxa"/>
            <w:tcBorders>
              <w:top w:val="single" w:sz="4" w:space="0" w:color="auto"/>
              <w:left w:val="single" w:sz="4" w:space="0" w:color="auto"/>
              <w:bottom w:val="single" w:sz="4" w:space="0" w:color="auto"/>
              <w:right w:val="single" w:sz="4" w:space="0" w:color="auto"/>
            </w:tcBorders>
            <w:hideMark/>
          </w:tcPr>
          <w:p w14:paraId="2E00EDAA" w14:textId="77777777" w:rsidR="00795F68" w:rsidRPr="00795F68" w:rsidRDefault="00795F68" w:rsidP="00795F68">
            <w:pPr>
              <w:jc w:val="both"/>
            </w:pPr>
            <w:r w:rsidRPr="00795F68">
              <w:t>70076,27</w:t>
            </w:r>
          </w:p>
        </w:tc>
        <w:tc>
          <w:tcPr>
            <w:tcW w:w="578" w:type="dxa"/>
            <w:tcBorders>
              <w:top w:val="single" w:sz="4" w:space="0" w:color="auto"/>
              <w:left w:val="single" w:sz="4" w:space="0" w:color="auto"/>
              <w:bottom w:val="single" w:sz="4" w:space="0" w:color="auto"/>
              <w:right w:val="single" w:sz="4" w:space="0" w:color="auto"/>
            </w:tcBorders>
            <w:hideMark/>
          </w:tcPr>
          <w:p w14:paraId="74AA585D" w14:textId="77777777" w:rsidR="00795F68" w:rsidRPr="00795F68" w:rsidRDefault="00795F68" w:rsidP="00795F68">
            <w:pPr>
              <w:jc w:val="both"/>
              <w:rPr>
                <w:b/>
              </w:rPr>
            </w:pPr>
            <w:r w:rsidRPr="00795F68">
              <w:rPr>
                <w:b/>
              </w:rPr>
              <w:t>9,4</w:t>
            </w:r>
          </w:p>
        </w:tc>
      </w:tr>
      <w:tr w:rsidR="00795F68" w:rsidRPr="00795F68" w14:paraId="1B9268AE"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76B41785" w14:textId="77777777" w:rsidR="00795F68" w:rsidRPr="00795F68" w:rsidRDefault="00795F68" w:rsidP="00795F68">
            <w:pPr>
              <w:jc w:val="both"/>
              <w:rPr>
                <w:i/>
                <w:iCs/>
              </w:rPr>
            </w:pPr>
            <w:r w:rsidRPr="00795F68">
              <w:rPr>
                <w:i/>
                <w:iCs/>
              </w:rPr>
              <w:t>05 Жилищно-коммунальное хозяйство</w:t>
            </w:r>
          </w:p>
        </w:tc>
        <w:tc>
          <w:tcPr>
            <w:tcW w:w="760" w:type="dxa"/>
            <w:tcBorders>
              <w:top w:val="single" w:sz="4" w:space="0" w:color="auto"/>
              <w:left w:val="single" w:sz="4" w:space="0" w:color="auto"/>
              <w:bottom w:val="single" w:sz="4" w:space="0" w:color="auto"/>
              <w:right w:val="single" w:sz="4" w:space="0" w:color="auto"/>
            </w:tcBorders>
            <w:hideMark/>
          </w:tcPr>
          <w:p w14:paraId="75F74BD7" w14:textId="77777777" w:rsidR="00795F68" w:rsidRPr="00795F68" w:rsidRDefault="00795F68" w:rsidP="00795F68">
            <w:pPr>
              <w:jc w:val="both"/>
            </w:pPr>
            <w:r w:rsidRPr="00795F68">
              <w:t>449,42</w:t>
            </w:r>
          </w:p>
        </w:tc>
        <w:tc>
          <w:tcPr>
            <w:tcW w:w="578" w:type="dxa"/>
            <w:tcBorders>
              <w:top w:val="single" w:sz="4" w:space="0" w:color="auto"/>
              <w:left w:val="single" w:sz="4" w:space="0" w:color="auto"/>
              <w:bottom w:val="single" w:sz="4" w:space="0" w:color="auto"/>
              <w:right w:val="single" w:sz="4" w:space="0" w:color="auto"/>
            </w:tcBorders>
            <w:hideMark/>
          </w:tcPr>
          <w:p w14:paraId="2B256121" w14:textId="77777777" w:rsidR="00795F68" w:rsidRPr="00795F68" w:rsidRDefault="00795F68" w:rsidP="00795F68">
            <w:pPr>
              <w:jc w:val="both"/>
              <w:rPr>
                <w:b/>
              </w:rPr>
            </w:pPr>
            <w:r w:rsidRPr="00795F68">
              <w:rPr>
                <w:b/>
              </w:rPr>
              <w:t>0,1</w:t>
            </w:r>
          </w:p>
        </w:tc>
        <w:tc>
          <w:tcPr>
            <w:tcW w:w="760" w:type="dxa"/>
            <w:tcBorders>
              <w:top w:val="single" w:sz="4" w:space="0" w:color="auto"/>
              <w:left w:val="single" w:sz="4" w:space="0" w:color="auto"/>
              <w:bottom w:val="single" w:sz="4" w:space="0" w:color="auto"/>
              <w:right w:val="single" w:sz="4" w:space="0" w:color="auto"/>
            </w:tcBorders>
            <w:hideMark/>
          </w:tcPr>
          <w:p w14:paraId="540C09BA" w14:textId="77777777" w:rsidR="00795F68" w:rsidRPr="00795F68" w:rsidRDefault="00795F68" w:rsidP="00795F68">
            <w:pPr>
              <w:jc w:val="both"/>
            </w:pPr>
            <w:r w:rsidRPr="00795F68">
              <w:t>74084,98</w:t>
            </w:r>
          </w:p>
        </w:tc>
        <w:tc>
          <w:tcPr>
            <w:tcW w:w="578" w:type="dxa"/>
            <w:tcBorders>
              <w:top w:val="single" w:sz="4" w:space="0" w:color="auto"/>
              <w:left w:val="single" w:sz="4" w:space="0" w:color="auto"/>
              <w:bottom w:val="single" w:sz="4" w:space="0" w:color="auto"/>
              <w:right w:val="single" w:sz="4" w:space="0" w:color="auto"/>
            </w:tcBorders>
            <w:hideMark/>
          </w:tcPr>
          <w:p w14:paraId="6CDDFD22" w14:textId="77777777" w:rsidR="00795F68" w:rsidRPr="00795F68" w:rsidRDefault="00795F68" w:rsidP="00795F68">
            <w:pPr>
              <w:jc w:val="both"/>
              <w:rPr>
                <w:b/>
              </w:rPr>
            </w:pPr>
            <w:r w:rsidRPr="00795F68">
              <w:rPr>
                <w:b/>
              </w:rPr>
              <w:t>9,5</w:t>
            </w:r>
          </w:p>
        </w:tc>
        <w:tc>
          <w:tcPr>
            <w:tcW w:w="696" w:type="dxa"/>
            <w:tcBorders>
              <w:top w:val="single" w:sz="4" w:space="0" w:color="auto"/>
              <w:left w:val="single" w:sz="4" w:space="0" w:color="auto"/>
              <w:bottom w:val="single" w:sz="4" w:space="0" w:color="auto"/>
              <w:right w:val="single" w:sz="4" w:space="0" w:color="auto"/>
            </w:tcBorders>
            <w:hideMark/>
          </w:tcPr>
          <w:p w14:paraId="1B44F604" w14:textId="77777777" w:rsidR="00795F68" w:rsidRPr="00795F68" w:rsidRDefault="00795F68" w:rsidP="00795F68">
            <w:pPr>
              <w:jc w:val="both"/>
            </w:pPr>
            <w:r w:rsidRPr="00795F68">
              <w:t>18193,67</w:t>
            </w:r>
          </w:p>
        </w:tc>
        <w:tc>
          <w:tcPr>
            <w:tcW w:w="578" w:type="dxa"/>
            <w:tcBorders>
              <w:top w:val="single" w:sz="4" w:space="0" w:color="auto"/>
              <w:left w:val="single" w:sz="4" w:space="0" w:color="auto"/>
              <w:bottom w:val="single" w:sz="4" w:space="0" w:color="auto"/>
              <w:right w:val="single" w:sz="4" w:space="0" w:color="auto"/>
            </w:tcBorders>
            <w:hideMark/>
          </w:tcPr>
          <w:p w14:paraId="3F9ECA40" w14:textId="77777777" w:rsidR="00795F68" w:rsidRPr="00795F68" w:rsidRDefault="00795F68" w:rsidP="00795F68">
            <w:pPr>
              <w:jc w:val="both"/>
              <w:rPr>
                <w:b/>
              </w:rPr>
            </w:pPr>
            <w:r w:rsidRPr="00795F68">
              <w:rPr>
                <w:b/>
              </w:rPr>
              <w:t>2,3</w:t>
            </w:r>
          </w:p>
        </w:tc>
        <w:tc>
          <w:tcPr>
            <w:tcW w:w="760" w:type="dxa"/>
            <w:tcBorders>
              <w:top w:val="single" w:sz="4" w:space="0" w:color="auto"/>
              <w:left w:val="single" w:sz="4" w:space="0" w:color="auto"/>
              <w:bottom w:val="single" w:sz="4" w:space="0" w:color="auto"/>
              <w:right w:val="single" w:sz="4" w:space="0" w:color="auto"/>
            </w:tcBorders>
            <w:hideMark/>
          </w:tcPr>
          <w:p w14:paraId="49C1C813" w14:textId="77777777" w:rsidR="00795F68" w:rsidRPr="00795F68" w:rsidRDefault="00795F68" w:rsidP="00795F68">
            <w:pPr>
              <w:jc w:val="both"/>
            </w:pPr>
            <w:r w:rsidRPr="00795F68">
              <w:t>3283</w:t>
            </w:r>
          </w:p>
        </w:tc>
        <w:tc>
          <w:tcPr>
            <w:tcW w:w="578" w:type="dxa"/>
            <w:tcBorders>
              <w:top w:val="single" w:sz="4" w:space="0" w:color="auto"/>
              <w:left w:val="single" w:sz="4" w:space="0" w:color="auto"/>
              <w:bottom w:val="single" w:sz="4" w:space="0" w:color="auto"/>
              <w:right w:val="single" w:sz="4" w:space="0" w:color="auto"/>
            </w:tcBorders>
            <w:hideMark/>
          </w:tcPr>
          <w:p w14:paraId="2A255E0A" w14:textId="77777777" w:rsidR="00795F68" w:rsidRPr="00795F68" w:rsidRDefault="00795F68" w:rsidP="00795F68">
            <w:pPr>
              <w:jc w:val="both"/>
              <w:rPr>
                <w:b/>
              </w:rPr>
            </w:pPr>
            <w:r w:rsidRPr="00795F68">
              <w:rPr>
                <w:b/>
              </w:rPr>
              <w:t>0,4</w:t>
            </w:r>
          </w:p>
        </w:tc>
        <w:tc>
          <w:tcPr>
            <w:tcW w:w="760" w:type="dxa"/>
            <w:tcBorders>
              <w:top w:val="single" w:sz="4" w:space="0" w:color="auto"/>
              <w:left w:val="single" w:sz="4" w:space="0" w:color="auto"/>
              <w:bottom w:val="single" w:sz="4" w:space="0" w:color="auto"/>
              <w:right w:val="single" w:sz="4" w:space="0" w:color="auto"/>
            </w:tcBorders>
            <w:hideMark/>
          </w:tcPr>
          <w:p w14:paraId="76957700" w14:textId="77777777" w:rsidR="00795F68" w:rsidRPr="00795F68" w:rsidRDefault="00795F68" w:rsidP="00795F68">
            <w:pPr>
              <w:jc w:val="both"/>
            </w:pPr>
            <w:r w:rsidRPr="00795F68">
              <w:t>-</w:t>
            </w:r>
          </w:p>
        </w:tc>
        <w:tc>
          <w:tcPr>
            <w:tcW w:w="578" w:type="dxa"/>
            <w:tcBorders>
              <w:top w:val="single" w:sz="4" w:space="0" w:color="auto"/>
              <w:left w:val="single" w:sz="4" w:space="0" w:color="auto"/>
              <w:bottom w:val="single" w:sz="4" w:space="0" w:color="auto"/>
              <w:right w:val="single" w:sz="4" w:space="0" w:color="auto"/>
            </w:tcBorders>
            <w:hideMark/>
          </w:tcPr>
          <w:p w14:paraId="5F03453E"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1B843A4F" w14:textId="77777777" w:rsidR="00795F68" w:rsidRPr="00795F68" w:rsidRDefault="00795F68" w:rsidP="00795F68">
            <w:pPr>
              <w:jc w:val="both"/>
            </w:pPr>
            <w:r w:rsidRPr="00795F68">
              <w:t>-</w:t>
            </w:r>
          </w:p>
        </w:tc>
        <w:tc>
          <w:tcPr>
            <w:tcW w:w="578" w:type="dxa"/>
            <w:tcBorders>
              <w:top w:val="single" w:sz="4" w:space="0" w:color="auto"/>
              <w:left w:val="single" w:sz="4" w:space="0" w:color="auto"/>
              <w:bottom w:val="single" w:sz="4" w:space="0" w:color="auto"/>
              <w:right w:val="single" w:sz="4" w:space="0" w:color="auto"/>
            </w:tcBorders>
            <w:hideMark/>
          </w:tcPr>
          <w:p w14:paraId="3ABDB9EC" w14:textId="77777777" w:rsidR="00795F68" w:rsidRPr="00795F68" w:rsidRDefault="00795F68" w:rsidP="00795F68">
            <w:pPr>
              <w:jc w:val="both"/>
              <w:rPr>
                <w:b/>
              </w:rPr>
            </w:pPr>
            <w:r w:rsidRPr="00795F68">
              <w:rPr>
                <w:b/>
              </w:rPr>
              <w:t>-</w:t>
            </w:r>
          </w:p>
        </w:tc>
      </w:tr>
      <w:tr w:rsidR="00795F68" w:rsidRPr="00795F68" w14:paraId="2943FA66"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5AC69BCC" w14:textId="77777777" w:rsidR="00795F68" w:rsidRPr="00795F68" w:rsidRDefault="00795F68" w:rsidP="00795F68">
            <w:pPr>
              <w:jc w:val="both"/>
              <w:rPr>
                <w:i/>
                <w:iCs/>
              </w:rPr>
            </w:pPr>
            <w:r w:rsidRPr="00795F68">
              <w:rPr>
                <w:i/>
                <w:iCs/>
              </w:rPr>
              <w:t>06 Охрана окружающей среды</w:t>
            </w:r>
          </w:p>
        </w:tc>
        <w:tc>
          <w:tcPr>
            <w:tcW w:w="760" w:type="dxa"/>
            <w:tcBorders>
              <w:top w:val="single" w:sz="4" w:space="0" w:color="auto"/>
              <w:left w:val="single" w:sz="4" w:space="0" w:color="auto"/>
              <w:bottom w:val="single" w:sz="4" w:space="0" w:color="auto"/>
              <w:right w:val="single" w:sz="4" w:space="0" w:color="auto"/>
            </w:tcBorders>
            <w:hideMark/>
          </w:tcPr>
          <w:p w14:paraId="1053D0FB" w14:textId="77777777" w:rsidR="00795F68" w:rsidRPr="00795F68" w:rsidRDefault="00795F68" w:rsidP="00795F68">
            <w:pPr>
              <w:jc w:val="both"/>
            </w:pPr>
            <w:r w:rsidRPr="00795F68">
              <w:t>-</w:t>
            </w:r>
          </w:p>
        </w:tc>
        <w:tc>
          <w:tcPr>
            <w:tcW w:w="578" w:type="dxa"/>
            <w:tcBorders>
              <w:top w:val="single" w:sz="4" w:space="0" w:color="auto"/>
              <w:left w:val="single" w:sz="4" w:space="0" w:color="auto"/>
              <w:bottom w:val="single" w:sz="4" w:space="0" w:color="auto"/>
              <w:right w:val="single" w:sz="4" w:space="0" w:color="auto"/>
            </w:tcBorders>
            <w:hideMark/>
          </w:tcPr>
          <w:p w14:paraId="7A84E7ED"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57C25885" w14:textId="77777777" w:rsidR="00795F68" w:rsidRPr="00795F68" w:rsidRDefault="00795F68" w:rsidP="00795F68">
            <w:pPr>
              <w:jc w:val="both"/>
            </w:pPr>
            <w:r w:rsidRPr="00795F68">
              <w:t>218,53</w:t>
            </w:r>
          </w:p>
        </w:tc>
        <w:tc>
          <w:tcPr>
            <w:tcW w:w="578" w:type="dxa"/>
            <w:tcBorders>
              <w:top w:val="single" w:sz="4" w:space="0" w:color="auto"/>
              <w:left w:val="single" w:sz="4" w:space="0" w:color="auto"/>
              <w:bottom w:val="single" w:sz="4" w:space="0" w:color="auto"/>
              <w:right w:val="single" w:sz="4" w:space="0" w:color="auto"/>
            </w:tcBorders>
            <w:hideMark/>
          </w:tcPr>
          <w:p w14:paraId="55CAD609" w14:textId="77777777" w:rsidR="00795F68" w:rsidRPr="00795F68" w:rsidRDefault="00795F68" w:rsidP="00795F68">
            <w:pPr>
              <w:jc w:val="both"/>
              <w:rPr>
                <w:b/>
              </w:rPr>
            </w:pPr>
            <w:r w:rsidRPr="00795F68">
              <w:rPr>
                <w:b/>
              </w:rPr>
              <w:t>-</w:t>
            </w:r>
          </w:p>
        </w:tc>
        <w:tc>
          <w:tcPr>
            <w:tcW w:w="696" w:type="dxa"/>
            <w:tcBorders>
              <w:top w:val="single" w:sz="4" w:space="0" w:color="auto"/>
              <w:left w:val="single" w:sz="4" w:space="0" w:color="auto"/>
              <w:bottom w:val="single" w:sz="4" w:space="0" w:color="auto"/>
              <w:right w:val="single" w:sz="4" w:space="0" w:color="auto"/>
            </w:tcBorders>
            <w:hideMark/>
          </w:tcPr>
          <w:p w14:paraId="6181EA70" w14:textId="77777777" w:rsidR="00795F68" w:rsidRPr="00795F68" w:rsidRDefault="00795F68" w:rsidP="00795F68">
            <w:pPr>
              <w:jc w:val="both"/>
            </w:pPr>
            <w:r w:rsidRPr="00795F68">
              <w:t>3492</w:t>
            </w:r>
          </w:p>
        </w:tc>
        <w:tc>
          <w:tcPr>
            <w:tcW w:w="578" w:type="dxa"/>
            <w:tcBorders>
              <w:top w:val="single" w:sz="4" w:space="0" w:color="auto"/>
              <w:left w:val="single" w:sz="4" w:space="0" w:color="auto"/>
              <w:bottom w:val="single" w:sz="4" w:space="0" w:color="auto"/>
              <w:right w:val="single" w:sz="4" w:space="0" w:color="auto"/>
            </w:tcBorders>
            <w:hideMark/>
          </w:tcPr>
          <w:p w14:paraId="500BBC5A" w14:textId="77777777" w:rsidR="00795F68" w:rsidRPr="00795F68" w:rsidRDefault="00795F68" w:rsidP="00795F68">
            <w:pPr>
              <w:jc w:val="both"/>
              <w:rPr>
                <w:b/>
              </w:rPr>
            </w:pPr>
            <w:r w:rsidRPr="00795F68">
              <w:rPr>
                <w:b/>
              </w:rPr>
              <w:t>0,4</w:t>
            </w:r>
          </w:p>
        </w:tc>
        <w:tc>
          <w:tcPr>
            <w:tcW w:w="760" w:type="dxa"/>
            <w:tcBorders>
              <w:top w:val="single" w:sz="4" w:space="0" w:color="auto"/>
              <w:left w:val="single" w:sz="4" w:space="0" w:color="auto"/>
              <w:bottom w:val="single" w:sz="4" w:space="0" w:color="auto"/>
              <w:right w:val="single" w:sz="4" w:space="0" w:color="auto"/>
            </w:tcBorders>
            <w:hideMark/>
          </w:tcPr>
          <w:p w14:paraId="6D45B796" w14:textId="77777777" w:rsidR="00795F68" w:rsidRPr="00795F68" w:rsidRDefault="00795F68" w:rsidP="00795F68">
            <w:pPr>
              <w:jc w:val="both"/>
            </w:pPr>
            <w:r w:rsidRPr="00795F68">
              <w:t>215,97</w:t>
            </w:r>
          </w:p>
        </w:tc>
        <w:tc>
          <w:tcPr>
            <w:tcW w:w="578" w:type="dxa"/>
            <w:tcBorders>
              <w:top w:val="single" w:sz="4" w:space="0" w:color="auto"/>
              <w:left w:val="single" w:sz="4" w:space="0" w:color="auto"/>
              <w:bottom w:val="single" w:sz="4" w:space="0" w:color="auto"/>
              <w:right w:val="single" w:sz="4" w:space="0" w:color="auto"/>
            </w:tcBorders>
            <w:hideMark/>
          </w:tcPr>
          <w:p w14:paraId="26A0EF1A"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07018ACC" w14:textId="77777777" w:rsidR="00795F68" w:rsidRPr="00795F68" w:rsidRDefault="00795F68" w:rsidP="00795F68">
            <w:pPr>
              <w:jc w:val="both"/>
            </w:pPr>
            <w:r w:rsidRPr="00795F68">
              <w:t>215,97</w:t>
            </w:r>
          </w:p>
        </w:tc>
        <w:tc>
          <w:tcPr>
            <w:tcW w:w="578" w:type="dxa"/>
            <w:tcBorders>
              <w:top w:val="single" w:sz="4" w:space="0" w:color="auto"/>
              <w:left w:val="single" w:sz="4" w:space="0" w:color="auto"/>
              <w:bottom w:val="single" w:sz="4" w:space="0" w:color="auto"/>
              <w:right w:val="single" w:sz="4" w:space="0" w:color="auto"/>
            </w:tcBorders>
            <w:hideMark/>
          </w:tcPr>
          <w:p w14:paraId="6136591F"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7D05F01F" w14:textId="77777777" w:rsidR="00795F68" w:rsidRPr="00795F68" w:rsidRDefault="00795F68" w:rsidP="00795F68">
            <w:pPr>
              <w:jc w:val="both"/>
            </w:pPr>
            <w:r w:rsidRPr="00795F68">
              <w:t>215,97</w:t>
            </w:r>
          </w:p>
        </w:tc>
        <w:tc>
          <w:tcPr>
            <w:tcW w:w="578" w:type="dxa"/>
            <w:tcBorders>
              <w:top w:val="single" w:sz="4" w:space="0" w:color="auto"/>
              <w:left w:val="single" w:sz="4" w:space="0" w:color="auto"/>
              <w:bottom w:val="single" w:sz="4" w:space="0" w:color="auto"/>
              <w:right w:val="single" w:sz="4" w:space="0" w:color="auto"/>
            </w:tcBorders>
            <w:hideMark/>
          </w:tcPr>
          <w:p w14:paraId="67D9CABF" w14:textId="77777777" w:rsidR="00795F68" w:rsidRPr="00795F68" w:rsidRDefault="00795F68" w:rsidP="00795F68">
            <w:pPr>
              <w:jc w:val="both"/>
              <w:rPr>
                <w:b/>
              </w:rPr>
            </w:pPr>
            <w:r w:rsidRPr="00795F68">
              <w:rPr>
                <w:b/>
              </w:rPr>
              <w:t>-</w:t>
            </w:r>
          </w:p>
        </w:tc>
      </w:tr>
      <w:tr w:rsidR="00795F68" w:rsidRPr="00795F68" w14:paraId="38D0AF5D"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2FE9DBF2" w14:textId="77777777" w:rsidR="00795F68" w:rsidRPr="00795F68" w:rsidRDefault="00795F68" w:rsidP="00795F68">
            <w:pPr>
              <w:jc w:val="both"/>
              <w:rPr>
                <w:i/>
                <w:iCs/>
              </w:rPr>
            </w:pPr>
            <w:r w:rsidRPr="00795F68">
              <w:rPr>
                <w:i/>
                <w:iCs/>
              </w:rPr>
              <w:t>07 Образование</w:t>
            </w:r>
          </w:p>
        </w:tc>
        <w:tc>
          <w:tcPr>
            <w:tcW w:w="760" w:type="dxa"/>
            <w:tcBorders>
              <w:top w:val="single" w:sz="4" w:space="0" w:color="auto"/>
              <w:left w:val="single" w:sz="4" w:space="0" w:color="auto"/>
              <w:bottom w:val="single" w:sz="4" w:space="0" w:color="auto"/>
              <w:right w:val="single" w:sz="4" w:space="0" w:color="auto"/>
            </w:tcBorders>
            <w:hideMark/>
          </w:tcPr>
          <w:p w14:paraId="39A791EE" w14:textId="77777777" w:rsidR="00795F68" w:rsidRPr="00795F68" w:rsidRDefault="00795F68" w:rsidP="00795F68">
            <w:pPr>
              <w:jc w:val="both"/>
            </w:pPr>
            <w:r w:rsidRPr="00795F68">
              <w:t>384704,4</w:t>
            </w:r>
          </w:p>
        </w:tc>
        <w:tc>
          <w:tcPr>
            <w:tcW w:w="578" w:type="dxa"/>
            <w:tcBorders>
              <w:top w:val="single" w:sz="4" w:space="0" w:color="auto"/>
              <w:left w:val="single" w:sz="4" w:space="0" w:color="auto"/>
              <w:bottom w:val="single" w:sz="4" w:space="0" w:color="auto"/>
              <w:right w:val="single" w:sz="4" w:space="0" w:color="auto"/>
            </w:tcBorders>
            <w:hideMark/>
          </w:tcPr>
          <w:p w14:paraId="6C962815" w14:textId="77777777" w:rsidR="00795F68" w:rsidRPr="00795F68" w:rsidRDefault="00795F68" w:rsidP="00795F68">
            <w:pPr>
              <w:jc w:val="both"/>
              <w:rPr>
                <w:b/>
              </w:rPr>
            </w:pPr>
            <w:r w:rsidRPr="00795F68">
              <w:rPr>
                <w:b/>
              </w:rPr>
              <w:t>63,8</w:t>
            </w:r>
          </w:p>
        </w:tc>
        <w:tc>
          <w:tcPr>
            <w:tcW w:w="760" w:type="dxa"/>
            <w:tcBorders>
              <w:top w:val="single" w:sz="4" w:space="0" w:color="auto"/>
              <w:left w:val="single" w:sz="4" w:space="0" w:color="auto"/>
              <w:bottom w:val="single" w:sz="4" w:space="0" w:color="auto"/>
              <w:right w:val="single" w:sz="4" w:space="0" w:color="auto"/>
            </w:tcBorders>
            <w:hideMark/>
          </w:tcPr>
          <w:p w14:paraId="578C988D" w14:textId="77777777" w:rsidR="00795F68" w:rsidRPr="00795F68" w:rsidRDefault="00795F68" w:rsidP="00795F68">
            <w:pPr>
              <w:jc w:val="both"/>
            </w:pPr>
            <w:r w:rsidRPr="00795F68">
              <w:t>394834,24</w:t>
            </w:r>
          </w:p>
        </w:tc>
        <w:tc>
          <w:tcPr>
            <w:tcW w:w="578" w:type="dxa"/>
            <w:tcBorders>
              <w:top w:val="single" w:sz="4" w:space="0" w:color="auto"/>
              <w:left w:val="single" w:sz="4" w:space="0" w:color="auto"/>
              <w:bottom w:val="single" w:sz="4" w:space="0" w:color="auto"/>
              <w:right w:val="single" w:sz="4" w:space="0" w:color="auto"/>
            </w:tcBorders>
            <w:hideMark/>
          </w:tcPr>
          <w:p w14:paraId="47C53ADB" w14:textId="77777777" w:rsidR="00795F68" w:rsidRPr="00795F68" w:rsidRDefault="00795F68" w:rsidP="00795F68">
            <w:pPr>
              <w:jc w:val="both"/>
              <w:rPr>
                <w:b/>
              </w:rPr>
            </w:pPr>
            <w:r w:rsidRPr="00795F68">
              <w:rPr>
                <w:b/>
              </w:rPr>
              <w:t>50,6</w:t>
            </w:r>
          </w:p>
        </w:tc>
        <w:tc>
          <w:tcPr>
            <w:tcW w:w="696" w:type="dxa"/>
            <w:tcBorders>
              <w:top w:val="single" w:sz="4" w:space="0" w:color="auto"/>
              <w:left w:val="single" w:sz="4" w:space="0" w:color="auto"/>
              <w:bottom w:val="single" w:sz="4" w:space="0" w:color="auto"/>
              <w:right w:val="single" w:sz="4" w:space="0" w:color="auto"/>
            </w:tcBorders>
            <w:hideMark/>
          </w:tcPr>
          <w:p w14:paraId="746FB108" w14:textId="77777777" w:rsidR="00795F68" w:rsidRPr="00795F68" w:rsidRDefault="00795F68" w:rsidP="00795F68">
            <w:pPr>
              <w:jc w:val="both"/>
            </w:pPr>
            <w:r w:rsidRPr="00795F68">
              <w:t>439495,68</w:t>
            </w:r>
          </w:p>
        </w:tc>
        <w:tc>
          <w:tcPr>
            <w:tcW w:w="578" w:type="dxa"/>
            <w:tcBorders>
              <w:top w:val="single" w:sz="4" w:space="0" w:color="auto"/>
              <w:left w:val="single" w:sz="4" w:space="0" w:color="auto"/>
              <w:bottom w:val="single" w:sz="4" w:space="0" w:color="auto"/>
              <w:right w:val="single" w:sz="4" w:space="0" w:color="auto"/>
            </w:tcBorders>
            <w:hideMark/>
          </w:tcPr>
          <w:p w14:paraId="7BE77910" w14:textId="77777777" w:rsidR="00795F68" w:rsidRPr="00795F68" w:rsidRDefault="00795F68" w:rsidP="00795F68">
            <w:pPr>
              <w:jc w:val="both"/>
              <w:rPr>
                <w:b/>
              </w:rPr>
            </w:pPr>
            <w:r w:rsidRPr="00795F68">
              <w:rPr>
                <w:b/>
              </w:rPr>
              <w:t>54,4</w:t>
            </w:r>
          </w:p>
        </w:tc>
        <w:tc>
          <w:tcPr>
            <w:tcW w:w="760" w:type="dxa"/>
            <w:tcBorders>
              <w:top w:val="single" w:sz="4" w:space="0" w:color="auto"/>
              <w:left w:val="single" w:sz="4" w:space="0" w:color="auto"/>
              <w:bottom w:val="single" w:sz="4" w:space="0" w:color="auto"/>
              <w:right w:val="single" w:sz="4" w:space="0" w:color="auto"/>
            </w:tcBorders>
            <w:hideMark/>
          </w:tcPr>
          <w:p w14:paraId="7A1C5012" w14:textId="77777777" w:rsidR="00795F68" w:rsidRPr="00795F68" w:rsidRDefault="00795F68" w:rsidP="00795F68">
            <w:pPr>
              <w:jc w:val="both"/>
            </w:pPr>
            <w:r w:rsidRPr="00795F68">
              <w:t>418447,07</w:t>
            </w:r>
          </w:p>
        </w:tc>
        <w:tc>
          <w:tcPr>
            <w:tcW w:w="578" w:type="dxa"/>
            <w:tcBorders>
              <w:top w:val="single" w:sz="4" w:space="0" w:color="auto"/>
              <w:left w:val="single" w:sz="4" w:space="0" w:color="auto"/>
              <w:bottom w:val="single" w:sz="4" w:space="0" w:color="auto"/>
              <w:right w:val="single" w:sz="4" w:space="0" w:color="auto"/>
            </w:tcBorders>
            <w:hideMark/>
          </w:tcPr>
          <w:p w14:paraId="2B38CD15" w14:textId="77777777" w:rsidR="00795F68" w:rsidRPr="00795F68" w:rsidRDefault="00795F68" w:rsidP="00795F68">
            <w:pPr>
              <w:jc w:val="both"/>
              <w:rPr>
                <w:b/>
              </w:rPr>
            </w:pPr>
            <w:r w:rsidRPr="00795F68">
              <w:rPr>
                <w:b/>
              </w:rPr>
              <w:t>54,3</w:t>
            </w:r>
          </w:p>
        </w:tc>
        <w:tc>
          <w:tcPr>
            <w:tcW w:w="760" w:type="dxa"/>
            <w:tcBorders>
              <w:top w:val="single" w:sz="4" w:space="0" w:color="auto"/>
              <w:left w:val="single" w:sz="4" w:space="0" w:color="auto"/>
              <w:bottom w:val="single" w:sz="4" w:space="0" w:color="auto"/>
              <w:right w:val="single" w:sz="4" w:space="0" w:color="auto"/>
            </w:tcBorders>
            <w:hideMark/>
          </w:tcPr>
          <w:p w14:paraId="3D2072EC" w14:textId="77777777" w:rsidR="00795F68" w:rsidRPr="00795F68" w:rsidRDefault="00795F68" w:rsidP="00795F68">
            <w:pPr>
              <w:jc w:val="both"/>
            </w:pPr>
            <w:r w:rsidRPr="00795F68">
              <w:t>419328,14</w:t>
            </w:r>
          </w:p>
        </w:tc>
        <w:tc>
          <w:tcPr>
            <w:tcW w:w="578" w:type="dxa"/>
            <w:tcBorders>
              <w:top w:val="single" w:sz="4" w:space="0" w:color="auto"/>
              <w:left w:val="single" w:sz="4" w:space="0" w:color="auto"/>
              <w:bottom w:val="single" w:sz="4" w:space="0" w:color="auto"/>
              <w:right w:val="single" w:sz="4" w:space="0" w:color="auto"/>
            </w:tcBorders>
            <w:hideMark/>
          </w:tcPr>
          <w:p w14:paraId="20E5AED7" w14:textId="77777777" w:rsidR="00795F68" w:rsidRPr="00795F68" w:rsidRDefault="00795F68" w:rsidP="00795F68">
            <w:pPr>
              <w:jc w:val="both"/>
              <w:rPr>
                <w:b/>
              </w:rPr>
            </w:pPr>
            <w:r w:rsidRPr="00795F68">
              <w:rPr>
                <w:b/>
              </w:rPr>
              <w:t>50,5</w:t>
            </w:r>
          </w:p>
        </w:tc>
        <w:tc>
          <w:tcPr>
            <w:tcW w:w="760" w:type="dxa"/>
            <w:tcBorders>
              <w:top w:val="single" w:sz="4" w:space="0" w:color="auto"/>
              <w:left w:val="single" w:sz="4" w:space="0" w:color="auto"/>
              <w:bottom w:val="single" w:sz="4" w:space="0" w:color="auto"/>
              <w:right w:val="single" w:sz="4" w:space="0" w:color="auto"/>
            </w:tcBorders>
            <w:hideMark/>
          </w:tcPr>
          <w:p w14:paraId="26711F2F" w14:textId="77777777" w:rsidR="00795F68" w:rsidRPr="00795F68" w:rsidRDefault="00795F68" w:rsidP="00795F68">
            <w:pPr>
              <w:jc w:val="both"/>
            </w:pPr>
            <w:r w:rsidRPr="00795F68">
              <w:t>422375,91</w:t>
            </w:r>
          </w:p>
        </w:tc>
        <w:tc>
          <w:tcPr>
            <w:tcW w:w="578" w:type="dxa"/>
            <w:tcBorders>
              <w:top w:val="single" w:sz="4" w:space="0" w:color="auto"/>
              <w:left w:val="single" w:sz="4" w:space="0" w:color="auto"/>
              <w:bottom w:val="single" w:sz="4" w:space="0" w:color="auto"/>
              <w:right w:val="single" w:sz="4" w:space="0" w:color="auto"/>
            </w:tcBorders>
            <w:hideMark/>
          </w:tcPr>
          <w:p w14:paraId="5CC626F0" w14:textId="77777777" w:rsidR="00795F68" w:rsidRPr="00795F68" w:rsidRDefault="00795F68" w:rsidP="00795F68">
            <w:pPr>
              <w:jc w:val="both"/>
              <w:rPr>
                <w:b/>
              </w:rPr>
            </w:pPr>
            <w:r w:rsidRPr="00795F68">
              <w:rPr>
                <w:b/>
              </w:rPr>
              <w:t>56,8</w:t>
            </w:r>
          </w:p>
        </w:tc>
      </w:tr>
      <w:tr w:rsidR="00795F68" w:rsidRPr="00795F68" w14:paraId="01E220FC"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38E44506" w14:textId="77777777" w:rsidR="00795F68" w:rsidRPr="00795F68" w:rsidRDefault="00795F68" w:rsidP="00795F68">
            <w:pPr>
              <w:jc w:val="both"/>
              <w:rPr>
                <w:i/>
              </w:rPr>
            </w:pPr>
            <w:r w:rsidRPr="00795F68">
              <w:rPr>
                <w:i/>
              </w:rPr>
              <w:t>08 Культура, кинематография</w:t>
            </w:r>
          </w:p>
        </w:tc>
        <w:tc>
          <w:tcPr>
            <w:tcW w:w="760" w:type="dxa"/>
            <w:tcBorders>
              <w:top w:val="single" w:sz="4" w:space="0" w:color="auto"/>
              <w:left w:val="single" w:sz="4" w:space="0" w:color="auto"/>
              <w:bottom w:val="single" w:sz="4" w:space="0" w:color="auto"/>
              <w:right w:val="single" w:sz="4" w:space="0" w:color="auto"/>
            </w:tcBorders>
            <w:hideMark/>
          </w:tcPr>
          <w:p w14:paraId="2838C089" w14:textId="77777777" w:rsidR="00795F68" w:rsidRPr="00795F68" w:rsidRDefault="00795F68" w:rsidP="00795F68">
            <w:pPr>
              <w:jc w:val="both"/>
            </w:pPr>
            <w:r w:rsidRPr="00795F68">
              <w:t>55097,35</w:t>
            </w:r>
          </w:p>
        </w:tc>
        <w:tc>
          <w:tcPr>
            <w:tcW w:w="578" w:type="dxa"/>
            <w:tcBorders>
              <w:top w:val="single" w:sz="4" w:space="0" w:color="auto"/>
              <w:left w:val="single" w:sz="4" w:space="0" w:color="auto"/>
              <w:bottom w:val="single" w:sz="4" w:space="0" w:color="auto"/>
              <w:right w:val="single" w:sz="4" w:space="0" w:color="auto"/>
            </w:tcBorders>
            <w:hideMark/>
          </w:tcPr>
          <w:p w14:paraId="243F1AF1" w14:textId="77777777" w:rsidR="00795F68" w:rsidRPr="00795F68" w:rsidRDefault="00795F68" w:rsidP="00795F68">
            <w:pPr>
              <w:jc w:val="both"/>
              <w:rPr>
                <w:b/>
              </w:rPr>
            </w:pPr>
            <w:r w:rsidRPr="00795F68">
              <w:rPr>
                <w:b/>
              </w:rPr>
              <w:t>9,1</w:t>
            </w:r>
          </w:p>
        </w:tc>
        <w:tc>
          <w:tcPr>
            <w:tcW w:w="760" w:type="dxa"/>
            <w:tcBorders>
              <w:top w:val="single" w:sz="4" w:space="0" w:color="auto"/>
              <w:left w:val="single" w:sz="4" w:space="0" w:color="auto"/>
              <w:bottom w:val="single" w:sz="4" w:space="0" w:color="auto"/>
              <w:right w:val="single" w:sz="4" w:space="0" w:color="auto"/>
            </w:tcBorders>
            <w:hideMark/>
          </w:tcPr>
          <w:p w14:paraId="23F95ADB" w14:textId="77777777" w:rsidR="00795F68" w:rsidRPr="00795F68" w:rsidRDefault="00795F68" w:rsidP="00795F68">
            <w:pPr>
              <w:jc w:val="both"/>
            </w:pPr>
            <w:r w:rsidRPr="00795F68">
              <w:t>85301,64</w:t>
            </w:r>
          </w:p>
        </w:tc>
        <w:tc>
          <w:tcPr>
            <w:tcW w:w="578" w:type="dxa"/>
            <w:tcBorders>
              <w:top w:val="single" w:sz="4" w:space="0" w:color="auto"/>
              <w:left w:val="single" w:sz="4" w:space="0" w:color="auto"/>
              <w:bottom w:val="single" w:sz="4" w:space="0" w:color="auto"/>
              <w:right w:val="single" w:sz="4" w:space="0" w:color="auto"/>
            </w:tcBorders>
            <w:hideMark/>
          </w:tcPr>
          <w:p w14:paraId="301F4C17" w14:textId="77777777" w:rsidR="00795F68" w:rsidRPr="00795F68" w:rsidRDefault="00795F68" w:rsidP="00795F68">
            <w:pPr>
              <w:jc w:val="both"/>
              <w:rPr>
                <w:b/>
              </w:rPr>
            </w:pPr>
            <w:r w:rsidRPr="00795F68">
              <w:rPr>
                <w:b/>
              </w:rPr>
              <w:t>10,9</w:t>
            </w:r>
          </w:p>
        </w:tc>
        <w:tc>
          <w:tcPr>
            <w:tcW w:w="696" w:type="dxa"/>
            <w:tcBorders>
              <w:top w:val="single" w:sz="4" w:space="0" w:color="auto"/>
              <w:left w:val="single" w:sz="4" w:space="0" w:color="auto"/>
              <w:bottom w:val="single" w:sz="4" w:space="0" w:color="auto"/>
              <w:right w:val="single" w:sz="4" w:space="0" w:color="auto"/>
            </w:tcBorders>
            <w:hideMark/>
          </w:tcPr>
          <w:p w14:paraId="3BB6E19A" w14:textId="77777777" w:rsidR="00795F68" w:rsidRPr="00795F68" w:rsidRDefault="00795F68" w:rsidP="00795F68">
            <w:pPr>
              <w:jc w:val="both"/>
            </w:pPr>
            <w:r w:rsidRPr="00795F68">
              <w:t>86711,47</w:t>
            </w:r>
          </w:p>
        </w:tc>
        <w:tc>
          <w:tcPr>
            <w:tcW w:w="578" w:type="dxa"/>
            <w:tcBorders>
              <w:top w:val="single" w:sz="4" w:space="0" w:color="auto"/>
              <w:left w:val="single" w:sz="4" w:space="0" w:color="auto"/>
              <w:bottom w:val="single" w:sz="4" w:space="0" w:color="auto"/>
              <w:right w:val="single" w:sz="4" w:space="0" w:color="auto"/>
            </w:tcBorders>
            <w:hideMark/>
          </w:tcPr>
          <w:p w14:paraId="71F9A337" w14:textId="77777777" w:rsidR="00795F68" w:rsidRPr="00795F68" w:rsidRDefault="00795F68" w:rsidP="00795F68">
            <w:pPr>
              <w:jc w:val="both"/>
              <w:rPr>
                <w:b/>
              </w:rPr>
            </w:pPr>
            <w:r w:rsidRPr="00795F68">
              <w:rPr>
                <w:b/>
              </w:rPr>
              <w:t>10,7</w:t>
            </w:r>
          </w:p>
        </w:tc>
        <w:tc>
          <w:tcPr>
            <w:tcW w:w="760" w:type="dxa"/>
            <w:tcBorders>
              <w:top w:val="single" w:sz="4" w:space="0" w:color="auto"/>
              <w:left w:val="single" w:sz="4" w:space="0" w:color="auto"/>
              <w:bottom w:val="single" w:sz="4" w:space="0" w:color="auto"/>
              <w:right w:val="single" w:sz="4" w:space="0" w:color="auto"/>
            </w:tcBorders>
            <w:hideMark/>
          </w:tcPr>
          <w:p w14:paraId="10F75FC2" w14:textId="77777777" w:rsidR="00795F68" w:rsidRPr="00795F68" w:rsidRDefault="00795F68" w:rsidP="00795F68">
            <w:pPr>
              <w:jc w:val="both"/>
            </w:pPr>
            <w:r w:rsidRPr="00795F68">
              <w:t>74985,17</w:t>
            </w:r>
          </w:p>
        </w:tc>
        <w:tc>
          <w:tcPr>
            <w:tcW w:w="578" w:type="dxa"/>
            <w:tcBorders>
              <w:top w:val="single" w:sz="4" w:space="0" w:color="auto"/>
              <w:left w:val="single" w:sz="4" w:space="0" w:color="auto"/>
              <w:bottom w:val="single" w:sz="4" w:space="0" w:color="auto"/>
              <w:right w:val="single" w:sz="4" w:space="0" w:color="auto"/>
            </w:tcBorders>
            <w:hideMark/>
          </w:tcPr>
          <w:p w14:paraId="7D2142CE" w14:textId="77777777" w:rsidR="00795F68" w:rsidRPr="00795F68" w:rsidRDefault="00795F68" w:rsidP="00795F68">
            <w:pPr>
              <w:jc w:val="both"/>
              <w:rPr>
                <w:b/>
              </w:rPr>
            </w:pPr>
            <w:r w:rsidRPr="00795F68">
              <w:rPr>
                <w:b/>
              </w:rPr>
              <w:t>9,7</w:t>
            </w:r>
          </w:p>
        </w:tc>
        <w:tc>
          <w:tcPr>
            <w:tcW w:w="760" w:type="dxa"/>
            <w:tcBorders>
              <w:top w:val="single" w:sz="4" w:space="0" w:color="auto"/>
              <w:left w:val="single" w:sz="4" w:space="0" w:color="auto"/>
              <w:bottom w:val="single" w:sz="4" w:space="0" w:color="auto"/>
              <w:right w:val="single" w:sz="4" w:space="0" w:color="auto"/>
            </w:tcBorders>
            <w:hideMark/>
          </w:tcPr>
          <w:p w14:paraId="000CD4EC" w14:textId="77777777" w:rsidR="00795F68" w:rsidRPr="00795F68" w:rsidRDefault="00795F68" w:rsidP="00795F68">
            <w:pPr>
              <w:jc w:val="both"/>
            </w:pPr>
            <w:r w:rsidRPr="00795F68">
              <w:t>74955,75</w:t>
            </w:r>
          </w:p>
        </w:tc>
        <w:tc>
          <w:tcPr>
            <w:tcW w:w="578" w:type="dxa"/>
            <w:tcBorders>
              <w:top w:val="single" w:sz="4" w:space="0" w:color="auto"/>
              <w:left w:val="single" w:sz="4" w:space="0" w:color="auto"/>
              <w:bottom w:val="single" w:sz="4" w:space="0" w:color="auto"/>
              <w:right w:val="single" w:sz="4" w:space="0" w:color="auto"/>
            </w:tcBorders>
            <w:hideMark/>
          </w:tcPr>
          <w:p w14:paraId="07510D6C" w14:textId="77777777" w:rsidR="00795F68" w:rsidRPr="00795F68" w:rsidRDefault="00795F68" w:rsidP="00795F68">
            <w:pPr>
              <w:jc w:val="both"/>
              <w:rPr>
                <w:b/>
              </w:rPr>
            </w:pPr>
            <w:r w:rsidRPr="00795F68">
              <w:rPr>
                <w:b/>
              </w:rPr>
              <w:t>9</w:t>
            </w:r>
          </w:p>
        </w:tc>
        <w:tc>
          <w:tcPr>
            <w:tcW w:w="760" w:type="dxa"/>
            <w:tcBorders>
              <w:top w:val="single" w:sz="4" w:space="0" w:color="auto"/>
              <w:left w:val="single" w:sz="4" w:space="0" w:color="auto"/>
              <w:bottom w:val="single" w:sz="4" w:space="0" w:color="auto"/>
              <w:right w:val="single" w:sz="4" w:space="0" w:color="auto"/>
            </w:tcBorders>
            <w:hideMark/>
          </w:tcPr>
          <w:p w14:paraId="4B7C97BD" w14:textId="77777777" w:rsidR="00795F68" w:rsidRPr="00795F68" w:rsidRDefault="00795F68" w:rsidP="00795F68">
            <w:pPr>
              <w:jc w:val="both"/>
            </w:pPr>
            <w:r w:rsidRPr="00795F68">
              <w:t>74988,79</w:t>
            </w:r>
          </w:p>
        </w:tc>
        <w:tc>
          <w:tcPr>
            <w:tcW w:w="578" w:type="dxa"/>
            <w:tcBorders>
              <w:top w:val="single" w:sz="4" w:space="0" w:color="auto"/>
              <w:left w:val="single" w:sz="4" w:space="0" w:color="auto"/>
              <w:bottom w:val="single" w:sz="4" w:space="0" w:color="auto"/>
              <w:right w:val="single" w:sz="4" w:space="0" w:color="auto"/>
            </w:tcBorders>
            <w:hideMark/>
          </w:tcPr>
          <w:p w14:paraId="05D61B4E" w14:textId="77777777" w:rsidR="00795F68" w:rsidRPr="00795F68" w:rsidRDefault="00795F68" w:rsidP="00795F68">
            <w:pPr>
              <w:jc w:val="both"/>
              <w:rPr>
                <w:b/>
              </w:rPr>
            </w:pPr>
            <w:r w:rsidRPr="00795F68">
              <w:rPr>
                <w:b/>
              </w:rPr>
              <w:t>10,1</w:t>
            </w:r>
          </w:p>
        </w:tc>
      </w:tr>
      <w:tr w:rsidR="00795F68" w:rsidRPr="00795F68" w14:paraId="4C93B3D8"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5B180603" w14:textId="77777777" w:rsidR="00795F68" w:rsidRPr="00795F68" w:rsidRDefault="00795F68" w:rsidP="00795F68">
            <w:pPr>
              <w:jc w:val="both"/>
              <w:rPr>
                <w:i/>
                <w:iCs/>
              </w:rPr>
            </w:pPr>
            <w:r w:rsidRPr="00795F68">
              <w:rPr>
                <w:i/>
                <w:iCs/>
              </w:rPr>
              <w:t>10 Социальная политика</w:t>
            </w:r>
          </w:p>
        </w:tc>
        <w:tc>
          <w:tcPr>
            <w:tcW w:w="760" w:type="dxa"/>
            <w:tcBorders>
              <w:top w:val="single" w:sz="4" w:space="0" w:color="auto"/>
              <w:left w:val="single" w:sz="4" w:space="0" w:color="auto"/>
              <w:bottom w:val="single" w:sz="4" w:space="0" w:color="auto"/>
              <w:right w:val="single" w:sz="4" w:space="0" w:color="auto"/>
            </w:tcBorders>
            <w:hideMark/>
          </w:tcPr>
          <w:p w14:paraId="43AB9036" w14:textId="77777777" w:rsidR="00795F68" w:rsidRPr="00795F68" w:rsidRDefault="00795F68" w:rsidP="00795F68">
            <w:pPr>
              <w:jc w:val="both"/>
            </w:pPr>
            <w:r w:rsidRPr="00795F68">
              <w:t>19938,71</w:t>
            </w:r>
          </w:p>
        </w:tc>
        <w:tc>
          <w:tcPr>
            <w:tcW w:w="578" w:type="dxa"/>
            <w:tcBorders>
              <w:top w:val="single" w:sz="4" w:space="0" w:color="auto"/>
              <w:left w:val="single" w:sz="4" w:space="0" w:color="auto"/>
              <w:bottom w:val="single" w:sz="4" w:space="0" w:color="auto"/>
              <w:right w:val="single" w:sz="4" w:space="0" w:color="auto"/>
            </w:tcBorders>
            <w:hideMark/>
          </w:tcPr>
          <w:p w14:paraId="27C84069" w14:textId="77777777" w:rsidR="00795F68" w:rsidRPr="00795F68" w:rsidRDefault="00795F68" w:rsidP="00795F68">
            <w:pPr>
              <w:jc w:val="both"/>
              <w:rPr>
                <w:b/>
              </w:rPr>
            </w:pPr>
            <w:r w:rsidRPr="00795F68">
              <w:rPr>
                <w:b/>
              </w:rPr>
              <w:t>3,3</w:t>
            </w:r>
          </w:p>
        </w:tc>
        <w:tc>
          <w:tcPr>
            <w:tcW w:w="760" w:type="dxa"/>
            <w:tcBorders>
              <w:top w:val="single" w:sz="4" w:space="0" w:color="auto"/>
              <w:left w:val="single" w:sz="4" w:space="0" w:color="auto"/>
              <w:bottom w:val="single" w:sz="4" w:space="0" w:color="auto"/>
              <w:right w:val="single" w:sz="4" w:space="0" w:color="auto"/>
            </w:tcBorders>
            <w:hideMark/>
          </w:tcPr>
          <w:p w14:paraId="485BB8FC" w14:textId="77777777" w:rsidR="00795F68" w:rsidRPr="00795F68" w:rsidRDefault="00795F68" w:rsidP="00795F68">
            <w:pPr>
              <w:jc w:val="both"/>
            </w:pPr>
            <w:r w:rsidRPr="00795F68">
              <w:t>22159,2</w:t>
            </w:r>
          </w:p>
        </w:tc>
        <w:tc>
          <w:tcPr>
            <w:tcW w:w="578" w:type="dxa"/>
            <w:tcBorders>
              <w:top w:val="single" w:sz="4" w:space="0" w:color="auto"/>
              <w:left w:val="single" w:sz="4" w:space="0" w:color="auto"/>
              <w:bottom w:val="single" w:sz="4" w:space="0" w:color="auto"/>
              <w:right w:val="single" w:sz="4" w:space="0" w:color="auto"/>
            </w:tcBorders>
            <w:hideMark/>
          </w:tcPr>
          <w:p w14:paraId="01D48846" w14:textId="77777777" w:rsidR="00795F68" w:rsidRPr="00795F68" w:rsidRDefault="00795F68" w:rsidP="00795F68">
            <w:pPr>
              <w:jc w:val="both"/>
              <w:rPr>
                <w:b/>
              </w:rPr>
            </w:pPr>
            <w:r w:rsidRPr="00795F68">
              <w:rPr>
                <w:b/>
              </w:rPr>
              <w:t>2,8</w:t>
            </w:r>
          </w:p>
        </w:tc>
        <w:tc>
          <w:tcPr>
            <w:tcW w:w="696" w:type="dxa"/>
            <w:tcBorders>
              <w:top w:val="single" w:sz="4" w:space="0" w:color="auto"/>
              <w:left w:val="single" w:sz="4" w:space="0" w:color="auto"/>
              <w:bottom w:val="single" w:sz="4" w:space="0" w:color="auto"/>
              <w:right w:val="single" w:sz="4" w:space="0" w:color="auto"/>
            </w:tcBorders>
            <w:hideMark/>
          </w:tcPr>
          <w:p w14:paraId="517C880C" w14:textId="77777777" w:rsidR="00795F68" w:rsidRPr="00795F68" w:rsidRDefault="00795F68" w:rsidP="00795F68">
            <w:pPr>
              <w:jc w:val="both"/>
            </w:pPr>
            <w:r w:rsidRPr="00795F68">
              <w:t>24151,61</w:t>
            </w:r>
          </w:p>
        </w:tc>
        <w:tc>
          <w:tcPr>
            <w:tcW w:w="578" w:type="dxa"/>
            <w:tcBorders>
              <w:top w:val="single" w:sz="4" w:space="0" w:color="auto"/>
              <w:left w:val="single" w:sz="4" w:space="0" w:color="auto"/>
              <w:bottom w:val="single" w:sz="4" w:space="0" w:color="auto"/>
              <w:right w:val="single" w:sz="4" w:space="0" w:color="auto"/>
            </w:tcBorders>
            <w:hideMark/>
          </w:tcPr>
          <w:p w14:paraId="317C0B0E" w14:textId="77777777" w:rsidR="00795F68" w:rsidRPr="00795F68" w:rsidRDefault="00795F68" w:rsidP="00795F68">
            <w:pPr>
              <w:jc w:val="both"/>
              <w:rPr>
                <w:b/>
              </w:rPr>
            </w:pPr>
            <w:r w:rsidRPr="00795F68">
              <w:rPr>
                <w:b/>
              </w:rPr>
              <w:t>3</w:t>
            </w:r>
          </w:p>
        </w:tc>
        <w:tc>
          <w:tcPr>
            <w:tcW w:w="760" w:type="dxa"/>
            <w:tcBorders>
              <w:top w:val="single" w:sz="4" w:space="0" w:color="auto"/>
              <w:left w:val="single" w:sz="4" w:space="0" w:color="auto"/>
              <w:bottom w:val="single" w:sz="4" w:space="0" w:color="auto"/>
              <w:right w:val="single" w:sz="4" w:space="0" w:color="auto"/>
            </w:tcBorders>
            <w:hideMark/>
          </w:tcPr>
          <w:p w14:paraId="7EC0E8A1" w14:textId="77777777" w:rsidR="00795F68" w:rsidRPr="00795F68" w:rsidRDefault="00795F68" w:rsidP="00795F68">
            <w:pPr>
              <w:jc w:val="both"/>
            </w:pPr>
            <w:r w:rsidRPr="00795F68">
              <w:t>33138,95</w:t>
            </w:r>
          </w:p>
        </w:tc>
        <w:tc>
          <w:tcPr>
            <w:tcW w:w="578" w:type="dxa"/>
            <w:tcBorders>
              <w:top w:val="single" w:sz="4" w:space="0" w:color="auto"/>
              <w:left w:val="single" w:sz="4" w:space="0" w:color="auto"/>
              <w:bottom w:val="single" w:sz="4" w:space="0" w:color="auto"/>
              <w:right w:val="single" w:sz="4" w:space="0" w:color="auto"/>
            </w:tcBorders>
            <w:hideMark/>
          </w:tcPr>
          <w:p w14:paraId="49A972CE" w14:textId="77777777" w:rsidR="00795F68" w:rsidRPr="00795F68" w:rsidRDefault="00795F68" w:rsidP="00795F68">
            <w:pPr>
              <w:jc w:val="both"/>
              <w:rPr>
                <w:b/>
              </w:rPr>
            </w:pPr>
            <w:r w:rsidRPr="00795F68">
              <w:rPr>
                <w:b/>
              </w:rPr>
              <w:t>4,3</w:t>
            </w:r>
          </w:p>
        </w:tc>
        <w:tc>
          <w:tcPr>
            <w:tcW w:w="760" w:type="dxa"/>
            <w:tcBorders>
              <w:top w:val="single" w:sz="4" w:space="0" w:color="auto"/>
              <w:left w:val="single" w:sz="4" w:space="0" w:color="auto"/>
              <w:bottom w:val="single" w:sz="4" w:space="0" w:color="auto"/>
              <w:right w:val="single" w:sz="4" w:space="0" w:color="auto"/>
            </w:tcBorders>
            <w:hideMark/>
          </w:tcPr>
          <w:p w14:paraId="04A62EAB" w14:textId="77777777" w:rsidR="00795F68" w:rsidRPr="00795F68" w:rsidRDefault="00795F68" w:rsidP="00795F68">
            <w:pPr>
              <w:jc w:val="both"/>
            </w:pPr>
            <w:r w:rsidRPr="00795F68">
              <w:t>28228,65</w:t>
            </w:r>
          </w:p>
        </w:tc>
        <w:tc>
          <w:tcPr>
            <w:tcW w:w="578" w:type="dxa"/>
            <w:tcBorders>
              <w:top w:val="single" w:sz="4" w:space="0" w:color="auto"/>
              <w:left w:val="single" w:sz="4" w:space="0" w:color="auto"/>
              <w:bottom w:val="single" w:sz="4" w:space="0" w:color="auto"/>
              <w:right w:val="single" w:sz="4" w:space="0" w:color="auto"/>
            </w:tcBorders>
            <w:hideMark/>
          </w:tcPr>
          <w:p w14:paraId="765903D3" w14:textId="77777777" w:rsidR="00795F68" w:rsidRPr="00795F68" w:rsidRDefault="00795F68" w:rsidP="00795F68">
            <w:pPr>
              <w:jc w:val="both"/>
              <w:rPr>
                <w:b/>
              </w:rPr>
            </w:pPr>
            <w:r w:rsidRPr="00795F68">
              <w:rPr>
                <w:b/>
              </w:rPr>
              <w:t>3,4</w:t>
            </w:r>
          </w:p>
        </w:tc>
        <w:tc>
          <w:tcPr>
            <w:tcW w:w="760" w:type="dxa"/>
            <w:tcBorders>
              <w:top w:val="single" w:sz="4" w:space="0" w:color="auto"/>
              <w:left w:val="single" w:sz="4" w:space="0" w:color="auto"/>
              <w:bottom w:val="single" w:sz="4" w:space="0" w:color="auto"/>
              <w:right w:val="single" w:sz="4" w:space="0" w:color="auto"/>
            </w:tcBorders>
            <w:hideMark/>
          </w:tcPr>
          <w:p w14:paraId="4FF4AE36" w14:textId="77777777" w:rsidR="00795F68" w:rsidRPr="00795F68" w:rsidRDefault="00795F68" w:rsidP="00795F68">
            <w:pPr>
              <w:jc w:val="both"/>
            </w:pPr>
            <w:r w:rsidRPr="00795F68">
              <w:t>30248,35</w:t>
            </w:r>
          </w:p>
        </w:tc>
        <w:tc>
          <w:tcPr>
            <w:tcW w:w="578" w:type="dxa"/>
            <w:tcBorders>
              <w:top w:val="single" w:sz="4" w:space="0" w:color="auto"/>
              <w:left w:val="single" w:sz="4" w:space="0" w:color="auto"/>
              <w:bottom w:val="single" w:sz="4" w:space="0" w:color="auto"/>
              <w:right w:val="single" w:sz="4" w:space="0" w:color="auto"/>
            </w:tcBorders>
            <w:hideMark/>
          </w:tcPr>
          <w:p w14:paraId="78CC317E" w14:textId="77777777" w:rsidR="00795F68" w:rsidRPr="00795F68" w:rsidRDefault="00795F68" w:rsidP="00795F68">
            <w:pPr>
              <w:jc w:val="both"/>
              <w:rPr>
                <w:b/>
              </w:rPr>
            </w:pPr>
            <w:r w:rsidRPr="00795F68">
              <w:rPr>
                <w:b/>
              </w:rPr>
              <w:t>4,1</w:t>
            </w:r>
          </w:p>
        </w:tc>
      </w:tr>
      <w:tr w:rsidR="00795F68" w:rsidRPr="00795F68" w14:paraId="40FDB7D5"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59675616" w14:textId="77777777" w:rsidR="00795F68" w:rsidRPr="00795F68" w:rsidRDefault="00795F68" w:rsidP="00795F68">
            <w:pPr>
              <w:jc w:val="both"/>
            </w:pPr>
            <w:r w:rsidRPr="00795F68">
              <w:t>11 Физическая культура и спорт</w:t>
            </w:r>
          </w:p>
        </w:tc>
        <w:tc>
          <w:tcPr>
            <w:tcW w:w="760" w:type="dxa"/>
            <w:tcBorders>
              <w:top w:val="single" w:sz="4" w:space="0" w:color="auto"/>
              <w:left w:val="single" w:sz="4" w:space="0" w:color="auto"/>
              <w:bottom w:val="single" w:sz="4" w:space="0" w:color="auto"/>
              <w:right w:val="single" w:sz="4" w:space="0" w:color="auto"/>
            </w:tcBorders>
            <w:hideMark/>
          </w:tcPr>
          <w:p w14:paraId="6C5E640E" w14:textId="77777777" w:rsidR="00795F68" w:rsidRPr="00795F68" w:rsidRDefault="00795F68" w:rsidP="00795F68">
            <w:pPr>
              <w:jc w:val="both"/>
            </w:pPr>
            <w:r w:rsidRPr="00795F68">
              <w:t>88,26</w:t>
            </w:r>
          </w:p>
        </w:tc>
        <w:tc>
          <w:tcPr>
            <w:tcW w:w="578" w:type="dxa"/>
            <w:tcBorders>
              <w:top w:val="single" w:sz="4" w:space="0" w:color="auto"/>
              <w:left w:val="single" w:sz="4" w:space="0" w:color="auto"/>
              <w:bottom w:val="single" w:sz="4" w:space="0" w:color="auto"/>
              <w:right w:val="single" w:sz="4" w:space="0" w:color="auto"/>
            </w:tcBorders>
            <w:hideMark/>
          </w:tcPr>
          <w:p w14:paraId="7C3153A9"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0B636DDD" w14:textId="77777777" w:rsidR="00795F68" w:rsidRPr="00795F68" w:rsidRDefault="00795F68" w:rsidP="00795F68">
            <w:pPr>
              <w:jc w:val="both"/>
            </w:pPr>
            <w:r w:rsidRPr="00795F68">
              <w:t>2962,12</w:t>
            </w:r>
          </w:p>
        </w:tc>
        <w:tc>
          <w:tcPr>
            <w:tcW w:w="578" w:type="dxa"/>
            <w:tcBorders>
              <w:top w:val="single" w:sz="4" w:space="0" w:color="auto"/>
              <w:left w:val="single" w:sz="4" w:space="0" w:color="auto"/>
              <w:bottom w:val="single" w:sz="4" w:space="0" w:color="auto"/>
              <w:right w:val="single" w:sz="4" w:space="0" w:color="auto"/>
            </w:tcBorders>
            <w:hideMark/>
          </w:tcPr>
          <w:p w14:paraId="007A6752" w14:textId="77777777" w:rsidR="00795F68" w:rsidRPr="00795F68" w:rsidRDefault="00795F68" w:rsidP="00795F68">
            <w:pPr>
              <w:jc w:val="both"/>
              <w:rPr>
                <w:b/>
              </w:rPr>
            </w:pPr>
            <w:r w:rsidRPr="00795F68">
              <w:rPr>
                <w:b/>
              </w:rPr>
              <w:t>0,4</w:t>
            </w:r>
          </w:p>
        </w:tc>
        <w:tc>
          <w:tcPr>
            <w:tcW w:w="696" w:type="dxa"/>
            <w:tcBorders>
              <w:top w:val="single" w:sz="4" w:space="0" w:color="auto"/>
              <w:left w:val="single" w:sz="4" w:space="0" w:color="auto"/>
              <w:bottom w:val="single" w:sz="4" w:space="0" w:color="auto"/>
              <w:right w:val="single" w:sz="4" w:space="0" w:color="auto"/>
            </w:tcBorders>
            <w:hideMark/>
          </w:tcPr>
          <w:p w14:paraId="72DA5275" w14:textId="77777777" w:rsidR="00795F68" w:rsidRPr="00795F68" w:rsidRDefault="00795F68" w:rsidP="00795F68">
            <w:pPr>
              <w:jc w:val="both"/>
            </w:pPr>
            <w:r w:rsidRPr="00795F68">
              <w:t>5732,53</w:t>
            </w:r>
          </w:p>
        </w:tc>
        <w:tc>
          <w:tcPr>
            <w:tcW w:w="578" w:type="dxa"/>
            <w:tcBorders>
              <w:top w:val="single" w:sz="4" w:space="0" w:color="auto"/>
              <w:left w:val="single" w:sz="4" w:space="0" w:color="auto"/>
              <w:bottom w:val="single" w:sz="4" w:space="0" w:color="auto"/>
              <w:right w:val="single" w:sz="4" w:space="0" w:color="auto"/>
            </w:tcBorders>
            <w:hideMark/>
          </w:tcPr>
          <w:p w14:paraId="3C9A5003" w14:textId="77777777" w:rsidR="00795F68" w:rsidRPr="00795F68" w:rsidRDefault="00795F68" w:rsidP="00795F68">
            <w:pPr>
              <w:jc w:val="both"/>
              <w:rPr>
                <w:b/>
              </w:rPr>
            </w:pPr>
            <w:r w:rsidRPr="00795F68">
              <w:rPr>
                <w:b/>
              </w:rPr>
              <w:t>0,7</w:t>
            </w:r>
          </w:p>
        </w:tc>
        <w:tc>
          <w:tcPr>
            <w:tcW w:w="760" w:type="dxa"/>
            <w:tcBorders>
              <w:top w:val="single" w:sz="4" w:space="0" w:color="auto"/>
              <w:left w:val="single" w:sz="4" w:space="0" w:color="auto"/>
              <w:bottom w:val="single" w:sz="4" w:space="0" w:color="auto"/>
              <w:right w:val="single" w:sz="4" w:space="0" w:color="auto"/>
            </w:tcBorders>
            <w:hideMark/>
          </w:tcPr>
          <w:p w14:paraId="06FC4BB3" w14:textId="77777777" w:rsidR="00795F68" w:rsidRPr="00795F68" w:rsidRDefault="00795F68" w:rsidP="00795F68">
            <w:pPr>
              <w:jc w:val="both"/>
            </w:pPr>
            <w:r w:rsidRPr="00795F68">
              <w:t>5672,53</w:t>
            </w:r>
          </w:p>
        </w:tc>
        <w:tc>
          <w:tcPr>
            <w:tcW w:w="578" w:type="dxa"/>
            <w:tcBorders>
              <w:top w:val="single" w:sz="4" w:space="0" w:color="auto"/>
              <w:left w:val="single" w:sz="4" w:space="0" w:color="auto"/>
              <w:bottom w:val="single" w:sz="4" w:space="0" w:color="auto"/>
              <w:right w:val="single" w:sz="4" w:space="0" w:color="auto"/>
            </w:tcBorders>
            <w:hideMark/>
          </w:tcPr>
          <w:p w14:paraId="17F0C5E1" w14:textId="77777777" w:rsidR="00795F68" w:rsidRPr="00795F68" w:rsidRDefault="00795F68" w:rsidP="00795F68">
            <w:pPr>
              <w:jc w:val="both"/>
              <w:rPr>
                <w:b/>
              </w:rPr>
            </w:pPr>
            <w:r w:rsidRPr="00795F68">
              <w:rPr>
                <w:b/>
              </w:rPr>
              <w:t>0,7</w:t>
            </w:r>
          </w:p>
        </w:tc>
        <w:tc>
          <w:tcPr>
            <w:tcW w:w="760" w:type="dxa"/>
            <w:tcBorders>
              <w:top w:val="single" w:sz="4" w:space="0" w:color="auto"/>
              <w:left w:val="single" w:sz="4" w:space="0" w:color="auto"/>
              <w:bottom w:val="single" w:sz="4" w:space="0" w:color="auto"/>
              <w:right w:val="single" w:sz="4" w:space="0" w:color="auto"/>
            </w:tcBorders>
            <w:hideMark/>
          </w:tcPr>
          <w:p w14:paraId="0AE416E4" w14:textId="77777777" w:rsidR="00795F68" w:rsidRPr="00795F68" w:rsidRDefault="00795F68" w:rsidP="00795F68">
            <w:pPr>
              <w:jc w:val="both"/>
            </w:pPr>
            <w:r w:rsidRPr="00795F68">
              <w:t>250</w:t>
            </w:r>
          </w:p>
        </w:tc>
        <w:tc>
          <w:tcPr>
            <w:tcW w:w="578" w:type="dxa"/>
            <w:tcBorders>
              <w:top w:val="single" w:sz="4" w:space="0" w:color="auto"/>
              <w:left w:val="single" w:sz="4" w:space="0" w:color="auto"/>
              <w:bottom w:val="single" w:sz="4" w:space="0" w:color="auto"/>
              <w:right w:val="single" w:sz="4" w:space="0" w:color="auto"/>
            </w:tcBorders>
            <w:hideMark/>
          </w:tcPr>
          <w:p w14:paraId="6B4EED9C"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4DFE7022" w14:textId="77777777" w:rsidR="00795F68" w:rsidRPr="00795F68" w:rsidRDefault="00795F68" w:rsidP="00795F68">
            <w:pPr>
              <w:jc w:val="both"/>
            </w:pPr>
            <w:r w:rsidRPr="00795F68">
              <w:t>250</w:t>
            </w:r>
          </w:p>
        </w:tc>
        <w:tc>
          <w:tcPr>
            <w:tcW w:w="578" w:type="dxa"/>
            <w:tcBorders>
              <w:top w:val="single" w:sz="4" w:space="0" w:color="auto"/>
              <w:left w:val="single" w:sz="4" w:space="0" w:color="auto"/>
              <w:bottom w:val="single" w:sz="4" w:space="0" w:color="auto"/>
              <w:right w:val="single" w:sz="4" w:space="0" w:color="auto"/>
            </w:tcBorders>
            <w:hideMark/>
          </w:tcPr>
          <w:p w14:paraId="3520A8EF" w14:textId="77777777" w:rsidR="00795F68" w:rsidRPr="00795F68" w:rsidRDefault="00795F68" w:rsidP="00795F68">
            <w:pPr>
              <w:jc w:val="both"/>
              <w:rPr>
                <w:b/>
              </w:rPr>
            </w:pPr>
            <w:r w:rsidRPr="00795F68">
              <w:rPr>
                <w:b/>
              </w:rPr>
              <w:t>-</w:t>
            </w:r>
          </w:p>
        </w:tc>
      </w:tr>
      <w:tr w:rsidR="00795F68" w:rsidRPr="00795F68" w14:paraId="2AA027B9"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60824C81" w14:textId="77777777" w:rsidR="00795F68" w:rsidRPr="00795F68" w:rsidRDefault="00795F68" w:rsidP="00795F68">
            <w:pPr>
              <w:jc w:val="both"/>
              <w:rPr>
                <w:i/>
              </w:rPr>
            </w:pPr>
            <w:r w:rsidRPr="00795F68">
              <w:rPr>
                <w:i/>
              </w:rPr>
              <w:t xml:space="preserve">13 Обслуживание государственного и </w:t>
            </w:r>
            <w:r w:rsidRPr="00795F68">
              <w:rPr>
                <w:i/>
              </w:rPr>
              <w:lastRenderedPageBreak/>
              <w:t>муниципального долга</w:t>
            </w:r>
          </w:p>
        </w:tc>
        <w:tc>
          <w:tcPr>
            <w:tcW w:w="760" w:type="dxa"/>
            <w:tcBorders>
              <w:top w:val="single" w:sz="4" w:space="0" w:color="auto"/>
              <w:left w:val="single" w:sz="4" w:space="0" w:color="auto"/>
              <w:bottom w:val="single" w:sz="4" w:space="0" w:color="auto"/>
              <w:right w:val="single" w:sz="4" w:space="0" w:color="auto"/>
            </w:tcBorders>
            <w:hideMark/>
          </w:tcPr>
          <w:p w14:paraId="01BDE0CF" w14:textId="77777777" w:rsidR="00795F68" w:rsidRPr="00795F68" w:rsidRDefault="00795F68" w:rsidP="00795F68">
            <w:pPr>
              <w:jc w:val="both"/>
            </w:pPr>
            <w:r w:rsidRPr="00795F68">
              <w:lastRenderedPageBreak/>
              <w:t>249,43</w:t>
            </w:r>
          </w:p>
        </w:tc>
        <w:tc>
          <w:tcPr>
            <w:tcW w:w="578" w:type="dxa"/>
            <w:tcBorders>
              <w:top w:val="single" w:sz="4" w:space="0" w:color="auto"/>
              <w:left w:val="single" w:sz="4" w:space="0" w:color="auto"/>
              <w:bottom w:val="single" w:sz="4" w:space="0" w:color="auto"/>
              <w:right w:val="single" w:sz="4" w:space="0" w:color="auto"/>
            </w:tcBorders>
            <w:hideMark/>
          </w:tcPr>
          <w:p w14:paraId="6C6626E9"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25EF9DF4" w14:textId="77777777" w:rsidR="00795F68" w:rsidRPr="00795F68" w:rsidRDefault="00795F68" w:rsidP="00795F68">
            <w:pPr>
              <w:jc w:val="both"/>
            </w:pPr>
            <w:r w:rsidRPr="00795F68">
              <w:t>5,58</w:t>
            </w:r>
          </w:p>
        </w:tc>
        <w:tc>
          <w:tcPr>
            <w:tcW w:w="578" w:type="dxa"/>
            <w:tcBorders>
              <w:top w:val="single" w:sz="4" w:space="0" w:color="auto"/>
              <w:left w:val="single" w:sz="4" w:space="0" w:color="auto"/>
              <w:bottom w:val="single" w:sz="4" w:space="0" w:color="auto"/>
              <w:right w:val="single" w:sz="4" w:space="0" w:color="auto"/>
            </w:tcBorders>
            <w:hideMark/>
          </w:tcPr>
          <w:p w14:paraId="748B5402" w14:textId="77777777" w:rsidR="00795F68" w:rsidRPr="00795F68" w:rsidRDefault="00795F68" w:rsidP="00795F68">
            <w:pPr>
              <w:jc w:val="both"/>
              <w:rPr>
                <w:b/>
              </w:rPr>
            </w:pPr>
            <w:r w:rsidRPr="00795F68">
              <w:rPr>
                <w:b/>
              </w:rPr>
              <w:t>-</w:t>
            </w:r>
          </w:p>
        </w:tc>
        <w:tc>
          <w:tcPr>
            <w:tcW w:w="696" w:type="dxa"/>
            <w:tcBorders>
              <w:top w:val="single" w:sz="4" w:space="0" w:color="auto"/>
              <w:left w:val="single" w:sz="4" w:space="0" w:color="auto"/>
              <w:bottom w:val="single" w:sz="4" w:space="0" w:color="auto"/>
              <w:right w:val="single" w:sz="4" w:space="0" w:color="auto"/>
            </w:tcBorders>
            <w:hideMark/>
          </w:tcPr>
          <w:p w14:paraId="2022BDAD" w14:textId="77777777" w:rsidR="00795F68" w:rsidRPr="00795F68" w:rsidRDefault="00795F68" w:rsidP="00795F68">
            <w:pPr>
              <w:jc w:val="both"/>
            </w:pPr>
            <w:r w:rsidRPr="00795F68">
              <w:t>5,58</w:t>
            </w:r>
          </w:p>
        </w:tc>
        <w:tc>
          <w:tcPr>
            <w:tcW w:w="578" w:type="dxa"/>
            <w:tcBorders>
              <w:top w:val="single" w:sz="4" w:space="0" w:color="auto"/>
              <w:left w:val="single" w:sz="4" w:space="0" w:color="auto"/>
              <w:bottom w:val="single" w:sz="4" w:space="0" w:color="auto"/>
              <w:right w:val="single" w:sz="4" w:space="0" w:color="auto"/>
            </w:tcBorders>
            <w:hideMark/>
          </w:tcPr>
          <w:p w14:paraId="6FD34D84"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1851BF96" w14:textId="77777777" w:rsidR="00795F68" w:rsidRPr="00795F68" w:rsidRDefault="00795F68" w:rsidP="00795F68">
            <w:pPr>
              <w:jc w:val="both"/>
            </w:pPr>
            <w:r w:rsidRPr="00795F68">
              <w:t>5,5</w:t>
            </w:r>
          </w:p>
        </w:tc>
        <w:tc>
          <w:tcPr>
            <w:tcW w:w="578" w:type="dxa"/>
            <w:tcBorders>
              <w:top w:val="single" w:sz="4" w:space="0" w:color="auto"/>
              <w:left w:val="single" w:sz="4" w:space="0" w:color="auto"/>
              <w:bottom w:val="single" w:sz="4" w:space="0" w:color="auto"/>
              <w:right w:val="single" w:sz="4" w:space="0" w:color="auto"/>
            </w:tcBorders>
            <w:hideMark/>
          </w:tcPr>
          <w:p w14:paraId="132F9012"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22B6CD52" w14:textId="77777777" w:rsidR="00795F68" w:rsidRPr="00795F68" w:rsidRDefault="00795F68" w:rsidP="00795F68">
            <w:pPr>
              <w:jc w:val="both"/>
            </w:pPr>
            <w:r w:rsidRPr="00795F68">
              <w:t>5,59</w:t>
            </w:r>
          </w:p>
        </w:tc>
        <w:tc>
          <w:tcPr>
            <w:tcW w:w="578" w:type="dxa"/>
            <w:tcBorders>
              <w:top w:val="single" w:sz="4" w:space="0" w:color="auto"/>
              <w:left w:val="single" w:sz="4" w:space="0" w:color="auto"/>
              <w:bottom w:val="single" w:sz="4" w:space="0" w:color="auto"/>
              <w:right w:val="single" w:sz="4" w:space="0" w:color="auto"/>
            </w:tcBorders>
            <w:hideMark/>
          </w:tcPr>
          <w:p w14:paraId="59EF80E7" w14:textId="77777777" w:rsidR="00795F68" w:rsidRPr="00795F68" w:rsidRDefault="00795F68" w:rsidP="00795F68">
            <w:pPr>
              <w:jc w:val="both"/>
              <w:rPr>
                <w:b/>
              </w:rPr>
            </w:pPr>
            <w:r w:rsidRPr="00795F68">
              <w:rPr>
                <w:b/>
              </w:rPr>
              <w:t>-</w:t>
            </w:r>
          </w:p>
        </w:tc>
        <w:tc>
          <w:tcPr>
            <w:tcW w:w="760" w:type="dxa"/>
            <w:tcBorders>
              <w:top w:val="single" w:sz="4" w:space="0" w:color="auto"/>
              <w:left w:val="single" w:sz="4" w:space="0" w:color="auto"/>
              <w:bottom w:val="single" w:sz="4" w:space="0" w:color="auto"/>
              <w:right w:val="single" w:sz="4" w:space="0" w:color="auto"/>
            </w:tcBorders>
            <w:hideMark/>
          </w:tcPr>
          <w:p w14:paraId="54310E03" w14:textId="77777777" w:rsidR="00795F68" w:rsidRPr="00795F68" w:rsidRDefault="00795F68" w:rsidP="00795F68">
            <w:pPr>
              <w:jc w:val="both"/>
            </w:pPr>
            <w:r w:rsidRPr="00795F68">
              <w:t>5,59</w:t>
            </w:r>
          </w:p>
        </w:tc>
        <w:tc>
          <w:tcPr>
            <w:tcW w:w="578" w:type="dxa"/>
            <w:tcBorders>
              <w:top w:val="single" w:sz="4" w:space="0" w:color="auto"/>
              <w:left w:val="single" w:sz="4" w:space="0" w:color="auto"/>
              <w:bottom w:val="single" w:sz="4" w:space="0" w:color="auto"/>
              <w:right w:val="single" w:sz="4" w:space="0" w:color="auto"/>
            </w:tcBorders>
            <w:hideMark/>
          </w:tcPr>
          <w:p w14:paraId="78F358BC" w14:textId="77777777" w:rsidR="00795F68" w:rsidRPr="00795F68" w:rsidRDefault="00795F68" w:rsidP="00795F68">
            <w:pPr>
              <w:jc w:val="both"/>
              <w:rPr>
                <w:b/>
              </w:rPr>
            </w:pPr>
            <w:r w:rsidRPr="00795F68">
              <w:rPr>
                <w:b/>
              </w:rPr>
              <w:t>-</w:t>
            </w:r>
          </w:p>
        </w:tc>
      </w:tr>
      <w:tr w:rsidR="00795F68" w:rsidRPr="00795F68" w14:paraId="18944F4C" w14:textId="77777777" w:rsidTr="00795F68">
        <w:tc>
          <w:tcPr>
            <w:tcW w:w="1607" w:type="dxa"/>
            <w:tcBorders>
              <w:top w:val="single" w:sz="4" w:space="0" w:color="auto"/>
              <w:left w:val="single" w:sz="4" w:space="0" w:color="auto"/>
              <w:bottom w:val="single" w:sz="4" w:space="0" w:color="auto"/>
              <w:right w:val="single" w:sz="4" w:space="0" w:color="auto"/>
            </w:tcBorders>
            <w:hideMark/>
          </w:tcPr>
          <w:p w14:paraId="5D20AEC2" w14:textId="77777777" w:rsidR="00795F68" w:rsidRPr="00795F68" w:rsidRDefault="00795F68" w:rsidP="00795F68">
            <w:pPr>
              <w:jc w:val="both"/>
              <w:rPr>
                <w:i/>
              </w:rPr>
            </w:pPr>
            <w:r w:rsidRPr="00795F68">
              <w:rPr>
                <w:i/>
              </w:rPr>
              <w:t>14</w:t>
            </w:r>
          </w:p>
          <w:p w14:paraId="49DD3E6A" w14:textId="77777777" w:rsidR="00795F68" w:rsidRPr="00795F68" w:rsidRDefault="00795F68" w:rsidP="00795F68">
            <w:pPr>
              <w:jc w:val="both"/>
              <w:rPr>
                <w:i/>
              </w:rPr>
            </w:pPr>
            <w:r w:rsidRPr="00795F68">
              <w:rPr>
                <w:i/>
              </w:rPr>
              <w:t>Межбюджетные трансферты общего характера бюджетам субъектов Российской Федерации и муниципальных образований</w:t>
            </w:r>
          </w:p>
        </w:tc>
        <w:tc>
          <w:tcPr>
            <w:tcW w:w="760" w:type="dxa"/>
            <w:tcBorders>
              <w:top w:val="single" w:sz="4" w:space="0" w:color="auto"/>
              <w:left w:val="single" w:sz="4" w:space="0" w:color="auto"/>
              <w:bottom w:val="single" w:sz="4" w:space="0" w:color="auto"/>
              <w:right w:val="single" w:sz="4" w:space="0" w:color="auto"/>
            </w:tcBorders>
            <w:hideMark/>
          </w:tcPr>
          <w:p w14:paraId="47B03E9A" w14:textId="77777777" w:rsidR="00795F68" w:rsidRPr="00795F68" w:rsidRDefault="00795F68" w:rsidP="00795F68">
            <w:pPr>
              <w:jc w:val="both"/>
            </w:pPr>
            <w:r w:rsidRPr="00795F68">
              <w:t>46346,6</w:t>
            </w:r>
          </w:p>
        </w:tc>
        <w:tc>
          <w:tcPr>
            <w:tcW w:w="578" w:type="dxa"/>
            <w:tcBorders>
              <w:top w:val="single" w:sz="4" w:space="0" w:color="auto"/>
              <w:left w:val="single" w:sz="4" w:space="0" w:color="auto"/>
              <w:bottom w:val="single" w:sz="4" w:space="0" w:color="auto"/>
              <w:right w:val="single" w:sz="4" w:space="0" w:color="auto"/>
            </w:tcBorders>
            <w:hideMark/>
          </w:tcPr>
          <w:p w14:paraId="4F5E6878" w14:textId="77777777" w:rsidR="00795F68" w:rsidRPr="00795F68" w:rsidRDefault="00795F68" w:rsidP="00795F68">
            <w:pPr>
              <w:jc w:val="both"/>
              <w:rPr>
                <w:b/>
              </w:rPr>
            </w:pPr>
            <w:r w:rsidRPr="00795F68">
              <w:rPr>
                <w:b/>
              </w:rPr>
              <w:t>7,7</w:t>
            </w:r>
          </w:p>
        </w:tc>
        <w:tc>
          <w:tcPr>
            <w:tcW w:w="760" w:type="dxa"/>
            <w:tcBorders>
              <w:top w:val="single" w:sz="4" w:space="0" w:color="auto"/>
              <w:left w:val="single" w:sz="4" w:space="0" w:color="auto"/>
              <w:bottom w:val="single" w:sz="4" w:space="0" w:color="auto"/>
              <w:right w:val="single" w:sz="4" w:space="0" w:color="auto"/>
            </w:tcBorders>
            <w:hideMark/>
          </w:tcPr>
          <w:p w14:paraId="73DAAB37" w14:textId="77777777" w:rsidR="00795F68" w:rsidRPr="00795F68" w:rsidRDefault="00795F68" w:rsidP="00795F68">
            <w:pPr>
              <w:jc w:val="both"/>
            </w:pPr>
            <w:r w:rsidRPr="00795F68">
              <w:t>57477,01</w:t>
            </w:r>
          </w:p>
        </w:tc>
        <w:tc>
          <w:tcPr>
            <w:tcW w:w="578" w:type="dxa"/>
            <w:tcBorders>
              <w:top w:val="single" w:sz="4" w:space="0" w:color="auto"/>
              <w:left w:val="single" w:sz="4" w:space="0" w:color="auto"/>
              <w:bottom w:val="single" w:sz="4" w:space="0" w:color="auto"/>
              <w:right w:val="single" w:sz="4" w:space="0" w:color="auto"/>
            </w:tcBorders>
            <w:hideMark/>
          </w:tcPr>
          <w:p w14:paraId="26E76534" w14:textId="77777777" w:rsidR="00795F68" w:rsidRPr="00795F68" w:rsidRDefault="00795F68" w:rsidP="00795F68">
            <w:pPr>
              <w:jc w:val="both"/>
              <w:rPr>
                <w:b/>
              </w:rPr>
            </w:pPr>
            <w:r w:rsidRPr="00795F68">
              <w:rPr>
                <w:b/>
              </w:rPr>
              <w:t>7,4</w:t>
            </w:r>
          </w:p>
        </w:tc>
        <w:tc>
          <w:tcPr>
            <w:tcW w:w="696" w:type="dxa"/>
            <w:tcBorders>
              <w:top w:val="single" w:sz="4" w:space="0" w:color="auto"/>
              <w:left w:val="single" w:sz="4" w:space="0" w:color="auto"/>
              <w:bottom w:val="single" w:sz="4" w:space="0" w:color="auto"/>
              <w:right w:val="single" w:sz="4" w:space="0" w:color="auto"/>
            </w:tcBorders>
            <w:hideMark/>
          </w:tcPr>
          <w:p w14:paraId="16223810" w14:textId="77777777" w:rsidR="00795F68" w:rsidRPr="00795F68" w:rsidRDefault="00795F68" w:rsidP="00795F68">
            <w:pPr>
              <w:jc w:val="both"/>
            </w:pPr>
            <w:r w:rsidRPr="00795F68">
              <w:t>65834,87</w:t>
            </w:r>
          </w:p>
        </w:tc>
        <w:tc>
          <w:tcPr>
            <w:tcW w:w="578" w:type="dxa"/>
            <w:tcBorders>
              <w:top w:val="single" w:sz="4" w:space="0" w:color="auto"/>
              <w:left w:val="single" w:sz="4" w:space="0" w:color="auto"/>
              <w:bottom w:val="single" w:sz="4" w:space="0" w:color="auto"/>
              <w:right w:val="single" w:sz="4" w:space="0" w:color="auto"/>
            </w:tcBorders>
            <w:hideMark/>
          </w:tcPr>
          <w:p w14:paraId="39CD6BD2" w14:textId="77777777" w:rsidR="00795F68" w:rsidRPr="00795F68" w:rsidRDefault="00795F68" w:rsidP="00795F68">
            <w:pPr>
              <w:jc w:val="both"/>
              <w:rPr>
                <w:b/>
              </w:rPr>
            </w:pPr>
            <w:r w:rsidRPr="00795F68">
              <w:rPr>
                <w:b/>
              </w:rPr>
              <w:t>8,2</w:t>
            </w:r>
          </w:p>
        </w:tc>
        <w:tc>
          <w:tcPr>
            <w:tcW w:w="760" w:type="dxa"/>
            <w:tcBorders>
              <w:top w:val="single" w:sz="4" w:space="0" w:color="auto"/>
              <w:left w:val="single" w:sz="4" w:space="0" w:color="auto"/>
              <w:bottom w:val="single" w:sz="4" w:space="0" w:color="auto"/>
              <w:right w:val="single" w:sz="4" w:space="0" w:color="auto"/>
            </w:tcBorders>
            <w:hideMark/>
          </w:tcPr>
          <w:p w14:paraId="18AE1F00" w14:textId="77777777" w:rsidR="00795F68" w:rsidRPr="00795F68" w:rsidRDefault="00795F68" w:rsidP="00795F68">
            <w:pPr>
              <w:jc w:val="both"/>
            </w:pPr>
            <w:r w:rsidRPr="00795F68">
              <w:t>62066,1</w:t>
            </w:r>
          </w:p>
        </w:tc>
        <w:tc>
          <w:tcPr>
            <w:tcW w:w="578" w:type="dxa"/>
            <w:tcBorders>
              <w:top w:val="single" w:sz="4" w:space="0" w:color="auto"/>
              <w:left w:val="single" w:sz="4" w:space="0" w:color="auto"/>
              <w:bottom w:val="single" w:sz="4" w:space="0" w:color="auto"/>
              <w:right w:val="single" w:sz="4" w:space="0" w:color="auto"/>
            </w:tcBorders>
            <w:hideMark/>
          </w:tcPr>
          <w:p w14:paraId="6AE7EFF4" w14:textId="77777777" w:rsidR="00795F68" w:rsidRPr="00795F68" w:rsidRDefault="00795F68" w:rsidP="00795F68">
            <w:pPr>
              <w:jc w:val="both"/>
              <w:rPr>
                <w:b/>
              </w:rPr>
            </w:pPr>
            <w:r w:rsidRPr="00795F68">
              <w:rPr>
                <w:b/>
              </w:rPr>
              <w:t>8,1</w:t>
            </w:r>
          </w:p>
        </w:tc>
        <w:tc>
          <w:tcPr>
            <w:tcW w:w="760" w:type="dxa"/>
            <w:tcBorders>
              <w:top w:val="single" w:sz="4" w:space="0" w:color="auto"/>
              <w:left w:val="single" w:sz="4" w:space="0" w:color="auto"/>
              <w:bottom w:val="single" w:sz="4" w:space="0" w:color="auto"/>
              <w:right w:val="single" w:sz="4" w:space="0" w:color="auto"/>
            </w:tcBorders>
            <w:hideMark/>
          </w:tcPr>
          <w:p w14:paraId="5EED633E" w14:textId="77777777" w:rsidR="00795F68" w:rsidRPr="00795F68" w:rsidRDefault="00795F68" w:rsidP="00795F68">
            <w:pPr>
              <w:jc w:val="both"/>
            </w:pPr>
            <w:r w:rsidRPr="00795F68">
              <w:t>62583,7</w:t>
            </w:r>
          </w:p>
        </w:tc>
        <w:tc>
          <w:tcPr>
            <w:tcW w:w="578" w:type="dxa"/>
            <w:tcBorders>
              <w:top w:val="single" w:sz="4" w:space="0" w:color="auto"/>
              <w:left w:val="single" w:sz="4" w:space="0" w:color="auto"/>
              <w:bottom w:val="single" w:sz="4" w:space="0" w:color="auto"/>
              <w:right w:val="single" w:sz="4" w:space="0" w:color="auto"/>
            </w:tcBorders>
            <w:hideMark/>
          </w:tcPr>
          <w:p w14:paraId="54052840" w14:textId="77777777" w:rsidR="00795F68" w:rsidRPr="00795F68" w:rsidRDefault="00795F68" w:rsidP="00795F68">
            <w:pPr>
              <w:jc w:val="both"/>
              <w:rPr>
                <w:b/>
              </w:rPr>
            </w:pPr>
            <w:r w:rsidRPr="00795F68">
              <w:rPr>
                <w:b/>
              </w:rPr>
              <w:t>7,5</w:t>
            </w:r>
          </w:p>
        </w:tc>
        <w:tc>
          <w:tcPr>
            <w:tcW w:w="760" w:type="dxa"/>
            <w:tcBorders>
              <w:top w:val="single" w:sz="4" w:space="0" w:color="auto"/>
              <w:left w:val="single" w:sz="4" w:space="0" w:color="auto"/>
              <w:bottom w:val="single" w:sz="4" w:space="0" w:color="auto"/>
              <w:right w:val="single" w:sz="4" w:space="0" w:color="auto"/>
            </w:tcBorders>
            <w:hideMark/>
          </w:tcPr>
          <w:p w14:paraId="64E5FA36" w14:textId="77777777" w:rsidR="00795F68" w:rsidRPr="00795F68" w:rsidRDefault="00795F68" w:rsidP="00795F68">
            <w:pPr>
              <w:jc w:val="both"/>
            </w:pPr>
            <w:r w:rsidRPr="00795F68">
              <w:t>61410,6</w:t>
            </w:r>
          </w:p>
        </w:tc>
        <w:tc>
          <w:tcPr>
            <w:tcW w:w="578" w:type="dxa"/>
            <w:tcBorders>
              <w:top w:val="single" w:sz="4" w:space="0" w:color="auto"/>
              <w:left w:val="single" w:sz="4" w:space="0" w:color="auto"/>
              <w:bottom w:val="single" w:sz="4" w:space="0" w:color="auto"/>
              <w:right w:val="single" w:sz="4" w:space="0" w:color="auto"/>
            </w:tcBorders>
            <w:hideMark/>
          </w:tcPr>
          <w:p w14:paraId="65BCD716" w14:textId="77777777" w:rsidR="00795F68" w:rsidRPr="00795F68" w:rsidRDefault="00795F68" w:rsidP="00795F68">
            <w:pPr>
              <w:jc w:val="both"/>
              <w:rPr>
                <w:b/>
              </w:rPr>
            </w:pPr>
            <w:r w:rsidRPr="00795F68">
              <w:rPr>
                <w:b/>
              </w:rPr>
              <w:t>8,3</w:t>
            </w:r>
          </w:p>
        </w:tc>
      </w:tr>
    </w:tbl>
    <w:p w14:paraId="0CB2C418" w14:textId="77777777" w:rsidR="00795F68" w:rsidRPr="00795F68" w:rsidRDefault="00795F68" w:rsidP="00795F68">
      <w:pPr>
        <w:jc w:val="both"/>
      </w:pPr>
      <w:r w:rsidRPr="00795F68">
        <w:t>Наибольший удельный вес расходов за счет целевых безвозмездных поступлений из областного бюджета в 2025 году предусматривается по разделам:</w:t>
      </w:r>
    </w:p>
    <w:p w14:paraId="41198A03" w14:textId="77777777" w:rsidR="00795F68" w:rsidRPr="00795F68" w:rsidRDefault="00795F68" w:rsidP="00795F68">
      <w:pPr>
        <w:jc w:val="both"/>
      </w:pPr>
      <w:r w:rsidRPr="00795F68">
        <w:t>- 07 00 «Образование» - 66,8% (242041,91 тыс. рублей).</w:t>
      </w:r>
    </w:p>
    <w:p w14:paraId="0BD05EE6" w14:textId="77777777" w:rsidR="00795F68" w:rsidRPr="00795F68" w:rsidRDefault="00795F68" w:rsidP="00795F68">
      <w:pPr>
        <w:jc w:val="both"/>
      </w:pPr>
      <w:r w:rsidRPr="00795F68">
        <w:t>- 04 00 «Национальная экономика» - 23,1% (83730,2 тыс. рублей),</w:t>
      </w:r>
    </w:p>
    <w:p w14:paraId="53D54DCF" w14:textId="77777777" w:rsidR="00795F68" w:rsidRPr="00795F68" w:rsidRDefault="00795F68" w:rsidP="00795F68">
      <w:pPr>
        <w:jc w:val="both"/>
      </w:pPr>
      <w:r w:rsidRPr="00795F68">
        <w:t>- 10 00 «Социальная политика» - 7,8% (28352,06 тыс. рублей),</w:t>
      </w:r>
    </w:p>
    <w:p w14:paraId="3916D724" w14:textId="77777777" w:rsidR="00795F68" w:rsidRPr="00795F68" w:rsidRDefault="00795F68" w:rsidP="00795F68">
      <w:pPr>
        <w:jc w:val="both"/>
      </w:pPr>
      <w:r w:rsidRPr="00795F68">
        <w:t>Согласно Законопроекту областного бюджета на 2025 год межбюджетные трансферты Малмыжскому муниципальному району предоставляются в рамках государственных программ Кировской области, ресурсное обеспечение по которым распределены в мероприятиях 8 муниципальных программ Малмыжского района.</w:t>
      </w:r>
    </w:p>
    <w:p w14:paraId="3C484ADB" w14:textId="77777777" w:rsidR="00795F68" w:rsidRPr="00795F68" w:rsidRDefault="00795F68" w:rsidP="00795F68">
      <w:pPr>
        <w:jc w:val="both"/>
      </w:pPr>
      <w:r w:rsidRPr="00795F68">
        <w:t>Анализ видов расходов на 2025 год, как и всегда, свидетельствует о преобладании расходов на оплату труда и отчислений во внебюджетные фонды, составляющие 445558,42 тыс. рублей или 57,9% всех расходов. Рост к отчетному 2023 году составит 14,3%.</w:t>
      </w:r>
    </w:p>
    <w:p w14:paraId="3C6C980A" w14:textId="77777777" w:rsidR="00795F68" w:rsidRPr="00795F68" w:rsidRDefault="00795F68" w:rsidP="00795F68">
      <w:pPr>
        <w:jc w:val="both"/>
      </w:pPr>
      <w:r w:rsidRPr="00795F68">
        <w:t>На муниципальные закупки товаров (работ, услуг) приходится 205444,26 тыс. рублей или 26,7% всех расходов. Снижение к отчетному 2023 году составит 31,6%.</w:t>
      </w:r>
    </w:p>
    <w:p w14:paraId="2D11815D" w14:textId="77777777" w:rsidR="00795F68" w:rsidRPr="00795F68" w:rsidRDefault="00795F68" w:rsidP="00795F68">
      <w:pPr>
        <w:jc w:val="both"/>
      </w:pPr>
      <w:r w:rsidRPr="00795F68">
        <w:t>Межбюджетные трансферты, предоставляемые поселениям Малмыжского района, составляют 64277,07 тыс. рублей или 8,3% всех расходов бюджета. Рост к отчетному 2023 году составит 2,2%.</w:t>
      </w:r>
    </w:p>
    <w:p w14:paraId="139C9C70" w14:textId="77777777" w:rsidR="00795F68" w:rsidRPr="00795F68" w:rsidRDefault="00795F68" w:rsidP="00795F68">
      <w:pPr>
        <w:jc w:val="both"/>
      </w:pPr>
      <w:r w:rsidRPr="00795F68">
        <w:t>Структура видов расходов в 2025 год</w:t>
      </w:r>
    </w:p>
    <w:p w14:paraId="7A2A2B62" w14:textId="026C7941" w:rsidR="00795F68" w:rsidRPr="00795F68" w:rsidRDefault="00795F68" w:rsidP="00795F68">
      <w:pPr>
        <w:jc w:val="both"/>
      </w:pPr>
      <w:r w:rsidRPr="00795F68">
        <w:rPr>
          <w:noProof/>
        </w:rPr>
        <w:drawing>
          <wp:inline distT="0" distB="0" distL="0" distR="0" wp14:anchorId="27F536B9" wp14:editId="53C33246">
            <wp:extent cx="5514975" cy="2638425"/>
            <wp:effectExtent l="0" t="0" r="9525" b="9525"/>
            <wp:docPr id="153978745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CF3F5E" w14:textId="77777777" w:rsidR="00795F68" w:rsidRPr="00795F68" w:rsidRDefault="00795F68" w:rsidP="00795F68">
      <w:pPr>
        <w:jc w:val="both"/>
        <w:rPr>
          <w:b/>
        </w:rPr>
      </w:pPr>
      <w:r w:rsidRPr="00795F68">
        <w:rPr>
          <w:b/>
        </w:rPr>
        <w:t>Раздел 01 «Общегосударственные вопросы»</w:t>
      </w:r>
    </w:p>
    <w:p w14:paraId="2FBEE13A" w14:textId="77777777" w:rsidR="00795F68" w:rsidRPr="00795F68" w:rsidRDefault="00795F68" w:rsidP="00795F68">
      <w:pPr>
        <w:jc w:val="both"/>
      </w:pPr>
      <w:r w:rsidRPr="00795F68">
        <w:t>Структура раздела по функциональной классификации представлена в Проекте следующими подразделами (тыс. руб.).</w:t>
      </w:r>
    </w:p>
    <w:tbl>
      <w:tblPr>
        <w:tblStyle w:val="a7"/>
        <w:tblW w:w="9525" w:type="dxa"/>
        <w:tblLayout w:type="fixed"/>
        <w:tblLook w:val="04A0" w:firstRow="1" w:lastRow="0" w:firstColumn="1" w:lastColumn="0" w:noHBand="0" w:noVBand="1"/>
      </w:tblPr>
      <w:tblGrid>
        <w:gridCol w:w="421"/>
        <w:gridCol w:w="447"/>
        <w:gridCol w:w="2210"/>
        <w:gridCol w:w="921"/>
        <w:gridCol w:w="921"/>
        <w:gridCol w:w="921"/>
        <w:gridCol w:w="921"/>
        <w:gridCol w:w="921"/>
        <w:gridCol w:w="921"/>
        <w:gridCol w:w="921"/>
      </w:tblGrid>
      <w:tr w:rsidR="00795F68" w:rsidRPr="00795F68" w14:paraId="08FA7B47" w14:textId="77777777" w:rsidTr="00795F68">
        <w:trPr>
          <w:trHeight w:val="231"/>
        </w:trPr>
        <w:tc>
          <w:tcPr>
            <w:tcW w:w="421" w:type="dxa"/>
            <w:vMerge w:val="restart"/>
            <w:tcBorders>
              <w:top w:val="single" w:sz="4" w:space="0" w:color="auto"/>
              <w:left w:val="single" w:sz="4" w:space="0" w:color="auto"/>
              <w:bottom w:val="single" w:sz="4" w:space="0" w:color="auto"/>
              <w:right w:val="single" w:sz="4" w:space="0" w:color="auto"/>
            </w:tcBorders>
            <w:hideMark/>
          </w:tcPr>
          <w:p w14:paraId="48D32D03" w14:textId="77777777" w:rsidR="00795F68" w:rsidRPr="00795F68" w:rsidRDefault="00795F68" w:rsidP="00795F68">
            <w:pPr>
              <w:jc w:val="both"/>
              <w:rPr>
                <w:b/>
              </w:rPr>
            </w:pPr>
            <w:r w:rsidRPr="00795F68">
              <w:rPr>
                <w:b/>
              </w:rPr>
              <w:lastRenderedPageBreak/>
              <w:t>Раздел</w:t>
            </w:r>
          </w:p>
        </w:tc>
        <w:tc>
          <w:tcPr>
            <w:tcW w:w="447" w:type="dxa"/>
            <w:vMerge w:val="restart"/>
            <w:tcBorders>
              <w:top w:val="single" w:sz="4" w:space="0" w:color="auto"/>
              <w:left w:val="single" w:sz="4" w:space="0" w:color="auto"/>
              <w:bottom w:val="single" w:sz="4" w:space="0" w:color="auto"/>
              <w:right w:val="single" w:sz="4" w:space="0" w:color="auto"/>
            </w:tcBorders>
            <w:hideMark/>
          </w:tcPr>
          <w:p w14:paraId="687295BE" w14:textId="77777777" w:rsidR="00795F68" w:rsidRPr="00795F68" w:rsidRDefault="00795F68" w:rsidP="00795F68">
            <w:pPr>
              <w:jc w:val="both"/>
              <w:rPr>
                <w:b/>
              </w:rPr>
            </w:pPr>
            <w:r w:rsidRPr="00795F68">
              <w:rPr>
                <w:b/>
              </w:rPr>
              <w:t xml:space="preserve">Подраздел </w:t>
            </w:r>
          </w:p>
        </w:tc>
        <w:tc>
          <w:tcPr>
            <w:tcW w:w="2210" w:type="dxa"/>
            <w:vMerge w:val="restart"/>
            <w:tcBorders>
              <w:top w:val="single" w:sz="4" w:space="0" w:color="auto"/>
              <w:left w:val="single" w:sz="4" w:space="0" w:color="auto"/>
              <w:bottom w:val="single" w:sz="4" w:space="0" w:color="auto"/>
              <w:right w:val="single" w:sz="4" w:space="0" w:color="auto"/>
            </w:tcBorders>
            <w:hideMark/>
          </w:tcPr>
          <w:p w14:paraId="0EE78912" w14:textId="77777777" w:rsidR="00795F68" w:rsidRPr="00795F68" w:rsidRDefault="00795F68" w:rsidP="00795F68">
            <w:pPr>
              <w:jc w:val="both"/>
              <w:rPr>
                <w:b/>
              </w:rPr>
            </w:pPr>
            <w:r w:rsidRPr="00795F68">
              <w:rPr>
                <w:b/>
              </w:rPr>
              <w:t>Показатели</w:t>
            </w:r>
          </w:p>
        </w:tc>
        <w:tc>
          <w:tcPr>
            <w:tcW w:w="921" w:type="dxa"/>
            <w:vMerge w:val="restart"/>
            <w:tcBorders>
              <w:top w:val="single" w:sz="4" w:space="0" w:color="auto"/>
              <w:left w:val="single" w:sz="4" w:space="0" w:color="auto"/>
              <w:bottom w:val="single" w:sz="4" w:space="0" w:color="auto"/>
              <w:right w:val="single" w:sz="4" w:space="0" w:color="auto"/>
            </w:tcBorders>
            <w:hideMark/>
          </w:tcPr>
          <w:p w14:paraId="6382325B" w14:textId="77777777" w:rsidR="00795F68" w:rsidRPr="00795F68" w:rsidRDefault="00795F68" w:rsidP="00795F68">
            <w:pPr>
              <w:jc w:val="both"/>
              <w:rPr>
                <w:b/>
              </w:rPr>
            </w:pPr>
            <w:r w:rsidRPr="00795F68">
              <w:rPr>
                <w:b/>
              </w:rPr>
              <w:t>2022 год (отчет)</w:t>
            </w:r>
          </w:p>
        </w:tc>
        <w:tc>
          <w:tcPr>
            <w:tcW w:w="921" w:type="dxa"/>
            <w:vMerge w:val="restart"/>
            <w:tcBorders>
              <w:top w:val="single" w:sz="4" w:space="0" w:color="auto"/>
              <w:left w:val="single" w:sz="4" w:space="0" w:color="auto"/>
              <w:bottom w:val="single" w:sz="4" w:space="0" w:color="auto"/>
              <w:right w:val="single" w:sz="4" w:space="0" w:color="auto"/>
            </w:tcBorders>
            <w:hideMark/>
          </w:tcPr>
          <w:p w14:paraId="14D2BD74" w14:textId="77777777" w:rsidR="00795F68" w:rsidRPr="00795F68" w:rsidRDefault="00795F68" w:rsidP="00795F68">
            <w:pPr>
              <w:jc w:val="both"/>
              <w:rPr>
                <w:b/>
              </w:rPr>
            </w:pPr>
            <w:r w:rsidRPr="00795F68">
              <w:rPr>
                <w:b/>
              </w:rPr>
              <w:t>2023 год (отчет)</w:t>
            </w:r>
          </w:p>
        </w:tc>
        <w:tc>
          <w:tcPr>
            <w:tcW w:w="921" w:type="dxa"/>
            <w:vMerge w:val="restart"/>
            <w:tcBorders>
              <w:top w:val="single" w:sz="4" w:space="0" w:color="auto"/>
              <w:left w:val="single" w:sz="4" w:space="0" w:color="auto"/>
              <w:bottom w:val="single" w:sz="4" w:space="0" w:color="auto"/>
              <w:right w:val="single" w:sz="4" w:space="0" w:color="auto"/>
            </w:tcBorders>
            <w:hideMark/>
          </w:tcPr>
          <w:p w14:paraId="73BAD04C" w14:textId="77777777" w:rsidR="00795F68" w:rsidRPr="00795F68" w:rsidRDefault="00795F68" w:rsidP="00795F68">
            <w:pPr>
              <w:jc w:val="both"/>
              <w:rPr>
                <w:b/>
              </w:rPr>
            </w:pPr>
            <w:r w:rsidRPr="00795F68">
              <w:rPr>
                <w:b/>
              </w:rPr>
              <w:t>2024 год (оценка)</w:t>
            </w:r>
          </w:p>
        </w:tc>
        <w:tc>
          <w:tcPr>
            <w:tcW w:w="3684" w:type="dxa"/>
            <w:gridSpan w:val="4"/>
            <w:tcBorders>
              <w:top w:val="single" w:sz="4" w:space="0" w:color="auto"/>
              <w:left w:val="single" w:sz="4" w:space="0" w:color="auto"/>
              <w:bottom w:val="single" w:sz="4" w:space="0" w:color="auto"/>
              <w:right w:val="single" w:sz="4" w:space="0" w:color="auto"/>
            </w:tcBorders>
            <w:hideMark/>
          </w:tcPr>
          <w:p w14:paraId="60D5E68C" w14:textId="77777777" w:rsidR="00795F68" w:rsidRPr="00795F68" w:rsidRDefault="00795F68" w:rsidP="00795F68">
            <w:pPr>
              <w:jc w:val="both"/>
              <w:rPr>
                <w:b/>
              </w:rPr>
            </w:pPr>
            <w:r w:rsidRPr="00795F68">
              <w:rPr>
                <w:b/>
              </w:rPr>
              <w:t xml:space="preserve">Бюджет, тыс. руб. </w:t>
            </w:r>
          </w:p>
        </w:tc>
      </w:tr>
      <w:tr w:rsidR="00795F68" w:rsidRPr="00795F68" w14:paraId="292B604A" w14:textId="77777777" w:rsidTr="00795F68">
        <w:trPr>
          <w:trHeight w:val="231"/>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C581449" w14:textId="77777777" w:rsidR="00795F68" w:rsidRPr="00795F68" w:rsidRDefault="00795F68" w:rsidP="00795F68">
            <w:pPr>
              <w:jc w:val="both"/>
              <w:rPr>
                <w:b/>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A0EDE8E" w14:textId="77777777" w:rsidR="00795F68" w:rsidRPr="00795F68" w:rsidRDefault="00795F68" w:rsidP="00795F68">
            <w:pPr>
              <w:jc w:val="both"/>
              <w:rPr>
                <w:b/>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177CC39B" w14:textId="77777777" w:rsidR="00795F68" w:rsidRPr="00795F68" w:rsidRDefault="00795F68" w:rsidP="00795F68">
            <w:pPr>
              <w:jc w:val="both"/>
              <w:rPr>
                <w:b/>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868D8DE" w14:textId="77777777" w:rsidR="00795F68" w:rsidRPr="00795F68" w:rsidRDefault="00795F68" w:rsidP="00795F68">
            <w:pPr>
              <w:jc w:val="both"/>
              <w:rPr>
                <w:b/>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9548208" w14:textId="77777777" w:rsidR="00795F68" w:rsidRPr="00795F68" w:rsidRDefault="00795F68" w:rsidP="00795F68">
            <w:pPr>
              <w:jc w:val="both"/>
              <w:rPr>
                <w:b/>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A0D4E64" w14:textId="77777777" w:rsidR="00795F68" w:rsidRPr="00795F68" w:rsidRDefault="00795F68" w:rsidP="00795F68">
            <w:pPr>
              <w:jc w:val="both"/>
              <w:rPr>
                <w:b/>
              </w:rPr>
            </w:pPr>
          </w:p>
        </w:tc>
        <w:tc>
          <w:tcPr>
            <w:tcW w:w="921" w:type="dxa"/>
            <w:tcBorders>
              <w:top w:val="single" w:sz="4" w:space="0" w:color="auto"/>
              <w:left w:val="single" w:sz="4" w:space="0" w:color="auto"/>
              <w:bottom w:val="single" w:sz="4" w:space="0" w:color="auto"/>
              <w:right w:val="single" w:sz="4" w:space="0" w:color="auto"/>
            </w:tcBorders>
            <w:hideMark/>
          </w:tcPr>
          <w:p w14:paraId="0B8511DF" w14:textId="77777777" w:rsidR="00795F68" w:rsidRPr="00795F68" w:rsidRDefault="00795F68" w:rsidP="00795F68">
            <w:pPr>
              <w:jc w:val="both"/>
              <w:rPr>
                <w:b/>
              </w:rPr>
            </w:pPr>
            <w:r w:rsidRPr="00795F68">
              <w:rPr>
                <w:b/>
              </w:rPr>
              <w:t xml:space="preserve">2025 </w:t>
            </w:r>
          </w:p>
        </w:tc>
        <w:tc>
          <w:tcPr>
            <w:tcW w:w="921" w:type="dxa"/>
            <w:tcBorders>
              <w:top w:val="single" w:sz="4" w:space="0" w:color="auto"/>
              <w:left w:val="single" w:sz="4" w:space="0" w:color="auto"/>
              <w:bottom w:val="single" w:sz="4" w:space="0" w:color="auto"/>
              <w:right w:val="single" w:sz="4" w:space="0" w:color="auto"/>
            </w:tcBorders>
            <w:hideMark/>
          </w:tcPr>
          <w:p w14:paraId="0B0B4CB1" w14:textId="77777777" w:rsidR="00795F68" w:rsidRPr="00795F68" w:rsidRDefault="00795F68" w:rsidP="00795F68">
            <w:pPr>
              <w:jc w:val="both"/>
              <w:rPr>
                <w:b/>
              </w:rPr>
            </w:pPr>
            <w:r w:rsidRPr="00795F68">
              <w:rPr>
                <w:b/>
              </w:rPr>
              <w:t>2026</w:t>
            </w:r>
          </w:p>
        </w:tc>
        <w:tc>
          <w:tcPr>
            <w:tcW w:w="921" w:type="dxa"/>
            <w:tcBorders>
              <w:top w:val="single" w:sz="4" w:space="0" w:color="auto"/>
              <w:left w:val="single" w:sz="4" w:space="0" w:color="auto"/>
              <w:bottom w:val="single" w:sz="4" w:space="0" w:color="auto"/>
              <w:right w:val="single" w:sz="4" w:space="0" w:color="auto"/>
            </w:tcBorders>
            <w:hideMark/>
          </w:tcPr>
          <w:p w14:paraId="4B89CA03" w14:textId="77777777" w:rsidR="00795F68" w:rsidRPr="00795F68" w:rsidRDefault="00795F68" w:rsidP="00795F68">
            <w:pPr>
              <w:jc w:val="both"/>
              <w:rPr>
                <w:b/>
              </w:rPr>
            </w:pPr>
            <w:r w:rsidRPr="00795F68">
              <w:rPr>
                <w:b/>
              </w:rPr>
              <w:t>2027</w:t>
            </w:r>
          </w:p>
        </w:tc>
        <w:tc>
          <w:tcPr>
            <w:tcW w:w="921" w:type="dxa"/>
            <w:tcBorders>
              <w:top w:val="single" w:sz="4" w:space="0" w:color="auto"/>
              <w:left w:val="single" w:sz="4" w:space="0" w:color="auto"/>
              <w:bottom w:val="single" w:sz="4" w:space="0" w:color="auto"/>
              <w:right w:val="single" w:sz="4" w:space="0" w:color="auto"/>
            </w:tcBorders>
            <w:hideMark/>
          </w:tcPr>
          <w:p w14:paraId="0017B946" w14:textId="77777777" w:rsidR="00795F68" w:rsidRPr="00795F68" w:rsidRDefault="00795F68" w:rsidP="00795F68">
            <w:pPr>
              <w:jc w:val="both"/>
              <w:rPr>
                <w:b/>
              </w:rPr>
            </w:pPr>
            <w:r w:rsidRPr="00795F68">
              <w:rPr>
                <w:b/>
              </w:rPr>
              <w:t>Рост (снижение) 2025 года к оценке 2024 года, %</w:t>
            </w:r>
          </w:p>
        </w:tc>
      </w:tr>
      <w:tr w:rsidR="00795F68" w:rsidRPr="00795F68" w14:paraId="0972427B" w14:textId="77777777" w:rsidTr="00795F68">
        <w:trPr>
          <w:trHeight w:val="228"/>
        </w:trPr>
        <w:tc>
          <w:tcPr>
            <w:tcW w:w="421" w:type="dxa"/>
            <w:tcBorders>
              <w:top w:val="single" w:sz="4" w:space="0" w:color="auto"/>
              <w:left w:val="single" w:sz="4" w:space="0" w:color="auto"/>
              <w:bottom w:val="single" w:sz="4" w:space="0" w:color="auto"/>
              <w:right w:val="single" w:sz="4" w:space="0" w:color="auto"/>
            </w:tcBorders>
            <w:hideMark/>
          </w:tcPr>
          <w:p w14:paraId="0019B0A8" w14:textId="77777777" w:rsidR="00795F68" w:rsidRPr="00795F68" w:rsidRDefault="00795F68" w:rsidP="00795F68">
            <w:pPr>
              <w:jc w:val="both"/>
              <w:rPr>
                <w:b/>
                <w:i/>
              </w:rPr>
            </w:pPr>
            <w:r w:rsidRPr="00795F68">
              <w:rPr>
                <w:b/>
                <w:i/>
              </w:rPr>
              <w:t>01</w:t>
            </w:r>
          </w:p>
        </w:tc>
        <w:tc>
          <w:tcPr>
            <w:tcW w:w="447" w:type="dxa"/>
            <w:tcBorders>
              <w:top w:val="single" w:sz="4" w:space="0" w:color="auto"/>
              <w:left w:val="single" w:sz="4" w:space="0" w:color="auto"/>
              <w:bottom w:val="single" w:sz="4" w:space="0" w:color="auto"/>
              <w:right w:val="single" w:sz="4" w:space="0" w:color="auto"/>
            </w:tcBorders>
            <w:hideMark/>
          </w:tcPr>
          <w:p w14:paraId="749ADFDD" w14:textId="77777777" w:rsidR="00795F68" w:rsidRPr="00795F68" w:rsidRDefault="00795F68" w:rsidP="00795F68">
            <w:pPr>
              <w:jc w:val="both"/>
              <w:rPr>
                <w:b/>
                <w:i/>
              </w:rPr>
            </w:pPr>
            <w:r w:rsidRPr="00795F68">
              <w:rPr>
                <w:b/>
                <w:i/>
              </w:rPr>
              <w:t>00</w:t>
            </w:r>
          </w:p>
        </w:tc>
        <w:tc>
          <w:tcPr>
            <w:tcW w:w="2210" w:type="dxa"/>
            <w:tcBorders>
              <w:top w:val="single" w:sz="4" w:space="0" w:color="auto"/>
              <w:left w:val="single" w:sz="4" w:space="0" w:color="auto"/>
              <w:bottom w:val="single" w:sz="4" w:space="0" w:color="auto"/>
              <w:right w:val="single" w:sz="4" w:space="0" w:color="auto"/>
            </w:tcBorders>
            <w:hideMark/>
          </w:tcPr>
          <w:p w14:paraId="748B2263" w14:textId="77777777" w:rsidR="00795F68" w:rsidRPr="00795F68" w:rsidRDefault="00795F68" w:rsidP="00795F68">
            <w:pPr>
              <w:jc w:val="both"/>
              <w:rPr>
                <w:b/>
                <w:i/>
              </w:rPr>
            </w:pPr>
            <w:r w:rsidRPr="00795F68">
              <w:rPr>
                <w:b/>
                <w:i/>
              </w:rPr>
              <w:t>Всего расходов</w:t>
            </w:r>
          </w:p>
        </w:tc>
        <w:tc>
          <w:tcPr>
            <w:tcW w:w="921" w:type="dxa"/>
            <w:tcBorders>
              <w:top w:val="single" w:sz="4" w:space="0" w:color="auto"/>
              <w:left w:val="single" w:sz="4" w:space="0" w:color="auto"/>
              <w:bottom w:val="single" w:sz="4" w:space="0" w:color="auto"/>
              <w:right w:val="single" w:sz="4" w:space="0" w:color="auto"/>
            </w:tcBorders>
            <w:hideMark/>
          </w:tcPr>
          <w:p w14:paraId="18B3163F" w14:textId="77777777" w:rsidR="00795F68" w:rsidRPr="00795F68" w:rsidRDefault="00795F68" w:rsidP="00795F68">
            <w:pPr>
              <w:jc w:val="both"/>
              <w:rPr>
                <w:b/>
                <w:i/>
              </w:rPr>
            </w:pPr>
            <w:r w:rsidRPr="00795F68">
              <w:rPr>
                <w:b/>
                <w:i/>
              </w:rPr>
              <w:t>46253,37</w:t>
            </w:r>
          </w:p>
        </w:tc>
        <w:tc>
          <w:tcPr>
            <w:tcW w:w="921" w:type="dxa"/>
            <w:tcBorders>
              <w:top w:val="single" w:sz="4" w:space="0" w:color="auto"/>
              <w:left w:val="single" w:sz="4" w:space="0" w:color="auto"/>
              <w:bottom w:val="single" w:sz="4" w:space="0" w:color="auto"/>
              <w:right w:val="single" w:sz="4" w:space="0" w:color="auto"/>
            </w:tcBorders>
            <w:hideMark/>
          </w:tcPr>
          <w:p w14:paraId="2969201E" w14:textId="77777777" w:rsidR="00795F68" w:rsidRPr="00795F68" w:rsidRDefault="00795F68" w:rsidP="00795F68">
            <w:pPr>
              <w:jc w:val="both"/>
              <w:rPr>
                <w:b/>
                <w:i/>
              </w:rPr>
            </w:pPr>
            <w:r w:rsidRPr="00795F68">
              <w:rPr>
                <w:b/>
                <w:i/>
              </w:rPr>
              <w:t>53334,76</w:t>
            </w:r>
          </w:p>
        </w:tc>
        <w:tc>
          <w:tcPr>
            <w:tcW w:w="921" w:type="dxa"/>
            <w:tcBorders>
              <w:top w:val="single" w:sz="4" w:space="0" w:color="auto"/>
              <w:left w:val="single" w:sz="4" w:space="0" w:color="auto"/>
              <w:bottom w:val="single" w:sz="4" w:space="0" w:color="auto"/>
              <w:right w:val="single" w:sz="4" w:space="0" w:color="auto"/>
            </w:tcBorders>
            <w:hideMark/>
          </w:tcPr>
          <w:p w14:paraId="4101DF56" w14:textId="77777777" w:rsidR="00795F68" w:rsidRPr="00795F68" w:rsidRDefault="00795F68" w:rsidP="00795F68">
            <w:pPr>
              <w:jc w:val="both"/>
              <w:rPr>
                <w:b/>
                <w:i/>
              </w:rPr>
            </w:pPr>
            <w:r w:rsidRPr="00795F68">
              <w:rPr>
                <w:b/>
                <w:i/>
              </w:rPr>
              <w:t>62231,3</w:t>
            </w:r>
          </w:p>
        </w:tc>
        <w:tc>
          <w:tcPr>
            <w:tcW w:w="921" w:type="dxa"/>
            <w:tcBorders>
              <w:top w:val="single" w:sz="4" w:space="0" w:color="auto"/>
              <w:left w:val="single" w:sz="4" w:space="0" w:color="auto"/>
              <w:bottom w:val="single" w:sz="4" w:space="0" w:color="auto"/>
              <w:right w:val="single" w:sz="4" w:space="0" w:color="auto"/>
            </w:tcBorders>
            <w:hideMark/>
          </w:tcPr>
          <w:p w14:paraId="7FE1C82B" w14:textId="77777777" w:rsidR="00795F68" w:rsidRPr="00795F68" w:rsidRDefault="00795F68" w:rsidP="00795F68">
            <w:pPr>
              <w:jc w:val="both"/>
              <w:rPr>
                <w:b/>
                <w:i/>
              </w:rPr>
            </w:pPr>
            <w:r w:rsidRPr="00795F68">
              <w:rPr>
                <w:b/>
                <w:i/>
              </w:rPr>
              <w:t>67796,99</w:t>
            </w:r>
          </w:p>
        </w:tc>
        <w:tc>
          <w:tcPr>
            <w:tcW w:w="921" w:type="dxa"/>
            <w:tcBorders>
              <w:top w:val="single" w:sz="4" w:space="0" w:color="auto"/>
              <w:left w:val="single" w:sz="4" w:space="0" w:color="auto"/>
              <w:bottom w:val="single" w:sz="4" w:space="0" w:color="auto"/>
              <w:right w:val="single" w:sz="4" w:space="0" w:color="auto"/>
            </w:tcBorders>
            <w:hideMark/>
          </w:tcPr>
          <w:p w14:paraId="13C92956" w14:textId="77777777" w:rsidR="00795F68" w:rsidRPr="00795F68" w:rsidRDefault="00795F68" w:rsidP="00795F68">
            <w:pPr>
              <w:jc w:val="both"/>
              <w:rPr>
                <w:b/>
                <w:i/>
              </w:rPr>
            </w:pPr>
            <w:r w:rsidRPr="00795F68">
              <w:rPr>
                <w:b/>
                <w:i/>
              </w:rPr>
              <w:t>71045,72</w:t>
            </w:r>
          </w:p>
        </w:tc>
        <w:tc>
          <w:tcPr>
            <w:tcW w:w="921" w:type="dxa"/>
            <w:tcBorders>
              <w:top w:val="single" w:sz="4" w:space="0" w:color="auto"/>
              <w:left w:val="single" w:sz="4" w:space="0" w:color="auto"/>
              <w:bottom w:val="single" w:sz="4" w:space="0" w:color="auto"/>
              <w:right w:val="single" w:sz="4" w:space="0" w:color="auto"/>
            </w:tcBorders>
            <w:hideMark/>
          </w:tcPr>
          <w:p w14:paraId="27438AB5" w14:textId="77777777" w:rsidR="00795F68" w:rsidRPr="00795F68" w:rsidRDefault="00795F68" w:rsidP="00795F68">
            <w:pPr>
              <w:jc w:val="both"/>
              <w:rPr>
                <w:b/>
                <w:i/>
              </w:rPr>
            </w:pPr>
            <w:r w:rsidRPr="00795F68">
              <w:rPr>
                <w:b/>
                <w:i/>
              </w:rPr>
              <w:t>81857,61</w:t>
            </w:r>
          </w:p>
        </w:tc>
        <w:tc>
          <w:tcPr>
            <w:tcW w:w="921" w:type="dxa"/>
            <w:tcBorders>
              <w:top w:val="single" w:sz="4" w:space="0" w:color="auto"/>
              <w:left w:val="single" w:sz="4" w:space="0" w:color="auto"/>
              <w:bottom w:val="single" w:sz="4" w:space="0" w:color="auto"/>
              <w:right w:val="single" w:sz="4" w:space="0" w:color="auto"/>
            </w:tcBorders>
            <w:hideMark/>
          </w:tcPr>
          <w:p w14:paraId="652CF9A6" w14:textId="77777777" w:rsidR="00795F68" w:rsidRPr="00795F68" w:rsidRDefault="00795F68" w:rsidP="00795F68">
            <w:pPr>
              <w:jc w:val="both"/>
              <w:rPr>
                <w:b/>
                <w:i/>
              </w:rPr>
            </w:pPr>
            <w:r w:rsidRPr="00795F68">
              <w:rPr>
                <w:b/>
                <w:i/>
              </w:rPr>
              <w:t>+8,9</w:t>
            </w:r>
          </w:p>
        </w:tc>
      </w:tr>
      <w:tr w:rsidR="00795F68" w:rsidRPr="00795F68" w14:paraId="60E3565C" w14:textId="77777777" w:rsidTr="00795F68">
        <w:trPr>
          <w:trHeight w:val="702"/>
        </w:trPr>
        <w:tc>
          <w:tcPr>
            <w:tcW w:w="421" w:type="dxa"/>
            <w:tcBorders>
              <w:top w:val="single" w:sz="4" w:space="0" w:color="auto"/>
              <w:left w:val="single" w:sz="4" w:space="0" w:color="auto"/>
              <w:bottom w:val="single" w:sz="4" w:space="0" w:color="auto"/>
              <w:right w:val="single" w:sz="4" w:space="0" w:color="auto"/>
            </w:tcBorders>
          </w:tcPr>
          <w:p w14:paraId="7F6D0EBE" w14:textId="77777777" w:rsidR="00795F68" w:rsidRPr="00795F68" w:rsidRDefault="00795F68" w:rsidP="00795F68">
            <w:pPr>
              <w:jc w:val="both"/>
              <w:rPr>
                <w:i/>
              </w:rPr>
            </w:pPr>
          </w:p>
          <w:p w14:paraId="15DB99B8" w14:textId="77777777" w:rsidR="00795F68" w:rsidRPr="00795F68" w:rsidRDefault="00795F68" w:rsidP="00795F68">
            <w:pPr>
              <w:jc w:val="both"/>
              <w:rPr>
                <w:i/>
              </w:rPr>
            </w:pPr>
            <w:r w:rsidRPr="00795F68">
              <w:rPr>
                <w:i/>
              </w:rPr>
              <w:t>01</w:t>
            </w:r>
          </w:p>
        </w:tc>
        <w:tc>
          <w:tcPr>
            <w:tcW w:w="447" w:type="dxa"/>
            <w:tcBorders>
              <w:top w:val="single" w:sz="4" w:space="0" w:color="auto"/>
              <w:left w:val="single" w:sz="4" w:space="0" w:color="auto"/>
              <w:bottom w:val="single" w:sz="4" w:space="0" w:color="auto"/>
              <w:right w:val="single" w:sz="4" w:space="0" w:color="auto"/>
            </w:tcBorders>
          </w:tcPr>
          <w:p w14:paraId="24A4E3B7" w14:textId="77777777" w:rsidR="00795F68" w:rsidRPr="00795F68" w:rsidRDefault="00795F68" w:rsidP="00795F68">
            <w:pPr>
              <w:jc w:val="both"/>
              <w:rPr>
                <w:i/>
              </w:rPr>
            </w:pPr>
          </w:p>
          <w:p w14:paraId="64C09BF9" w14:textId="77777777" w:rsidR="00795F68" w:rsidRPr="00795F68" w:rsidRDefault="00795F68" w:rsidP="00795F68">
            <w:pPr>
              <w:jc w:val="both"/>
              <w:rPr>
                <w:i/>
              </w:rPr>
            </w:pPr>
            <w:r w:rsidRPr="00795F68">
              <w:rPr>
                <w:i/>
              </w:rPr>
              <w:t>02</w:t>
            </w:r>
          </w:p>
        </w:tc>
        <w:tc>
          <w:tcPr>
            <w:tcW w:w="2210" w:type="dxa"/>
            <w:tcBorders>
              <w:top w:val="single" w:sz="4" w:space="0" w:color="auto"/>
              <w:left w:val="single" w:sz="4" w:space="0" w:color="auto"/>
              <w:bottom w:val="single" w:sz="4" w:space="0" w:color="auto"/>
              <w:right w:val="single" w:sz="4" w:space="0" w:color="auto"/>
            </w:tcBorders>
            <w:hideMark/>
          </w:tcPr>
          <w:p w14:paraId="4C2C9E03" w14:textId="77777777" w:rsidR="00795F68" w:rsidRPr="00795F68" w:rsidRDefault="00795F68" w:rsidP="00795F68">
            <w:pPr>
              <w:jc w:val="both"/>
              <w:rPr>
                <w:i/>
              </w:rPr>
            </w:pPr>
            <w:r w:rsidRPr="00795F68">
              <w:rPr>
                <w:i/>
              </w:rPr>
              <w:t>Функционирование высшего должностного лица муниципального образования</w:t>
            </w:r>
          </w:p>
        </w:tc>
        <w:tc>
          <w:tcPr>
            <w:tcW w:w="921" w:type="dxa"/>
            <w:tcBorders>
              <w:top w:val="single" w:sz="4" w:space="0" w:color="auto"/>
              <w:left w:val="single" w:sz="4" w:space="0" w:color="auto"/>
              <w:bottom w:val="single" w:sz="4" w:space="0" w:color="auto"/>
              <w:right w:val="single" w:sz="4" w:space="0" w:color="auto"/>
            </w:tcBorders>
            <w:hideMark/>
          </w:tcPr>
          <w:p w14:paraId="66B6AAE9" w14:textId="77777777" w:rsidR="00795F68" w:rsidRPr="00795F68" w:rsidRDefault="00795F68" w:rsidP="00795F68">
            <w:pPr>
              <w:jc w:val="both"/>
            </w:pPr>
            <w:r w:rsidRPr="00795F68">
              <w:t>1487,93</w:t>
            </w:r>
          </w:p>
        </w:tc>
        <w:tc>
          <w:tcPr>
            <w:tcW w:w="921" w:type="dxa"/>
            <w:tcBorders>
              <w:top w:val="single" w:sz="4" w:space="0" w:color="auto"/>
              <w:left w:val="single" w:sz="4" w:space="0" w:color="auto"/>
              <w:bottom w:val="single" w:sz="4" w:space="0" w:color="auto"/>
              <w:right w:val="single" w:sz="4" w:space="0" w:color="auto"/>
            </w:tcBorders>
            <w:hideMark/>
          </w:tcPr>
          <w:p w14:paraId="08C793F9" w14:textId="77777777" w:rsidR="00795F68" w:rsidRPr="00795F68" w:rsidRDefault="00795F68" w:rsidP="00795F68">
            <w:pPr>
              <w:jc w:val="both"/>
            </w:pPr>
            <w:r w:rsidRPr="00795F68">
              <w:t>2015,94</w:t>
            </w:r>
          </w:p>
        </w:tc>
        <w:tc>
          <w:tcPr>
            <w:tcW w:w="921" w:type="dxa"/>
            <w:tcBorders>
              <w:top w:val="single" w:sz="4" w:space="0" w:color="auto"/>
              <w:left w:val="single" w:sz="4" w:space="0" w:color="auto"/>
              <w:bottom w:val="single" w:sz="4" w:space="0" w:color="auto"/>
              <w:right w:val="single" w:sz="4" w:space="0" w:color="auto"/>
            </w:tcBorders>
            <w:hideMark/>
          </w:tcPr>
          <w:p w14:paraId="6B847D70" w14:textId="77777777" w:rsidR="00795F68" w:rsidRPr="00795F68" w:rsidRDefault="00795F68" w:rsidP="00795F68">
            <w:pPr>
              <w:jc w:val="both"/>
            </w:pPr>
            <w:r w:rsidRPr="00795F68">
              <w:t>2202,8</w:t>
            </w:r>
          </w:p>
        </w:tc>
        <w:tc>
          <w:tcPr>
            <w:tcW w:w="921" w:type="dxa"/>
            <w:tcBorders>
              <w:top w:val="single" w:sz="4" w:space="0" w:color="auto"/>
              <w:left w:val="single" w:sz="4" w:space="0" w:color="auto"/>
              <w:bottom w:val="single" w:sz="4" w:space="0" w:color="auto"/>
              <w:right w:val="single" w:sz="4" w:space="0" w:color="auto"/>
            </w:tcBorders>
            <w:hideMark/>
          </w:tcPr>
          <w:p w14:paraId="54CD248D" w14:textId="77777777" w:rsidR="00795F68" w:rsidRPr="00795F68" w:rsidRDefault="00795F68" w:rsidP="00795F68">
            <w:pPr>
              <w:jc w:val="both"/>
            </w:pPr>
            <w:r w:rsidRPr="00795F68">
              <w:t>1633,43</w:t>
            </w:r>
          </w:p>
        </w:tc>
        <w:tc>
          <w:tcPr>
            <w:tcW w:w="921" w:type="dxa"/>
            <w:tcBorders>
              <w:top w:val="single" w:sz="4" w:space="0" w:color="auto"/>
              <w:left w:val="single" w:sz="4" w:space="0" w:color="auto"/>
              <w:bottom w:val="single" w:sz="4" w:space="0" w:color="auto"/>
              <w:right w:val="single" w:sz="4" w:space="0" w:color="auto"/>
            </w:tcBorders>
            <w:hideMark/>
          </w:tcPr>
          <w:p w14:paraId="5D002098" w14:textId="77777777" w:rsidR="00795F68" w:rsidRPr="00795F68" w:rsidRDefault="00795F68" w:rsidP="00795F68">
            <w:pPr>
              <w:jc w:val="both"/>
            </w:pPr>
            <w:r w:rsidRPr="00795F68">
              <w:t>1633,43</w:t>
            </w:r>
          </w:p>
        </w:tc>
        <w:tc>
          <w:tcPr>
            <w:tcW w:w="921" w:type="dxa"/>
            <w:tcBorders>
              <w:top w:val="single" w:sz="4" w:space="0" w:color="auto"/>
              <w:left w:val="single" w:sz="4" w:space="0" w:color="auto"/>
              <w:bottom w:val="single" w:sz="4" w:space="0" w:color="auto"/>
              <w:right w:val="single" w:sz="4" w:space="0" w:color="auto"/>
            </w:tcBorders>
            <w:hideMark/>
          </w:tcPr>
          <w:p w14:paraId="68EF4C38" w14:textId="77777777" w:rsidR="00795F68" w:rsidRPr="00795F68" w:rsidRDefault="00795F68" w:rsidP="00795F68">
            <w:pPr>
              <w:jc w:val="both"/>
            </w:pPr>
            <w:r w:rsidRPr="00795F68">
              <w:t>1633,43</w:t>
            </w:r>
          </w:p>
        </w:tc>
        <w:tc>
          <w:tcPr>
            <w:tcW w:w="921" w:type="dxa"/>
            <w:tcBorders>
              <w:top w:val="single" w:sz="4" w:space="0" w:color="auto"/>
              <w:left w:val="single" w:sz="4" w:space="0" w:color="auto"/>
              <w:bottom w:val="single" w:sz="4" w:space="0" w:color="auto"/>
              <w:right w:val="single" w:sz="4" w:space="0" w:color="auto"/>
            </w:tcBorders>
            <w:hideMark/>
          </w:tcPr>
          <w:p w14:paraId="3F4BFADA" w14:textId="77777777" w:rsidR="00795F68" w:rsidRPr="00795F68" w:rsidRDefault="00795F68" w:rsidP="00795F68">
            <w:pPr>
              <w:jc w:val="both"/>
            </w:pPr>
            <w:r w:rsidRPr="00795F68">
              <w:t>-25,8</w:t>
            </w:r>
          </w:p>
        </w:tc>
      </w:tr>
      <w:tr w:rsidR="00795F68" w:rsidRPr="00795F68" w14:paraId="4BE313B8" w14:textId="77777777" w:rsidTr="00795F68">
        <w:trPr>
          <w:trHeight w:val="687"/>
        </w:trPr>
        <w:tc>
          <w:tcPr>
            <w:tcW w:w="421" w:type="dxa"/>
            <w:tcBorders>
              <w:top w:val="single" w:sz="4" w:space="0" w:color="auto"/>
              <w:left w:val="single" w:sz="4" w:space="0" w:color="auto"/>
              <w:bottom w:val="single" w:sz="4" w:space="0" w:color="auto"/>
              <w:right w:val="single" w:sz="4" w:space="0" w:color="auto"/>
            </w:tcBorders>
            <w:hideMark/>
          </w:tcPr>
          <w:p w14:paraId="0C74E71C" w14:textId="77777777" w:rsidR="00795F68" w:rsidRPr="00795F68" w:rsidRDefault="00795F68" w:rsidP="00795F68">
            <w:pPr>
              <w:jc w:val="both"/>
              <w:rPr>
                <w:i/>
                <w:iCs/>
              </w:rPr>
            </w:pPr>
            <w:r w:rsidRPr="00795F68">
              <w:rPr>
                <w:i/>
                <w:iCs/>
              </w:rPr>
              <w:t>001</w:t>
            </w:r>
          </w:p>
        </w:tc>
        <w:tc>
          <w:tcPr>
            <w:tcW w:w="447" w:type="dxa"/>
            <w:tcBorders>
              <w:top w:val="single" w:sz="4" w:space="0" w:color="auto"/>
              <w:left w:val="single" w:sz="4" w:space="0" w:color="auto"/>
              <w:bottom w:val="single" w:sz="4" w:space="0" w:color="auto"/>
              <w:right w:val="single" w:sz="4" w:space="0" w:color="auto"/>
            </w:tcBorders>
            <w:hideMark/>
          </w:tcPr>
          <w:p w14:paraId="7BD2CEEC" w14:textId="77777777" w:rsidR="00795F68" w:rsidRPr="00795F68" w:rsidRDefault="00795F68" w:rsidP="00795F68">
            <w:pPr>
              <w:jc w:val="both"/>
              <w:rPr>
                <w:i/>
                <w:iCs/>
              </w:rPr>
            </w:pPr>
            <w:r w:rsidRPr="00795F68">
              <w:rPr>
                <w:i/>
                <w:iCs/>
              </w:rPr>
              <w:t>003</w:t>
            </w:r>
          </w:p>
        </w:tc>
        <w:tc>
          <w:tcPr>
            <w:tcW w:w="2210" w:type="dxa"/>
            <w:tcBorders>
              <w:top w:val="single" w:sz="4" w:space="0" w:color="auto"/>
              <w:left w:val="single" w:sz="4" w:space="0" w:color="auto"/>
              <w:bottom w:val="single" w:sz="4" w:space="0" w:color="auto"/>
              <w:right w:val="single" w:sz="4" w:space="0" w:color="auto"/>
            </w:tcBorders>
            <w:hideMark/>
          </w:tcPr>
          <w:p w14:paraId="615924F3" w14:textId="77777777" w:rsidR="00795F68" w:rsidRPr="00795F68" w:rsidRDefault="00795F68" w:rsidP="00795F68">
            <w:pPr>
              <w:jc w:val="both"/>
              <w:rPr>
                <w:i/>
                <w:iCs/>
              </w:rPr>
            </w:pPr>
            <w:r w:rsidRPr="00795F68">
              <w:rPr>
                <w:i/>
                <w:iCs/>
              </w:rPr>
              <w:t>Функционирование представительных органов муниципальных образований</w:t>
            </w:r>
          </w:p>
        </w:tc>
        <w:tc>
          <w:tcPr>
            <w:tcW w:w="921" w:type="dxa"/>
            <w:tcBorders>
              <w:top w:val="single" w:sz="4" w:space="0" w:color="auto"/>
              <w:left w:val="single" w:sz="4" w:space="0" w:color="auto"/>
              <w:bottom w:val="single" w:sz="4" w:space="0" w:color="auto"/>
              <w:right w:val="single" w:sz="4" w:space="0" w:color="auto"/>
            </w:tcBorders>
            <w:hideMark/>
          </w:tcPr>
          <w:p w14:paraId="33EB69CD" w14:textId="77777777" w:rsidR="00795F68" w:rsidRPr="00795F68" w:rsidRDefault="00795F68" w:rsidP="00795F68">
            <w:pPr>
              <w:jc w:val="both"/>
            </w:pPr>
            <w:r w:rsidRPr="00795F68">
              <w:t>116,55</w:t>
            </w:r>
          </w:p>
        </w:tc>
        <w:tc>
          <w:tcPr>
            <w:tcW w:w="921" w:type="dxa"/>
            <w:tcBorders>
              <w:top w:val="single" w:sz="4" w:space="0" w:color="auto"/>
              <w:left w:val="single" w:sz="4" w:space="0" w:color="auto"/>
              <w:bottom w:val="single" w:sz="4" w:space="0" w:color="auto"/>
              <w:right w:val="single" w:sz="4" w:space="0" w:color="auto"/>
            </w:tcBorders>
            <w:hideMark/>
          </w:tcPr>
          <w:p w14:paraId="6946AA0C" w14:textId="77777777" w:rsidR="00795F68" w:rsidRPr="00795F68" w:rsidRDefault="00795F68" w:rsidP="00795F68">
            <w:pPr>
              <w:jc w:val="both"/>
            </w:pPr>
            <w:r w:rsidRPr="00795F68">
              <w:t>124,58</w:t>
            </w:r>
          </w:p>
        </w:tc>
        <w:tc>
          <w:tcPr>
            <w:tcW w:w="921" w:type="dxa"/>
            <w:tcBorders>
              <w:top w:val="single" w:sz="4" w:space="0" w:color="auto"/>
              <w:left w:val="single" w:sz="4" w:space="0" w:color="auto"/>
              <w:bottom w:val="single" w:sz="4" w:space="0" w:color="auto"/>
              <w:right w:val="single" w:sz="4" w:space="0" w:color="auto"/>
            </w:tcBorders>
            <w:hideMark/>
          </w:tcPr>
          <w:p w14:paraId="56F680A0" w14:textId="77777777" w:rsidR="00795F68" w:rsidRPr="00795F68" w:rsidRDefault="00795F68" w:rsidP="00795F68">
            <w:pPr>
              <w:jc w:val="both"/>
            </w:pPr>
            <w:r w:rsidRPr="00795F68">
              <w:t>157,76</w:t>
            </w:r>
          </w:p>
        </w:tc>
        <w:tc>
          <w:tcPr>
            <w:tcW w:w="921" w:type="dxa"/>
            <w:tcBorders>
              <w:top w:val="single" w:sz="4" w:space="0" w:color="auto"/>
              <w:left w:val="single" w:sz="4" w:space="0" w:color="auto"/>
              <w:bottom w:val="single" w:sz="4" w:space="0" w:color="auto"/>
              <w:right w:val="single" w:sz="4" w:space="0" w:color="auto"/>
            </w:tcBorders>
            <w:hideMark/>
          </w:tcPr>
          <w:p w14:paraId="49B1540A" w14:textId="77777777" w:rsidR="00795F68" w:rsidRPr="00795F68" w:rsidRDefault="00795F68" w:rsidP="00795F68">
            <w:pPr>
              <w:jc w:val="both"/>
            </w:pPr>
            <w:r w:rsidRPr="00795F68">
              <w:t>150,94</w:t>
            </w:r>
          </w:p>
        </w:tc>
        <w:tc>
          <w:tcPr>
            <w:tcW w:w="921" w:type="dxa"/>
            <w:tcBorders>
              <w:top w:val="single" w:sz="4" w:space="0" w:color="auto"/>
              <w:left w:val="single" w:sz="4" w:space="0" w:color="auto"/>
              <w:bottom w:val="single" w:sz="4" w:space="0" w:color="auto"/>
              <w:right w:val="single" w:sz="4" w:space="0" w:color="auto"/>
            </w:tcBorders>
            <w:hideMark/>
          </w:tcPr>
          <w:p w14:paraId="32F1DC46" w14:textId="77777777" w:rsidR="00795F68" w:rsidRPr="00795F68" w:rsidRDefault="00795F68" w:rsidP="00795F68">
            <w:pPr>
              <w:jc w:val="both"/>
            </w:pPr>
            <w:r w:rsidRPr="00795F68">
              <w:t>150,94</w:t>
            </w:r>
          </w:p>
        </w:tc>
        <w:tc>
          <w:tcPr>
            <w:tcW w:w="921" w:type="dxa"/>
            <w:tcBorders>
              <w:top w:val="single" w:sz="4" w:space="0" w:color="auto"/>
              <w:left w:val="single" w:sz="4" w:space="0" w:color="auto"/>
              <w:bottom w:val="single" w:sz="4" w:space="0" w:color="auto"/>
              <w:right w:val="single" w:sz="4" w:space="0" w:color="auto"/>
            </w:tcBorders>
            <w:hideMark/>
          </w:tcPr>
          <w:p w14:paraId="039C3EB4" w14:textId="77777777" w:rsidR="00795F68" w:rsidRPr="00795F68" w:rsidRDefault="00795F68" w:rsidP="00795F68">
            <w:pPr>
              <w:jc w:val="both"/>
            </w:pPr>
            <w:r w:rsidRPr="00795F68">
              <w:t>150,94</w:t>
            </w:r>
          </w:p>
        </w:tc>
        <w:tc>
          <w:tcPr>
            <w:tcW w:w="921" w:type="dxa"/>
            <w:tcBorders>
              <w:top w:val="single" w:sz="4" w:space="0" w:color="auto"/>
              <w:left w:val="single" w:sz="4" w:space="0" w:color="auto"/>
              <w:bottom w:val="single" w:sz="4" w:space="0" w:color="auto"/>
              <w:right w:val="single" w:sz="4" w:space="0" w:color="auto"/>
            </w:tcBorders>
            <w:hideMark/>
          </w:tcPr>
          <w:p w14:paraId="1C1E27A1" w14:textId="77777777" w:rsidR="00795F68" w:rsidRPr="00795F68" w:rsidRDefault="00795F68" w:rsidP="00795F68">
            <w:pPr>
              <w:jc w:val="both"/>
            </w:pPr>
            <w:r w:rsidRPr="00795F68">
              <w:t>-4,3</w:t>
            </w:r>
          </w:p>
        </w:tc>
      </w:tr>
      <w:tr w:rsidR="00795F68" w:rsidRPr="00795F68" w14:paraId="510F1F36" w14:textId="77777777" w:rsidTr="00795F68">
        <w:trPr>
          <w:trHeight w:val="473"/>
        </w:trPr>
        <w:tc>
          <w:tcPr>
            <w:tcW w:w="421" w:type="dxa"/>
            <w:tcBorders>
              <w:top w:val="single" w:sz="4" w:space="0" w:color="auto"/>
              <w:left w:val="single" w:sz="4" w:space="0" w:color="auto"/>
              <w:bottom w:val="single" w:sz="4" w:space="0" w:color="auto"/>
              <w:right w:val="single" w:sz="4" w:space="0" w:color="auto"/>
            </w:tcBorders>
            <w:hideMark/>
          </w:tcPr>
          <w:p w14:paraId="61785794" w14:textId="77777777" w:rsidR="00795F68" w:rsidRPr="00795F68" w:rsidRDefault="00795F68" w:rsidP="00795F68">
            <w:pPr>
              <w:jc w:val="both"/>
              <w:rPr>
                <w:i/>
                <w:iCs/>
              </w:rPr>
            </w:pPr>
            <w:r w:rsidRPr="00795F68">
              <w:rPr>
                <w:i/>
                <w:iCs/>
              </w:rPr>
              <w:t>01</w:t>
            </w:r>
          </w:p>
        </w:tc>
        <w:tc>
          <w:tcPr>
            <w:tcW w:w="447" w:type="dxa"/>
            <w:tcBorders>
              <w:top w:val="single" w:sz="4" w:space="0" w:color="auto"/>
              <w:left w:val="single" w:sz="4" w:space="0" w:color="auto"/>
              <w:bottom w:val="single" w:sz="4" w:space="0" w:color="auto"/>
              <w:right w:val="single" w:sz="4" w:space="0" w:color="auto"/>
            </w:tcBorders>
            <w:hideMark/>
          </w:tcPr>
          <w:p w14:paraId="60C4AB85" w14:textId="77777777" w:rsidR="00795F68" w:rsidRPr="00795F68" w:rsidRDefault="00795F68" w:rsidP="00795F68">
            <w:pPr>
              <w:jc w:val="both"/>
              <w:rPr>
                <w:i/>
                <w:iCs/>
              </w:rPr>
            </w:pPr>
            <w:r w:rsidRPr="00795F68">
              <w:rPr>
                <w:i/>
                <w:iCs/>
              </w:rPr>
              <w:t>04</w:t>
            </w:r>
          </w:p>
        </w:tc>
        <w:tc>
          <w:tcPr>
            <w:tcW w:w="2210" w:type="dxa"/>
            <w:tcBorders>
              <w:top w:val="single" w:sz="4" w:space="0" w:color="auto"/>
              <w:left w:val="single" w:sz="4" w:space="0" w:color="auto"/>
              <w:bottom w:val="single" w:sz="4" w:space="0" w:color="auto"/>
              <w:right w:val="single" w:sz="4" w:space="0" w:color="auto"/>
            </w:tcBorders>
            <w:hideMark/>
          </w:tcPr>
          <w:p w14:paraId="73F4F696" w14:textId="77777777" w:rsidR="00795F68" w:rsidRPr="00795F68" w:rsidRDefault="00795F68" w:rsidP="00795F68">
            <w:pPr>
              <w:jc w:val="both"/>
              <w:rPr>
                <w:i/>
              </w:rPr>
            </w:pPr>
            <w:r w:rsidRPr="00795F68">
              <w:rPr>
                <w:i/>
                <w:iCs/>
              </w:rPr>
              <w:t>Функционирование местных администраций</w:t>
            </w:r>
          </w:p>
        </w:tc>
        <w:tc>
          <w:tcPr>
            <w:tcW w:w="921" w:type="dxa"/>
            <w:tcBorders>
              <w:top w:val="single" w:sz="4" w:space="0" w:color="auto"/>
              <w:left w:val="single" w:sz="4" w:space="0" w:color="auto"/>
              <w:bottom w:val="single" w:sz="4" w:space="0" w:color="auto"/>
              <w:right w:val="single" w:sz="4" w:space="0" w:color="auto"/>
            </w:tcBorders>
            <w:hideMark/>
          </w:tcPr>
          <w:p w14:paraId="17A4E091" w14:textId="77777777" w:rsidR="00795F68" w:rsidRPr="00795F68" w:rsidRDefault="00795F68" w:rsidP="00795F68">
            <w:pPr>
              <w:jc w:val="both"/>
            </w:pPr>
            <w:r w:rsidRPr="00795F68">
              <w:t>28588,42</w:t>
            </w:r>
          </w:p>
        </w:tc>
        <w:tc>
          <w:tcPr>
            <w:tcW w:w="921" w:type="dxa"/>
            <w:tcBorders>
              <w:top w:val="single" w:sz="4" w:space="0" w:color="auto"/>
              <w:left w:val="single" w:sz="4" w:space="0" w:color="auto"/>
              <w:bottom w:val="single" w:sz="4" w:space="0" w:color="auto"/>
              <w:right w:val="single" w:sz="4" w:space="0" w:color="auto"/>
            </w:tcBorders>
            <w:hideMark/>
          </w:tcPr>
          <w:p w14:paraId="2B47C8C2" w14:textId="77777777" w:rsidR="00795F68" w:rsidRPr="00795F68" w:rsidRDefault="00795F68" w:rsidP="00795F68">
            <w:pPr>
              <w:jc w:val="both"/>
            </w:pPr>
            <w:r w:rsidRPr="00795F68">
              <w:t>37375,91</w:t>
            </w:r>
          </w:p>
        </w:tc>
        <w:tc>
          <w:tcPr>
            <w:tcW w:w="921" w:type="dxa"/>
            <w:tcBorders>
              <w:top w:val="single" w:sz="4" w:space="0" w:color="auto"/>
              <w:left w:val="single" w:sz="4" w:space="0" w:color="auto"/>
              <w:bottom w:val="single" w:sz="4" w:space="0" w:color="auto"/>
              <w:right w:val="single" w:sz="4" w:space="0" w:color="auto"/>
            </w:tcBorders>
            <w:hideMark/>
          </w:tcPr>
          <w:p w14:paraId="7BED8926" w14:textId="77777777" w:rsidR="00795F68" w:rsidRPr="00795F68" w:rsidRDefault="00795F68" w:rsidP="00795F68">
            <w:pPr>
              <w:jc w:val="both"/>
            </w:pPr>
            <w:r w:rsidRPr="00795F68">
              <w:t>39567,25</w:t>
            </w:r>
          </w:p>
        </w:tc>
        <w:tc>
          <w:tcPr>
            <w:tcW w:w="921" w:type="dxa"/>
            <w:tcBorders>
              <w:top w:val="single" w:sz="4" w:space="0" w:color="auto"/>
              <w:left w:val="single" w:sz="4" w:space="0" w:color="auto"/>
              <w:bottom w:val="single" w:sz="4" w:space="0" w:color="auto"/>
              <w:right w:val="single" w:sz="4" w:space="0" w:color="auto"/>
            </w:tcBorders>
            <w:hideMark/>
          </w:tcPr>
          <w:p w14:paraId="62B36C5E" w14:textId="77777777" w:rsidR="00795F68" w:rsidRPr="00795F68" w:rsidRDefault="00795F68" w:rsidP="00795F68">
            <w:pPr>
              <w:jc w:val="both"/>
            </w:pPr>
            <w:r w:rsidRPr="00795F68">
              <w:t>39509,96</w:t>
            </w:r>
          </w:p>
        </w:tc>
        <w:tc>
          <w:tcPr>
            <w:tcW w:w="921" w:type="dxa"/>
            <w:tcBorders>
              <w:top w:val="single" w:sz="4" w:space="0" w:color="auto"/>
              <w:left w:val="single" w:sz="4" w:space="0" w:color="auto"/>
              <w:bottom w:val="single" w:sz="4" w:space="0" w:color="auto"/>
              <w:right w:val="single" w:sz="4" w:space="0" w:color="auto"/>
            </w:tcBorders>
            <w:hideMark/>
          </w:tcPr>
          <w:p w14:paraId="18512BD7" w14:textId="77777777" w:rsidR="00795F68" w:rsidRPr="00795F68" w:rsidRDefault="00795F68" w:rsidP="00795F68">
            <w:pPr>
              <w:jc w:val="both"/>
            </w:pPr>
            <w:r w:rsidRPr="00795F68">
              <w:t>39509,96</w:t>
            </w:r>
          </w:p>
        </w:tc>
        <w:tc>
          <w:tcPr>
            <w:tcW w:w="921" w:type="dxa"/>
            <w:tcBorders>
              <w:top w:val="single" w:sz="4" w:space="0" w:color="auto"/>
              <w:left w:val="single" w:sz="4" w:space="0" w:color="auto"/>
              <w:bottom w:val="single" w:sz="4" w:space="0" w:color="auto"/>
              <w:right w:val="single" w:sz="4" w:space="0" w:color="auto"/>
            </w:tcBorders>
            <w:hideMark/>
          </w:tcPr>
          <w:p w14:paraId="7D0B9AD6" w14:textId="77777777" w:rsidR="00795F68" w:rsidRPr="00795F68" w:rsidRDefault="00795F68" w:rsidP="00795F68">
            <w:pPr>
              <w:jc w:val="both"/>
            </w:pPr>
            <w:r w:rsidRPr="00795F68">
              <w:t>39509,96</w:t>
            </w:r>
          </w:p>
        </w:tc>
        <w:tc>
          <w:tcPr>
            <w:tcW w:w="921" w:type="dxa"/>
            <w:tcBorders>
              <w:top w:val="single" w:sz="4" w:space="0" w:color="auto"/>
              <w:left w:val="single" w:sz="4" w:space="0" w:color="auto"/>
              <w:bottom w:val="single" w:sz="4" w:space="0" w:color="auto"/>
              <w:right w:val="single" w:sz="4" w:space="0" w:color="auto"/>
            </w:tcBorders>
            <w:hideMark/>
          </w:tcPr>
          <w:p w14:paraId="41400BBD" w14:textId="77777777" w:rsidR="00795F68" w:rsidRPr="00795F68" w:rsidRDefault="00795F68" w:rsidP="00795F68">
            <w:pPr>
              <w:jc w:val="both"/>
            </w:pPr>
            <w:r w:rsidRPr="00795F68">
              <w:t>-0,1</w:t>
            </w:r>
          </w:p>
        </w:tc>
      </w:tr>
      <w:tr w:rsidR="00795F68" w:rsidRPr="00795F68" w14:paraId="77E2A0F7" w14:textId="77777777" w:rsidTr="00795F68">
        <w:trPr>
          <w:trHeight w:val="336"/>
        </w:trPr>
        <w:tc>
          <w:tcPr>
            <w:tcW w:w="421" w:type="dxa"/>
            <w:tcBorders>
              <w:top w:val="single" w:sz="4" w:space="0" w:color="auto"/>
              <w:left w:val="single" w:sz="4" w:space="0" w:color="auto"/>
              <w:bottom w:val="single" w:sz="4" w:space="0" w:color="auto"/>
              <w:right w:val="single" w:sz="4" w:space="0" w:color="auto"/>
            </w:tcBorders>
            <w:hideMark/>
          </w:tcPr>
          <w:p w14:paraId="4C2D3462" w14:textId="77777777" w:rsidR="00795F68" w:rsidRPr="00795F68" w:rsidRDefault="00795F68" w:rsidP="00795F68">
            <w:pPr>
              <w:jc w:val="both"/>
              <w:rPr>
                <w:i/>
                <w:iCs/>
              </w:rPr>
            </w:pPr>
            <w:r w:rsidRPr="00795F68">
              <w:rPr>
                <w:i/>
                <w:iCs/>
              </w:rPr>
              <w:t>01</w:t>
            </w:r>
          </w:p>
        </w:tc>
        <w:tc>
          <w:tcPr>
            <w:tcW w:w="447" w:type="dxa"/>
            <w:tcBorders>
              <w:top w:val="single" w:sz="4" w:space="0" w:color="auto"/>
              <w:left w:val="single" w:sz="4" w:space="0" w:color="auto"/>
              <w:bottom w:val="single" w:sz="4" w:space="0" w:color="auto"/>
              <w:right w:val="single" w:sz="4" w:space="0" w:color="auto"/>
            </w:tcBorders>
            <w:hideMark/>
          </w:tcPr>
          <w:p w14:paraId="7D3F5E4D" w14:textId="77777777" w:rsidR="00795F68" w:rsidRPr="00795F68" w:rsidRDefault="00795F68" w:rsidP="00795F68">
            <w:pPr>
              <w:jc w:val="both"/>
              <w:rPr>
                <w:i/>
                <w:iCs/>
              </w:rPr>
            </w:pPr>
            <w:r w:rsidRPr="00795F68">
              <w:rPr>
                <w:i/>
                <w:iCs/>
              </w:rPr>
              <w:t>05</w:t>
            </w:r>
          </w:p>
        </w:tc>
        <w:tc>
          <w:tcPr>
            <w:tcW w:w="2210" w:type="dxa"/>
            <w:tcBorders>
              <w:top w:val="single" w:sz="4" w:space="0" w:color="auto"/>
              <w:left w:val="single" w:sz="4" w:space="0" w:color="auto"/>
              <w:bottom w:val="single" w:sz="4" w:space="0" w:color="auto"/>
              <w:right w:val="single" w:sz="4" w:space="0" w:color="auto"/>
            </w:tcBorders>
            <w:hideMark/>
          </w:tcPr>
          <w:p w14:paraId="0311B3DA" w14:textId="77777777" w:rsidR="00795F68" w:rsidRPr="00795F68" w:rsidRDefault="00795F68" w:rsidP="00795F68">
            <w:pPr>
              <w:jc w:val="both"/>
              <w:rPr>
                <w:i/>
                <w:iCs/>
              </w:rPr>
            </w:pPr>
            <w:r w:rsidRPr="00795F68">
              <w:rPr>
                <w:i/>
                <w:iCs/>
              </w:rPr>
              <w:t>Судебная система</w:t>
            </w:r>
          </w:p>
        </w:tc>
        <w:tc>
          <w:tcPr>
            <w:tcW w:w="921" w:type="dxa"/>
            <w:tcBorders>
              <w:top w:val="single" w:sz="4" w:space="0" w:color="auto"/>
              <w:left w:val="single" w:sz="4" w:space="0" w:color="auto"/>
              <w:bottom w:val="single" w:sz="4" w:space="0" w:color="auto"/>
              <w:right w:val="single" w:sz="4" w:space="0" w:color="auto"/>
            </w:tcBorders>
            <w:hideMark/>
          </w:tcPr>
          <w:p w14:paraId="592D59AE" w14:textId="77777777" w:rsidR="00795F68" w:rsidRPr="00795F68" w:rsidRDefault="00795F68" w:rsidP="00795F68">
            <w:pPr>
              <w:jc w:val="both"/>
            </w:pPr>
            <w:r w:rsidRPr="00795F68">
              <w:t>48</w:t>
            </w:r>
          </w:p>
        </w:tc>
        <w:tc>
          <w:tcPr>
            <w:tcW w:w="921" w:type="dxa"/>
            <w:tcBorders>
              <w:top w:val="single" w:sz="4" w:space="0" w:color="auto"/>
              <w:left w:val="single" w:sz="4" w:space="0" w:color="auto"/>
              <w:bottom w:val="single" w:sz="4" w:space="0" w:color="auto"/>
              <w:right w:val="single" w:sz="4" w:space="0" w:color="auto"/>
            </w:tcBorders>
            <w:hideMark/>
          </w:tcPr>
          <w:p w14:paraId="3BD65DDA" w14:textId="77777777" w:rsidR="00795F68" w:rsidRPr="00795F68" w:rsidRDefault="00795F68" w:rsidP="00795F68">
            <w:pPr>
              <w:jc w:val="both"/>
            </w:pPr>
            <w:r w:rsidRPr="00795F68">
              <w:t>13</w:t>
            </w:r>
          </w:p>
        </w:tc>
        <w:tc>
          <w:tcPr>
            <w:tcW w:w="921" w:type="dxa"/>
            <w:tcBorders>
              <w:top w:val="single" w:sz="4" w:space="0" w:color="auto"/>
              <w:left w:val="single" w:sz="4" w:space="0" w:color="auto"/>
              <w:bottom w:val="single" w:sz="4" w:space="0" w:color="auto"/>
              <w:right w:val="single" w:sz="4" w:space="0" w:color="auto"/>
            </w:tcBorders>
            <w:hideMark/>
          </w:tcPr>
          <w:p w14:paraId="29DB456B" w14:textId="77777777" w:rsidR="00795F68" w:rsidRPr="00795F68" w:rsidRDefault="00795F68" w:rsidP="00795F68">
            <w:pPr>
              <w:jc w:val="both"/>
            </w:pPr>
            <w:r w:rsidRPr="00795F68">
              <w:t>10,9</w:t>
            </w:r>
          </w:p>
        </w:tc>
        <w:tc>
          <w:tcPr>
            <w:tcW w:w="921" w:type="dxa"/>
            <w:tcBorders>
              <w:top w:val="single" w:sz="4" w:space="0" w:color="auto"/>
              <w:left w:val="single" w:sz="4" w:space="0" w:color="auto"/>
              <w:bottom w:val="single" w:sz="4" w:space="0" w:color="auto"/>
              <w:right w:val="single" w:sz="4" w:space="0" w:color="auto"/>
            </w:tcBorders>
            <w:hideMark/>
          </w:tcPr>
          <w:p w14:paraId="5C02EFD0" w14:textId="77777777" w:rsidR="00795F68" w:rsidRPr="00795F68" w:rsidRDefault="00795F68" w:rsidP="00795F68">
            <w:pPr>
              <w:jc w:val="both"/>
            </w:pPr>
            <w:r w:rsidRPr="00795F68">
              <w:t>5</w:t>
            </w:r>
          </w:p>
        </w:tc>
        <w:tc>
          <w:tcPr>
            <w:tcW w:w="921" w:type="dxa"/>
            <w:tcBorders>
              <w:top w:val="single" w:sz="4" w:space="0" w:color="auto"/>
              <w:left w:val="single" w:sz="4" w:space="0" w:color="auto"/>
              <w:bottom w:val="single" w:sz="4" w:space="0" w:color="auto"/>
              <w:right w:val="single" w:sz="4" w:space="0" w:color="auto"/>
            </w:tcBorders>
            <w:hideMark/>
          </w:tcPr>
          <w:p w14:paraId="77B6E583" w14:textId="77777777" w:rsidR="00795F68" w:rsidRPr="00795F68" w:rsidRDefault="00795F68" w:rsidP="00795F68">
            <w:pPr>
              <w:jc w:val="both"/>
            </w:pPr>
            <w:r w:rsidRPr="00795F68">
              <w:t>32,61</w:t>
            </w:r>
          </w:p>
        </w:tc>
        <w:tc>
          <w:tcPr>
            <w:tcW w:w="921" w:type="dxa"/>
            <w:tcBorders>
              <w:top w:val="single" w:sz="4" w:space="0" w:color="auto"/>
              <w:left w:val="single" w:sz="4" w:space="0" w:color="auto"/>
              <w:bottom w:val="single" w:sz="4" w:space="0" w:color="auto"/>
              <w:right w:val="single" w:sz="4" w:space="0" w:color="auto"/>
            </w:tcBorders>
            <w:hideMark/>
          </w:tcPr>
          <w:p w14:paraId="3E8FC275" w14:textId="77777777" w:rsidR="00795F68" w:rsidRPr="00795F68" w:rsidRDefault="00795F68" w:rsidP="00795F68">
            <w:pPr>
              <w:jc w:val="both"/>
            </w:pPr>
            <w:r w:rsidRPr="00795F68">
              <w:t>7,87</w:t>
            </w:r>
          </w:p>
        </w:tc>
        <w:tc>
          <w:tcPr>
            <w:tcW w:w="921" w:type="dxa"/>
            <w:tcBorders>
              <w:top w:val="single" w:sz="4" w:space="0" w:color="auto"/>
              <w:left w:val="single" w:sz="4" w:space="0" w:color="auto"/>
              <w:bottom w:val="single" w:sz="4" w:space="0" w:color="auto"/>
              <w:right w:val="single" w:sz="4" w:space="0" w:color="auto"/>
            </w:tcBorders>
            <w:hideMark/>
          </w:tcPr>
          <w:p w14:paraId="2C23E3B0" w14:textId="77777777" w:rsidR="00795F68" w:rsidRPr="00795F68" w:rsidRDefault="00795F68" w:rsidP="00795F68">
            <w:pPr>
              <w:jc w:val="both"/>
            </w:pPr>
            <w:r w:rsidRPr="00795F68">
              <w:t>-54,1</w:t>
            </w:r>
          </w:p>
        </w:tc>
      </w:tr>
      <w:tr w:rsidR="00795F68" w:rsidRPr="00795F68" w14:paraId="48EBBBA5" w14:textId="77777777" w:rsidTr="00795F68">
        <w:trPr>
          <w:trHeight w:val="275"/>
        </w:trPr>
        <w:tc>
          <w:tcPr>
            <w:tcW w:w="421" w:type="dxa"/>
            <w:tcBorders>
              <w:top w:val="single" w:sz="4" w:space="0" w:color="auto"/>
              <w:left w:val="single" w:sz="4" w:space="0" w:color="auto"/>
              <w:bottom w:val="single" w:sz="4" w:space="0" w:color="auto"/>
              <w:right w:val="single" w:sz="4" w:space="0" w:color="auto"/>
            </w:tcBorders>
            <w:hideMark/>
          </w:tcPr>
          <w:p w14:paraId="4C460F41" w14:textId="77777777" w:rsidR="00795F68" w:rsidRPr="00795F68" w:rsidRDefault="00795F68" w:rsidP="00795F68">
            <w:pPr>
              <w:jc w:val="both"/>
              <w:rPr>
                <w:i/>
                <w:iCs/>
              </w:rPr>
            </w:pPr>
            <w:r w:rsidRPr="00795F68">
              <w:rPr>
                <w:i/>
                <w:iCs/>
              </w:rPr>
              <w:t>001</w:t>
            </w:r>
          </w:p>
        </w:tc>
        <w:tc>
          <w:tcPr>
            <w:tcW w:w="447" w:type="dxa"/>
            <w:tcBorders>
              <w:top w:val="single" w:sz="4" w:space="0" w:color="auto"/>
              <w:left w:val="single" w:sz="4" w:space="0" w:color="auto"/>
              <w:bottom w:val="single" w:sz="4" w:space="0" w:color="auto"/>
              <w:right w:val="single" w:sz="4" w:space="0" w:color="auto"/>
            </w:tcBorders>
            <w:hideMark/>
          </w:tcPr>
          <w:p w14:paraId="36C3FD44" w14:textId="77777777" w:rsidR="00795F68" w:rsidRPr="00795F68" w:rsidRDefault="00795F68" w:rsidP="00795F68">
            <w:pPr>
              <w:jc w:val="both"/>
              <w:rPr>
                <w:i/>
                <w:iCs/>
              </w:rPr>
            </w:pPr>
            <w:r w:rsidRPr="00795F68">
              <w:rPr>
                <w:i/>
                <w:iCs/>
              </w:rPr>
              <w:t>006</w:t>
            </w:r>
          </w:p>
        </w:tc>
        <w:tc>
          <w:tcPr>
            <w:tcW w:w="2210" w:type="dxa"/>
            <w:tcBorders>
              <w:top w:val="single" w:sz="4" w:space="0" w:color="auto"/>
              <w:left w:val="single" w:sz="4" w:space="0" w:color="auto"/>
              <w:bottom w:val="single" w:sz="4" w:space="0" w:color="auto"/>
              <w:right w:val="single" w:sz="4" w:space="0" w:color="auto"/>
            </w:tcBorders>
            <w:hideMark/>
          </w:tcPr>
          <w:p w14:paraId="17D7EC94" w14:textId="77777777" w:rsidR="00795F68" w:rsidRPr="00795F68" w:rsidRDefault="00795F68" w:rsidP="00795F68">
            <w:pPr>
              <w:jc w:val="both"/>
              <w:rPr>
                <w:i/>
                <w:iCs/>
              </w:rPr>
            </w:pPr>
            <w:r w:rsidRPr="00795F68">
              <w:rPr>
                <w:i/>
                <w:iCs/>
              </w:rPr>
              <w:t>Обеспечение деятельности финансово-бюджетного надзора</w:t>
            </w:r>
          </w:p>
        </w:tc>
        <w:tc>
          <w:tcPr>
            <w:tcW w:w="921" w:type="dxa"/>
            <w:tcBorders>
              <w:top w:val="single" w:sz="4" w:space="0" w:color="auto"/>
              <w:left w:val="single" w:sz="4" w:space="0" w:color="auto"/>
              <w:bottom w:val="single" w:sz="4" w:space="0" w:color="auto"/>
              <w:right w:val="single" w:sz="4" w:space="0" w:color="auto"/>
            </w:tcBorders>
            <w:hideMark/>
          </w:tcPr>
          <w:p w14:paraId="519B9932" w14:textId="77777777" w:rsidR="00795F68" w:rsidRPr="00795F68" w:rsidRDefault="00795F68" w:rsidP="00795F68">
            <w:pPr>
              <w:jc w:val="both"/>
            </w:pPr>
            <w:r w:rsidRPr="00795F68">
              <w:t>1338,46</w:t>
            </w:r>
          </w:p>
        </w:tc>
        <w:tc>
          <w:tcPr>
            <w:tcW w:w="921" w:type="dxa"/>
            <w:tcBorders>
              <w:top w:val="single" w:sz="4" w:space="0" w:color="auto"/>
              <w:left w:val="single" w:sz="4" w:space="0" w:color="auto"/>
              <w:bottom w:val="single" w:sz="4" w:space="0" w:color="auto"/>
              <w:right w:val="single" w:sz="4" w:space="0" w:color="auto"/>
            </w:tcBorders>
            <w:hideMark/>
          </w:tcPr>
          <w:p w14:paraId="5950EC2D" w14:textId="77777777" w:rsidR="00795F68" w:rsidRPr="00795F68" w:rsidRDefault="00795F68" w:rsidP="00795F68">
            <w:pPr>
              <w:jc w:val="both"/>
            </w:pPr>
            <w:r w:rsidRPr="00795F68">
              <w:t>1491,85</w:t>
            </w:r>
          </w:p>
        </w:tc>
        <w:tc>
          <w:tcPr>
            <w:tcW w:w="921" w:type="dxa"/>
            <w:tcBorders>
              <w:top w:val="single" w:sz="4" w:space="0" w:color="auto"/>
              <w:left w:val="single" w:sz="4" w:space="0" w:color="auto"/>
              <w:bottom w:val="single" w:sz="4" w:space="0" w:color="auto"/>
              <w:right w:val="single" w:sz="4" w:space="0" w:color="auto"/>
            </w:tcBorders>
            <w:hideMark/>
          </w:tcPr>
          <w:p w14:paraId="10817276" w14:textId="77777777" w:rsidR="00795F68" w:rsidRPr="00795F68" w:rsidRDefault="00795F68" w:rsidP="00795F68">
            <w:pPr>
              <w:jc w:val="both"/>
            </w:pPr>
            <w:r w:rsidRPr="00795F68">
              <w:t>1674,12</w:t>
            </w:r>
          </w:p>
        </w:tc>
        <w:tc>
          <w:tcPr>
            <w:tcW w:w="921" w:type="dxa"/>
            <w:tcBorders>
              <w:top w:val="single" w:sz="4" w:space="0" w:color="auto"/>
              <w:left w:val="single" w:sz="4" w:space="0" w:color="auto"/>
              <w:bottom w:val="single" w:sz="4" w:space="0" w:color="auto"/>
              <w:right w:val="single" w:sz="4" w:space="0" w:color="auto"/>
            </w:tcBorders>
            <w:hideMark/>
          </w:tcPr>
          <w:p w14:paraId="5110D2DC" w14:textId="77777777" w:rsidR="00795F68" w:rsidRPr="00795F68" w:rsidRDefault="00795F68" w:rsidP="00795F68">
            <w:pPr>
              <w:jc w:val="both"/>
            </w:pPr>
            <w:r w:rsidRPr="00795F68">
              <w:t>1787,15</w:t>
            </w:r>
          </w:p>
        </w:tc>
        <w:tc>
          <w:tcPr>
            <w:tcW w:w="921" w:type="dxa"/>
            <w:tcBorders>
              <w:top w:val="single" w:sz="4" w:space="0" w:color="auto"/>
              <w:left w:val="single" w:sz="4" w:space="0" w:color="auto"/>
              <w:bottom w:val="single" w:sz="4" w:space="0" w:color="auto"/>
              <w:right w:val="single" w:sz="4" w:space="0" w:color="auto"/>
            </w:tcBorders>
            <w:hideMark/>
          </w:tcPr>
          <w:p w14:paraId="0D763265" w14:textId="77777777" w:rsidR="00795F68" w:rsidRPr="00795F68" w:rsidRDefault="00795F68" w:rsidP="00795F68">
            <w:pPr>
              <w:jc w:val="both"/>
            </w:pPr>
            <w:r w:rsidRPr="00795F68">
              <w:t>1787,15</w:t>
            </w:r>
          </w:p>
        </w:tc>
        <w:tc>
          <w:tcPr>
            <w:tcW w:w="921" w:type="dxa"/>
            <w:tcBorders>
              <w:top w:val="single" w:sz="4" w:space="0" w:color="auto"/>
              <w:left w:val="single" w:sz="4" w:space="0" w:color="auto"/>
              <w:bottom w:val="single" w:sz="4" w:space="0" w:color="auto"/>
              <w:right w:val="single" w:sz="4" w:space="0" w:color="auto"/>
            </w:tcBorders>
            <w:hideMark/>
          </w:tcPr>
          <w:p w14:paraId="0A77F275" w14:textId="77777777" w:rsidR="00795F68" w:rsidRPr="00795F68" w:rsidRDefault="00795F68" w:rsidP="00795F68">
            <w:pPr>
              <w:jc w:val="both"/>
            </w:pPr>
            <w:r w:rsidRPr="00795F68">
              <w:t>1787,15</w:t>
            </w:r>
          </w:p>
        </w:tc>
        <w:tc>
          <w:tcPr>
            <w:tcW w:w="921" w:type="dxa"/>
            <w:tcBorders>
              <w:top w:val="single" w:sz="4" w:space="0" w:color="auto"/>
              <w:left w:val="single" w:sz="4" w:space="0" w:color="auto"/>
              <w:bottom w:val="single" w:sz="4" w:space="0" w:color="auto"/>
              <w:right w:val="single" w:sz="4" w:space="0" w:color="auto"/>
            </w:tcBorders>
            <w:hideMark/>
          </w:tcPr>
          <w:p w14:paraId="369D3AF6" w14:textId="77777777" w:rsidR="00795F68" w:rsidRPr="00795F68" w:rsidRDefault="00795F68" w:rsidP="00795F68">
            <w:pPr>
              <w:jc w:val="both"/>
            </w:pPr>
            <w:r w:rsidRPr="00795F68">
              <w:t>+6,8</w:t>
            </w:r>
          </w:p>
        </w:tc>
      </w:tr>
      <w:tr w:rsidR="00795F68" w:rsidRPr="00795F68" w14:paraId="1F4648E6" w14:textId="77777777" w:rsidTr="00795F68">
        <w:trPr>
          <w:trHeight w:val="458"/>
        </w:trPr>
        <w:tc>
          <w:tcPr>
            <w:tcW w:w="421" w:type="dxa"/>
            <w:tcBorders>
              <w:top w:val="single" w:sz="4" w:space="0" w:color="auto"/>
              <w:left w:val="single" w:sz="4" w:space="0" w:color="auto"/>
              <w:bottom w:val="single" w:sz="4" w:space="0" w:color="auto"/>
              <w:right w:val="single" w:sz="4" w:space="0" w:color="auto"/>
            </w:tcBorders>
            <w:hideMark/>
          </w:tcPr>
          <w:p w14:paraId="168A7F56" w14:textId="77777777" w:rsidR="00795F68" w:rsidRPr="00795F68" w:rsidRDefault="00795F68" w:rsidP="00795F68">
            <w:pPr>
              <w:jc w:val="both"/>
              <w:rPr>
                <w:i/>
                <w:iCs/>
              </w:rPr>
            </w:pPr>
            <w:r w:rsidRPr="00795F68">
              <w:rPr>
                <w:i/>
                <w:iCs/>
              </w:rPr>
              <w:t>001</w:t>
            </w:r>
          </w:p>
        </w:tc>
        <w:tc>
          <w:tcPr>
            <w:tcW w:w="447" w:type="dxa"/>
            <w:tcBorders>
              <w:top w:val="single" w:sz="4" w:space="0" w:color="auto"/>
              <w:left w:val="single" w:sz="4" w:space="0" w:color="auto"/>
              <w:bottom w:val="single" w:sz="4" w:space="0" w:color="auto"/>
              <w:right w:val="single" w:sz="4" w:space="0" w:color="auto"/>
            </w:tcBorders>
            <w:hideMark/>
          </w:tcPr>
          <w:p w14:paraId="5A43CA47" w14:textId="77777777" w:rsidR="00795F68" w:rsidRPr="00795F68" w:rsidRDefault="00795F68" w:rsidP="00795F68">
            <w:pPr>
              <w:jc w:val="both"/>
              <w:rPr>
                <w:i/>
                <w:iCs/>
              </w:rPr>
            </w:pPr>
            <w:r w:rsidRPr="00795F68">
              <w:rPr>
                <w:i/>
                <w:iCs/>
              </w:rPr>
              <w:t>007</w:t>
            </w:r>
          </w:p>
        </w:tc>
        <w:tc>
          <w:tcPr>
            <w:tcW w:w="2210" w:type="dxa"/>
            <w:tcBorders>
              <w:top w:val="single" w:sz="4" w:space="0" w:color="auto"/>
              <w:left w:val="single" w:sz="4" w:space="0" w:color="auto"/>
              <w:bottom w:val="single" w:sz="4" w:space="0" w:color="auto"/>
              <w:right w:val="single" w:sz="4" w:space="0" w:color="auto"/>
            </w:tcBorders>
            <w:hideMark/>
          </w:tcPr>
          <w:p w14:paraId="75B3DCEE" w14:textId="77777777" w:rsidR="00795F68" w:rsidRPr="00795F68" w:rsidRDefault="00795F68" w:rsidP="00795F68">
            <w:pPr>
              <w:jc w:val="both"/>
              <w:rPr>
                <w:i/>
                <w:iCs/>
              </w:rPr>
            </w:pPr>
            <w:r w:rsidRPr="00795F68">
              <w:rPr>
                <w:i/>
                <w:iCs/>
              </w:rPr>
              <w:t>Обеспечение подготовки и проведения выборов и референдумов</w:t>
            </w:r>
          </w:p>
        </w:tc>
        <w:tc>
          <w:tcPr>
            <w:tcW w:w="921" w:type="dxa"/>
            <w:tcBorders>
              <w:top w:val="single" w:sz="4" w:space="0" w:color="auto"/>
              <w:left w:val="single" w:sz="4" w:space="0" w:color="auto"/>
              <w:bottom w:val="single" w:sz="4" w:space="0" w:color="auto"/>
              <w:right w:val="single" w:sz="4" w:space="0" w:color="auto"/>
            </w:tcBorders>
          </w:tcPr>
          <w:p w14:paraId="102FA02F" w14:textId="77777777" w:rsidR="00795F68" w:rsidRPr="00795F68" w:rsidRDefault="00795F68" w:rsidP="00795F68">
            <w:pPr>
              <w:jc w:val="both"/>
            </w:pPr>
          </w:p>
        </w:tc>
        <w:tc>
          <w:tcPr>
            <w:tcW w:w="921" w:type="dxa"/>
            <w:tcBorders>
              <w:top w:val="single" w:sz="4" w:space="0" w:color="auto"/>
              <w:left w:val="single" w:sz="4" w:space="0" w:color="auto"/>
              <w:bottom w:val="single" w:sz="4" w:space="0" w:color="auto"/>
              <w:right w:val="single" w:sz="4" w:space="0" w:color="auto"/>
            </w:tcBorders>
            <w:hideMark/>
          </w:tcPr>
          <w:p w14:paraId="0E20D929" w14:textId="77777777" w:rsidR="00795F68" w:rsidRPr="00795F68" w:rsidRDefault="00795F68" w:rsidP="00795F68">
            <w:pPr>
              <w:jc w:val="both"/>
            </w:pPr>
            <w:r w:rsidRPr="00795F68">
              <w:t>101,3</w:t>
            </w:r>
          </w:p>
        </w:tc>
        <w:tc>
          <w:tcPr>
            <w:tcW w:w="921" w:type="dxa"/>
            <w:tcBorders>
              <w:top w:val="single" w:sz="4" w:space="0" w:color="auto"/>
              <w:left w:val="single" w:sz="4" w:space="0" w:color="auto"/>
              <w:bottom w:val="single" w:sz="4" w:space="0" w:color="auto"/>
              <w:right w:val="single" w:sz="4" w:space="0" w:color="auto"/>
            </w:tcBorders>
            <w:hideMark/>
          </w:tcPr>
          <w:p w14:paraId="1D37A235" w14:textId="77777777" w:rsidR="00795F68" w:rsidRPr="00795F68" w:rsidRDefault="00795F68" w:rsidP="00795F68">
            <w:pPr>
              <w:jc w:val="both"/>
            </w:pPr>
            <w:r w:rsidRPr="00795F68">
              <w:t>-</w:t>
            </w:r>
          </w:p>
        </w:tc>
        <w:tc>
          <w:tcPr>
            <w:tcW w:w="921" w:type="dxa"/>
            <w:tcBorders>
              <w:top w:val="single" w:sz="4" w:space="0" w:color="auto"/>
              <w:left w:val="single" w:sz="4" w:space="0" w:color="auto"/>
              <w:bottom w:val="single" w:sz="4" w:space="0" w:color="auto"/>
              <w:right w:val="single" w:sz="4" w:space="0" w:color="auto"/>
            </w:tcBorders>
            <w:hideMark/>
          </w:tcPr>
          <w:p w14:paraId="7A569A73" w14:textId="77777777" w:rsidR="00795F68" w:rsidRPr="00795F68" w:rsidRDefault="00795F68" w:rsidP="00795F68">
            <w:pPr>
              <w:jc w:val="both"/>
            </w:pPr>
            <w:r w:rsidRPr="00795F68">
              <w:t>-</w:t>
            </w:r>
          </w:p>
        </w:tc>
        <w:tc>
          <w:tcPr>
            <w:tcW w:w="921" w:type="dxa"/>
            <w:tcBorders>
              <w:top w:val="single" w:sz="4" w:space="0" w:color="auto"/>
              <w:left w:val="single" w:sz="4" w:space="0" w:color="auto"/>
              <w:bottom w:val="single" w:sz="4" w:space="0" w:color="auto"/>
              <w:right w:val="single" w:sz="4" w:space="0" w:color="auto"/>
            </w:tcBorders>
            <w:hideMark/>
          </w:tcPr>
          <w:p w14:paraId="67702DC1" w14:textId="77777777" w:rsidR="00795F68" w:rsidRPr="00795F68" w:rsidRDefault="00795F68" w:rsidP="00795F68">
            <w:pPr>
              <w:jc w:val="both"/>
            </w:pPr>
            <w:r w:rsidRPr="00795F68">
              <w:t>-</w:t>
            </w:r>
          </w:p>
        </w:tc>
        <w:tc>
          <w:tcPr>
            <w:tcW w:w="921" w:type="dxa"/>
            <w:tcBorders>
              <w:top w:val="single" w:sz="4" w:space="0" w:color="auto"/>
              <w:left w:val="single" w:sz="4" w:space="0" w:color="auto"/>
              <w:bottom w:val="single" w:sz="4" w:space="0" w:color="auto"/>
              <w:right w:val="single" w:sz="4" w:space="0" w:color="auto"/>
            </w:tcBorders>
            <w:hideMark/>
          </w:tcPr>
          <w:p w14:paraId="5598283E" w14:textId="77777777" w:rsidR="00795F68" w:rsidRPr="00795F68" w:rsidRDefault="00795F68" w:rsidP="00795F68">
            <w:pPr>
              <w:jc w:val="both"/>
            </w:pPr>
            <w:r w:rsidRPr="00795F68">
              <w:t>-</w:t>
            </w:r>
          </w:p>
        </w:tc>
        <w:tc>
          <w:tcPr>
            <w:tcW w:w="921" w:type="dxa"/>
            <w:tcBorders>
              <w:top w:val="single" w:sz="4" w:space="0" w:color="auto"/>
              <w:left w:val="single" w:sz="4" w:space="0" w:color="auto"/>
              <w:bottom w:val="single" w:sz="4" w:space="0" w:color="auto"/>
              <w:right w:val="single" w:sz="4" w:space="0" w:color="auto"/>
            </w:tcBorders>
            <w:hideMark/>
          </w:tcPr>
          <w:p w14:paraId="494CB847" w14:textId="77777777" w:rsidR="00795F68" w:rsidRPr="00795F68" w:rsidRDefault="00795F68" w:rsidP="00795F68">
            <w:pPr>
              <w:jc w:val="both"/>
            </w:pPr>
            <w:r w:rsidRPr="00795F68">
              <w:t>-</w:t>
            </w:r>
          </w:p>
        </w:tc>
      </w:tr>
      <w:tr w:rsidR="00795F68" w:rsidRPr="00795F68" w14:paraId="432799D4" w14:textId="77777777" w:rsidTr="00795F68">
        <w:trPr>
          <w:trHeight w:val="287"/>
        </w:trPr>
        <w:tc>
          <w:tcPr>
            <w:tcW w:w="421" w:type="dxa"/>
            <w:tcBorders>
              <w:top w:val="single" w:sz="4" w:space="0" w:color="auto"/>
              <w:left w:val="single" w:sz="4" w:space="0" w:color="auto"/>
              <w:bottom w:val="single" w:sz="4" w:space="0" w:color="auto"/>
              <w:right w:val="single" w:sz="4" w:space="0" w:color="auto"/>
            </w:tcBorders>
            <w:hideMark/>
          </w:tcPr>
          <w:p w14:paraId="66674F82" w14:textId="77777777" w:rsidR="00795F68" w:rsidRPr="00795F68" w:rsidRDefault="00795F68" w:rsidP="00795F68">
            <w:pPr>
              <w:jc w:val="both"/>
              <w:rPr>
                <w:i/>
                <w:iCs/>
              </w:rPr>
            </w:pPr>
            <w:r w:rsidRPr="00795F68">
              <w:rPr>
                <w:i/>
                <w:iCs/>
              </w:rPr>
              <w:t>01</w:t>
            </w:r>
          </w:p>
        </w:tc>
        <w:tc>
          <w:tcPr>
            <w:tcW w:w="447" w:type="dxa"/>
            <w:tcBorders>
              <w:top w:val="single" w:sz="4" w:space="0" w:color="auto"/>
              <w:left w:val="single" w:sz="4" w:space="0" w:color="auto"/>
              <w:bottom w:val="single" w:sz="4" w:space="0" w:color="auto"/>
              <w:right w:val="single" w:sz="4" w:space="0" w:color="auto"/>
            </w:tcBorders>
            <w:hideMark/>
          </w:tcPr>
          <w:p w14:paraId="246211A9" w14:textId="77777777" w:rsidR="00795F68" w:rsidRPr="00795F68" w:rsidRDefault="00795F68" w:rsidP="00795F68">
            <w:pPr>
              <w:jc w:val="both"/>
              <w:rPr>
                <w:i/>
                <w:iCs/>
              </w:rPr>
            </w:pPr>
            <w:r w:rsidRPr="00795F68">
              <w:rPr>
                <w:i/>
                <w:iCs/>
              </w:rPr>
              <w:t>11</w:t>
            </w:r>
          </w:p>
        </w:tc>
        <w:tc>
          <w:tcPr>
            <w:tcW w:w="2210" w:type="dxa"/>
            <w:tcBorders>
              <w:top w:val="single" w:sz="4" w:space="0" w:color="auto"/>
              <w:left w:val="single" w:sz="4" w:space="0" w:color="auto"/>
              <w:bottom w:val="single" w:sz="4" w:space="0" w:color="auto"/>
              <w:right w:val="single" w:sz="4" w:space="0" w:color="auto"/>
            </w:tcBorders>
            <w:hideMark/>
          </w:tcPr>
          <w:p w14:paraId="614C354B" w14:textId="77777777" w:rsidR="00795F68" w:rsidRPr="00795F68" w:rsidRDefault="00795F68" w:rsidP="00795F68">
            <w:pPr>
              <w:jc w:val="both"/>
              <w:rPr>
                <w:i/>
                <w:iCs/>
              </w:rPr>
            </w:pPr>
            <w:r w:rsidRPr="00795F68">
              <w:rPr>
                <w:i/>
                <w:iCs/>
              </w:rPr>
              <w:t>Резервные фонды</w:t>
            </w:r>
          </w:p>
        </w:tc>
        <w:tc>
          <w:tcPr>
            <w:tcW w:w="921" w:type="dxa"/>
            <w:tcBorders>
              <w:top w:val="single" w:sz="4" w:space="0" w:color="auto"/>
              <w:left w:val="single" w:sz="4" w:space="0" w:color="auto"/>
              <w:bottom w:val="single" w:sz="4" w:space="0" w:color="auto"/>
              <w:right w:val="single" w:sz="4" w:space="0" w:color="auto"/>
            </w:tcBorders>
            <w:hideMark/>
          </w:tcPr>
          <w:p w14:paraId="43A5613A" w14:textId="77777777" w:rsidR="00795F68" w:rsidRPr="00795F68" w:rsidRDefault="00795F68" w:rsidP="00795F68">
            <w:pPr>
              <w:jc w:val="both"/>
            </w:pPr>
            <w:r w:rsidRPr="00795F68">
              <w:t>-</w:t>
            </w:r>
          </w:p>
        </w:tc>
        <w:tc>
          <w:tcPr>
            <w:tcW w:w="921" w:type="dxa"/>
            <w:tcBorders>
              <w:top w:val="single" w:sz="4" w:space="0" w:color="auto"/>
              <w:left w:val="single" w:sz="4" w:space="0" w:color="auto"/>
              <w:bottom w:val="single" w:sz="4" w:space="0" w:color="auto"/>
              <w:right w:val="single" w:sz="4" w:space="0" w:color="auto"/>
            </w:tcBorders>
            <w:hideMark/>
          </w:tcPr>
          <w:p w14:paraId="3A8FC5E3" w14:textId="77777777" w:rsidR="00795F68" w:rsidRPr="00795F68" w:rsidRDefault="00795F68" w:rsidP="00795F68">
            <w:pPr>
              <w:jc w:val="both"/>
            </w:pPr>
            <w:r w:rsidRPr="00795F68">
              <w:t>-</w:t>
            </w:r>
          </w:p>
        </w:tc>
        <w:tc>
          <w:tcPr>
            <w:tcW w:w="921" w:type="dxa"/>
            <w:tcBorders>
              <w:top w:val="single" w:sz="4" w:space="0" w:color="auto"/>
              <w:left w:val="single" w:sz="4" w:space="0" w:color="auto"/>
              <w:bottom w:val="single" w:sz="4" w:space="0" w:color="auto"/>
              <w:right w:val="single" w:sz="4" w:space="0" w:color="auto"/>
            </w:tcBorders>
            <w:hideMark/>
          </w:tcPr>
          <w:p w14:paraId="38A76ACF" w14:textId="77777777" w:rsidR="00795F68" w:rsidRPr="00795F68" w:rsidRDefault="00795F68" w:rsidP="00795F68">
            <w:pPr>
              <w:jc w:val="both"/>
            </w:pPr>
            <w:r w:rsidRPr="00795F68">
              <w:t>1000</w:t>
            </w:r>
          </w:p>
        </w:tc>
        <w:tc>
          <w:tcPr>
            <w:tcW w:w="921" w:type="dxa"/>
            <w:tcBorders>
              <w:top w:val="single" w:sz="4" w:space="0" w:color="auto"/>
              <w:left w:val="single" w:sz="4" w:space="0" w:color="auto"/>
              <w:bottom w:val="single" w:sz="4" w:space="0" w:color="auto"/>
              <w:right w:val="single" w:sz="4" w:space="0" w:color="auto"/>
            </w:tcBorders>
            <w:hideMark/>
          </w:tcPr>
          <w:p w14:paraId="09B95CC5" w14:textId="77777777" w:rsidR="00795F68" w:rsidRPr="00795F68" w:rsidRDefault="00795F68" w:rsidP="00795F68">
            <w:pPr>
              <w:jc w:val="both"/>
            </w:pPr>
            <w:r w:rsidRPr="00795F68">
              <w:t>1000</w:t>
            </w:r>
          </w:p>
        </w:tc>
        <w:tc>
          <w:tcPr>
            <w:tcW w:w="921" w:type="dxa"/>
            <w:tcBorders>
              <w:top w:val="single" w:sz="4" w:space="0" w:color="auto"/>
              <w:left w:val="single" w:sz="4" w:space="0" w:color="auto"/>
              <w:bottom w:val="single" w:sz="4" w:space="0" w:color="auto"/>
              <w:right w:val="single" w:sz="4" w:space="0" w:color="auto"/>
            </w:tcBorders>
            <w:hideMark/>
          </w:tcPr>
          <w:p w14:paraId="2728B5AE" w14:textId="77777777" w:rsidR="00795F68" w:rsidRPr="00795F68" w:rsidRDefault="00795F68" w:rsidP="00795F68">
            <w:pPr>
              <w:jc w:val="both"/>
            </w:pPr>
            <w:r w:rsidRPr="00795F68">
              <w:t>1000</w:t>
            </w:r>
          </w:p>
        </w:tc>
        <w:tc>
          <w:tcPr>
            <w:tcW w:w="921" w:type="dxa"/>
            <w:tcBorders>
              <w:top w:val="single" w:sz="4" w:space="0" w:color="auto"/>
              <w:left w:val="single" w:sz="4" w:space="0" w:color="auto"/>
              <w:bottom w:val="single" w:sz="4" w:space="0" w:color="auto"/>
              <w:right w:val="single" w:sz="4" w:space="0" w:color="auto"/>
            </w:tcBorders>
            <w:hideMark/>
          </w:tcPr>
          <w:p w14:paraId="5FCE8BF5" w14:textId="77777777" w:rsidR="00795F68" w:rsidRPr="00795F68" w:rsidRDefault="00795F68" w:rsidP="00795F68">
            <w:pPr>
              <w:jc w:val="both"/>
            </w:pPr>
            <w:r w:rsidRPr="00795F68">
              <w:t>1000</w:t>
            </w:r>
          </w:p>
        </w:tc>
        <w:tc>
          <w:tcPr>
            <w:tcW w:w="921" w:type="dxa"/>
            <w:tcBorders>
              <w:top w:val="single" w:sz="4" w:space="0" w:color="auto"/>
              <w:left w:val="single" w:sz="4" w:space="0" w:color="auto"/>
              <w:bottom w:val="single" w:sz="4" w:space="0" w:color="auto"/>
              <w:right w:val="single" w:sz="4" w:space="0" w:color="auto"/>
            </w:tcBorders>
            <w:hideMark/>
          </w:tcPr>
          <w:p w14:paraId="11DC153E" w14:textId="77777777" w:rsidR="00795F68" w:rsidRPr="00795F68" w:rsidRDefault="00795F68" w:rsidP="00795F68">
            <w:pPr>
              <w:jc w:val="both"/>
            </w:pPr>
            <w:r w:rsidRPr="00795F68">
              <w:t>-</w:t>
            </w:r>
          </w:p>
        </w:tc>
      </w:tr>
      <w:tr w:rsidR="00795F68" w:rsidRPr="00795F68" w14:paraId="79BFE670" w14:textId="77777777" w:rsidTr="00795F68">
        <w:trPr>
          <w:trHeight w:val="702"/>
        </w:trPr>
        <w:tc>
          <w:tcPr>
            <w:tcW w:w="421" w:type="dxa"/>
            <w:tcBorders>
              <w:top w:val="single" w:sz="4" w:space="0" w:color="auto"/>
              <w:left w:val="single" w:sz="4" w:space="0" w:color="auto"/>
              <w:bottom w:val="single" w:sz="4" w:space="0" w:color="auto"/>
              <w:right w:val="single" w:sz="4" w:space="0" w:color="auto"/>
            </w:tcBorders>
            <w:hideMark/>
          </w:tcPr>
          <w:p w14:paraId="61453D98" w14:textId="77777777" w:rsidR="00795F68" w:rsidRPr="00795F68" w:rsidRDefault="00795F68" w:rsidP="00795F68">
            <w:pPr>
              <w:jc w:val="both"/>
              <w:rPr>
                <w:i/>
                <w:iCs/>
              </w:rPr>
            </w:pPr>
            <w:r w:rsidRPr="00795F68">
              <w:rPr>
                <w:i/>
                <w:iCs/>
              </w:rPr>
              <w:t>001</w:t>
            </w:r>
          </w:p>
        </w:tc>
        <w:tc>
          <w:tcPr>
            <w:tcW w:w="447" w:type="dxa"/>
            <w:tcBorders>
              <w:top w:val="single" w:sz="4" w:space="0" w:color="auto"/>
              <w:left w:val="single" w:sz="4" w:space="0" w:color="auto"/>
              <w:bottom w:val="single" w:sz="4" w:space="0" w:color="auto"/>
              <w:right w:val="single" w:sz="4" w:space="0" w:color="auto"/>
            </w:tcBorders>
            <w:hideMark/>
          </w:tcPr>
          <w:p w14:paraId="3858D96B" w14:textId="77777777" w:rsidR="00795F68" w:rsidRPr="00795F68" w:rsidRDefault="00795F68" w:rsidP="00795F68">
            <w:pPr>
              <w:jc w:val="both"/>
              <w:rPr>
                <w:i/>
                <w:iCs/>
              </w:rPr>
            </w:pPr>
            <w:r w:rsidRPr="00795F68">
              <w:rPr>
                <w:i/>
                <w:iCs/>
              </w:rPr>
              <w:t>113</w:t>
            </w:r>
          </w:p>
        </w:tc>
        <w:tc>
          <w:tcPr>
            <w:tcW w:w="2210" w:type="dxa"/>
            <w:tcBorders>
              <w:top w:val="single" w:sz="4" w:space="0" w:color="auto"/>
              <w:left w:val="single" w:sz="4" w:space="0" w:color="auto"/>
              <w:bottom w:val="single" w:sz="4" w:space="0" w:color="auto"/>
              <w:right w:val="single" w:sz="4" w:space="0" w:color="auto"/>
            </w:tcBorders>
            <w:hideMark/>
          </w:tcPr>
          <w:p w14:paraId="4399B89C" w14:textId="77777777" w:rsidR="00795F68" w:rsidRPr="00795F68" w:rsidRDefault="00795F68" w:rsidP="00795F68">
            <w:pPr>
              <w:jc w:val="both"/>
              <w:rPr>
                <w:i/>
                <w:iCs/>
              </w:rPr>
            </w:pPr>
            <w:r w:rsidRPr="00795F68">
              <w:rPr>
                <w:i/>
                <w:iCs/>
              </w:rPr>
              <w:t>Другие общегосударственные вопросы</w:t>
            </w:r>
          </w:p>
        </w:tc>
        <w:tc>
          <w:tcPr>
            <w:tcW w:w="921" w:type="dxa"/>
            <w:tcBorders>
              <w:top w:val="single" w:sz="4" w:space="0" w:color="auto"/>
              <w:left w:val="single" w:sz="4" w:space="0" w:color="auto"/>
              <w:bottom w:val="single" w:sz="4" w:space="0" w:color="auto"/>
              <w:right w:val="single" w:sz="4" w:space="0" w:color="auto"/>
            </w:tcBorders>
            <w:hideMark/>
          </w:tcPr>
          <w:p w14:paraId="7B4C113C" w14:textId="77777777" w:rsidR="00795F68" w:rsidRPr="00795F68" w:rsidRDefault="00795F68" w:rsidP="00795F68">
            <w:pPr>
              <w:jc w:val="both"/>
            </w:pPr>
            <w:r w:rsidRPr="00795F68">
              <w:t>14674,01</w:t>
            </w:r>
          </w:p>
        </w:tc>
        <w:tc>
          <w:tcPr>
            <w:tcW w:w="921" w:type="dxa"/>
            <w:tcBorders>
              <w:top w:val="single" w:sz="4" w:space="0" w:color="auto"/>
              <w:left w:val="single" w:sz="4" w:space="0" w:color="auto"/>
              <w:bottom w:val="single" w:sz="4" w:space="0" w:color="auto"/>
              <w:right w:val="single" w:sz="4" w:space="0" w:color="auto"/>
            </w:tcBorders>
            <w:hideMark/>
          </w:tcPr>
          <w:p w14:paraId="303E1F76" w14:textId="77777777" w:rsidR="00795F68" w:rsidRPr="00795F68" w:rsidRDefault="00795F68" w:rsidP="00795F68">
            <w:pPr>
              <w:jc w:val="both"/>
            </w:pPr>
            <w:r w:rsidRPr="00795F68">
              <w:t>12212,19</w:t>
            </w:r>
          </w:p>
        </w:tc>
        <w:tc>
          <w:tcPr>
            <w:tcW w:w="921" w:type="dxa"/>
            <w:tcBorders>
              <w:top w:val="single" w:sz="4" w:space="0" w:color="auto"/>
              <w:left w:val="single" w:sz="4" w:space="0" w:color="auto"/>
              <w:bottom w:val="single" w:sz="4" w:space="0" w:color="auto"/>
              <w:right w:val="single" w:sz="4" w:space="0" w:color="auto"/>
            </w:tcBorders>
            <w:hideMark/>
          </w:tcPr>
          <w:p w14:paraId="5A49C4A9" w14:textId="77777777" w:rsidR="00795F68" w:rsidRPr="00795F68" w:rsidRDefault="00795F68" w:rsidP="00795F68">
            <w:pPr>
              <w:jc w:val="both"/>
            </w:pPr>
            <w:r w:rsidRPr="00795F68">
              <w:t>17618,47</w:t>
            </w:r>
          </w:p>
        </w:tc>
        <w:tc>
          <w:tcPr>
            <w:tcW w:w="921" w:type="dxa"/>
            <w:tcBorders>
              <w:top w:val="single" w:sz="4" w:space="0" w:color="auto"/>
              <w:left w:val="single" w:sz="4" w:space="0" w:color="auto"/>
              <w:bottom w:val="single" w:sz="4" w:space="0" w:color="auto"/>
              <w:right w:val="single" w:sz="4" w:space="0" w:color="auto"/>
            </w:tcBorders>
            <w:hideMark/>
          </w:tcPr>
          <w:p w14:paraId="5B0A7C95" w14:textId="77777777" w:rsidR="00795F68" w:rsidRPr="00795F68" w:rsidRDefault="00795F68" w:rsidP="00795F68">
            <w:pPr>
              <w:jc w:val="both"/>
            </w:pPr>
            <w:r w:rsidRPr="00795F68">
              <w:t>23710,51</w:t>
            </w:r>
          </w:p>
        </w:tc>
        <w:tc>
          <w:tcPr>
            <w:tcW w:w="921" w:type="dxa"/>
            <w:tcBorders>
              <w:top w:val="single" w:sz="4" w:space="0" w:color="auto"/>
              <w:left w:val="single" w:sz="4" w:space="0" w:color="auto"/>
              <w:bottom w:val="single" w:sz="4" w:space="0" w:color="auto"/>
              <w:right w:val="single" w:sz="4" w:space="0" w:color="auto"/>
            </w:tcBorders>
            <w:hideMark/>
          </w:tcPr>
          <w:p w14:paraId="3C5A3D44" w14:textId="77777777" w:rsidR="00795F68" w:rsidRPr="00795F68" w:rsidRDefault="00795F68" w:rsidP="00795F68">
            <w:pPr>
              <w:jc w:val="both"/>
            </w:pPr>
            <w:r w:rsidRPr="00795F68">
              <w:t>26931,33</w:t>
            </w:r>
          </w:p>
        </w:tc>
        <w:tc>
          <w:tcPr>
            <w:tcW w:w="921" w:type="dxa"/>
            <w:tcBorders>
              <w:top w:val="single" w:sz="4" w:space="0" w:color="auto"/>
              <w:left w:val="single" w:sz="4" w:space="0" w:color="auto"/>
              <w:bottom w:val="single" w:sz="4" w:space="0" w:color="auto"/>
              <w:right w:val="single" w:sz="4" w:space="0" w:color="auto"/>
            </w:tcBorders>
            <w:hideMark/>
          </w:tcPr>
          <w:p w14:paraId="6CED2B13" w14:textId="77777777" w:rsidR="00795F68" w:rsidRPr="00795F68" w:rsidRDefault="00795F68" w:rsidP="00795F68">
            <w:pPr>
              <w:jc w:val="both"/>
            </w:pPr>
            <w:r w:rsidRPr="00795F68">
              <w:t>37768,26</w:t>
            </w:r>
          </w:p>
        </w:tc>
        <w:tc>
          <w:tcPr>
            <w:tcW w:w="921" w:type="dxa"/>
            <w:tcBorders>
              <w:top w:val="single" w:sz="4" w:space="0" w:color="auto"/>
              <w:left w:val="single" w:sz="4" w:space="0" w:color="auto"/>
              <w:bottom w:val="single" w:sz="4" w:space="0" w:color="auto"/>
              <w:right w:val="single" w:sz="4" w:space="0" w:color="auto"/>
            </w:tcBorders>
            <w:hideMark/>
          </w:tcPr>
          <w:p w14:paraId="619A5BC8" w14:textId="77777777" w:rsidR="00795F68" w:rsidRPr="00795F68" w:rsidRDefault="00795F68" w:rsidP="00795F68">
            <w:pPr>
              <w:jc w:val="both"/>
            </w:pPr>
            <w:r w:rsidRPr="00795F68">
              <w:t>+34,6</w:t>
            </w:r>
          </w:p>
        </w:tc>
      </w:tr>
    </w:tbl>
    <w:p w14:paraId="51F84E46" w14:textId="77777777" w:rsidR="00795F68" w:rsidRPr="00795F68" w:rsidRDefault="00795F68" w:rsidP="00795F68">
      <w:pPr>
        <w:jc w:val="both"/>
      </w:pPr>
      <w:r w:rsidRPr="00795F68">
        <w:t>Плановые ассигнования по разделу в 2025 году прогнозируются в размере 67796,99 тыс. рублей с ростом на 8,9%, в 2026 году в размере 71045,72 тыс. рублей с ростом на 4,8%, в 2027 году в размере 81857,61 тыс. рублей с ростом на 15,2%.</w:t>
      </w:r>
    </w:p>
    <w:p w14:paraId="3DDFA95F" w14:textId="77777777" w:rsidR="00795F68" w:rsidRPr="00795F68" w:rsidRDefault="00795F68" w:rsidP="00795F68">
      <w:pPr>
        <w:jc w:val="both"/>
      </w:pPr>
      <w:r w:rsidRPr="00795F68">
        <w:t>Общий объем условно-утверждаемых расходов в плановом периоде по разделу «Другие общегосударственные вопросы» составит в 2026 году в сумме 10198,6 тыс. рублей и в 2027 году 21113,5 тыс. рублей (п.14 Проекта бюджета).</w:t>
      </w:r>
    </w:p>
    <w:p w14:paraId="48718877" w14:textId="77777777" w:rsidR="00795F68" w:rsidRPr="00795F68" w:rsidRDefault="00795F68" w:rsidP="00795F68">
      <w:pPr>
        <w:jc w:val="both"/>
      </w:pPr>
      <w:r w:rsidRPr="00795F68">
        <w:t>Наибольший удельный вес в структуре «Общегосударственных вопросов» в 2025 году занимают расходы:</w:t>
      </w:r>
    </w:p>
    <w:p w14:paraId="468D06BC" w14:textId="77777777" w:rsidR="00795F68" w:rsidRPr="00795F68" w:rsidRDefault="00795F68" w:rsidP="00795F68">
      <w:pPr>
        <w:jc w:val="both"/>
      </w:pPr>
      <w:r w:rsidRPr="00795F68">
        <w:lastRenderedPageBreak/>
        <w:t>- на функционирование администрации Малмыжского района, руководителей отраслевых органов администрации, комиссии по делам несовершеннолетних и отдела по опеке и попечительству – 60,7%,</w:t>
      </w:r>
    </w:p>
    <w:p w14:paraId="2B483B68" w14:textId="77777777" w:rsidR="00795F68" w:rsidRPr="00795F68" w:rsidRDefault="00795F68" w:rsidP="00795F68">
      <w:pPr>
        <w:jc w:val="both"/>
      </w:pPr>
      <w:r w:rsidRPr="00795F68">
        <w:t>- на другие общегосударственные вопросы – 35%, в том числе МКУ «Служба хозяйственного обеспечения – 11445,46 тыс. рублей или 48,3%.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225"/>
      </w:tblGrid>
      <w:tr w:rsidR="00795F68" w:rsidRPr="00795F68" w14:paraId="64128F23" w14:textId="77777777" w:rsidTr="00795F68">
        <w:tc>
          <w:tcPr>
            <w:tcW w:w="0" w:type="auto"/>
            <w:hideMark/>
          </w:tcPr>
          <w:p w14:paraId="0D1BC7D8" w14:textId="74C7B1A3" w:rsidR="00795F68" w:rsidRPr="00795F68" w:rsidRDefault="00795F68" w:rsidP="00795F68">
            <w:pPr>
              <w:jc w:val="both"/>
            </w:pPr>
            <w:r w:rsidRPr="00795F68">
              <w:rPr>
                <w:noProof/>
              </w:rPr>
              <w:drawing>
                <wp:inline distT="0" distB="0" distL="0" distR="0" wp14:anchorId="05411D92" wp14:editId="310054F3">
                  <wp:extent cx="3257550" cy="2381250"/>
                  <wp:effectExtent l="0" t="0" r="0" b="0"/>
                  <wp:docPr id="67013514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0" w:type="auto"/>
          </w:tcPr>
          <w:p w14:paraId="7DCE72BF" w14:textId="77777777" w:rsidR="00795F68" w:rsidRPr="00795F68" w:rsidRDefault="00795F68" w:rsidP="00795F68">
            <w:pPr>
              <w:jc w:val="both"/>
            </w:pPr>
            <w:r w:rsidRPr="00795F68">
              <w:t>На диаграмме видно, что основная часть расходов – это выплаты персоналу, что составляет 74,6% всех расходов, а также муниципальные закупки – 17,6% всех расходов.</w:t>
            </w:r>
          </w:p>
          <w:p w14:paraId="7414FBF3" w14:textId="77777777" w:rsidR="00795F68" w:rsidRPr="00795F68" w:rsidRDefault="00795F68" w:rsidP="00795F68">
            <w:pPr>
              <w:jc w:val="both"/>
            </w:pPr>
          </w:p>
        </w:tc>
      </w:tr>
    </w:tbl>
    <w:p w14:paraId="370A2747" w14:textId="77777777" w:rsidR="00795F68" w:rsidRPr="00795F68" w:rsidRDefault="00795F68" w:rsidP="00795F68">
      <w:pPr>
        <w:jc w:val="both"/>
      </w:pPr>
      <w:r w:rsidRPr="00795F68">
        <w:t>Финансовое обеспечение мероприятий по разделу осуществляется в рамках 6 муниципальных программ: «Развитие образования в Малмыжском районе», «Развитие культуры в Малмыжском районе», «Развитие муниципального управления в муниципальном образовании Малмыжский муниципальный район Кировской области», «Управление муниципальными финансами и регулирование межбюджетных отношений», «Развитие агропромышленного комплекса в Малмыжском районе», «Управление муниципальным имуществом» и вне программного формата в части ассигнований, выделяемых для обеспечения деятельности районной Думы и Контрольно-счетной комиссии Малмыжского района.</w:t>
      </w:r>
    </w:p>
    <w:p w14:paraId="1B91A869" w14:textId="77777777" w:rsidR="00795F68" w:rsidRPr="00795F68" w:rsidRDefault="00795F68" w:rsidP="00795F68">
      <w:pPr>
        <w:jc w:val="both"/>
      </w:pPr>
      <w:r w:rsidRPr="00795F68">
        <w:t>Бюджетные ассигнования в 2025 году направляются:</w:t>
      </w:r>
    </w:p>
    <w:p w14:paraId="3DF680E9" w14:textId="77777777" w:rsidR="00795F68" w:rsidRPr="00795F68" w:rsidRDefault="00795F68" w:rsidP="00795F68">
      <w:pPr>
        <w:jc w:val="both"/>
      </w:pPr>
      <w:r w:rsidRPr="00795F68">
        <w:t>- на содержание главы района с отчислениями во внебюджетные фонды (0102) в сумме 1633,43 тыс. рублей;</w:t>
      </w:r>
    </w:p>
    <w:p w14:paraId="34BC5066" w14:textId="77777777" w:rsidR="00795F68" w:rsidRPr="00795F68" w:rsidRDefault="00795F68" w:rsidP="00795F68">
      <w:pPr>
        <w:jc w:val="both"/>
      </w:pPr>
      <w:r w:rsidRPr="00795F68">
        <w:t>- на обеспечение деятельности районной Думы (0103) в сумме 150,94 тыс. рублей;</w:t>
      </w:r>
    </w:p>
    <w:p w14:paraId="37652628" w14:textId="77777777" w:rsidR="00795F68" w:rsidRPr="00795F68" w:rsidRDefault="00795F68" w:rsidP="00795F68">
      <w:pPr>
        <w:jc w:val="both"/>
      </w:pPr>
      <w:r w:rsidRPr="00795F68">
        <w:t>- на обеспечение деятельности администрации Малмыжского района, КДН, отдела по опеке и попечительству, оплаты труда муниципальных служащих структурных подразделений администрации - управления образования и управления инвестиционной и социальной политики (0104) в сумме 39509,96 тыс. рублей;</w:t>
      </w:r>
    </w:p>
    <w:p w14:paraId="3E75A2D9" w14:textId="77777777" w:rsidR="00795F68" w:rsidRPr="00795F68" w:rsidRDefault="00795F68" w:rsidP="00795F68">
      <w:pPr>
        <w:jc w:val="both"/>
      </w:pPr>
      <w:r w:rsidRPr="00795F68">
        <w:t>- на осуществление переданных полномочий по составлению (изменению) списков кандидатов в присяжные заседатели федеральных судов общей юрисдикции (0105) в сумме 5 тыс. рублей;</w:t>
      </w:r>
    </w:p>
    <w:p w14:paraId="41F54243" w14:textId="77777777" w:rsidR="00795F68" w:rsidRPr="00795F68" w:rsidRDefault="00795F68" w:rsidP="00795F68">
      <w:pPr>
        <w:jc w:val="both"/>
      </w:pPr>
      <w:r w:rsidRPr="00795F68">
        <w:t>- на обеспечение деятельности Контрольно-счетной комиссии Малмыжского района (0106) в сумме 1787,15 тыс. рублей;</w:t>
      </w:r>
    </w:p>
    <w:p w14:paraId="78FBDF99" w14:textId="77777777" w:rsidR="00795F68" w:rsidRPr="00795F68" w:rsidRDefault="00795F68" w:rsidP="00795F68">
      <w:pPr>
        <w:jc w:val="both"/>
      </w:pPr>
      <w:r w:rsidRPr="00795F68">
        <w:t>- на формирование резервного фонда администрации Малмыжского района (0111) в сумме 1000 тыс. рублей (п.19 Проекта бюджета);</w:t>
      </w:r>
    </w:p>
    <w:p w14:paraId="71BDF9EC" w14:textId="77777777" w:rsidR="00795F68" w:rsidRPr="00795F68" w:rsidRDefault="00795F68" w:rsidP="00795F68">
      <w:pPr>
        <w:jc w:val="both"/>
      </w:pPr>
      <w:r w:rsidRPr="00795F68">
        <w:t>- на обеспечение деятельности органов местного самоуправления и МКУ «Служба хозяйственного обеспечения администрации Малмыжского района» (0113) в сумме 14411,56 тыс. рублей, в том числе за счет субсидии на выполнение расходных обязательств;</w:t>
      </w:r>
    </w:p>
    <w:p w14:paraId="2029D0FE" w14:textId="77777777" w:rsidR="00795F68" w:rsidRPr="00795F68" w:rsidRDefault="00795F68" w:rsidP="00795F68">
      <w:pPr>
        <w:jc w:val="both"/>
      </w:pPr>
      <w:r w:rsidRPr="00795F68">
        <w:t>- на содержание специалиста по муниципальным закупкам (0113) в сумме 136,9 тыс. рублей;</w:t>
      </w:r>
    </w:p>
    <w:p w14:paraId="7F43564B" w14:textId="77777777" w:rsidR="00795F68" w:rsidRPr="00795F68" w:rsidRDefault="00795F68" w:rsidP="00795F68">
      <w:pPr>
        <w:jc w:val="both"/>
      </w:pPr>
      <w:r w:rsidRPr="00795F68">
        <w:t>- на оформление районной доски почета «Лучший по профессии» (0113) в сумме 20 тыс. рублей;</w:t>
      </w:r>
    </w:p>
    <w:p w14:paraId="55527A06" w14:textId="77777777" w:rsidR="00795F68" w:rsidRPr="00795F68" w:rsidRDefault="00795F68" w:rsidP="00795F68">
      <w:pPr>
        <w:jc w:val="both"/>
      </w:pPr>
      <w:r w:rsidRPr="00795F68">
        <w:lastRenderedPageBreak/>
        <w:t>- на осуществление переданных полномочий по хранению и комплектованию архивных документов, относящихся к государственной собственности области, по созданию и деятельности административных комиссий муниципального района (0113) в сумме 95 тыс. рублей;</w:t>
      </w:r>
    </w:p>
    <w:p w14:paraId="58201EE8" w14:textId="77777777" w:rsidR="00795F68" w:rsidRPr="00795F68" w:rsidRDefault="00795F68" w:rsidP="00795F68">
      <w:pPr>
        <w:jc w:val="both"/>
      </w:pPr>
      <w:r w:rsidRPr="00795F68">
        <w:t>- на профилактику правонарушений и содействие призыву на военную службу в Кировской (0113) области в сумме 1,8 тыс. рублей;</w:t>
      </w:r>
    </w:p>
    <w:p w14:paraId="634E853E" w14:textId="77777777" w:rsidR="00795F68" w:rsidRPr="00795F68" w:rsidRDefault="00795F68" w:rsidP="00795F68">
      <w:pPr>
        <w:jc w:val="both"/>
      </w:pPr>
      <w:r w:rsidRPr="00795F68">
        <w:t>- на осуществление полномочий в части управления муниципальным имуществом: на поддержание муниципального имущества в надлежащем состоянии, осуществление расходов на содержание зданий находящихся в реестре муниципальной собственности не переданных в аренду и не включенных в прогнозный план приватизации, проведение технической инвентаризации объектов недвижимого имущества, проведение независимой оценки рыночной стоимости муниципального имущества, осуществление контроля за использованием и сохранностью муниципального имущества района, на организацию и проведение процедур продаж приватизируемого муниципального имущества, предоставления муниципального имущества и земельных участков в аренду, проведение технической инвентаризации муниципального имущества района, на приобретение и плата за обслуживание средств технической поддержки и программного обеспечения, проведение аудиторской проверки и другие мероприятия в рамках управления муниципальным имуществом (0113) в сумме 2129,35 тыс. рублей;</w:t>
      </w:r>
    </w:p>
    <w:p w14:paraId="565A88FE" w14:textId="77777777" w:rsidR="00795F68" w:rsidRPr="00795F68" w:rsidRDefault="00795F68" w:rsidP="00795F68">
      <w:pPr>
        <w:jc w:val="both"/>
      </w:pPr>
      <w:r w:rsidRPr="00795F68">
        <w:t>- на создание резервов на выплаты персоналу, софинансирование проектов и решение социально значимых вопросов (0113) в сумме 6891 тыс. рублей.</w:t>
      </w:r>
    </w:p>
    <w:p w14:paraId="6A466092" w14:textId="77777777" w:rsidR="00795F68" w:rsidRPr="00795F68" w:rsidRDefault="00795F68" w:rsidP="00795F68">
      <w:pPr>
        <w:jc w:val="both"/>
        <w:rPr>
          <w:b/>
        </w:rPr>
      </w:pPr>
      <w:r w:rsidRPr="00795F68">
        <w:rPr>
          <w:b/>
        </w:rPr>
        <w:t>Раздел 03 «Национальная безопасность и правоохранительная деятельность»</w:t>
      </w:r>
    </w:p>
    <w:p w14:paraId="28F3BB40" w14:textId="77777777" w:rsidR="00795F68" w:rsidRPr="00795F68" w:rsidRDefault="00795F68" w:rsidP="00795F68">
      <w:pPr>
        <w:jc w:val="both"/>
      </w:pPr>
      <w:r w:rsidRPr="00795F68">
        <w:t>Объем расходов по разделу предусмотрен на 2025 год и плановый период в размере 2434,16 тыс. рублей ежегодно.</w:t>
      </w:r>
    </w:p>
    <w:p w14:paraId="2963438B" w14:textId="77777777" w:rsidR="00795F68" w:rsidRPr="00795F68" w:rsidRDefault="00795F68" w:rsidP="00795F68">
      <w:pPr>
        <w:jc w:val="both"/>
      </w:pPr>
      <w:r w:rsidRPr="00795F68">
        <w:t>Ассигнования предусматриваются в рамках МП «Обеспечение безопасности и жизнедеятельности населения Малмыжского района» в рамках подраздела 0310 «Защита населения и территории от чрезвычайных ситуаций природного и техногенного характера, пожарная безопасность» в целях:</w:t>
      </w:r>
    </w:p>
    <w:p w14:paraId="6022F54C" w14:textId="77777777" w:rsidR="00795F68" w:rsidRPr="00795F68" w:rsidRDefault="00795F68" w:rsidP="00795F68">
      <w:pPr>
        <w:jc w:val="both"/>
      </w:pPr>
      <w:r w:rsidRPr="00795F68">
        <w:t>- содержания единой дежурно-диспетчерской службы, из которых 96,6% (2392,66 тыс. рублей) - это выплаты персоналу,</w:t>
      </w:r>
    </w:p>
    <w:p w14:paraId="38296197" w14:textId="77777777" w:rsidR="00795F68" w:rsidRPr="00795F68" w:rsidRDefault="00795F68" w:rsidP="00795F68">
      <w:pPr>
        <w:jc w:val="both"/>
      </w:pPr>
      <w:r w:rsidRPr="00795F68">
        <w:t>- уплата налога за земельные участки в сумме 0,4 тыс. рублей,</w:t>
      </w:r>
    </w:p>
    <w:p w14:paraId="2691B6CC" w14:textId="77777777" w:rsidR="00795F68" w:rsidRPr="00795F68" w:rsidRDefault="00795F68" w:rsidP="00795F68">
      <w:pPr>
        <w:jc w:val="both"/>
      </w:pPr>
      <w:r w:rsidRPr="00795F68">
        <w:t>- обслуживание системы оповещения в сумме 41,1 тыс. рублей.</w:t>
      </w:r>
    </w:p>
    <w:p w14:paraId="3F1E7AE3" w14:textId="77777777" w:rsidR="00795F68" w:rsidRPr="00795F68" w:rsidRDefault="00795F68" w:rsidP="00795F68">
      <w:pPr>
        <w:jc w:val="both"/>
      </w:pPr>
      <w:r w:rsidRPr="00795F68">
        <w:t>Рост к оценке 2024 года по разделу составит в 2025 году 5,5% или на 126,1 тыс. рублей.</w:t>
      </w:r>
    </w:p>
    <w:p w14:paraId="0F5D3AF2" w14:textId="77777777" w:rsidR="00795F68" w:rsidRPr="00795F68" w:rsidRDefault="00795F68" w:rsidP="00795F68">
      <w:pPr>
        <w:jc w:val="both"/>
        <w:rPr>
          <w:b/>
        </w:rPr>
      </w:pPr>
      <w:r w:rsidRPr="00795F68">
        <w:rPr>
          <w:b/>
        </w:rPr>
        <w:t>Раздел 04 «Национальная экономика»</w:t>
      </w:r>
    </w:p>
    <w:p w14:paraId="06AB1FA6" w14:textId="77777777" w:rsidR="00795F68" w:rsidRPr="00795F68" w:rsidRDefault="00795F68" w:rsidP="00795F68">
      <w:pPr>
        <w:jc w:val="both"/>
      </w:pPr>
      <w:r w:rsidRPr="00795F68">
        <w:t>Динамика планируемых расходов по данному разделу на 2025 год характеризуется ростом к оценке 2024 года на 3,5% или на 3444,8 тыс. рублей, за счет значительного роста расходов на поддержку сельского хозяйства за счет средств субвенции из областного бюджета (+17351,8 тыс. рублей).</w:t>
      </w:r>
    </w:p>
    <w:p w14:paraId="6DE9CC96" w14:textId="77777777" w:rsidR="00795F68" w:rsidRPr="00795F68" w:rsidRDefault="00795F68" w:rsidP="00795F68">
      <w:pPr>
        <w:jc w:val="both"/>
      </w:pPr>
      <w:r w:rsidRPr="00795F68">
        <w:t>В тоже время значительно снижаются расходы по подразделу 0408 «Транспорт» на 59% или на 11928 тыс. рублей. Причина - отсутствие субсидирования МУП «Малмыж ПАТ» приобретения автотранспорта.</w:t>
      </w:r>
    </w:p>
    <w:p w14:paraId="3D5A99EB" w14:textId="77777777" w:rsidR="00795F68" w:rsidRPr="00795F68" w:rsidRDefault="00795F68" w:rsidP="00795F68">
      <w:pPr>
        <w:jc w:val="both"/>
      </w:pPr>
      <w:r w:rsidRPr="00795F68">
        <w:t>По отношению к отчету за 2023 года рост составляет 16,9% или 14751,02 тыс. рублей за счет роста размера субсидии из областного бюджета на содержание дорог, в том числе ремонта.</w:t>
      </w:r>
    </w:p>
    <w:p w14:paraId="57CF96EC" w14:textId="77777777" w:rsidR="00795F68" w:rsidRPr="00795F68" w:rsidRDefault="00795F68" w:rsidP="00795F68">
      <w:pPr>
        <w:jc w:val="both"/>
      </w:pPr>
      <w:r w:rsidRPr="00795F68">
        <w:t>Финансовое обеспечение мероприятий по разделу осуществляется в рамках 5 муниципальных программ: «Развитие агропромышленного комплекса в Малмыжском районе», «Обеспечение безопасности и жизнедеятельности населения Малмыжского района», «Развитие транспортной системы в Малмыжском районе», «Управление муниципальным имуществом», «Поддержка и развитие малого предпринимательства в Малмыжском районе Кировской области».</w:t>
      </w:r>
    </w:p>
    <w:tbl>
      <w:tblPr>
        <w:tblStyle w:val="a7"/>
        <w:tblW w:w="9495" w:type="dxa"/>
        <w:tblLayout w:type="fixed"/>
        <w:tblLook w:val="04A0" w:firstRow="1" w:lastRow="0" w:firstColumn="1" w:lastColumn="0" w:noHBand="0" w:noVBand="1"/>
      </w:tblPr>
      <w:tblGrid>
        <w:gridCol w:w="419"/>
        <w:gridCol w:w="445"/>
        <w:gridCol w:w="2203"/>
        <w:gridCol w:w="918"/>
        <w:gridCol w:w="918"/>
        <w:gridCol w:w="918"/>
        <w:gridCol w:w="918"/>
        <w:gridCol w:w="918"/>
        <w:gridCol w:w="918"/>
        <w:gridCol w:w="920"/>
      </w:tblGrid>
      <w:tr w:rsidR="00795F68" w:rsidRPr="00795F68" w14:paraId="346CAE6F" w14:textId="77777777" w:rsidTr="00795F68">
        <w:trPr>
          <w:trHeight w:val="239"/>
        </w:trPr>
        <w:tc>
          <w:tcPr>
            <w:tcW w:w="420" w:type="dxa"/>
            <w:vMerge w:val="restart"/>
            <w:tcBorders>
              <w:top w:val="single" w:sz="4" w:space="0" w:color="auto"/>
              <w:left w:val="single" w:sz="4" w:space="0" w:color="auto"/>
              <w:bottom w:val="single" w:sz="4" w:space="0" w:color="auto"/>
              <w:right w:val="single" w:sz="4" w:space="0" w:color="auto"/>
            </w:tcBorders>
            <w:hideMark/>
          </w:tcPr>
          <w:p w14:paraId="51DDD1AC" w14:textId="77777777" w:rsidR="00795F68" w:rsidRPr="00795F68" w:rsidRDefault="00795F68" w:rsidP="00795F68">
            <w:pPr>
              <w:jc w:val="both"/>
              <w:rPr>
                <w:b/>
              </w:rPr>
            </w:pPr>
            <w:r w:rsidRPr="00795F68">
              <w:rPr>
                <w:b/>
              </w:rPr>
              <w:t>Ра</w:t>
            </w:r>
            <w:r w:rsidRPr="00795F68">
              <w:rPr>
                <w:b/>
              </w:rPr>
              <w:lastRenderedPageBreak/>
              <w:t>здел</w:t>
            </w:r>
          </w:p>
        </w:tc>
        <w:tc>
          <w:tcPr>
            <w:tcW w:w="446" w:type="dxa"/>
            <w:vMerge w:val="restart"/>
            <w:tcBorders>
              <w:top w:val="single" w:sz="4" w:space="0" w:color="auto"/>
              <w:left w:val="single" w:sz="4" w:space="0" w:color="auto"/>
              <w:bottom w:val="single" w:sz="4" w:space="0" w:color="auto"/>
              <w:right w:val="single" w:sz="4" w:space="0" w:color="auto"/>
            </w:tcBorders>
            <w:hideMark/>
          </w:tcPr>
          <w:p w14:paraId="45C18994" w14:textId="77777777" w:rsidR="00795F68" w:rsidRPr="00795F68" w:rsidRDefault="00795F68" w:rsidP="00795F68">
            <w:pPr>
              <w:jc w:val="both"/>
              <w:rPr>
                <w:b/>
              </w:rPr>
            </w:pPr>
            <w:r w:rsidRPr="00795F68">
              <w:rPr>
                <w:b/>
              </w:rPr>
              <w:lastRenderedPageBreak/>
              <w:t>По</w:t>
            </w:r>
            <w:r w:rsidRPr="00795F68">
              <w:rPr>
                <w:b/>
              </w:rPr>
              <w:lastRenderedPageBreak/>
              <w:t xml:space="preserve">драздел </w:t>
            </w:r>
          </w:p>
        </w:tc>
        <w:tc>
          <w:tcPr>
            <w:tcW w:w="2204" w:type="dxa"/>
            <w:vMerge w:val="restart"/>
            <w:tcBorders>
              <w:top w:val="single" w:sz="4" w:space="0" w:color="auto"/>
              <w:left w:val="single" w:sz="4" w:space="0" w:color="auto"/>
              <w:bottom w:val="single" w:sz="4" w:space="0" w:color="auto"/>
              <w:right w:val="single" w:sz="4" w:space="0" w:color="auto"/>
            </w:tcBorders>
            <w:hideMark/>
          </w:tcPr>
          <w:p w14:paraId="2CC7C14B" w14:textId="77777777" w:rsidR="00795F68" w:rsidRPr="00795F68" w:rsidRDefault="00795F68" w:rsidP="00795F68">
            <w:pPr>
              <w:jc w:val="both"/>
              <w:rPr>
                <w:b/>
              </w:rPr>
            </w:pPr>
            <w:r w:rsidRPr="00795F68">
              <w:rPr>
                <w:b/>
              </w:rPr>
              <w:lastRenderedPageBreak/>
              <w:t>Показатели</w:t>
            </w:r>
          </w:p>
        </w:tc>
        <w:tc>
          <w:tcPr>
            <w:tcW w:w="918" w:type="dxa"/>
            <w:vMerge w:val="restart"/>
            <w:tcBorders>
              <w:top w:val="single" w:sz="4" w:space="0" w:color="auto"/>
              <w:left w:val="single" w:sz="4" w:space="0" w:color="auto"/>
              <w:bottom w:val="single" w:sz="4" w:space="0" w:color="auto"/>
              <w:right w:val="single" w:sz="4" w:space="0" w:color="auto"/>
            </w:tcBorders>
            <w:hideMark/>
          </w:tcPr>
          <w:p w14:paraId="064F1B83" w14:textId="77777777" w:rsidR="00795F68" w:rsidRPr="00795F68" w:rsidRDefault="00795F68" w:rsidP="00795F68">
            <w:pPr>
              <w:jc w:val="both"/>
              <w:rPr>
                <w:b/>
              </w:rPr>
            </w:pPr>
            <w:r w:rsidRPr="00795F68">
              <w:rPr>
                <w:b/>
              </w:rPr>
              <w:t xml:space="preserve">2022 год </w:t>
            </w:r>
            <w:r w:rsidRPr="00795F68">
              <w:rPr>
                <w:b/>
              </w:rPr>
              <w:lastRenderedPageBreak/>
              <w:t>(отчет)</w:t>
            </w:r>
          </w:p>
          <w:p w14:paraId="23DF2C16" w14:textId="77777777" w:rsidR="00795F68" w:rsidRPr="00795F68" w:rsidRDefault="00795F68" w:rsidP="00795F68">
            <w:pPr>
              <w:jc w:val="both"/>
              <w:rPr>
                <w:b/>
              </w:rPr>
            </w:pPr>
            <w:r w:rsidRPr="00795F68">
              <w:rPr>
                <w:b/>
              </w:rPr>
              <w:t>(</w:t>
            </w:r>
            <w:proofErr w:type="spellStart"/>
            <w:r w:rsidRPr="00795F68">
              <w:rPr>
                <w:b/>
              </w:rPr>
              <w:t>тыс.руб</w:t>
            </w:r>
            <w:proofErr w:type="spellEnd"/>
            <w:r w:rsidRPr="00795F68">
              <w:rPr>
                <w:b/>
              </w:rPr>
              <w:t>.)</w:t>
            </w:r>
          </w:p>
        </w:tc>
        <w:tc>
          <w:tcPr>
            <w:tcW w:w="918" w:type="dxa"/>
            <w:vMerge w:val="restart"/>
            <w:tcBorders>
              <w:top w:val="single" w:sz="4" w:space="0" w:color="auto"/>
              <w:left w:val="single" w:sz="4" w:space="0" w:color="auto"/>
              <w:bottom w:val="single" w:sz="4" w:space="0" w:color="auto"/>
              <w:right w:val="single" w:sz="4" w:space="0" w:color="auto"/>
            </w:tcBorders>
            <w:hideMark/>
          </w:tcPr>
          <w:p w14:paraId="43AB0403" w14:textId="77777777" w:rsidR="00795F68" w:rsidRPr="00795F68" w:rsidRDefault="00795F68" w:rsidP="00795F68">
            <w:pPr>
              <w:jc w:val="both"/>
              <w:rPr>
                <w:b/>
              </w:rPr>
            </w:pPr>
            <w:r w:rsidRPr="00795F68">
              <w:rPr>
                <w:b/>
              </w:rPr>
              <w:lastRenderedPageBreak/>
              <w:t xml:space="preserve">2023 год </w:t>
            </w:r>
            <w:r w:rsidRPr="00795F68">
              <w:rPr>
                <w:b/>
              </w:rPr>
              <w:lastRenderedPageBreak/>
              <w:t>(отчет)</w:t>
            </w:r>
          </w:p>
          <w:p w14:paraId="12C5AD87" w14:textId="77777777" w:rsidR="00795F68" w:rsidRPr="00795F68" w:rsidRDefault="00795F68" w:rsidP="00795F68">
            <w:pPr>
              <w:jc w:val="both"/>
              <w:rPr>
                <w:b/>
              </w:rPr>
            </w:pPr>
            <w:r w:rsidRPr="00795F68">
              <w:rPr>
                <w:b/>
              </w:rPr>
              <w:t>(</w:t>
            </w:r>
            <w:proofErr w:type="spellStart"/>
            <w:r w:rsidRPr="00795F68">
              <w:rPr>
                <w:b/>
              </w:rPr>
              <w:t>тыс.руб</w:t>
            </w:r>
            <w:proofErr w:type="spellEnd"/>
            <w:r w:rsidRPr="00795F68">
              <w:rPr>
                <w:b/>
              </w:rPr>
              <w:t>.)</w:t>
            </w:r>
          </w:p>
        </w:tc>
        <w:tc>
          <w:tcPr>
            <w:tcW w:w="918" w:type="dxa"/>
            <w:vMerge w:val="restart"/>
            <w:tcBorders>
              <w:top w:val="single" w:sz="4" w:space="0" w:color="auto"/>
              <w:left w:val="single" w:sz="4" w:space="0" w:color="auto"/>
              <w:bottom w:val="single" w:sz="4" w:space="0" w:color="auto"/>
              <w:right w:val="single" w:sz="4" w:space="0" w:color="auto"/>
            </w:tcBorders>
            <w:hideMark/>
          </w:tcPr>
          <w:p w14:paraId="449EBDA1" w14:textId="77777777" w:rsidR="00795F68" w:rsidRPr="00795F68" w:rsidRDefault="00795F68" w:rsidP="00795F68">
            <w:pPr>
              <w:jc w:val="both"/>
              <w:rPr>
                <w:b/>
              </w:rPr>
            </w:pPr>
            <w:r w:rsidRPr="00795F68">
              <w:rPr>
                <w:b/>
              </w:rPr>
              <w:lastRenderedPageBreak/>
              <w:t xml:space="preserve">2024 год </w:t>
            </w:r>
            <w:r w:rsidRPr="00795F68">
              <w:rPr>
                <w:b/>
              </w:rPr>
              <w:lastRenderedPageBreak/>
              <w:t>оценка</w:t>
            </w:r>
          </w:p>
          <w:p w14:paraId="18DD9C10" w14:textId="77777777" w:rsidR="00795F68" w:rsidRPr="00795F68" w:rsidRDefault="00795F68" w:rsidP="00795F68">
            <w:pPr>
              <w:jc w:val="both"/>
              <w:rPr>
                <w:b/>
              </w:rPr>
            </w:pPr>
            <w:r w:rsidRPr="00795F68">
              <w:rPr>
                <w:b/>
              </w:rPr>
              <w:t>(</w:t>
            </w:r>
            <w:proofErr w:type="spellStart"/>
            <w:r w:rsidRPr="00795F68">
              <w:rPr>
                <w:b/>
              </w:rPr>
              <w:t>тыс.руб</w:t>
            </w:r>
            <w:proofErr w:type="spellEnd"/>
            <w:r w:rsidRPr="00795F68">
              <w:rPr>
                <w:b/>
              </w:rPr>
              <w:t>.)</w:t>
            </w:r>
          </w:p>
        </w:tc>
        <w:tc>
          <w:tcPr>
            <w:tcW w:w="3674" w:type="dxa"/>
            <w:gridSpan w:val="4"/>
            <w:tcBorders>
              <w:top w:val="single" w:sz="4" w:space="0" w:color="auto"/>
              <w:left w:val="single" w:sz="4" w:space="0" w:color="auto"/>
              <w:bottom w:val="single" w:sz="4" w:space="0" w:color="auto"/>
              <w:right w:val="single" w:sz="4" w:space="0" w:color="auto"/>
            </w:tcBorders>
            <w:hideMark/>
          </w:tcPr>
          <w:p w14:paraId="08B8CBBC" w14:textId="77777777" w:rsidR="00795F68" w:rsidRPr="00795F68" w:rsidRDefault="00795F68" w:rsidP="00795F68">
            <w:pPr>
              <w:jc w:val="both"/>
              <w:rPr>
                <w:b/>
              </w:rPr>
            </w:pPr>
            <w:r w:rsidRPr="00795F68">
              <w:rPr>
                <w:b/>
              </w:rPr>
              <w:lastRenderedPageBreak/>
              <w:t>Бюджет, тыс. руб.</w:t>
            </w:r>
          </w:p>
        </w:tc>
      </w:tr>
      <w:tr w:rsidR="00795F68" w:rsidRPr="00795F68" w14:paraId="00DB6A05" w14:textId="77777777" w:rsidTr="00795F68">
        <w:trPr>
          <w:trHeight w:val="23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86CA892" w14:textId="77777777" w:rsidR="00795F68" w:rsidRPr="00795F68" w:rsidRDefault="00795F68" w:rsidP="00795F68">
            <w:pPr>
              <w:jc w:val="both"/>
              <w:rPr>
                <w:b/>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14:paraId="0B8BD77D" w14:textId="77777777" w:rsidR="00795F68" w:rsidRPr="00795F68" w:rsidRDefault="00795F68" w:rsidP="00795F68">
            <w:pPr>
              <w:jc w:val="both"/>
              <w:rPr>
                <w:b/>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14:paraId="0ED67FD9" w14:textId="77777777" w:rsidR="00795F68" w:rsidRPr="00795F68" w:rsidRDefault="00795F68" w:rsidP="00795F68">
            <w:pPr>
              <w:jc w:val="both"/>
              <w:rPr>
                <w:b/>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55F36C77" w14:textId="77777777" w:rsidR="00795F68" w:rsidRPr="00795F68" w:rsidRDefault="00795F68" w:rsidP="00795F68">
            <w:pPr>
              <w:jc w:val="both"/>
              <w:rPr>
                <w:b/>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7694F9C1" w14:textId="77777777" w:rsidR="00795F68" w:rsidRPr="00795F68" w:rsidRDefault="00795F68" w:rsidP="00795F68">
            <w:pPr>
              <w:jc w:val="both"/>
              <w:rPr>
                <w:b/>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4C3E49DD" w14:textId="77777777" w:rsidR="00795F68" w:rsidRPr="00795F68" w:rsidRDefault="00795F68" w:rsidP="00795F68">
            <w:pPr>
              <w:jc w:val="both"/>
              <w:rPr>
                <w:b/>
              </w:rPr>
            </w:pPr>
          </w:p>
        </w:tc>
        <w:tc>
          <w:tcPr>
            <w:tcW w:w="918" w:type="dxa"/>
            <w:tcBorders>
              <w:top w:val="single" w:sz="4" w:space="0" w:color="auto"/>
              <w:left w:val="single" w:sz="4" w:space="0" w:color="auto"/>
              <w:bottom w:val="single" w:sz="4" w:space="0" w:color="auto"/>
              <w:right w:val="single" w:sz="4" w:space="0" w:color="auto"/>
            </w:tcBorders>
            <w:hideMark/>
          </w:tcPr>
          <w:p w14:paraId="0CA47ABB" w14:textId="77777777" w:rsidR="00795F68" w:rsidRPr="00795F68" w:rsidRDefault="00795F68" w:rsidP="00795F68">
            <w:pPr>
              <w:jc w:val="both"/>
              <w:rPr>
                <w:b/>
              </w:rPr>
            </w:pPr>
            <w:r w:rsidRPr="00795F68">
              <w:rPr>
                <w:b/>
              </w:rPr>
              <w:t>2025</w:t>
            </w:r>
          </w:p>
        </w:tc>
        <w:tc>
          <w:tcPr>
            <w:tcW w:w="918" w:type="dxa"/>
            <w:tcBorders>
              <w:top w:val="single" w:sz="4" w:space="0" w:color="auto"/>
              <w:left w:val="single" w:sz="4" w:space="0" w:color="auto"/>
              <w:bottom w:val="single" w:sz="4" w:space="0" w:color="auto"/>
              <w:right w:val="single" w:sz="4" w:space="0" w:color="auto"/>
            </w:tcBorders>
            <w:hideMark/>
          </w:tcPr>
          <w:p w14:paraId="1D050A70" w14:textId="77777777" w:rsidR="00795F68" w:rsidRPr="00795F68" w:rsidRDefault="00795F68" w:rsidP="00795F68">
            <w:pPr>
              <w:jc w:val="both"/>
              <w:rPr>
                <w:b/>
              </w:rPr>
            </w:pPr>
            <w:r w:rsidRPr="00795F68">
              <w:rPr>
                <w:b/>
              </w:rPr>
              <w:t>2026</w:t>
            </w:r>
          </w:p>
        </w:tc>
        <w:tc>
          <w:tcPr>
            <w:tcW w:w="918" w:type="dxa"/>
            <w:tcBorders>
              <w:top w:val="single" w:sz="4" w:space="0" w:color="auto"/>
              <w:left w:val="single" w:sz="4" w:space="0" w:color="auto"/>
              <w:bottom w:val="single" w:sz="4" w:space="0" w:color="auto"/>
              <w:right w:val="single" w:sz="4" w:space="0" w:color="auto"/>
            </w:tcBorders>
            <w:hideMark/>
          </w:tcPr>
          <w:p w14:paraId="656E2E7F" w14:textId="77777777" w:rsidR="00795F68" w:rsidRPr="00795F68" w:rsidRDefault="00795F68" w:rsidP="00795F68">
            <w:pPr>
              <w:jc w:val="both"/>
              <w:rPr>
                <w:b/>
              </w:rPr>
            </w:pPr>
            <w:r w:rsidRPr="00795F68">
              <w:rPr>
                <w:b/>
              </w:rPr>
              <w:t>2027</w:t>
            </w:r>
          </w:p>
        </w:tc>
        <w:tc>
          <w:tcPr>
            <w:tcW w:w="920" w:type="dxa"/>
            <w:tcBorders>
              <w:top w:val="single" w:sz="4" w:space="0" w:color="auto"/>
              <w:left w:val="single" w:sz="4" w:space="0" w:color="auto"/>
              <w:bottom w:val="single" w:sz="4" w:space="0" w:color="auto"/>
              <w:right w:val="single" w:sz="4" w:space="0" w:color="auto"/>
            </w:tcBorders>
            <w:hideMark/>
          </w:tcPr>
          <w:p w14:paraId="4EFAA6BC" w14:textId="77777777" w:rsidR="00795F68" w:rsidRPr="00795F68" w:rsidRDefault="00795F68" w:rsidP="00795F68">
            <w:pPr>
              <w:jc w:val="both"/>
              <w:rPr>
                <w:b/>
              </w:rPr>
            </w:pPr>
            <w:r w:rsidRPr="00795F68">
              <w:rPr>
                <w:b/>
              </w:rPr>
              <w:t xml:space="preserve">Рост </w:t>
            </w:r>
            <w:r w:rsidRPr="00795F68">
              <w:rPr>
                <w:b/>
              </w:rPr>
              <w:lastRenderedPageBreak/>
              <w:t>(снижение) 2025 года к оценке 2024 года</w:t>
            </w:r>
          </w:p>
        </w:tc>
      </w:tr>
      <w:tr w:rsidR="00795F68" w:rsidRPr="00795F68" w14:paraId="0506648C" w14:textId="77777777" w:rsidTr="00795F68">
        <w:trPr>
          <w:trHeight w:val="239"/>
        </w:trPr>
        <w:tc>
          <w:tcPr>
            <w:tcW w:w="420" w:type="dxa"/>
            <w:tcBorders>
              <w:top w:val="single" w:sz="4" w:space="0" w:color="auto"/>
              <w:left w:val="single" w:sz="4" w:space="0" w:color="auto"/>
              <w:bottom w:val="single" w:sz="4" w:space="0" w:color="auto"/>
              <w:right w:val="single" w:sz="4" w:space="0" w:color="auto"/>
            </w:tcBorders>
            <w:hideMark/>
          </w:tcPr>
          <w:p w14:paraId="7C7EEE9F" w14:textId="77777777" w:rsidR="00795F68" w:rsidRPr="00795F68" w:rsidRDefault="00795F68" w:rsidP="00795F68">
            <w:pPr>
              <w:jc w:val="both"/>
              <w:rPr>
                <w:b/>
                <w:i/>
              </w:rPr>
            </w:pPr>
            <w:r w:rsidRPr="00795F68">
              <w:rPr>
                <w:b/>
                <w:i/>
              </w:rPr>
              <w:lastRenderedPageBreak/>
              <w:t>04</w:t>
            </w:r>
          </w:p>
        </w:tc>
        <w:tc>
          <w:tcPr>
            <w:tcW w:w="446" w:type="dxa"/>
            <w:tcBorders>
              <w:top w:val="single" w:sz="4" w:space="0" w:color="auto"/>
              <w:left w:val="single" w:sz="4" w:space="0" w:color="auto"/>
              <w:bottom w:val="single" w:sz="4" w:space="0" w:color="auto"/>
              <w:right w:val="single" w:sz="4" w:space="0" w:color="auto"/>
            </w:tcBorders>
            <w:hideMark/>
          </w:tcPr>
          <w:p w14:paraId="2C953B6E" w14:textId="77777777" w:rsidR="00795F68" w:rsidRPr="00795F68" w:rsidRDefault="00795F68" w:rsidP="00795F68">
            <w:pPr>
              <w:jc w:val="both"/>
              <w:rPr>
                <w:b/>
                <w:i/>
              </w:rPr>
            </w:pPr>
            <w:r w:rsidRPr="00795F68">
              <w:rPr>
                <w:b/>
                <w:i/>
              </w:rPr>
              <w:t>00</w:t>
            </w:r>
          </w:p>
        </w:tc>
        <w:tc>
          <w:tcPr>
            <w:tcW w:w="2204" w:type="dxa"/>
            <w:tcBorders>
              <w:top w:val="single" w:sz="4" w:space="0" w:color="auto"/>
              <w:left w:val="single" w:sz="4" w:space="0" w:color="auto"/>
              <w:bottom w:val="single" w:sz="4" w:space="0" w:color="auto"/>
              <w:right w:val="single" w:sz="4" w:space="0" w:color="auto"/>
            </w:tcBorders>
            <w:hideMark/>
          </w:tcPr>
          <w:p w14:paraId="7415BF1A" w14:textId="77777777" w:rsidR="00795F68" w:rsidRPr="00795F68" w:rsidRDefault="00795F68" w:rsidP="00795F68">
            <w:pPr>
              <w:jc w:val="both"/>
              <w:rPr>
                <w:b/>
                <w:i/>
              </w:rPr>
            </w:pPr>
            <w:r w:rsidRPr="00795F68">
              <w:rPr>
                <w:b/>
                <w:i/>
              </w:rPr>
              <w:t>Всего расходов</w:t>
            </w:r>
          </w:p>
        </w:tc>
        <w:tc>
          <w:tcPr>
            <w:tcW w:w="918" w:type="dxa"/>
            <w:tcBorders>
              <w:top w:val="single" w:sz="4" w:space="0" w:color="auto"/>
              <w:left w:val="single" w:sz="4" w:space="0" w:color="auto"/>
              <w:bottom w:val="single" w:sz="4" w:space="0" w:color="auto"/>
              <w:right w:val="single" w:sz="4" w:space="0" w:color="auto"/>
            </w:tcBorders>
            <w:hideMark/>
          </w:tcPr>
          <w:p w14:paraId="015147FA" w14:textId="77777777" w:rsidR="00795F68" w:rsidRPr="00795F68" w:rsidRDefault="00795F68" w:rsidP="00795F68">
            <w:pPr>
              <w:jc w:val="both"/>
              <w:rPr>
                <w:b/>
                <w:i/>
              </w:rPr>
            </w:pPr>
            <w:r w:rsidRPr="00795F68">
              <w:rPr>
                <w:b/>
                <w:i/>
              </w:rPr>
              <w:t>47733,09</w:t>
            </w:r>
          </w:p>
        </w:tc>
        <w:tc>
          <w:tcPr>
            <w:tcW w:w="918" w:type="dxa"/>
            <w:tcBorders>
              <w:top w:val="single" w:sz="4" w:space="0" w:color="auto"/>
              <w:left w:val="single" w:sz="4" w:space="0" w:color="auto"/>
              <w:bottom w:val="single" w:sz="4" w:space="0" w:color="auto"/>
              <w:right w:val="single" w:sz="4" w:space="0" w:color="auto"/>
            </w:tcBorders>
            <w:hideMark/>
          </w:tcPr>
          <w:p w14:paraId="2642FB4B" w14:textId="77777777" w:rsidR="00795F68" w:rsidRPr="00795F68" w:rsidRDefault="00795F68" w:rsidP="00795F68">
            <w:pPr>
              <w:jc w:val="both"/>
              <w:rPr>
                <w:b/>
                <w:i/>
              </w:rPr>
            </w:pPr>
            <w:r w:rsidRPr="00795F68">
              <w:rPr>
                <w:b/>
                <w:i/>
              </w:rPr>
              <w:t>87171,48</w:t>
            </w:r>
          </w:p>
        </w:tc>
        <w:tc>
          <w:tcPr>
            <w:tcW w:w="918" w:type="dxa"/>
            <w:tcBorders>
              <w:top w:val="single" w:sz="4" w:space="0" w:color="auto"/>
              <w:left w:val="single" w:sz="4" w:space="0" w:color="auto"/>
              <w:bottom w:val="single" w:sz="4" w:space="0" w:color="auto"/>
              <w:right w:val="single" w:sz="4" w:space="0" w:color="auto"/>
            </w:tcBorders>
            <w:hideMark/>
          </w:tcPr>
          <w:p w14:paraId="72AF2BEF" w14:textId="77777777" w:rsidR="00795F68" w:rsidRPr="00795F68" w:rsidRDefault="00795F68" w:rsidP="00795F68">
            <w:pPr>
              <w:jc w:val="both"/>
              <w:rPr>
                <w:b/>
                <w:i/>
              </w:rPr>
            </w:pPr>
            <w:r w:rsidRPr="00795F68">
              <w:rPr>
                <w:b/>
                <w:i/>
              </w:rPr>
              <w:t>98477,68</w:t>
            </w:r>
          </w:p>
        </w:tc>
        <w:tc>
          <w:tcPr>
            <w:tcW w:w="918" w:type="dxa"/>
            <w:tcBorders>
              <w:top w:val="single" w:sz="4" w:space="0" w:color="auto"/>
              <w:left w:val="single" w:sz="4" w:space="0" w:color="auto"/>
              <w:bottom w:val="single" w:sz="4" w:space="0" w:color="auto"/>
              <w:right w:val="single" w:sz="4" w:space="0" w:color="auto"/>
            </w:tcBorders>
            <w:hideMark/>
          </w:tcPr>
          <w:p w14:paraId="4535644D" w14:textId="77777777" w:rsidR="00795F68" w:rsidRPr="00795F68" w:rsidRDefault="00795F68" w:rsidP="00795F68">
            <w:pPr>
              <w:jc w:val="both"/>
              <w:rPr>
                <w:b/>
                <w:i/>
              </w:rPr>
            </w:pPr>
            <w:r w:rsidRPr="00795F68">
              <w:rPr>
                <w:b/>
                <w:i/>
              </w:rPr>
              <w:t>101922,5</w:t>
            </w:r>
          </w:p>
        </w:tc>
        <w:tc>
          <w:tcPr>
            <w:tcW w:w="918" w:type="dxa"/>
            <w:tcBorders>
              <w:top w:val="single" w:sz="4" w:space="0" w:color="auto"/>
              <w:left w:val="single" w:sz="4" w:space="0" w:color="auto"/>
              <w:bottom w:val="single" w:sz="4" w:space="0" w:color="auto"/>
              <w:right w:val="single" w:sz="4" w:space="0" w:color="auto"/>
            </w:tcBorders>
            <w:hideMark/>
          </w:tcPr>
          <w:p w14:paraId="2C55B291" w14:textId="77777777" w:rsidR="00795F68" w:rsidRPr="00795F68" w:rsidRDefault="00795F68" w:rsidP="00795F68">
            <w:pPr>
              <w:jc w:val="both"/>
              <w:rPr>
                <w:b/>
                <w:i/>
              </w:rPr>
            </w:pPr>
            <w:r w:rsidRPr="00795F68">
              <w:rPr>
                <w:b/>
                <w:i/>
              </w:rPr>
              <w:t>171140,94</w:t>
            </w:r>
          </w:p>
        </w:tc>
        <w:tc>
          <w:tcPr>
            <w:tcW w:w="918" w:type="dxa"/>
            <w:tcBorders>
              <w:top w:val="single" w:sz="4" w:space="0" w:color="auto"/>
              <w:left w:val="single" w:sz="4" w:space="0" w:color="auto"/>
              <w:bottom w:val="single" w:sz="4" w:space="0" w:color="auto"/>
              <w:right w:val="single" w:sz="4" w:space="0" w:color="auto"/>
            </w:tcBorders>
            <w:hideMark/>
          </w:tcPr>
          <w:p w14:paraId="6EB04149" w14:textId="77777777" w:rsidR="00795F68" w:rsidRPr="00795F68" w:rsidRDefault="00795F68" w:rsidP="00795F68">
            <w:pPr>
              <w:jc w:val="both"/>
              <w:rPr>
                <w:b/>
                <w:i/>
              </w:rPr>
            </w:pPr>
            <w:r w:rsidRPr="00795F68">
              <w:rPr>
                <w:b/>
                <w:i/>
              </w:rPr>
              <w:t>70076,27</w:t>
            </w:r>
          </w:p>
        </w:tc>
        <w:tc>
          <w:tcPr>
            <w:tcW w:w="920" w:type="dxa"/>
            <w:tcBorders>
              <w:top w:val="single" w:sz="4" w:space="0" w:color="auto"/>
              <w:left w:val="single" w:sz="4" w:space="0" w:color="auto"/>
              <w:bottom w:val="single" w:sz="4" w:space="0" w:color="auto"/>
              <w:right w:val="single" w:sz="4" w:space="0" w:color="auto"/>
            </w:tcBorders>
            <w:hideMark/>
          </w:tcPr>
          <w:p w14:paraId="7AC57AD6" w14:textId="77777777" w:rsidR="00795F68" w:rsidRPr="00795F68" w:rsidRDefault="00795F68" w:rsidP="00795F68">
            <w:pPr>
              <w:jc w:val="both"/>
              <w:rPr>
                <w:b/>
                <w:i/>
              </w:rPr>
            </w:pPr>
            <w:r w:rsidRPr="00795F68">
              <w:rPr>
                <w:b/>
                <w:i/>
              </w:rPr>
              <w:t>+3,5</w:t>
            </w:r>
          </w:p>
        </w:tc>
      </w:tr>
      <w:tr w:rsidR="00795F68" w:rsidRPr="00795F68" w14:paraId="44F6FEDF" w14:textId="77777777" w:rsidTr="00795F68">
        <w:trPr>
          <w:trHeight w:val="239"/>
        </w:trPr>
        <w:tc>
          <w:tcPr>
            <w:tcW w:w="420" w:type="dxa"/>
            <w:tcBorders>
              <w:top w:val="single" w:sz="4" w:space="0" w:color="auto"/>
              <w:left w:val="single" w:sz="4" w:space="0" w:color="auto"/>
              <w:bottom w:val="single" w:sz="4" w:space="0" w:color="auto"/>
              <w:right w:val="single" w:sz="4" w:space="0" w:color="auto"/>
            </w:tcBorders>
            <w:hideMark/>
          </w:tcPr>
          <w:p w14:paraId="614C0BA0" w14:textId="77777777" w:rsidR="00795F68" w:rsidRPr="00795F68" w:rsidRDefault="00795F68" w:rsidP="00795F68">
            <w:pPr>
              <w:jc w:val="both"/>
              <w:rPr>
                <w:i/>
              </w:rPr>
            </w:pPr>
            <w:r w:rsidRPr="00795F68">
              <w:rPr>
                <w:i/>
              </w:rPr>
              <w:t>04</w:t>
            </w:r>
          </w:p>
        </w:tc>
        <w:tc>
          <w:tcPr>
            <w:tcW w:w="446" w:type="dxa"/>
            <w:tcBorders>
              <w:top w:val="single" w:sz="4" w:space="0" w:color="auto"/>
              <w:left w:val="single" w:sz="4" w:space="0" w:color="auto"/>
              <w:bottom w:val="single" w:sz="4" w:space="0" w:color="auto"/>
              <w:right w:val="single" w:sz="4" w:space="0" w:color="auto"/>
            </w:tcBorders>
            <w:hideMark/>
          </w:tcPr>
          <w:p w14:paraId="3D66DEE1" w14:textId="77777777" w:rsidR="00795F68" w:rsidRPr="00795F68" w:rsidRDefault="00795F68" w:rsidP="00795F68">
            <w:pPr>
              <w:jc w:val="both"/>
              <w:rPr>
                <w:i/>
              </w:rPr>
            </w:pPr>
            <w:r w:rsidRPr="00795F68">
              <w:rPr>
                <w:i/>
              </w:rPr>
              <w:t>05</w:t>
            </w:r>
          </w:p>
        </w:tc>
        <w:tc>
          <w:tcPr>
            <w:tcW w:w="2204" w:type="dxa"/>
            <w:tcBorders>
              <w:top w:val="single" w:sz="4" w:space="0" w:color="auto"/>
              <w:left w:val="single" w:sz="4" w:space="0" w:color="auto"/>
              <w:bottom w:val="single" w:sz="4" w:space="0" w:color="auto"/>
              <w:right w:val="single" w:sz="4" w:space="0" w:color="auto"/>
            </w:tcBorders>
            <w:hideMark/>
          </w:tcPr>
          <w:p w14:paraId="2E812AD7" w14:textId="77777777" w:rsidR="00795F68" w:rsidRPr="00795F68" w:rsidRDefault="00795F68" w:rsidP="00795F68">
            <w:pPr>
              <w:jc w:val="both"/>
              <w:rPr>
                <w:i/>
              </w:rPr>
            </w:pPr>
            <w:r w:rsidRPr="00795F68">
              <w:rPr>
                <w:i/>
              </w:rPr>
              <w:t>Сельское хозяйство</w:t>
            </w:r>
          </w:p>
        </w:tc>
        <w:tc>
          <w:tcPr>
            <w:tcW w:w="918" w:type="dxa"/>
            <w:tcBorders>
              <w:top w:val="single" w:sz="4" w:space="0" w:color="auto"/>
              <w:left w:val="single" w:sz="4" w:space="0" w:color="auto"/>
              <w:bottom w:val="single" w:sz="4" w:space="0" w:color="auto"/>
              <w:right w:val="single" w:sz="4" w:space="0" w:color="auto"/>
            </w:tcBorders>
            <w:hideMark/>
          </w:tcPr>
          <w:p w14:paraId="2C55506D" w14:textId="77777777" w:rsidR="00795F68" w:rsidRPr="00795F68" w:rsidRDefault="00795F68" w:rsidP="00795F68">
            <w:pPr>
              <w:jc w:val="both"/>
            </w:pPr>
            <w:r w:rsidRPr="00795F68">
              <w:t>319,61</w:t>
            </w:r>
          </w:p>
        </w:tc>
        <w:tc>
          <w:tcPr>
            <w:tcW w:w="918" w:type="dxa"/>
            <w:tcBorders>
              <w:top w:val="single" w:sz="4" w:space="0" w:color="auto"/>
              <w:left w:val="single" w:sz="4" w:space="0" w:color="auto"/>
              <w:bottom w:val="single" w:sz="4" w:space="0" w:color="auto"/>
              <w:right w:val="single" w:sz="4" w:space="0" w:color="auto"/>
            </w:tcBorders>
            <w:hideMark/>
          </w:tcPr>
          <w:p w14:paraId="5FFB22AA" w14:textId="77777777" w:rsidR="00795F68" w:rsidRPr="00795F68" w:rsidRDefault="00795F68" w:rsidP="00795F68">
            <w:pPr>
              <w:jc w:val="both"/>
            </w:pPr>
            <w:r w:rsidRPr="00795F68">
              <w:t>2280,14</w:t>
            </w:r>
          </w:p>
        </w:tc>
        <w:tc>
          <w:tcPr>
            <w:tcW w:w="918" w:type="dxa"/>
            <w:tcBorders>
              <w:top w:val="single" w:sz="4" w:space="0" w:color="auto"/>
              <w:left w:val="single" w:sz="4" w:space="0" w:color="auto"/>
              <w:bottom w:val="single" w:sz="4" w:space="0" w:color="auto"/>
              <w:right w:val="single" w:sz="4" w:space="0" w:color="auto"/>
            </w:tcBorders>
            <w:hideMark/>
          </w:tcPr>
          <w:p w14:paraId="406DAF05" w14:textId="77777777" w:rsidR="00795F68" w:rsidRPr="00795F68" w:rsidRDefault="00795F68" w:rsidP="00795F68">
            <w:pPr>
              <w:jc w:val="both"/>
            </w:pPr>
            <w:r w:rsidRPr="00795F68">
              <w:t>15</w:t>
            </w:r>
          </w:p>
        </w:tc>
        <w:tc>
          <w:tcPr>
            <w:tcW w:w="918" w:type="dxa"/>
            <w:tcBorders>
              <w:top w:val="single" w:sz="4" w:space="0" w:color="auto"/>
              <w:left w:val="single" w:sz="4" w:space="0" w:color="auto"/>
              <w:bottom w:val="single" w:sz="4" w:space="0" w:color="auto"/>
              <w:right w:val="single" w:sz="4" w:space="0" w:color="auto"/>
            </w:tcBorders>
            <w:hideMark/>
          </w:tcPr>
          <w:p w14:paraId="4AE035CC" w14:textId="77777777" w:rsidR="00795F68" w:rsidRPr="00795F68" w:rsidRDefault="00795F68" w:rsidP="00795F68">
            <w:pPr>
              <w:jc w:val="both"/>
            </w:pPr>
            <w:r w:rsidRPr="00795F68">
              <w:t>17366,8</w:t>
            </w:r>
          </w:p>
        </w:tc>
        <w:tc>
          <w:tcPr>
            <w:tcW w:w="918" w:type="dxa"/>
            <w:tcBorders>
              <w:top w:val="single" w:sz="4" w:space="0" w:color="auto"/>
              <w:left w:val="single" w:sz="4" w:space="0" w:color="auto"/>
              <w:bottom w:val="single" w:sz="4" w:space="0" w:color="auto"/>
              <w:right w:val="single" w:sz="4" w:space="0" w:color="auto"/>
            </w:tcBorders>
            <w:hideMark/>
          </w:tcPr>
          <w:p w14:paraId="167CAAEE" w14:textId="77777777" w:rsidR="00795F68" w:rsidRPr="00795F68" w:rsidRDefault="00795F68" w:rsidP="00795F68">
            <w:pPr>
              <w:jc w:val="both"/>
            </w:pPr>
            <w:r w:rsidRPr="00795F68">
              <w:t>17366,8</w:t>
            </w:r>
          </w:p>
        </w:tc>
        <w:tc>
          <w:tcPr>
            <w:tcW w:w="918" w:type="dxa"/>
            <w:tcBorders>
              <w:top w:val="single" w:sz="4" w:space="0" w:color="auto"/>
              <w:left w:val="single" w:sz="4" w:space="0" w:color="auto"/>
              <w:bottom w:val="single" w:sz="4" w:space="0" w:color="auto"/>
              <w:right w:val="single" w:sz="4" w:space="0" w:color="auto"/>
            </w:tcBorders>
            <w:hideMark/>
          </w:tcPr>
          <w:p w14:paraId="47B61B71" w14:textId="77777777" w:rsidR="00795F68" w:rsidRPr="00795F68" w:rsidRDefault="00795F68" w:rsidP="00795F68">
            <w:pPr>
              <w:jc w:val="both"/>
            </w:pPr>
            <w:r w:rsidRPr="00795F68">
              <w:t>17366,8</w:t>
            </w:r>
          </w:p>
        </w:tc>
        <w:tc>
          <w:tcPr>
            <w:tcW w:w="920" w:type="dxa"/>
            <w:tcBorders>
              <w:top w:val="single" w:sz="4" w:space="0" w:color="auto"/>
              <w:left w:val="single" w:sz="4" w:space="0" w:color="auto"/>
              <w:bottom w:val="single" w:sz="4" w:space="0" w:color="auto"/>
              <w:right w:val="single" w:sz="4" w:space="0" w:color="auto"/>
            </w:tcBorders>
            <w:hideMark/>
          </w:tcPr>
          <w:p w14:paraId="3047939F" w14:textId="77777777" w:rsidR="00795F68" w:rsidRPr="00795F68" w:rsidRDefault="00795F68" w:rsidP="00795F68">
            <w:pPr>
              <w:jc w:val="both"/>
            </w:pPr>
            <w:r w:rsidRPr="00795F68">
              <w:t>+216985</w:t>
            </w:r>
          </w:p>
        </w:tc>
      </w:tr>
      <w:tr w:rsidR="00795F68" w:rsidRPr="00795F68" w14:paraId="5883FD99" w14:textId="77777777" w:rsidTr="00795F68">
        <w:trPr>
          <w:trHeight w:val="172"/>
        </w:trPr>
        <w:tc>
          <w:tcPr>
            <w:tcW w:w="420" w:type="dxa"/>
            <w:tcBorders>
              <w:top w:val="single" w:sz="4" w:space="0" w:color="auto"/>
              <w:left w:val="single" w:sz="4" w:space="0" w:color="auto"/>
              <w:bottom w:val="single" w:sz="4" w:space="0" w:color="auto"/>
              <w:right w:val="single" w:sz="4" w:space="0" w:color="auto"/>
            </w:tcBorders>
            <w:hideMark/>
          </w:tcPr>
          <w:p w14:paraId="529C8F1F" w14:textId="77777777" w:rsidR="00795F68" w:rsidRPr="00795F68" w:rsidRDefault="00795F68" w:rsidP="00795F68">
            <w:pPr>
              <w:jc w:val="both"/>
              <w:rPr>
                <w:i/>
                <w:iCs/>
              </w:rPr>
            </w:pPr>
            <w:r w:rsidRPr="00795F68">
              <w:rPr>
                <w:i/>
                <w:iCs/>
              </w:rPr>
              <w:t>04</w:t>
            </w:r>
          </w:p>
        </w:tc>
        <w:tc>
          <w:tcPr>
            <w:tcW w:w="446" w:type="dxa"/>
            <w:tcBorders>
              <w:top w:val="single" w:sz="4" w:space="0" w:color="auto"/>
              <w:left w:val="single" w:sz="4" w:space="0" w:color="auto"/>
              <w:bottom w:val="single" w:sz="4" w:space="0" w:color="auto"/>
              <w:right w:val="single" w:sz="4" w:space="0" w:color="auto"/>
            </w:tcBorders>
            <w:hideMark/>
          </w:tcPr>
          <w:p w14:paraId="5B2B777F" w14:textId="77777777" w:rsidR="00795F68" w:rsidRPr="00795F68" w:rsidRDefault="00795F68" w:rsidP="00795F68">
            <w:pPr>
              <w:jc w:val="both"/>
              <w:rPr>
                <w:i/>
                <w:iCs/>
              </w:rPr>
            </w:pPr>
            <w:r w:rsidRPr="00795F68">
              <w:rPr>
                <w:i/>
                <w:iCs/>
              </w:rPr>
              <w:t>08</w:t>
            </w:r>
          </w:p>
        </w:tc>
        <w:tc>
          <w:tcPr>
            <w:tcW w:w="2204" w:type="dxa"/>
            <w:tcBorders>
              <w:top w:val="single" w:sz="4" w:space="0" w:color="auto"/>
              <w:left w:val="single" w:sz="4" w:space="0" w:color="auto"/>
              <w:bottom w:val="single" w:sz="4" w:space="0" w:color="auto"/>
              <w:right w:val="single" w:sz="4" w:space="0" w:color="auto"/>
            </w:tcBorders>
            <w:hideMark/>
          </w:tcPr>
          <w:p w14:paraId="2D9417CF" w14:textId="77777777" w:rsidR="00795F68" w:rsidRPr="00795F68" w:rsidRDefault="00795F68" w:rsidP="00795F68">
            <w:pPr>
              <w:jc w:val="both"/>
              <w:rPr>
                <w:i/>
                <w:iCs/>
              </w:rPr>
            </w:pPr>
            <w:r w:rsidRPr="00795F68">
              <w:rPr>
                <w:i/>
                <w:iCs/>
              </w:rPr>
              <w:t xml:space="preserve">Транспорт </w:t>
            </w:r>
          </w:p>
        </w:tc>
        <w:tc>
          <w:tcPr>
            <w:tcW w:w="918" w:type="dxa"/>
            <w:tcBorders>
              <w:top w:val="single" w:sz="4" w:space="0" w:color="auto"/>
              <w:left w:val="single" w:sz="4" w:space="0" w:color="auto"/>
              <w:bottom w:val="single" w:sz="4" w:space="0" w:color="auto"/>
              <w:right w:val="single" w:sz="4" w:space="0" w:color="auto"/>
            </w:tcBorders>
            <w:hideMark/>
          </w:tcPr>
          <w:p w14:paraId="25621D6B" w14:textId="77777777" w:rsidR="00795F68" w:rsidRPr="00795F68" w:rsidRDefault="00795F68" w:rsidP="00795F68">
            <w:pPr>
              <w:jc w:val="both"/>
            </w:pPr>
            <w:r w:rsidRPr="00795F68">
              <w:t>8657,91</w:t>
            </w:r>
          </w:p>
        </w:tc>
        <w:tc>
          <w:tcPr>
            <w:tcW w:w="918" w:type="dxa"/>
            <w:tcBorders>
              <w:top w:val="single" w:sz="4" w:space="0" w:color="auto"/>
              <w:left w:val="single" w:sz="4" w:space="0" w:color="auto"/>
              <w:bottom w:val="single" w:sz="4" w:space="0" w:color="auto"/>
              <w:right w:val="single" w:sz="4" w:space="0" w:color="auto"/>
            </w:tcBorders>
            <w:hideMark/>
          </w:tcPr>
          <w:p w14:paraId="400F54B5" w14:textId="77777777" w:rsidR="00795F68" w:rsidRPr="00795F68" w:rsidRDefault="00795F68" w:rsidP="00795F68">
            <w:pPr>
              <w:jc w:val="both"/>
            </w:pPr>
            <w:r w:rsidRPr="00795F68">
              <w:t>15415</w:t>
            </w:r>
          </w:p>
        </w:tc>
        <w:tc>
          <w:tcPr>
            <w:tcW w:w="918" w:type="dxa"/>
            <w:tcBorders>
              <w:top w:val="single" w:sz="4" w:space="0" w:color="auto"/>
              <w:left w:val="single" w:sz="4" w:space="0" w:color="auto"/>
              <w:bottom w:val="single" w:sz="4" w:space="0" w:color="auto"/>
              <w:right w:val="single" w:sz="4" w:space="0" w:color="auto"/>
            </w:tcBorders>
            <w:hideMark/>
          </w:tcPr>
          <w:p w14:paraId="27317E7E" w14:textId="77777777" w:rsidR="00795F68" w:rsidRPr="00795F68" w:rsidRDefault="00795F68" w:rsidP="00795F68">
            <w:pPr>
              <w:jc w:val="both"/>
            </w:pPr>
            <w:r w:rsidRPr="00795F68">
              <w:t>20228</w:t>
            </w:r>
          </w:p>
        </w:tc>
        <w:tc>
          <w:tcPr>
            <w:tcW w:w="918" w:type="dxa"/>
            <w:tcBorders>
              <w:top w:val="single" w:sz="4" w:space="0" w:color="auto"/>
              <w:left w:val="single" w:sz="4" w:space="0" w:color="auto"/>
              <w:bottom w:val="single" w:sz="4" w:space="0" w:color="auto"/>
              <w:right w:val="single" w:sz="4" w:space="0" w:color="auto"/>
            </w:tcBorders>
            <w:hideMark/>
          </w:tcPr>
          <w:p w14:paraId="30CE8057" w14:textId="77777777" w:rsidR="00795F68" w:rsidRPr="00795F68" w:rsidRDefault="00795F68" w:rsidP="00795F68">
            <w:pPr>
              <w:jc w:val="both"/>
            </w:pPr>
            <w:r w:rsidRPr="00795F68">
              <w:t>8300</w:t>
            </w:r>
          </w:p>
        </w:tc>
        <w:tc>
          <w:tcPr>
            <w:tcW w:w="918" w:type="dxa"/>
            <w:tcBorders>
              <w:top w:val="single" w:sz="4" w:space="0" w:color="auto"/>
              <w:left w:val="single" w:sz="4" w:space="0" w:color="auto"/>
              <w:bottom w:val="single" w:sz="4" w:space="0" w:color="auto"/>
              <w:right w:val="single" w:sz="4" w:space="0" w:color="auto"/>
            </w:tcBorders>
            <w:hideMark/>
          </w:tcPr>
          <w:p w14:paraId="7D1E57E7" w14:textId="77777777" w:rsidR="00795F68" w:rsidRPr="00795F68" w:rsidRDefault="00795F68" w:rsidP="00795F68">
            <w:pPr>
              <w:jc w:val="both"/>
            </w:pPr>
            <w:r w:rsidRPr="00795F68">
              <w:t>5603,24</w:t>
            </w:r>
          </w:p>
        </w:tc>
        <w:tc>
          <w:tcPr>
            <w:tcW w:w="918" w:type="dxa"/>
            <w:tcBorders>
              <w:top w:val="single" w:sz="4" w:space="0" w:color="auto"/>
              <w:left w:val="single" w:sz="4" w:space="0" w:color="auto"/>
              <w:bottom w:val="single" w:sz="4" w:space="0" w:color="auto"/>
              <w:right w:val="single" w:sz="4" w:space="0" w:color="auto"/>
            </w:tcBorders>
            <w:hideMark/>
          </w:tcPr>
          <w:p w14:paraId="101F3201" w14:textId="77777777" w:rsidR="00795F68" w:rsidRPr="00795F68" w:rsidRDefault="00795F68" w:rsidP="00795F68">
            <w:pPr>
              <w:jc w:val="both"/>
            </w:pPr>
            <w:r w:rsidRPr="00795F68">
              <w:t>6196,37</w:t>
            </w:r>
          </w:p>
        </w:tc>
        <w:tc>
          <w:tcPr>
            <w:tcW w:w="920" w:type="dxa"/>
            <w:tcBorders>
              <w:top w:val="single" w:sz="4" w:space="0" w:color="auto"/>
              <w:left w:val="single" w:sz="4" w:space="0" w:color="auto"/>
              <w:bottom w:val="single" w:sz="4" w:space="0" w:color="auto"/>
              <w:right w:val="single" w:sz="4" w:space="0" w:color="auto"/>
            </w:tcBorders>
            <w:hideMark/>
          </w:tcPr>
          <w:p w14:paraId="17CE1839" w14:textId="77777777" w:rsidR="00795F68" w:rsidRPr="00795F68" w:rsidRDefault="00795F68" w:rsidP="00795F68">
            <w:pPr>
              <w:jc w:val="both"/>
            </w:pPr>
            <w:r w:rsidRPr="00795F68">
              <w:t>-59</w:t>
            </w:r>
          </w:p>
        </w:tc>
      </w:tr>
      <w:tr w:rsidR="00795F68" w:rsidRPr="00795F68" w14:paraId="787DABD8" w14:textId="77777777" w:rsidTr="00795F68">
        <w:trPr>
          <w:trHeight w:val="477"/>
        </w:trPr>
        <w:tc>
          <w:tcPr>
            <w:tcW w:w="420" w:type="dxa"/>
            <w:tcBorders>
              <w:top w:val="single" w:sz="4" w:space="0" w:color="auto"/>
              <w:left w:val="single" w:sz="4" w:space="0" w:color="auto"/>
              <w:bottom w:val="single" w:sz="4" w:space="0" w:color="auto"/>
              <w:right w:val="single" w:sz="4" w:space="0" w:color="auto"/>
            </w:tcBorders>
            <w:hideMark/>
          </w:tcPr>
          <w:p w14:paraId="5AA4CDF1" w14:textId="77777777" w:rsidR="00795F68" w:rsidRPr="00795F68" w:rsidRDefault="00795F68" w:rsidP="00795F68">
            <w:pPr>
              <w:jc w:val="both"/>
              <w:rPr>
                <w:i/>
                <w:iCs/>
              </w:rPr>
            </w:pPr>
            <w:r w:rsidRPr="00795F68">
              <w:rPr>
                <w:i/>
                <w:iCs/>
              </w:rPr>
              <w:t>04</w:t>
            </w:r>
          </w:p>
        </w:tc>
        <w:tc>
          <w:tcPr>
            <w:tcW w:w="446" w:type="dxa"/>
            <w:tcBorders>
              <w:top w:val="single" w:sz="4" w:space="0" w:color="auto"/>
              <w:left w:val="single" w:sz="4" w:space="0" w:color="auto"/>
              <w:bottom w:val="single" w:sz="4" w:space="0" w:color="auto"/>
              <w:right w:val="single" w:sz="4" w:space="0" w:color="auto"/>
            </w:tcBorders>
            <w:hideMark/>
          </w:tcPr>
          <w:p w14:paraId="7F7D7DF3" w14:textId="77777777" w:rsidR="00795F68" w:rsidRPr="00795F68" w:rsidRDefault="00795F68" w:rsidP="00795F68">
            <w:pPr>
              <w:jc w:val="both"/>
              <w:rPr>
                <w:i/>
                <w:iCs/>
              </w:rPr>
            </w:pPr>
            <w:r w:rsidRPr="00795F68">
              <w:rPr>
                <w:i/>
                <w:iCs/>
              </w:rPr>
              <w:t>09</w:t>
            </w:r>
          </w:p>
        </w:tc>
        <w:tc>
          <w:tcPr>
            <w:tcW w:w="2204" w:type="dxa"/>
            <w:tcBorders>
              <w:top w:val="single" w:sz="4" w:space="0" w:color="auto"/>
              <w:left w:val="single" w:sz="4" w:space="0" w:color="auto"/>
              <w:bottom w:val="single" w:sz="4" w:space="0" w:color="auto"/>
              <w:right w:val="single" w:sz="4" w:space="0" w:color="auto"/>
            </w:tcBorders>
            <w:hideMark/>
          </w:tcPr>
          <w:p w14:paraId="0C55C698" w14:textId="77777777" w:rsidR="00795F68" w:rsidRPr="00795F68" w:rsidRDefault="00795F68" w:rsidP="00795F68">
            <w:pPr>
              <w:jc w:val="both"/>
              <w:rPr>
                <w:i/>
              </w:rPr>
            </w:pPr>
            <w:r w:rsidRPr="00795F68">
              <w:rPr>
                <w:i/>
                <w:iCs/>
              </w:rPr>
              <w:t>Дорожное хозяйство (дорожные фонды)</w:t>
            </w:r>
          </w:p>
        </w:tc>
        <w:tc>
          <w:tcPr>
            <w:tcW w:w="918" w:type="dxa"/>
            <w:tcBorders>
              <w:top w:val="single" w:sz="4" w:space="0" w:color="auto"/>
              <w:left w:val="single" w:sz="4" w:space="0" w:color="auto"/>
              <w:bottom w:val="single" w:sz="4" w:space="0" w:color="auto"/>
              <w:right w:val="single" w:sz="4" w:space="0" w:color="auto"/>
            </w:tcBorders>
            <w:hideMark/>
          </w:tcPr>
          <w:p w14:paraId="51B07DAC" w14:textId="77777777" w:rsidR="00795F68" w:rsidRPr="00795F68" w:rsidRDefault="00795F68" w:rsidP="00795F68">
            <w:pPr>
              <w:jc w:val="both"/>
            </w:pPr>
            <w:r w:rsidRPr="00795F68">
              <w:t>38601,38</w:t>
            </w:r>
          </w:p>
        </w:tc>
        <w:tc>
          <w:tcPr>
            <w:tcW w:w="918" w:type="dxa"/>
            <w:tcBorders>
              <w:top w:val="single" w:sz="4" w:space="0" w:color="auto"/>
              <w:left w:val="single" w:sz="4" w:space="0" w:color="auto"/>
              <w:bottom w:val="single" w:sz="4" w:space="0" w:color="auto"/>
              <w:right w:val="single" w:sz="4" w:space="0" w:color="auto"/>
            </w:tcBorders>
            <w:hideMark/>
          </w:tcPr>
          <w:p w14:paraId="7AD2221F" w14:textId="77777777" w:rsidR="00795F68" w:rsidRPr="00795F68" w:rsidRDefault="00795F68" w:rsidP="00795F68">
            <w:pPr>
              <w:jc w:val="both"/>
            </w:pPr>
            <w:r w:rsidRPr="00795F68">
              <w:t>69474,06</w:t>
            </w:r>
          </w:p>
        </w:tc>
        <w:tc>
          <w:tcPr>
            <w:tcW w:w="918" w:type="dxa"/>
            <w:tcBorders>
              <w:top w:val="single" w:sz="4" w:space="0" w:color="auto"/>
              <w:left w:val="single" w:sz="4" w:space="0" w:color="auto"/>
              <w:bottom w:val="single" w:sz="4" w:space="0" w:color="auto"/>
              <w:right w:val="single" w:sz="4" w:space="0" w:color="auto"/>
            </w:tcBorders>
            <w:hideMark/>
          </w:tcPr>
          <w:p w14:paraId="6A73FC04" w14:textId="77777777" w:rsidR="00795F68" w:rsidRPr="00795F68" w:rsidRDefault="00795F68" w:rsidP="00795F68">
            <w:pPr>
              <w:jc w:val="both"/>
            </w:pPr>
            <w:r w:rsidRPr="00795F68">
              <w:t>77539,27</w:t>
            </w:r>
          </w:p>
        </w:tc>
        <w:tc>
          <w:tcPr>
            <w:tcW w:w="918" w:type="dxa"/>
            <w:tcBorders>
              <w:top w:val="single" w:sz="4" w:space="0" w:color="auto"/>
              <w:left w:val="single" w:sz="4" w:space="0" w:color="auto"/>
              <w:bottom w:val="single" w:sz="4" w:space="0" w:color="auto"/>
              <w:right w:val="single" w:sz="4" w:space="0" w:color="auto"/>
            </w:tcBorders>
            <w:hideMark/>
          </w:tcPr>
          <w:p w14:paraId="7E980FEC" w14:textId="77777777" w:rsidR="00795F68" w:rsidRPr="00795F68" w:rsidRDefault="00795F68" w:rsidP="00795F68">
            <w:pPr>
              <w:jc w:val="both"/>
            </w:pPr>
            <w:r w:rsidRPr="00795F68">
              <w:t>75554,7</w:t>
            </w:r>
          </w:p>
        </w:tc>
        <w:tc>
          <w:tcPr>
            <w:tcW w:w="918" w:type="dxa"/>
            <w:tcBorders>
              <w:top w:val="single" w:sz="4" w:space="0" w:color="auto"/>
              <w:left w:val="single" w:sz="4" w:space="0" w:color="auto"/>
              <w:bottom w:val="single" w:sz="4" w:space="0" w:color="auto"/>
              <w:right w:val="single" w:sz="4" w:space="0" w:color="auto"/>
            </w:tcBorders>
            <w:hideMark/>
          </w:tcPr>
          <w:p w14:paraId="2AA7D536" w14:textId="77777777" w:rsidR="00795F68" w:rsidRPr="00795F68" w:rsidRDefault="00795F68" w:rsidP="00795F68">
            <w:pPr>
              <w:jc w:val="both"/>
            </w:pPr>
            <w:r w:rsidRPr="00795F68">
              <w:t>147469,9</w:t>
            </w:r>
          </w:p>
        </w:tc>
        <w:tc>
          <w:tcPr>
            <w:tcW w:w="918" w:type="dxa"/>
            <w:tcBorders>
              <w:top w:val="single" w:sz="4" w:space="0" w:color="auto"/>
              <w:left w:val="single" w:sz="4" w:space="0" w:color="auto"/>
              <w:bottom w:val="single" w:sz="4" w:space="0" w:color="auto"/>
              <w:right w:val="single" w:sz="4" w:space="0" w:color="auto"/>
            </w:tcBorders>
            <w:hideMark/>
          </w:tcPr>
          <w:p w14:paraId="03AB317E" w14:textId="77777777" w:rsidR="00795F68" w:rsidRPr="00795F68" w:rsidRDefault="00795F68" w:rsidP="00795F68">
            <w:pPr>
              <w:jc w:val="both"/>
            </w:pPr>
            <w:r w:rsidRPr="00795F68">
              <w:t>45812,1</w:t>
            </w:r>
          </w:p>
        </w:tc>
        <w:tc>
          <w:tcPr>
            <w:tcW w:w="920" w:type="dxa"/>
            <w:tcBorders>
              <w:top w:val="single" w:sz="4" w:space="0" w:color="auto"/>
              <w:left w:val="single" w:sz="4" w:space="0" w:color="auto"/>
              <w:bottom w:val="single" w:sz="4" w:space="0" w:color="auto"/>
              <w:right w:val="single" w:sz="4" w:space="0" w:color="auto"/>
            </w:tcBorders>
            <w:hideMark/>
          </w:tcPr>
          <w:p w14:paraId="59965D14" w14:textId="77777777" w:rsidR="00795F68" w:rsidRPr="00795F68" w:rsidRDefault="00795F68" w:rsidP="00795F68">
            <w:pPr>
              <w:jc w:val="both"/>
            </w:pPr>
            <w:r w:rsidRPr="00795F68">
              <w:t>-2,6</w:t>
            </w:r>
          </w:p>
        </w:tc>
      </w:tr>
      <w:tr w:rsidR="00795F68" w:rsidRPr="00795F68" w14:paraId="670108A5" w14:textId="77777777" w:rsidTr="00795F68">
        <w:trPr>
          <w:trHeight w:val="350"/>
        </w:trPr>
        <w:tc>
          <w:tcPr>
            <w:tcW w:w="420" w:type="dxa"/>
            <w:tcBorders>
              <w:top w:val="single" w:sz="4" w:space="0" w:color="auto"/>
              <w:left w:val="single" w:sz="4" w:space="0" w:color="auto"/>
              <w:bottom w:val="single" w:sz="4" w:space="0" w:color="auto"/>
              <w:right w:val="single" w:sz="4" w:space="0" w:color="auto"/>
            </w:tcBorders>
            <w:hideMark/>
          </w:tcPr>
          <w:p w14:paraId="083666AC" w14:textId="77777777" w:rsidR="00795F68" w:rsidRPr="00795F68" w:rsidRDefault="00795F68" w:rsidP="00795F68">
            <w:pPr>
              <w:jc w:val="both"/>
              <w:rPr>
                <w:i/>
                <w:iCs/>
              </w:rPr>
            </w:pPr>
            <w:r w:rsidRPr="00795F68">
              <w:rPr>
                <w:i/>
                <w:iCs/>
              </w:rPr>
              <w:t>004</w:t>
            </w:r>
          </w:p>
        </w:tc>
        <w:tc>
          <w:tcPr>
            <w:tcW w:w="446" w:type="dxa"/>
            <w:tcBorders>
              <w:top w:val="single" w:sz="4" w:space="0" w:color="auto"/>
              <w:left w:val="single" w:sz="4" w:space="0" w:color="auto"/>
              <w:bottom w:val="single" w:sz="4" w:space="0" w:color="auto"/>
              <w:right w:val="single" w:sz="4" w:space="0" w:color="auto"/>
            </w:tcBorders>
            <w:hideMark/>
          </w:tcPr>
          <w:p w14:paraId="2A0D88DC" w14:textId="77777777" w:rsidR="00795F68" w:rsidRPr="00795F68" w:rsidRDefault="00795F68" w:rsidP="00795F68">
            <w:pPr>
              <w:jc w:val="both"/>
              <w:rPr>
                <w:i/>
                <w:iCs/>
              </w:rPr>
            </w:pPr>
            <w:r w:rsidRPr="00795F68">
              <w:rPr>
                <w:i/>
                <w:iCs/>
              </w:rPr>
              <w:t>012</w:t>
            </w:r>
          </w:p>
        </w:tc>
        <w:tc>
          <w:tcPr>
            <w:tcW w:w="2204" w:type="dxa"/>
            <w:tcBorders>
              <w:top w:val="single" w:sz="4" w:space="0" w:color="auto"/>
              <w:left w:val="single" w:sz="4" w:space="0" w:color="auto"/>
              <w:bottom w:val="single" w:sz="4" w:space="0" w:color="auto"/>
              <w:right w:val="single" w:sz="4" w:space="0" w:color="auto"/>
            </w:tcBorders>
            <w:hideMark/>
          </w:tcPr>
          <w:p w14:paraId="6448387C" w14:textId="77777777" w:rsidR="00795F68" w:rsidRPr="00795F68" w:rsidRDefault="00795F68" w:rsidP="00795F68">
            <w:pPr>
              <w:jc w:val="both"/>
              <w:rPr>
                <w:i/>
                <w:iCs/>
              </w:rPr>
            </w:pPr>
            <w:r w:rsidRPr="00795F68">
              <w:rPr>
                <w:i/>
                <w:iCs/>
              </w:rPr>
              <w:t>Другие вопросы в области национальной экономики</w:t>
            </w:r>
          </w:p>
        </w:tc>
        <w:tc>
          <w:tcPr>
            <w:tcW w:w="918" w:type="dxa"/>
            <w:tcBorders>
              <w:top w:val="single" w:sz="4" w:space="0" w:color="auto"/>
              <w:left w:val="single" w:sz="4" w:space="0" w:color="auto"/>
              <w:bottom w:val="single" w:sz="4" w:space="0" w:color="auto"/>
              <w:right w:val="single" w:sz="4" w:space="0" w:color="auto"/>
            </w:tcBorders>
            <w:hideMark/>
          </w:tcPr>
          <w:p w14:paraId="41ABE1B6" w14:textId="77777777" w:rsidR="00795F68" w:rsidRPr="00795F68" w:rsidRDefault="00795F68" w:rsidP="00795F68">
            <w:pPr>
              <w:jc w:val="both"/>
            </w:pPr>
            <w:r w:rsidRPr="00795F68">
              <w:t>154,19</w:t>
            </w:r>
          </w:p>
        </w:tc>
        <w:tc>
          <w:tcPr>
            <w:tcW w:w="918" w:type="dxa"/>
            <w:tcBorders>
              <w:top w:val="single" w:sz="4" w:space="0" w:color="auto"/>
              <w:left w:val="single" w:sz="4" w:space="0" w:color="auto"/>
              <w:bottom w:val="single" w:sz="4" w:space="0" w:color="auto"/>
              <w:right w:val="single" w:sz="4" w:space="0" w:color="auto"/>
            </w:tcBorders>
            <w:hideMark/>
          </w:tcPr>
          <w:p w14:paraId="79FED5D6" w14:textId="77777777" w:rsidR="00795F68" w:rsidRPr="00795F68" w:rsidRDefault="00795F68" w:rsidP="00795F68">
            <w:pPr>
              <w:jc w:val="both"/>
            </w:pPr>
            <w:r w:rsidRPr="00795F68">
              <w:t>2,29</w:t>
            </w:r>
          </w:p>
        </w:tc>
        <w:tc>
          <w:tcPr>
            <w:tcW w:w="918" w:type="dxa"/>
            <w:tcBorders>
              <w:top w:val="single" w:sz="4" w:space="0" w:color="auto"/>
              <w:left w:val="single" w:sz="4" w:space="0" w:color="auto"/>
              <w:bottom w:val="single" w:sz="4" w:space="0" w:color="auto"/>
              <w:right w:val="single" w:sz="4" w:space="0" w:color="auto"/>
            </w:tcBorders>
            <w:hideMark/>
          </w:tcPr>
          <w:p w14:paraId="405E60F6" w14:textId="77777777" w:rsidR="00795F68" w:rsidRPr="00795F68" w:rsidRDefault="00795F68" w:rsidP="00795F68">
            <w:pPr>
              <w:jc w:val="both"/>
            </w:pPr>
            <w:r w:rsidRPr="00795F68">
              <w:t>695,41</w:t>
            </w:r>
          </w:p>
        </w:tc>
        <w:tc>
          <w:tcPr>
            <w:tcW w:w="918" w:type="dxa"/>
            <w:tcBorders>
              <w:top w:val="single" w:sz="4" w:space="0" w:color="auto"/>
              <w:left w:val="single" w:sz="4" w:space="0" w:color="auto"/>
              <w:bottom w:val="single" w:sz="4" w:space="0" w:color="auto"/>
              <w:right w:val="single" w:sz="4" w:space="0" w:color="auto"/>
            </w:tcBorders>
            <w:hideMark/>
          </w:tcPr>
          <w:p w14:paraId="7FBA9EB2" w14:textId="77777777" w:rsidR="00795F68" w:rsidRPr="00795F68" w:rsidRDefault="00795F68" w:rsidP="00795F68">
            <w:pPr>
              <w:jc w:val="both"/>
            </w:pPr>
            <w:r w:rsidRPr="00795F68">
              <w:t>701</w:t>
            </w:r>
          </w:p>
        </w:tc>
        <w:tc>
          <w:tcPr>
            <w:tcW w:w="918" w:type="dxa"/>
            <w:tcBorders>
              <w:top w:val="single" w:sz="4" w:space="0" w:color="auto"/>
              <w:left w:val="single" w:sz="4" w:space="0" w:color="auto"/>
              <w:bottom w:val="single" w:sz="4" w:space="0" w:color="auto"/>
              <w:right w:val="single" w:sz="4" w:space="0" w:color="auto"/>
            </w:tcBorders>
            <w:hideMark/>
          </w:tcPr>
          <w:p w14:paraId="356710FF" w14:textId="77777777" w:rsidR="00795F68" w:rsidRPr="00795F68" w:rsidRDefault="00795F68" w:rsidP="00795F68">
            <w:pPr>
              <w:jc w:val="both"/>
            </w:pPr>
            <w:r w:rsidRPr="00795F68">
              <w:t>701</w:t>
            </w:r>
          </w:p>
        </w:tc>
        <w:tc>
          <w:tcPr>
            <w:tcW w:w="918" w:type="dxa"/>
            <w:tcBorders>
              <w:top w:val="single" w:sz="4" w:space="0" w:color="auto"/>
              <w:left w:val="single" w:sz="4" w:space="0" w:color="auto"/>
              <w:bottom w:val="single" w:sz="4" w:space="0" w:color="auto"/>
              <w:right w:val="single" w:sz="4" w:space="0" w:color="auto"/>
            </w:tcBorders>
            <w:hideMark/>
          </w:tcPr>
          <w:p w14:paraId="4E03C3B4" w14:textId="77777777" w:rsidR="00795F68" w:rsidRPr="00795F68" w:rsidRDefault="00795F68" w:rsidP="00795F68">
            <w:pPr>
              <w:jc w:val="both"/>
            </w:pPr>
            <w:r w:rsidRPr="00795F68">
              <w:t>701</w:t>
            </w:r>
          </w:p>
        </w:tc>
        <w:tc>
          <w:tcPr>
            <w:tcW w:w="920" w:type="dxa"/>
            <w:tcBorders>
              <w:top w:val="single" w:sz="4" w:space="0" w:color="auto"/>
              <w:left w:val="single" w:sz="4" w:space="0" w:color="auto"/>
              <w:bottom w:val="single" w:sz="4" w:space="0" w:color="auto"/>
              <w:right w:val="single" w:sz="4" w:space="0" w:color="auto"/>
            </w:tcBorders>
            <w:hideMark/>
          </w:tcPr>
          <w:p w14:paraId="0177ABA8" w14:textId="77777777" w:rsidR="00795F68" w:rsidRPr="00795F68" w:rsidRDefault="00795F68" w:rsidP="00795F68">
            <w:pPr>
              <w:jc w:val="both"/>
            </w:pPr>
            <w:r w:rsidRPr="00795F68">
              <w:t>+0,8</w:t>
            </w:r>
          </w:p>
        </w:tc>
      </w:tr>
    </w:tbl>
    <w:p w14:paraId="2DB5A020" w14:textId="77777777" w:rsidR="00795F68" w:rsidRPr="00795F68" w:rsidRDefault="00795F68" w:rsidP="00795F68">
      <w:pPr>
        <w:jc w:val="both"/>
      </w:pPr>
      <w:r w:rsidRPr="00795F68">
        <w:t>В 2025 году за счет средств местного бюджета планируются расходы:</w:t>
      </w:r>
    </w:p>
    <w:p w14:paraId="2BCCA612" w14:textId="77777777" w:rsidR="00795F68" w:rsidRPr="00795F68" w:rsidRDefault="00795F68" w:rsidP="00795F68">
      <w:pPr>
        <w:jc w:val="both"/>
      </w:pPr>
      <w:r w:rsidRPr="00795F68">
        <w:t>- по подразделу 0408 по целевым статьям (Приложения №10 и №11 к Проекту решения):</w:t>
      </w:r>
    </w:p>
    <w:p w14:paraId="650BCE17" w14:textId="77777777" w:rsidR="00795F68" w:rsidRPr="00795F68" w:rsidRDefault="00795F68" w:rsidP="00795F68">
      <w:pPr>
        <w:jc w:val="both"/>
      </w:pPr>
      <w:r w:rsidRPr="00795F68">
        <w:t>1000506000 «Оказание услуг по перевозке пассажиров автотранспортом общего пользования на муниципальных маршрутах регулярных перевозок в границах Малмыжского района» в сумме 8000 тыс. рублей;</w:t>
      </w:r>
    </w:p>
    <w:p w14:paraId="10EE221F" w14:textId="77777777" w:rsidR="00795F68" w:rsidRPr="00795F68" w:rsidRDefault="00795F68" w:rsidP="00795F68">
      <w:pPr>
        <w:jc w:val="both"/>
        <w:rPr>
          <w:b/>
          <w:i/>
        </w:rPr>
      </w:pPr>
      <w:r w:rsidRPr="00795F68">
        <w:t>1000904480 «Субсидии на перевозку отдельных категорий граждан автотранспортом общего пользования (кроме такси) на муниципальных маршрутах регулярных перевозок на территории Кировской области, на возмещение части недополученных доходов в связи с установлением бесплатного проезда на автотранспорте общего пользования (кроме такси) на муниципальных маршрутах регулярных перевозок на территории Кировской области» в сумме 300 тыс. рублей;</w:t>
      </w:r>
    </w:p>
    <w:p w14:paraId="1A9FC9F8" w14:textId="77777777" w:rsidR="00795F68" w:rsidRPr="00795F68" w:rsidRDefault="00795F68" w:rsidP="00795F68">
      <w:pPr>
        <w:jc w:val="both"/>
      </w:pPr>
      <w:r w:rsidRPr="00795F68">
        <w:t>- осуществление дорожной деятельности за счет поступлений акцизов от нефтепродуктов, в том числе на софинансирование средств областного бюджета (427,7 тыс. рублей) и предоставление иных МБТ поселениям (1995 тыс. рублей) (0409) в сумме 9191,3 тыс. рублей;</w:t>
      </w:r>
    </w:p>
    <w:p w14:paraId="7F13E63D" w14:textId="77777777" w:rsidR="00795F68" w:rsidRPr="00795F68" w:rsidRDefault="00795F68" w:rsidP="00795F68">
      <w:pPr>
        <w:jc w:val="both"/>
      </w:pPr>
      <w:r w:rsidRPr="00795F68">
        <w:t>- расходы на популяризацию предпринимательской деятельности (0412) в сумме 10 тыс. рублей;</w:t>
      </w:r>
    </w:p>
    <w:p w14:paraId="3974A660" w14:textId="77777777" w:rsidR="00795F68" w:rsidRPr="00795F68" w:rsidRDefault="00795F68" w:rsidP="00795F68">
      <w:pPr>
        <w:jc w:val="both"/>
      </w:pPr>
      <w:r w:rsidRPr="00795F68">
        <w:t>- расходы на проведение кадастровых работ в отношении земельных участков под объектами недвижимости в муниципальной собственности и земельных участков, формирование которых необходимо для выполнения муниципальных полномочий и функций, формирование перечня земельных участков, предназначенных для предоставления гражданам в собственность бесплатно, осуществление муниципального земельного контроля на территории сельских поселений (0412) в сумме 691 тыс. рублей.</w:t>
      </w:r>
    </w:p>
    <w:p w14:paraId="4B1F8039" w14:textId="77777777" w:rsidR="00795F68" w:rsidRPr="00795F68" w:rsidRDefault="00795F68" w:rsidP="00795F68">
      <w:pPr>
        <w:jc w:val="both"/>
      </w:pPr>
      <w:r w:rsidRPr="00795F68">
        <w:t>За счет средств областного бюджета планируются ассигнования:</w:t>
      </w:r>
    </w:p>
    <w:p w14:paraId="1286F243" w14:textId="77777777" w:rsidR="00795F68" w:rsidRPr="00795F68" w:rsidRDefault="00795F68" w:rsidP="00795F68">
      <w:pPr>
        <w:jc w:val="both"/>
      </w:pPr>
      <w:r w:rsidRPr="00795F68">
        <w:t>- на защиту населения от болезней, в части организации и содержания скотомогильников в объеме 15 тыс. рублей,</w:t>
      </w:r>
    </w:p>
    <w:p w14:paraId="5E08A8DD" w14:textId="77777777" w:rsidR="00795F68" w:rsidRPr="00795F68" w:rsidRDefault="00795F68" w:rsidP="00795F68">
      <w:pPr>
        <w:jc w:val="both"/>
        <w:rPr>
          <w:b/>
        </w:rPr>
      </w:pPr>
      <w:r w:rsidRPr="00795F68">
        <w:t>- на поддержку сельского хозяйства в сумме 17351,8 тыс. рублей,</w:t>
      </w:r>
    </w:p>
    <w:p w14:paraId="0D430CCA" w14:textId="77777777" w:rsidR="00795F68" w:rsidRPr="00795F68" w:rsidRDefault="00795F68" w:rsidP="00795F68">
      <w:pPr>
        <w:jc w:val="both"/>
      </w:pPr>
      <w:r w:rsidRPr="00795F68">
        <w:t>- на содержание автомобильных дорог общего пользования местного значения (0409) в объеме 66363,4 тыс. рублей.</w:t>
      </w:r>
    </w:p>
    <w:p w14:paraId="604E6770" w14:textId="77777777" w:rsidR="00795F68" w:rsidRPr="00795F68" w:rsidRDefault="00795F68" w:rsidP="00795F68">
      <w:pPr>
        <w:jc w:val="both"/>
      </w:pPr>
      <w:r w:rsidRPr="00795F68">
        <w:t xml:space="preserve">Объем дорожного фонда на осуществление Малмыжским муниципальным районом дорожной деятельности в отношении дорог общего пользования местного значения, </w:t>
      </w:r>
      <w:r w:rsidRPr="00795F68">
        <w:lastRenderedPageBreak/>
        <w:t>сформированного из поступлений от акцизов на нефтепродукты и средств субсидии областного бюджета в сумме 9191,3 тыс. рублей, составляет в 2024 году 75554,7 тыс. рублей (п.14 и Приложение №20 Проекта решения).</w:t>
      </w:r>
    </w:p>
    <w:p w14:paraId="3AE32D86" w14:textId="77777777" w:rsidR="00795F68" w:rsidRPr="00795F68" w:rsidRDefault="00795F68" w:rsidP="00795F68">
      <w:pPr>
        <w:jc w:val="both"/>
      </w:pPr>
      <w:r w:rsidRPr="00795F68">
        <w:t>В соответствии с распределением ассигнований дорожного фонда, предоставленным администрацией района в Приложении №20 Проекта решения, в 2025 году планируется направить:</w:t>
      </w:r>
    </w:p>
    <w:p w14:paraId="38562E7E" w14:textId="77777777" w:rsidR="00795F68" w:rsidRPr="00795F68" w:rsidRDefault="00795F68" w:rsidP="00795F68">
      <w:pPr>
        <w:jc w:val="both"/>
      </w:pPr>
      <w:r w:rsidRPr="00795F68">
        <w:t>- на осуществление дорожной деятельности в отношении автомобильных дорог общего пользования местного значения в размере 46821,6 тыс. рублей,</w:t>
      </w:r>
    </w:p>
    <w:p w14:paraId="5D42762E" w14:textId="77777777" w:rsidR="00795F68" w:rsidRPr="00795F68" w:rsidRDefault="00795F68" w:rsidP="00795F68">
      <w:pPr>
        <w:jc w:val="both"/>
      </w:pPr>
      <w:r w:rsidRPr="00795F68">
        <w:t>- на капитальный ремонт, ремонт и содержание автодорог общего пользования местного значения, отобранных по результатам опроса-голосования в сумме 26738,1 тыс. рублей</w:t>
      </w:r>
    </w:p>
    <w:p w14:paraId="59BCBDD1" w14:textId="77777777" w:rsidR="00795F68" w:rsidRPr="00795F68" w:rsidRDefault="00795F68" w:rsidP="00795F68">
      <w:pPr>
        <w:jc w:val="both"/>
      </w:pPr>
      <w:r w:rsidRPr="00795F68">
        <w:t xml:space="preserve">- МБТ местным бюджетам на осуществление дорожной деятельности в отношении автомобильных дорог общего пользования местного значения в размере 1995 тыс. рублей, в том числе Малмыжскому городскому поселению (650 </w:t>
      </w:r>
      <w:proofErr w:type="spellStart"/>
      <w:r w:rsidRPr="00795F68">
        <w:t>т.р</w:t>
      </w:r>
      <w:proofErr w:type="spellEnd"/>
      <w:r w:rsidRPr="00795F68">
        <w:t xml:space="preserve">.), Калининскому (500 </w:t>
      </w:r>
      <w:proofErr w:type="spellStart"/>
      <w:r w:rsidRPr="00795F68">
        <w:t>т.р</w:t>
      </w:r>
      <w:proofErr w:type="spellEnd"/>
      <w:r w:rsidRPr="00795F68">
        <w:t xml:space="preserve">.) и </w:t>
      </w:r>
      <w:proofErr w:type="spellStart"/>
      <w:r w:rsidRPr="00795F68">
        <w:t>Савальскому</w:t>
      </w:r>
      <w:proofErr w:type="spellEnd"/>
      <w:r w:rsidRPr="00795F68">
        <w:t xml:space="preserve"> (845 </w:t>
      </w:r>
      <w:proofErr w:type="spellStart"/>
      <w:r w:rsidRPr="00795F68">
        <w:t>т.р</w:t>
      </w:r>
      <w:proofErr w:type="spellEnd"/>
      <w:r w:rsidRPr="00795F68">
        <w:t>.) сельским поселениям.</w:t>
      </w:r>
    </w:p>
    <w:p w14:paraId="38CAE579" w14:textId="77777777" w:rsidR="00795F68" w:rsidRPr="00795F68" w:rsidRDefault="00795F68" w:rsidP="00795F68">
      <w:pPr>
        <w:jc w:val="both"/>
      </w:pPr>
      <w:r w:rsidRPr="00795F68">
        <w:t>В соответствии с п. 2.2., 4.2. Порядка предоставления и Методики распределения иных МБТ бюджетам городского и сельских поселений на решение социально значимых вопросов, утвержденных постановлением администрации района от 27.05.2021 №362, поселениям предоставляется иные МБТ на содержание и (или) ремонт автомобильных дорог общего пользования населенных пунктов по заявке.</w:t>
      </w:r>
    </w:p>
    <w:p w14:paraId="5AD23809" w14:textId="77777777" w:rsidR="00795F68" w:rsidRPr="00795F68" w:rsidRDefault="00795F68" w:rsidP="00795F68">
      <w:pPr>
        <w:jc w:val="both"/>
      </w:pPr>
      <w:r w:rsidRPr="00795F68">
        <w:t>Размер распределяемого иного МБТ расчетным путем не определяется.</w:t>
      </w:r>
    </w:p>
    <w:p w14:paraId="4DBC8C62" w14:textId="77777777" w:rsidR="00795F68" w:rsidRPr="00795F68" w:rsidRDefault="00795F68" w:rsidP="00795F68">
      <w:pPr>
        <w:jc w:val="both"/>
        <w:rPr>
          <w:b/>
          <w:i/>
        </w:rPr>
      </w:pPr>
      <w:r w:rsidRPr="00795F68">
        <w:rPr>
          <w:b/>
          <w:i/>
        </w:rPr>
        <w:t>Конкретные объекты, ремонт которых будет осуществляться в 2025-207 годах, не указан.</w:t>
      </w:r>
    </w:p>
    <w:p w14:paraId="556260A5" w14:textId="77777777" w:rsidR="00795F68" w:rsidRPr="00795F68" w:rsidRDefault="00795F68" w:rsidP="00795F68">
      <w:pPr>
        <w:jc w:val="both"/>
      </w:pPr>
      <w:r w:rsidRPr="00795F68">
        <w:t xml:space="preserve">В 2026 году планового периода прогнозируется в рамках развития транспортной инфраструктуры на сельских территориях за счет средств областного бюджета, софинансирования и средств спонсоров осуществить ремонт автодороги в с. </w:t>
      </w:r>
      <w:proofErr w:type="spellStart"/>
      <w:r w:rsidRPr="00795F68">
        <w:t>Аджим</w:t>
      </w:r>
      <w:proofErr w:type="spellEnd"/>
      <w:r w:rsidRPr="00795F68">
        <w:t xml:space="preserve"> с ресурсным обеспечением в сумме 103816,63 тыс. рублей.</w:t>
      </w:r>
    </w:p>
    <w:p w14:paraId="3A227A00" w14:textId="77777777" w:rsidR="00795F68" w:rsidRPr="00795F68" w:rsidRDefault="00795F68" w:rsidP="00795F68">
      <w:pPr>
        <w:jc w:val="both"/>
        <w:rPr>
          <w:b/>
        </w:rPr>
      </w:pPr>
      <w:r w:rsidRPr="00795F68">
        <w:rPr>
          <w:b/>
        </w:rPr>
        <w:t>Раздел 05 «Жилищно-коммунальное хозяйство»</w:t>
      </w:r>
    </w:p>
    <w:p w14:paraId="57AF2698" w14:textId="77777777" w:rsidR="00795F68" w:rsidRPr="00795F68" w:rsidRDefault="00795F68" w:rsidP="00795F68">
      <w:pPr>
        <w:jc w:val="both"/>
      </w:pPr>
      <w:r w:rsidRPr="00795F68">
        <w:t>Ассигнования предусматриваются в 2025 году по подразделу 0505 «Другие вопросы в области ЖКХ» за счет средств районного бюджета в виде инвестиций в строительство объекта водоснабжения в Мари-Малмыж, Кокуй в сумме 3283 тыс. рублей.</w:t>
      </w:r>
    </w:p>
    <w:p w14:paraId="756871D4" w14:textId="77777777" w:rsidR="00795F68" w:rsidRPr="00795F68" w:rsidRDefault="00795F68" w:rsidP="00795F68">
      <w:pPr>
        <w:jc w:val="both"/>
      </w:pPr>
      <w:r w:rsidRPr="00795F68">
        <w:t>Ассигнования предусматриваются в рамках МП «Управление муниципальным имуществом Малмыжского района».</w:t>
      </w:r>
    </w:p>
    <w:p w14:paraId="42E3BF56" w14:textId="77777777" w:rsidR="00795F68" w:rsidRPr="00795F68" w:rsidRDefault="00795F68" w:rsidP="00795F68">
      <w:pPr>
        <w:jc w:val="both"/>
      </w:pPr>
      <w:r w:rsidRPr="00795F68">
        <w:t>Расходы по разделу в плановом периоде не предусматриваются.</w:t>
      </w:r>
    </w:p>
    <w:p w14:paraId="363020AE" w14:textId="77777777" w:rsidR="00795F68" w:rsidRPr="00795F68" w:rsidRDefault="00795F68" w:rsidP="00795F68">
      <w:pPr>
        <w:jc w:val="both"/>
        <w:rPr>
          <w:b/>
        </w:rPr>
      </w:pPr>
      <w:r w:rsidRPr="00795F68">
        <w:rPr>
          <w:b/>
        </w:rPr>
        <w:t>Раздел 06 «Охрана окружающей среды»</w:t>
      </w:r>
    </w:p>
    <w:p w14:paraId="6F629643" w14:textId="77777777" w:rsidR="00795F68" w:rsidRPr="00795F68" w:rsidRDefault="00795F68" w:rsidP="00795F68">
      <w:pPr>
        <w:jc w:val="both"/>
      </w:pPr>
      <w:r w:rsidRPr="00795F68">
        <w:t>Ассигнования предусматриваются по подразделу 0605 «Другие вопросы в области окружающей среды» за счет средств районного бюджета в целях предоставления МБТ поселениям на ликвидацию несанкционированных свалок в сумме 215,97 тыс. рублей ежегодно. Финансирование производится за счет поступлений от экологических платежей.</w:t>
      </w:r>
    </w:p>
    <w:p w14:paraId="342B8D7D" w14:textId="77777777" w:rsidR="00795F68" w:rsidRPr="00795F68" w:rsidRDefault="00795F68" w:rsidP="00795F68">
      <w:pPr>
        <w:jc w:val="both"/>
      </w:pPr>
      <w:r w:rsidRPr="00795F68">
        <w:t>Ассигнования предусматриваются в рамках МП «Комплексная система обращения с твердыми коммунальными отходами».</w:t>
      </w:r>
    </w:p>
    <w:p w14:paraId="05DFC5B6" w14:textId="77777777" w:rsidR="00795F68" w:rsidRPr="00795F68" w:rsidRDefault="00795F68" w:rsidP="00795F68">
      <w:pPr>
        <w:jc w:val="both"/>
      </w:pPr>
      <w:r w:rsidRPr="00795F68">
        <w:t xml:space="preserve">Получателем иного МБТ определено </w:t>
      </w:r>
      <w:proofErr w:type="spellStart"/>
      <w:r w:rsidRPr="00795F68">
        <w:t>Савальское</w:t>
      </w:r>
      <w:proofErr w:type="spellEnd"/>
      <w:r w:rsidRPr="00795F68">
        <w:t xml:space="preserve"> сельское поселение.</w:t>
      </w:r>
    </w:p>
    <w:p w14:paraId="74B08DA9" w14:textId="77777777" w:rsidR="00795F68" w:rsidRPr="00795F68" w:rsidRDefault="00795F68" w:rsidP="00795F68">
      <w:pPr>
        <w:jc w:val="both"/>
      </w:pPr>
      <w:r w:rsidRPr="00795F68">
        <w:t>В соответствии с п. 2, 4 Порядка предоставления и Методики распределения иных МБТ бюджетам городского и сельских поселений на реализацию природоохранных мероприятий, утвержденных постановлением администрации района от 07.11.2022 №688 поселениям предоставляется иные МБТ на природоохранные мероприятия, включенные в План природоохранных мероприятий по заявке с приложением обоснования выделения средств.</w:t>
      </w:r>
    </w:p>
    <w:p w14:paraId="34379597" w14:textId="77777777" w:rsidR="00795F68" w:rsidRPr="00795F68" w:rsidRDefault="00795F68" w:rsidP="00795F68">
      <w:pPr>
        <w:jc w:val="both"/>
        <w:rPr>
          <w:i/>
        </w:rPr>
      </w:pPr>
      <w:r w:rsidRPr="00795F68">
        <w:t>Размер распределяемого иного МБТ расчетным путем не определяется.</w:t>
      </w:r>
    </w:p>
    <w:p w14:paraId="53728BCF" w14:textId="77777777" w:rsidR="00795F68" w:rsidRPr="00795F68" w:rsidRDefault="00795F68" w:rsidP="00795F68">
      <w:pPr>
        <w:jc w:val="both"/>
        <w:rPr>
          <w:b/>
        </w:rPr>
      </w:pPr>
      <w:r w:rsidRPr="00795F68">
        <w:rPr>
          <w:b/>
        </w:rPr>
        <w:t>Раздел 07 «Образование»</w:t>
      </w:r>
    </w:p>
    <w:p w14:paraId="6C6A68C0" w14:textId="77777777" w:rsidR="00795F68" w:rsidRPr="00795F68" w:rsidRDefault="00795F68" w:rsidP="00795F68">
      <w:pPr>
        <w:jc w:val="both"/>
      </w:pPr>
      <w:r w:rsidRPr="00795F68">
        <w:lastRenderedPageBreak/>
        <w:t>Структура раздела в разрезе подразделов функциональной классификации расходов представлена в Проекте 2025 года и планового периодов 2026 и 2027 годов 6 подразделами.</w:t>
      </w:r>
    </w:p>
    <w:tbl>
      <w:tblPr>
        <w:tblStyle w:val="a7"/>
        <w:tblW w:w="9525" w:type="dxa"/>
        <w:tblLayout w:type="fixed"/>
        <w:tblLook w:val="04A0" w:firstRow="1" w:lastRow="0" w:firstColumn="1" w:lastColumn="0" w:noHBand="0" w:noVBand="1"/>
      </w:tblPr>
      <w:tblGrid>
        <w:gridCol w:w="472"/>
        <w:gridCol w:w="502"/>
        <w:gridCol w:w="2389"/>
        <w:gridCol w:w="880"/>
        <w:gridCol w:w="880"/>
        <w:gridCol w:w="880"/>
        <w:gridCol w:w="880"/>
        <w:gridCol w:w="880"/>
        <w:gridCol w:w="880"/>
        <w:gridCol w:w="882"/>
      </w:tblGrid>
      <w:tr w:rsidR="00795F68" w:rsidRPr="00795F68" w14:paraId="64A91477" w14:textId="77777777" w:rsidTr="00795F68">
        <w:trPr>
          <w:trHeight w:val="360"/>
        </w:trPr>
        <w:tc>
          <w:tcPr>
            <w:tcW w:w="473" w:type="dxa"/>
            <w:vMerge w:val="restart"/>
            <w:tcBorders>
              <w:top w:val="single" w:sz="4" w:space="0" w:color="auto"/>
              <w:left w:val="single" w:sz="4" w:space="0" w:color="auto"/>
              <w:bottom w:val="single" w:sz="4" w:space="0" w:color="auto"/>
              <w:right w:val="single" w:sz="4" w:space="0" w:color="auto"/>
            </w:tcBorders>
            <w:hideMark/>
          </w:tcPr>
          <w:p w14:paraId="494184D0" w14:textId="77777777" w:rsidR="00795F68" w:rsidRPr="00795F68" w:rsidRDefault="00795F68" w:rsidP="00795F68">
            <w:pPr>
              <w:jc w:val="both"/>
              <w:rPr>
                <w:b/>
              </w:rPr>
            </w:pPr>
            <w:r w:rsidRPr="00795F68">
              <w:rPr>
                <w:b/>
              </w:rPr>
              <w:t>Раздел</w:t>
            </w:r>
          </w:p>
        </w:tc>
        <w:tc>
          <w:tcPr>
            <w:tcW w:w="503" w:type="dxa"/>
            <w:vMerge w:val="restart"/>
            <w:tcBorders>
              <w:top w:val="single" w:sz="4" w:space="0" w:color="auto"/>
              <w:left w:val="single" w:sz="4" w:space="0" w:color="auto"/>
              <w:bottom w:val="single" w:sz="4" w:space="0" w:color="auto"/>
              <w:right w:val="single" w:sz="4" w:space="0" w:color="auto"/>
            </w:tcBorders>
            <w:hideMark/>
          </w:tcPr>
          <w:p w14:paraId="7190EB2A" w14:textId="77777777" w:rsidR="00795F68" w:rsidRPr="00795F68" w:rsidRDefault="00795F68" w:rsidP="00795F68">
            <w:pPr>
              <w:jc w:val="both"/>
              <w:rPr>
                <w:b/>
              </w:rPr>
            </w:pPr>
            <w:r w:rsidRPr="00795F68">
              <w:rPr>
                <w:b/>
              </w:rPr>
              <w:t xml:space="preserve">Подраздел </w:t>
            </w:r>
          </w:p>
        </w:tc>
        <w:tc>
          <w:tcPr>
            <w:tcW w:w="2391" w:type="dxa"/>
            <w:vMerge w:val="restart"/>
            <w:tcBorders>
              <w:top w:val="single" w:sz="4" w:space="0" w:color="auto"/>
              <w:left w:val="single" w:sz="4" w:space="0" w:color="auto"/>
              <w:bottom w:val="single" w:sz="4" w:space="0" w:color="auto"/>
              <w:right w:val="single" w:sz="4" w:space="0" w:color="auto"/>
            </w:tcBorders>
            <w:hideMark/>
          </w:tcPr>
          <w:p w14:paraId="5F9A8EA9" w14:textId="77777777" w:rsidR="00795F68" w:rsidRPr="00795F68" w:rsidRDefault="00795F68" w:rsidP="00795F68">
            <w:pPr>
              <w:jc w:val="both"/>
              <w:rPr>
                <w:b/>
              </w:rPr>
            </w:pPr>
            <w:r w:rsidRPr="00795F68">
              <w:rPr>
                <w:b/>
              </w:rPr>
              <w:t>Показатели</w:t>
            </w:r>
          </w:p>
        </w:tc>
        <w:tc>
          <w:tcPr>
            <w:tcW w:w="880" w:type="dxa"/>
            <w:vMerge w:val="restart"/>
            <w:tcBorders>
              <w:top w:val="single" w:sz="4" w:space="0" w:color="auto"/>
              <w:left w:val="single" w:sz="4" w:space="0" w:color="auto"/>
              <w:bottom w:val="single" w:sz="4" w:space="0" w:color="auto"/>
              <w:right w:val="single" w:sz="4" w:space="0" w:color="auto"/>
            </w:tcBorders>
            <w:hideMark/>
          </w:tcPr>
          <w:p w14:paraId="475FD285" w14:textId="77777777" w:rsidR="00795F68" w:rsidRPr="00795F68" w:rsidRDefault="00795F68" w:rsidP="00795F68">
            <w:pPr>
              <w:jc w:val="both"/>
              <w:rPr>
                <w:b/>
              </w:rPr>
            </w:pPr>
            <w:r w:rsidRPr="00795F68">
              <w:rPr>
                <w:b/>
              </w:rPr>
              <w:t>2022 год (отчет)</w:t>
            </w:r>
          </w:p>
        </w:tc>
        <w:tc>
          <w:tcPr>
            <w:tcW w:w="880" w:type="dxa"/>
            <w:vMerge w:val="restart"/>
            <w:tcBorders>
              <w:top w:val="single" w:sz="4" w:space="0" w:color="auto"/>
              <w:left w:val="single" w:sz="4" w:space="0" w:color="auto"/>
              <w:bottom w:val="single" w:sz="4" w:space="0" w:color="auto"/>
              <w:right w:val="single" w:sz="4" w:space="0" w:color="auto"/>
            </w:tcBorders>
            <w:hideMark/>
          </w:tcPr>
          <w:p w14:paraId="421C0C16" w14:textId="77777777" w:rsidR="00795F68" w:rsidRPr="00795F68" w:rsidRDefault="00795F68" w:rsidP="00795F68">
            <w:pPr>
              <w:jc w:val="both"/>
              <w:rPr>
                <w:b/>
              </w:rPr>
            </w:pPr>
            <w:r w:rsidRPr="00795F68">
              <w:rPr>
                <w:b/>
              </w:rPr>
              <w:t>2023</w:t>
            </w:r>
          </w:p>
          <w:p w14:paraId="490884AE" w14:textId="77777777" w:rsidR="00795F68" w:rsidRPr="00795F68" w:rsidRDefault="00795F68" w:rsidP="00795F68">
            <w:pPr>
              <w:jc w:val="both"/>
              <w:rPr>
                <w:b/>
              </w:rPr>
            </w:pPr>
            <w:r w:rsidRPr="00795F68">
              <w:rPr>
                <w:b/>
              </w:rPr>
              <w:t xml:space="preserve"> год (отчет)</w:t>
            </w:r>
          </w:p>
        </w:tc>
        <w:tc>
          <w:tcPr>
            <w:tcW w:w="880" w:type="dxa"/>
            <w:vMerge w:val="restart"/>
            <w:tcBorders>
              <w:top w:val="single" w:sz="4" w:space="0" w:color="auto"/>
              <w:left w:val="single" w:sz="4" w:space="0" w:color="auto"/>
              <w:bottom w:val="single" w:sz="4" w:space="0" w:color="auto"/>
              <w:right w:val="single" w:sz="4" w:space="0" w:color="auto"/>
            </w:tcBorders>
            <w:hideMark/>
          </w:tcPr>
          <w:p w14:paraId="66D6D522" w14:textId="77777777" w:rsidR="00795F68" w:rsidRPr="00795F68" w:rsidRDefault="00795F68" w:rsidP="00795F68">
            <w:pPr>
              <w:jc w:val="both"/>
              <w:rPr>
                <w:b/>
              </w:rPr>
            </w:pPr>
            <w:r w:rsidRPr="00795F68">
              <w:rPr>
                <w:b/>
              </w:rPr>
              <w:t>2024 оценка</w:t>
            </w:r>
          </w:p>
        </w:tc>
        <w:tc>
          <w:tcPr>
            <w:tcW w:w="3522" w:type="dxa"/>
            <w:gridSpan w:val="4"/>
            <w:tcBorders>
              <w:top w:val="single" w:sz="4" w:space="0" w:color="auto"/>
              <w:left w:val="single" w:sz="4" w:space="0" w:color="auto"/>
              <w:bottom w:val="single" w:sz="4" w:space="0" w:color="auto"/>
              <w:right w:val="single" w:sz="4" w:space="0" w:color="auto"/>
            </w:tcBorders>
            <w:hideMark/>
          </w:tcPr>
          <w:p w14:paraId="5ABB75F5" w14:textId="77777777" w:rsidR="00795F68" w:rsidRPr="00795F68" w:rsidRDefault="00795F68" w:rsidP="00795F68">
            <w:pPr>
              <w:jc w:val="both"/>
              <w:rPr>
                <w:b/>
              </w:rPr>
            </w:pPr>
            <w:r w:rsidRPr="00795F68">
              <w:rPr>
                <w:b/>
              </w:rPr>
              <w:t>Бюджет, тыс. руб.</w:t>
            </w:r>
          </w:p>
        </w:tc>
      </w:tr>
      <w:tr w:rsidR="00795F68" w:rsidRPr="00795F68" w14:paraId="319ACDAD" w14:textId="77777777" w:rsidTr="00795F68">
        <w:trPr>
          <w:trHeight w:val="237"/>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4582F89D" w14:textId="77777777" w:rsidR="00795F68" w:rsidRPr="00795F68" w:rsidRDefault="00795F68" w:rsidP="00795F68">
            <w:pPr>
              <w:jc w:val="both"/>
              <w:rPr>
                <w:b/>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14:paraId="4C8881A4" w14:textId="77777777" w:rsidR="00795F68" w:rsidRPr="00795F68" w:rsidRDefault="00795F68" w:rsidP="00795F68">
            <w:pPr>
              <w:jc w:val="both"/>
              <w:rPr>
                <w:b/>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2BE24BEB" w14:textId="77777777" w:rsidR="00795F68" w:rsidRPr="00795F68" w:rsidRDefault="00795F68" w:rsidP="00795F68">
            <w:pPr>
              <w:jc w:val="both"/>
              <w:rPr>
                <w:b/>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238739F5" w14:textId="77777777" w:rsidR="00795F68" w:rsidRPr="00795F68" w:rsidRDefault="00795F68" w:rsidP="00795F68">
            <w:pPr>
              <w:jc w:val="both"/>
              <w:rPr>
                <w:b/>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15C73FB4" w14:textId="77777777" w:rsidR="00795F68" w:rsidRPr="00795F68" w:rsidRDefault="00795F68" w:rsidP="00795F68">
            <w:pPr>
              <w:jc w:val="both"/>
              <w:rPr>
                <w:b/>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17E38BC0" w14:textId="77777777" w:rsidR="00795F68" w:rsidRPr="00795F68" w:rsidRDefault="00795F68" w:rsidP="00795F68">
            <w:pPr>
              <w:jc w:val="both"/>
              <w:rPr>
                <w:b/>
              </w:rPr>
            </w:pPr>
          </w:p>
        </w:tc>
        <w:tc>
          <w:tcPr>
            <w:tcW w:w="880" w:type="dxa"/>
            <w:tcBorders>
              <w:top w:val="single" w:sz="4" w:space="0" w:color="auto"/>
              <w:left w:val="single" w:sz="4" w:space="0" w:color="auto"/>
              <w:bottom w:val="single" w:sz="4" w:space="0" w:color="auto"/>
              <w:right w:val="single" w:sz="4" w:space="0" w:color="auto"/>
            </w:tcBorders>
            <w:hideMark/>
          </w:tcPr>
          <w:p w14:paraId="0F74F070" w14:textId="77777777" w:rsidR="00795F68" w:rsidRPr="00795F68" w:rsidRDefault="00795F68" w:rsidP="00795F68">
            <w:pPr>
              <w:jc w:val="both"/>
              <w:rPr>
                <w:b/>
              </w:rPr>
            </w:pPr>
            <w:r w:rsidRPr="00795F68">
              <w:rPr>
                <w:b/>
              </w:rPr>
              <w:t>2024 год</w:t>
            </w:r>
          </w:p>
        </w:tc>
        <w:tc>
          <w:tcPr>
            <w:tcW w:w="880" w:type="dxa"/>
            <w:tcBorders>
              <w:top w:val="single" w:sz="4" w:space="0" w:color="auto"/>
              <w:left w:val="single" w:sz="4" w:space="0" w:color="auto"/>
              <w:bottom w:val="single" w:sz="4" w:space="0" w:color="auto"/>
              <w:right w:val="single" w:sz="4" w:space="0" w:color="auto"/>
            </w:tcBorders>
            <w:hideMark/>
          </w:tcPr>
          <w:p w14:paraId="1438A832" w14:textId="77777777" w:rsidR="00795F68" w:rsidRPr="00795F68" w:rsidRDefault="00795F68" w:rsidP="00795F68">
            <w:pPr>
              <w:jc w:val="both"/>
              <w:rPr>
                <w:b/>
              </w:rPr>
            </w:pPr>
            <w:r w:rsidRPr="00795F68">
              <w:rPr>
                <w:b/>
              </w:rPr>
              <w:t>2025 год</w:t>
            </w:r>
          </w:p>
        </w:tc>
        <w:tc>
          <w:tcPr>
            <w:tcW w:w="880" w:type="dxa"/>
            <w:tcBorders>
              <w:top w:val="single" w:sz="4" w:space="0" w:color="auto"/>
              <w:left w:val="single" w:sz="4" w:space="0" w:color="auto"/>
              <w:bottom w:val="single" w:sz="4" w:space="0" w:color="auto"/>
              <w:right w:val="single" w:sz="4" w:space="0" w:color="auto"/>
            </w:tcBorders>
            <w:hideMark/>
          </w:tcPr>
          <w:p w14:paraId="5C993FC8" w14:textId="77777777" w:rsidR="00795F68" w:rsidRPr="00795F68" w:rsidRDefault="00795F68" w:rsidP="00795F68">
            <w:pPr>
              <w:jc w:val="both"/>
              <w:rPr>
                <w:b/>
              </w:rPr>
            </w:pPr>
            <w:r w:rsidRPr="00795F68">
              <w:rPr>
                <w:b/>
              </w:rPr>
              <w:t>2026 год</w:t>
            </w:r>
          </w:p>
        </w:tc>
        <w:tc>
          <w:tcPr>
            <w:tcW w:w="882" w:type="dxa"/>
            <w:tcBorders>
              <w:top w:val="single" w:sz="4" w:space="0" w:color="auto"/>
              <w:left w:val="single" w:sz="4" w:space="0" w:color="auto"/>
              <w:bottom w:val="single" w:sz="4" w:space="0" w:color="auto"/>
              <w:right w:val="single" w:sz="4" w:space="0" w:color="auto"/>
            </w:tcBorders>
            <w:hideMark/>
          </w:tcPr>
          <w:p w14:paraId="7E30CFA4" w14:textId="77777777" w:rsidR="00795F68" w:rsidRPr="00795F68" w:rsidRDefault="00795F68" w:rsidP="00795F68">
            <w:pPr>
              <w:jc w:val="both"/>
              <w:rPr>
                <w:b/>
              </w:rPr>
            </w:pPr>
            <w:r w:rsidRPr="00795F68">
              <w:rPr>
                <w:b/>
              </w:rPr>
              <w:t>Рост (снижение) 2025 года к оценке 2024 года, %</w:t>
            </w:r>
          </w:p>
        </w:tc>
      </w:tr>
      <w:tr w:rsidR="00795F68" w:rsidRPr="00795F68" w14:paraId="6C5DC8BA" w14:textId="77777777" w:rsidTr="00795F68">
        <w:trPr>
          <w:trHeight w:val="247"/>
        </w:trPr>
        <w:tc>
          <w:tcPr>
            <w:tcW w:w="473" w:type="dxa"/>
            <w:tcBorders>
              <w:top w:val="single" w:sz="4" w:space="0" w:color="auto"/>
              <w:left w:val="single" w:sz="4" w:space="0" w:color="auto"/>
              <w:bottom w:val="single" w:sz="4" w:space="0" w:color="auto"/>
              <w:right w:val="single" w:sz="4" w:space="0" w:color="auto"/>
            </w:tcBorders>
            <w:hideMark/>
          </w:tcPr>
          <w:p w14:paraId="1AD12C82" w14:textId="77777777" w:rsidR="00795F68" w:rsidRPr="00795F68" w:rsidRDefault="00795F68" w:rsidP="00795F68">
            <w:pPr>
              <w:jc w:val="both"/>
              <w:rPr>
                <w:b/>
                <w:i/>
              </w:rPr>
            </w:pPr>
            <w:r w:rsidRPr="00795F68">
              <w:rPr>
                <w:b/>
                <w:i/>
              </w:rPr>
              <w:t>07</w:t>
            </w:r>
          </w:p>
        </w:tc>
        <w:tc>
          <w:tcPr>
            <w:tcW w:w="503" w:type="dxa"/>
            <w:tcBorders>
              <w:top w:val="single" w:sz="4" w:space="0" w:color="auto"/>
              <w:left w:val="single" w:sz="4" w:space="0" w:color="auto"/>
              <w:bottom w:val="single" w:sz="4" w:space="0" w:color="auto"/>
              <w:right w:val="single" w:sz="4" w:space="0" w:color="auto"/>
            </w:tcBorders>
            <w:hideMark/>
          </w:tcPr>
          <w:p w14:paraId="65A535B7" w14:textId="77777777" w:rsidR="00795F68" w:rsidRPr="00795F68" w:rsidRDefault="00795F68" w:rsidP="00795F68">
            <w:pPr>
              <w:jc w:val="both"/>
              <w:rPr>
                <w:b/>
                <w:i/>
              </w:rPr>
            </w:pPr>
            <w:r w:rsidRPr="00795F68">
              <w:rPr>
                <w:b/>
                <w:i/>
              </w:rPr>
              <w:t>00</w:t>
            </w:r>
          </w:p>
        </w:tc>
        <w:tc>
          <w:tcPr>
            <w:tcW w:w="2391" w:type="dxa"/>
            <w:tcBorders>
              <w:top w:val="single" w:sz="4" w:space="0" w:color="auto"/>
              <w:left w:val="single" w:sz="4" w:space="0" w:color="auto"/>
              <w:bottom w:val="single" w:sz="4" w:space="0" w:color="auto"/>
              <w:right w:val="single" w:sz="4" w:space="0" w:color="auto"/>
            </w:tcBorders>
            <w:hideMark/>
          </w:tcPr>
          <w:p w14:paraId="0E0A9A0E" w14:textId="77777777" w:rsidR="00795F68" w:rsidRPr="00795F68" w:rsidRDefault="00795F68" w:rsidP="00795F68">
            <w:pPr>
              <w:jc w:val="both"/>
              <w:rPr>
                <w:b/>
                <w:i/>
              </w:rPr>
            </w:pPr>
            <w:r w:rsidRPr="00795F68">
              <w:rPr>
                <w:b/>
                <w:i/>
              </w:rPr>
              <w:t>Всего расходов</w:t>
            </w:r>
          </w:p>
        </w:tc>
        <w:tc>
          <w:tcPr>
            <w:tcW w:w="880" w:type="dxa"/>
            <w:tcBorders>
              <w:top w:val="single" w:sz="4" w:space="0" w:color="auto"/>
              <w:left w:val="single" w:sz="4" w:space="0" w:color="auto"/>
              <w:bottom w:val="single" w:sz="4" w:space="0" w:color="auto"/>
              <w:right w:val="single" w:sz="4" w:space="0" w:color="auto"/>
            </w:tcBorders>
            <w:vAlign w:val="center"/>
            <w:hideMark/>
          </w:tcPr>
          <w:p w14:paraId="47C4C621" w14:textId="77777777" w:rsidR="00795F68" w:rsidRPr="00795F68" w:rsidRDefault="00795F68" w:rsidP="00795F68">
            <w:pPr>
              <w:jc w:val="both"/>
              <w:rPr>
                <w:b/>
                <w:i/>
              </w:rPr>
            </w:pPr>
            <w:r w:rsidRPr="00795F68">
              <w:rPr>
                <w:b/>
                <w:i/>
              </w:rPr>
              <w:t>384704,4</w:t>
            </w:r>
          </w:p>
        </w:tc>
        <w:tc>
          <w:tcPr>
            <w:tcW w:w="880" w:type="dxa"/>
            <w:tcBorders>
              <w:top w:val="single" w:sz="4" w:space="0" w:color="auto"/>
              <w:left w:val="single" w:sz="4" w:space="0" w:color="auto"/>
              <w:bottom w:val="single" w:sz="4" w:space="0" w:color="auto"/>
              <w:right w:val="single" w:sz="4" w:space="0" w:color="auto"/>
            </w:tcBorders>
            <w:vAlign w:val="center"/>
            <w:hideMark/>
          </w:tcPr>
          <w:p w14:paraId="62F1BEEC" w14:textId="77777777" w:rsidR="00795F68" w:rsidRPr="00795F68" w:rsidRDefault="00795F68" w:rsidP="00795F68">
            <w:pPr>
              <w:jc w:val="both"/>
              <w:rPr>
                <w:b/>
                <w:i/>
              </w:rPr>
            </w:pPr>
            <w:r w:rsidRPr="00795F68">
              <w:rPr>
                <w:b/>
                <w:i/>
              </w:rPr>
              <w:t>394834,24</w:t>
            </w:r>
          </w:p>
        </w:tc>
        <w:tc>
          <w:tcPr>
            <w:tcW w:w="880" w:type="dxa"/>
            <w:tcBorders>
              <w:top w:val="single" w:sz="4" w:space="0" w:color="auto"/>
              <w:left w:val="single" w:sz="4" w:space="0" w:color="auto"/>
              <w:bottom w:val="single" w:sz="4" w:space="0" w:color="auto"/>
              <w:right w:val="single" w:sz="4" w:space="0" w:color="auto"/>
            </w:tcBorders>
            <w:vAlign w:val="center"/>
            <w:hideMark/>
          </w:tcPr>
          <w:p w14:paraId="6F3642E4" w14:textId="77777777" w:rsidR="00795F68" w:rsidRPr="00795F68" w:rsidRDefault="00795F68" w:rsidP="00795F68">
            <w:pPr>
              <w:jc w:val="both"/>
              <w:rPr>
                <w:b/>
                <w:i/>
              </w:rPr>
            </w:pPr>
            <w:r w:rsidRPr="00795F68">
              <w:rPr>
                <w:b/>
                <w:i/>
              </w:rPr>
              <w:t>439495,68</w:t>
            </w:r>
          </w:p>
        </w:tc>
        <w:tc>
          <w:tcPr>
            <w:tcW w:w="880" w:type="dxa"/>
            <w:tcBorders>
              <w:top w:val="single" w:sz="4" w:space="0" w:color="auto"/>
              <w:left w:val="single" w:sz="4" w:space="0" w:color="auto"/>
              <w:bottom w:val="single" w:sz="4" w:space="0" w:color="auto"/>
              <w:right w:val="single" w:sz="4" w:space="0" w:color="auto"/>
            </w:tcBorders>
            <w:vAlign w:val="center"/>
            <w:hideMark/>
          </w:tcPr>
          <w:p w14:paraId="0FB118E5" w14:textId="77777777" w:rsidR="00795F68" w:rsidRPr="00795F68" w:rsidRDefault="00795F68" w:rsidP="00795F68">
            <w:pPr>
              <w:jc w:val="both"/>
              <w:rPr>
                <w:b/>
                <w:i/>
              </w:rPr>
            </w:pPr>
            <w:r w:rsidRPr="00795F68">
              <w:rPr>
                <w:b/>
                <w:i/>
              </w:rPr>
              <w:t>418447,07</w:t>
            </w:r>
          </w:p>
        </w:tc>
        <w:tc>
          <w:tcPr>
            <w:tcW w:w="880" w:type="dxa"/>
            <w:tcBorders>
              <w:top w:val="single" w:sz="4" w:space="0" w:color="auto"/>
              <w:left w:val="single" w:sz="4" w:space="0" w:color="auto"/>
              <w:bottom w:val="single" w:sz="4" w:space="0" w:color="auto"/>
              <w:right w:val="single" w:sz="4" w:space="0" w:color="auto"/>
            </w:tcBorders>
            <w:vAlign w:val="center"/>
            <w:hideMark/>
          </w:tcPr>
          <w:p w14:paraId="1814CA9B" w14:textId="77777777" w:rsidR="00795F68" w:rsidRPr="00795F68" w:rsidRDefault="00795F68" w:rsidP="00795F68">
            <w:pPr>
              <w:jc w:val="both"/>
              <w:rPr>
                <w:b/>
                <w:i/>
              </w:rPr>
            </w:pPr>
            <w:r w:rsidRPr="00795F68">
              <w:rPr>
                <w:b/>
                <w:i/>
              </w:rPr>
              <w:t>419328,14</w:t>
            </w:r>
          </w:p>
        </w:tc>
        <w:tc>
          <w:tcPr>
            <w:tcW w:w="880" w:type="dxa"/>
            <w:tcBorders>
              <w:top w:val="single" w:sz="4" w:space="0" w:color="auto"/>
              <w:left w:val="single" w:sz="4" w:space="0" w:color="auto"/>
              <w:bottom w:val="single" w:sz="4" w:space="0" w:color="auto"/>
              <w:right w:val="single" w:sz="4" w:space="0" w:color="auto"/>
            </w:tcBorders>
            <w:vAlign w:val="center"/>
            <w:hideMark/>
          </w:tcPr>
          <w:p w14:paraId="70AD65BC" w14:textId="77777777" w:rsidR="00795F68" w:rsidRPr="00795F68" w:rsidRDefault="00795F68" w:rsidP="00795F68">
            <w:pPr>
              <w:jc w:val="both"/>
              <w:rPr>
                <w:b/>
                <w:i/>
              </w:rPr>
            </w:pPr>
            <w:r w:rsidRPr="00795F68">
              <w:rPr>
                <w:b/>
                <w:i/>
              </w:rPr>
              <w:t>422375,91</w:t>
            </w:r>
          </w:p>
        </w:tc>
        <w:tc>
          <w:tcPr>
            <w:tcW w:w="882" w:type="dxa"/>
            <w:tcBorders>
              <w:top w:val="single" w:sz="4" w:space="0" w:color="auto"/>
              <w:left w:val="single" w:sz="4" w:space="0" w:color="auto"/>
              <w:bottom w:val="single" w:sz="4" w:space="0" w:color="auto"/>
              <w:right w:val="single" w:sz="4" w:space="0" w:color="auto"/>
            </w:tcBorders>
            <w:hideMark/>
          </w:tcPr>
          <w:p w14:paraId="4724DDCC" w14:textId="77777777" w:rsidR="00795F68" w:rsidRPr="00795F68" w:rsidRDefault="00795F68" w:rsidP="00795F68">
            <w:pPr>
              <w:jc w:val="both"/>
              <w:rPr>
                <w:b/>
                <w:i/>
              </w:rPr>
            </w:pPr>
            <w:r w:rsidRPr="00795F68">
              <w:rPr>
                <w:b/>
                <w:i/>
              </w:rPr>
              <w:t>-4,8</w:t>
            </w:r>
          </w:p>
        </w:tc>
      </w:tr>
      <w:tr w:rsidR="00795F68" w:rsidRPr="00795F68" w14:paraId="7150482E" w14:textId="77777777" w:rsidTr="00795F68">
        <w:trPr>
          <w:trHeight w:val="247"/>
        </w:trPr>
        <w:tc>
          <w:tcPr>
            <w:tcW w:w="473" w:type="dxa"/>
            <w:tcBorders>
              <w:top w:val="single" w:sz="4" w:space="0" w:color="auto"/>
              <w:left w:val="single" w:sz="4" w:space="0" w:color="auto"/>
              <w:bottom w:val="single" w:sz="4" w:space="0" w:color="auto"/>
              <w:right w:val="single" w:sz="4" w:space="0" w:color="auto"/>
            </w:tcBorders>
            <w:hideMark/>
          </w:tcPr>
          <w:p w14:paraId="64EA7DCE" w14:textId="77777777" w:rsidR="00795F68" w:rsidRPr="00795F68" w:rsidRDefault="00795F68" w:rsidP="00795F68">
            <w:pPr>
              <w:jc w:val="both"/>
              <w:rPr>
                <w:i/>
              </w:rPr>
            </w:pPr>
            <w:r w:rsidRPr="00795F68">
              <w:rPr>
                <w:i/>
              </w:rPr>
              <w:t>07</w:t>
            </w:r>
          </w:p>
        </w:tc>
        <w:tc>
          <w:tcPr>
            <w:tcW w:w="503" w:type="dxa"/>
            <w:tcBorders>
              <w:top w:val="single" w:sz="4" w:space="0" w:color="auto"/>
              <w:left w:val="single" w:sz="4" w:space="0" w:color="auto"/>
              <w:bottom w:val="single" w:sz="4" w:space="0" w:color="auto"/>
              <w:right w:val="single" w:sz="4" w:space="0" w:color="auto"/>
            </w:tcBorders>
            <w:hideMark/>
          </w:tcPr>
          <w:p w14:paraId="12E939F4" w14:textId="77777777" w:rsidR="00795F68" w:rsidRPr="00795F68" w:rsidRDefault="00795F68" w:rsidP="00795F68">
            <w:pPr>
              <w:jc w:val="both"/>
              <w:rPr>
                <w:i/>
              </w:rPr>
            </w:pPr>
            <w:r w:rsidRPr="00795F68">
              <w:rPr>
                <w:i/>
              </w:rPr>
              <w:t>01</w:t>
            </w:r>
          </w:p>
        </w:tc>
        <w:tc>
          <w:tcPr>
            <w:tcW w:w="2391" w:type="dxa"/>
            <w:tcBorders>
              <w:top w:val="single" w:sz="4" w:space="0" w:color="auto"/>
              <w:left w:val="single" w:sz="4" w:space="0" w:color="auto"/>
              <w:bottom w:val="single" w:sz="4" w:space="0" w:color="auto"/>
              <w:right w:val="single" w:sz="4" w:space="0" w:color="auto"/>
            </w:tcBorders>
            <w:hideMark/>
          </w:tcPr>
          <w:p w14:paraId="1861119F" w14:textId="77777777" w:rsidR="00795F68" w:rsidRPr="00795F68" w:rsidRDefault="00795F68" w:rsidP="00795F68">
            <w:pPr>
              <w:jc w:val="both"/>
              <w:rPr>
                <w:i/>
              </w:rPr>
            </w:pPr>
            <w:r w:rsidRPr="00795F68">
              <w:rPr>
                <w:i/>
              </w:rPr>
              <w:t>Дошкольное образование</w:t>
            </w:r>
          </w:p>
        </w:tc>
        <w:tc>
          <w:tcPr>
            <w:tcW w:w="880" w:type="dxa"/>
            <w:tcBorders>
              <w:top w:val="single" w:sz="4" w:space="0" w:color="auto"/>
              <w:left w:val="single" w:sz="4" w:space="0" w:color="auto"/>
              <w:bottom w:val="single" w:sz="4" w:space="0" w:color="auto"/>
              <w:right w:val="single" w:sz="4" w:space="0" w:color="auto"/>
            </w:tcBorders>
            <w:vAlign w:val="center"/>
            <w:hideMark/>
          </w:tcPr>
          <w:p w14:paraId="5EEDBB47" w14:textId="77777777" w:rsidR="00795F68" w:rsidRPr="00795F68" w:rsidRDefault="00795F68" w:rsidP="00795F68">
            <w:pPr>
              <w:jc w:val="both"/>
            </w:pPr>
            <w:r w:rsidRPr="00795F68">
              <w:t>80907,98</w:t>
            </w:r>
          </w:p>
        </w:tc>
        <w:tc>
          <w:tcPr>
            <w:tcW w:w="880" w:type="dxa"/>
            <w:tcBorders>
              <w:top w:val="single" w:sz="4" w:space="0" w:color="auto"/>
              <w:left w:val="single" w:sz="4" w:space="0" w:color="auto"/>
              <w:bottom w:val="single" w:sz="4" w:space="0" w:color="auto"/>
              <w:right w:val="single" w:sz="4" w:space="0" w:color="auto"/>
            </w:tcBorders>
            <w:vAlign w:val="center"/>
            <w:hideMark/>
          </w:tcPr>
          <w:p w14:paraId="61368DAC" w14:textId="77777777" w:rsidR="00795F68" w:rsidRPr="00795F68" w:rsidRDefault="00795F68" w:rsidP="00795F68">
            <w:pPr>
              <w:jc w:val="both"/>
            </w:pPr>
            <w:r w:rsidRPr="00795F68">
              <w:t>91078,58</w:t>
            </w:r>
          </w:p>
        </w:tc>
        <w:tc>
          <w:tcPr>
            <w:tcW w:w="880" w:type="dxa"/>
            <w:tcBorders>
              <w:top w:val="single" w:sz="4" w:space="0" w:color="auto"/>
              <w:left w:val="single" w:sz="4" w:space="0" w:color="auto"/>
              <w:bottom w:val="single" w:sz="4" w:space="0" w:color="auto"/>
              <w:right w:val="single" w:sz="4" w:space="0" w:color="auto"/>
            </w:tcBorders>
            <w:vAlign w:val="center"/>
            <w:hideMark/>
          </w:tcPr>
          <w:p w14:paraId="04E5FB7F" w14:textId="77777777" w:rsidR="00795F68" w:rsidRPr="00795F68" w:rsidRDefault="00795F68" w:rsidP="00795F68">
            <w:pPr>
              <w:jc w:val="both"/>
            </w:pPr>
            <w:r w:rsidRPr="00795F68">
              <w:t>96999,03</w:t>
            </w:r>
          </w:p>
        </w:tc>
        <w:tc>
          <w:tcPr>
            <w:tcW w:w="880" w:type="dxa"/>
            <w:tcBorders>
              <w:top w:val="single" w:sz="4" w:space="0" w:color="auto"/>
              <w:left w:val="single" w:sz="4" w:space="0" w:color="auto"/>
              <w:bottom w:val="single" w:sz="4" w:space="0" w:color="auto"/>
              <w:right w:val="single" w:sz="4" w:space="0" w:color="auto"/>
            </w:tcBorders>
            <w:vAlign w:val="center"/>
            <w:hideMark/>
          </w:tcPr>
          <w:p w14:paraId="05EDDBDB" w14:textId="77777777" w:rsidR="00795F68" w:rsidRPr="00795F68" w:rsidRDefault="00795F68" w:rsidP="00795F68">
            <w:pPr>
              <w:jc w:val="both"/>
            </w:pPr>
            <w:r w:rsidRPr="00795F68">
              <w:t>88841,25</w:t>
            </w:r>
          </w:p>
        </w:tc>
        <w:tc>
          <w:tcPr>
            <w:tcW w:w="880" w:type="dxa"/>
            <w:tcBorders>
              <w:top w:val="single" w:sz="4" w:space="0" w:color="auto"/>
              <w:left w:val="single" w:sz="4" w:space="0" w:color="auto"/>
              <w:bottom w:val="single" w:sz="4" w:space="0" w:color="auto"/>
              <w:right w:val="single" w:sz="4" w:space="0" w:color="auto"/>
            </w:tcBorders>
            <w:vAlign w:val="center"/>
            <w:hideMark/>
          </w:tcPr>
          <w:p w14:paraId="11181430" w14:textId="77777777" w:rsidR="00795F68" w:rsidRPr="00795F68" w:rsidRDefault="00795F68" w:rsidP="00795F68">
            <w:pPr>
              <w:jc w:val="both"/>
            </w:pPr>
            <w:r w:rsidRPr="00795F68">
              <w:t>89356,95</w:t>
            </w:r>
          </w:p>
        </w:tc>
        <w:tc>
          <w:tcPr>
            <w:tcW w:w="880" w:type="dxa"/>
            <w:tcBorders>
              <w:top w:val="single" w:sz="4" w:space="0" w:color="auto"/>
              <w:left w:val="single" w:sz="4" w:space="0" w:color="auto"/>
              <w:bottom w:val="single" w:sz="4" w:space="0" w:color="auto"/>
              <w:right w:val="single" w:sz="4" w:space="0" w:color="auto"/>
            </w:tcBorders>
            <w:vAlign w:val="center"/>
            <w:hideMark/>
          </w:tcPr>
          <w:p w14:paraId="63CB2EAE" w14:textId="77777777" w:rsidR="00795F68" w:rsidRPr="00795F68" w:rsidRDefault="00795F68" w:rsidP="00795F68">
            <w:pPr>
              <w:jc w:val="both"/>
            </w:pPr>
            <w:r w:rsidRPr="00795F68">
              <w:t>90253,63</w:t>
            </w:r>
          </w:p>
        </w:tc>
        <w:tc>
          <w:tcPr>
            <w:tcW w:w="882" w:type="dxa"/>
            <w:tcBorders>
              <w:top w:val="single" w:sz="4" w:space="0" w:color="auto"/>
              <w:left w:val="single" w:sz="4" w:space="0" w:color="auto"/>
              <w:bottom w:val="single" w:sz="4" w:space="0" w:color="auto"/>
              <w:right w:val="single" w:sz="4" w:space="0" w:color="auto"/>
            </w:tcBorders>
            <w:hideMark/>
          </w:tcPr>
          <w:p w14:paraId="04CAC0BA" w14:textId="77777777" w:rsidR="00795F68" w:rsidRPr="00795F68" w:rsidRDefault="00795F68" w:rsidP="00795F68">
            <w:pPr>
              <w:jc w:val="both"/>
            </w:pPr>
            <w:r w:rsidRPr="00795F68">
              <w:t>-8,4</w:t>
            </w:r>
          </w:p>
        </w:tc>
      </w:tr>
      <w:tr w:rsidR="00795F68" w:rsidRPr="00795F68" w14:paraId="5CDC1595" w14:textId="77777777" w:rsidTr="00795F68">
        <w:trPr>
          <w:trHeight w:val="493"/>
        </w:trPr>
        <w:tc>
          <w:tcPr>
            <w:tcW w:w="473" w:type="dxa"/>
            <w:tcBorders>
              <w:top w:val="single" w:sz="4" w:space="0" w:color="auto"/>
              <w:left w:val="single" w:sz="4" w:space="0" w:color="auto"/>
              <w:bottom w:val="single" w:sz="4" w:space="0" w:color="auto"/>
              <w:right w:val="single" w:sz="4" w:space="0" w:color="auto"/>
            </w:tcBorders>
            <w:hideMark/>
          </w:tcPr>
          <w:p w14:paraId="2FEDF7C9" w14:textId="77777777" w:rsidR="00795F68" w:rsidRPr="00795F68" w:rsidRDefault="00795F68" w:rsidP="00795F68">
            <w:pPr>
              <w:jc w:val="both"/>
              <w:rPr>
                <w:i/>
                <w:iCs/>
              </w:rPr>
            </w:pPr>
            <w:r w:rsidRPr="00795F68">
              <w:rPr>
                <w:i/>
                <w:iCs/>
              </w:rPr>
              <w:t>07</w:t>
            </w:r>
          </w:p>
        </w:tc>
        <w:tc>
          <w:tcPr>
            <w:tcW w:w="503" w:type="dxa"/>
            <w:tcBorders>
              <w:top w:val="single" w:sz="4" w:space="0" w:color="auto"/>
              <w:left w:val="single" w:sz="4" w:space="0" w:color="auto"/>
              <w:bottom w:val="single" w:sz="4" w:space="0" w:color="auto"/>
              <w:right w:val="single" w:sz="4" w:space="0" w:color="auto"/>
            </w:tcBorders>
            <w:hideMark/>
          </w:tcPr>
          <w:p w14:paraId="5747A339" w14:textId="77777777" w:rsidR="00795F68" w:rsidRPr="00795F68" w:rsidRDefault="00795F68" w:rsidP="00795F68">
            <w:pPr>
              <w:jc w:val="both"/>
              <w:rPr>
                <w:i/>
                <w:iCs/>
              </w:rPr>
            </w:pPr>
            <w:r w:rsidRPr="00795F68">
              <w:rPr>
                <w:i/>
                <w:iCs/>
              </w:rPr>
              <w:t>02</w:t>
            </w:r>
          </w:p>
        </w:tc>
        <w:tc>
          <w:tcPr>
            <w:tcW w:w="2391" w:type="dxa"/>
            <w:tcBorders>
              <w:top w:val="single" w:sz="4" w:space="0" w:color="auto"/>
              <w:left w:val="single" w:sz="4" w:space="0" w:color="auto"/>
              <w:bottom w:val="single" w:sz="4" w:space="0" w:color="auto"/>
              <w:right w:val="single" w:sz="4" w:space="0" w:color="auto"/>
            </w:tcBorders>
            <w:hideMark/>
          </w:tcPr>
          <w:p w14:paraId="724DAD4D" w14:textId="77777777" w:rsidR="00795F68" w:rsidRPr="00795F68" w:rsidRDefault="00795F68" w:rsidP="00795F68">
            <w:pPr>
              <w:jc w:val="both"/>
              <w:rPr>
                <w:i/>
                <w:iCs/>
              </w:rPr>
            </w:pPr>
            <w:r w:rsidRPr="00795F68">
              <w:rPr>
                <w:i/>
                <w:iCs/>
              </w:rPr>
              <w:t>Общее образование</w:t>
            </w:r>
          </w:p>
        </w:tc>
        <w:tc>
          <w:tcPr>
            <w:tcW w:w="880" w:type="dxa"/>
            <w:tcBorders>
              <w:top w:val="single" w:sz="4" w:space="0" w:color="auto"/>
              <w:left w:val="single" w:sz="4" w:space="0" w:color="auto"/>
              <w:bottom w:val="single" w:sz="4" w:space="0" w:color="auto"/>
              <w:right w:val="single" w:sz="4" w:space="0" w:color="auto"/>
            </w:tcBorders>
            <w:vAlign w:val="center"/>
            <w:hideMark/>
          </w:tcPr>
          <w:p w14:paraId="28FE5CE2" w14:textId="77777777" w:rsidR="00795F68" w:rsidRPr="00795F68" w:rsidRDefault="00795F68" w:rsidP="00795F68">
            <w:pPr>
              <w:jc w:val="both"/>
            </w:pPr>
            <w:r w:rsidRPr="00795F68">
              <w:t>275649,5</w:t>
            </w:r>
          </w:p>
        </w:tc>
        <w:tc>
          <w:tcPr>
            <w:tcW w:w="880" w:type="dxa"/>
            <w:tcBorders>
              <w:top w:val="single" w:sz="4" w:space="0" w:color="auto"/>
              <w:left w:val="single" w:sz="4" w:space="0" w:color="auto"/>
              <w:bottom w:val="single" w:sz="4" w:space="0" w:color="auto"/>
              <w:right w:val="single" w:sz="4" w:space="0" w:color="auto"/>
            </w:tcBorders>
            <w:vAlign w:val="center"/>
            <w:hideMark/>
          </w:tcPr>
          <w:p w14:paraId="413E11F5" w14:textId="77777777" w:rsidR="00795F68" w:rsidRPr="00795F68" w:rsidRDefault="00795F68" w:rsidP="00795F68">
            <w:pPr>
              <w:jc w:val="both"/>
            </w:pPr>
            <w:r w:rsidRPr="00795F68">
              <w:t>271316,93</w:t>
            </w:r>
          </w:p>
        </w:tc>
        <w:tc>
          <w:tcPr>
            <w:tcW w:w="880" w:type="dxa"/>
            <w:tcBorders>
              <w:top w:val="single" w:sz="4" w:space="0" w:color="auto"/>
              <w:left w:val="single" w:sz="4" w:space="0" w:color="auto"/>
              <w:bottom w:val="single" w:sz="4" w:space="0" w:color="auto"/>
              <w:right w:val="single" w:sz="4" w:space="0" w:color="auto"/>
            </w:tcBorders>
            <w:vAlign w:val="center"/>
            <w:hideMark/>
          </w:tcPr>
          <w:p w14:paraId="0543C544" w14:textId="77777777" w:rsidR="00795F68" w:rsidRPr="00795F68" w:rsidRDefault="00795F68" w:rsidP="00795F68">
            <w:pPr>
              <w:jc w:val="both"/>
            </w:pPr>
            <w:r w:rsidRPr="00795F68">
              <w:t>305074,9</w:t>
            </w:r>
          </w:p>
        </w:tc>
        <w:tc>
          <w:tcPr>
            <w:tcW w:w="880" w:type="dxa"/>
            <w:tcBorders>
              <w:top w:val="single" w:sz="4" w:space="0" w:color="auto"/>
              <w:left w:val="single" w:sz="4" w:space="0" w:color="auto"/>
              <w:bottom w:val="single" w:sz="4" w:space="0" w:color="auto"/>
              <w:right w:val="single" w:sz="4" w:space="0" w:color="auto"/>
            </w:tcBorders>
            <w:vAlign w:val="center"/>
            <w:hideMark/>
          </w:tcPr>
          <w:p w14:paraId="13F36C57" w14:textId="77777777" w:rsidR="00795F68" w:rsidRPr="00795F68" w:rsidRDefault="00795F68" w:rsidP="00795F68">
            <w:pPr>
              <w:jc w:val="both"/>
            </w:pPr>
            <w:r w:rsidRPr="00795F68">
              <w:t>290929,76</w:t>
            </w:r>
          </w:p>
        </w:tc>
        <w:tc>
          <w:tcPr>
            <w:tcW w:w="880" w:type="dxa"/>
            <w:tcBorders>
              <w:top w:val="single" w:sz="4" w:space="0" w:color="auto"/>
              <w:left w:val="single" w:sz="4" w:space="0" w:color="auto"/>
              <w:bottom w:val="single" w:sz="4" w:space="0" w:color="auto"/>
              <w:right w:val="single" w:sz="4" w:space="0" w:color="auto"/>
            </w:tcBorders>
            <w:vAlign w:val="center"/>
            <w:hideMark/>
          </w:tcPr>
          <w:p w14:paraId="7C9006A4" w14:textId="77777777" w:rsidR="00795F68" w:rsidRPr="00795F68" w:rsidRDefault="00795F68" w:rsidP="00795F68">
            <w:pPr>
              <w:jc w:val="both"/>
            </w:pPr>
            <w:r w:rsidRPr="00795F68">
              <w:t>291198,97</w:t>
            </w:r>
          </w:p>
        </w:tc>
        <w:tc>
          <w:tcPr>
            <w:tcW w:w="880" w:type="dxa"/>
            <w:tcBorders>
              <w:top w:val="single" w:sz="4" w:space="0" w:color="auto"/>
              <w:left w:val="single" w:sz="4" w:space="0" w:color="auto"/>
              <w:bottom w:val="single" w:sz="4" w:space="0" w:color="auto"/>
              <w:right w:val="single" w:sz="4" w:space="0" w:color="auto"/>
            </w:tcBorders>
            <w:vAlign w:val="center"/>
            <w:hideMark/>
          </w:tcPr>
          <w:p w14:paraId="3C5BB4E5" w14:textId="77777777" w:rsidR="00795F68" w:rsidRPr="00795F68" w:rsidRDefault="00795F68" w:rsidP="00795F68">
            <w:pPr>
              <w:jc w:val="both"/>
            </w:pPr>
            <w:r w:rsidRPr="00795F68">
              <w:t>293205,17</w:t>
            </w:r>
          </w:p>
        </w:tc>
        <w:tc>
          <w:tcPr>
            <w:tcW w:w="882" w:type="dxa"/>
            <w:tcBorders>
              <w:top w:val="single" w:sz="4" w:space="0" w:color="auto"/>
              <w:left w:val="single" w:sz="4" w:space="0" w:color="auto"/>
              <w:bottom w:val="single" w:sz="4" w:space="0" w:color="auto"/>
              <w:right w:val="single" w:sz="4" w:space="0" w:color="auto"/>
            </w:tcBorders>
            <w:hideMark/>
          </w:tcPr>
          <w:p w14:paraId="25377DA6" w14:textId="77777777" w:rsidR="00795F68" w:rsidRPr="00795F68" w:rsidRDefault="00795F68" w:rsidP="00795F68">
            <w:pPr>
              <w:jc w:val="both"/>
            </w:pPr>
            <w:r w:rsidRPr="00795F68">
              <w:t>-4,6</w:t>
            </w:r>
          </w:p>
        </w:tc>
      </w:tr>
      <w:tr w:rsidR="00795F68" w:rsidRPr="00795F68" w14:paraId="4DB1F45A" w14:textId="77777777" w:rsidTr="00795F68">
        <w:trPr>
          <w:trHeight w:val="493"/>
        </w:trPr>
        <w:tc>
          <w:tcPr>
            <w:tcW w:w="473" w:type="dxa"/>
            <w:tcBorders>
              <w:top w:val="single" w:sz="4" w:space="0" w:color="auto"/>
              <w:left w:val="single" w:sz="4" w:space="0" w:color="auto"/>
              <w:bottom w:val="single" w:sz="4" w:space="0" w:color="auto"/>
              <w:right w:val="single" w:sz="4" w:space="0" w:color="auto"/>
            </w:tcBorders>
            <w:hideMark/>
          </w:tcPr>
          <w:p w14:paraId="0234CB86" w14:textId="77777777" w:rsidR="00795F68" w:rsidRPr="00795F68" w:rsidRDefault="00795F68" w:rsidP="00795F68">
            <w:pPr>
              <w:jc w:val="both"/>
              <w:rPr>
                <w:i/>
                <w:iCs/>
              </w:rPr>
            </w:pPr>
            <w:r w:rsidRPr="00795F68">
              <w:rPr>
                <w:i/>
                <w:iCs/>
              </w:rPr>
              <w:t>07</w:t>
            </w:r>
          </w:p>
        </w:tc>
        <w:tc>
          <w:tcPr>
            <w:tcW w:w="503" w:type="dxa"/>
            <w:tcBorders>
              <w:top w:val="single" w:sz="4" w:space="0" w:color="auto"/>
              <w:left w:val="single" w:sz="4" w:space="0" w:color="auto"/>
              <w:bottom w:val="single" w:sz="4" w:space="0" w:color="auto"/>
              <w:right w:val="single" w:sz="4" w:space="0" w:color="auto"/>
            </w:tcBorders>
            <w:hideMark/>
          </w:tcPr>
          <w:p w14:paraId="3E7097B7" w14:textId="77777777" w:rsidR="00795F68" w:rsidRPr="00795F68" w:rsidRDefault="00795F68" w:rsidP="00795F68">
            <w:pPr>
              <w:jc w:val="both"/>
              <w:rPr>
                <w:i/>
                <w:iCs/>
              </w:rPr>
            </w:pPr>
            <w:r w:rsidRPr="00795F68">
              <w:rPr>
                <w:i/>
                <w:iCs/>
              </w:rPr>
              <w:t>03</w:t>
            </w:r>
          </w:p>
        </w:tc>
        <w:tc>
          <w:tcPr>
            <w:tcW w:w="2391" w:type="dxa"/>
            <w:tcBorders>
              <w:top w:val="single" w:sz="4" w:space="0" w:color="auto"/>
              <w:left w:val="single" w:sz="4" w:space="0" w:color="auto"/>
              <w:bottom w:val="single" w:sz="4" w:space="0" w:color="auto"/>
              <w:right w:val="single" w:sz="4" w:space="0" w:color="auto"/>
            </w:tcBorders>
            <w:hideMark/>
          </w:tcPr>
          <w:p w14:paraId="00791EA1" w14:textId="77777777" w:rsidR="00795F68" w:rsidRPr="00795F68" w:rsidRDefault="00795F68" w:rsidP="00795F68">
            <w:pPr>
              <w:jc w:val="both"/>
              <w:rPr>
                <w:i/>
                <w:iCs/>
              </w:rPr>
            </w:pPr>
            <w:r w:rsidRPr="00795F68">
              <w:rPr>
                <w:i/>
                <w:iCs/>
              </w:rPr>
              <w:t>Дополнительное образование детей</w:t>
            </w:r>
          </w:p>
        </w:tc>
        <w:tc>
          <w:tcPr>
            <w:tcW w:w="880" w:type="dxa"/>
            <w:tcBorders>
              <w:top w:val="single" w:sz="4" w:space="0" w:color="auto"/>
              <w:left w:val="single" w:sz="4" w:space="0" w:color="auto"/>
              <w:bottom w:val="single" w:sz="4" w:space="0" w:color="auto"/>
              <w:right w:val="single" w:sz="4" w:space="0" w:color="auto"/>
            </w:tcBorders>
            <w:vAlign w:val="center"/>
            <w:hideMark/>
          </w:tcPr>
          <w:p w14:paraId="4198B41F" w14:textId="77777777" w:rsidR="00795F68" w:rsidRPr="00795F68" w:rsidRDefault="00795F68" w:rsidP="00795F68">
            <w:pPr>
              <w:jc w:val="both"/>
            </w:pPr>
            <w:r w:rsidRPr="00795F68">
              <w:t>20619,79</w:t>
            </w:r>
          </w:p>
        </w:tc>
        <w:tc>
          <w:tcPr>
            <w:tcW w:w="880" w:type="dxa"/>
            <w:tcBorders>
              <w:top w:val="single" w:sz="4" w:space="0" w:color="auto"/>
              <w:left w:val="single" w:sz="4" w:space="0" w:color="auto"/>
              <w:bottom w:val="single" w:sz="4" w:space="0" w:color="auto"/>
              <w:right w:val="single" w:sz="4" w:space="0" w:color="auto"/>
            </w:tcBorders>
            <w:vAlign w:val="center"/>
            <w:hideMark/>
          </w:tcPr>
          <w:p w14:paraId="1A42D47E" w14:textId="77777777" w:rsidR="00795F68" w:rsidRPr="00795F68" w:rsidRDefault="00795F68" w:rsidP="00795F68">
            <w:pPr>
              <w:jc w:val="both"/>
            </w:pPr>
            <w:r w:rsidRPr="00795F68">
              <w:t>23596,69</w:t>
            </w:r>
          </w:p>
        </w:tc>
        <w:tc>
          <w:tcPr>
            <w:tcW w:w="880" w:type="dxa"/>
            <w:tcBorders>
              <w:top w:val="single" w:sz="4" w:space="0" w:color="auto"/>
              <w:left w:val="single" w:sz="4" w:space="0" w:color="auto"/>
              <w:bottom w:val="single" w:sz="4" w:space="0" w:color="auto"/>
              <w:right w:val="single" w:sz="4" w:space="0" w:color="auto"/>
            </w:tcBorders>
            <w:vAlign w:val="center"/>
            <w:hideMark/>
          </w:tcPr>
          <w:p w14:paraId="10DEB2CE" w14:textId="77777777" w:rsidR="00795F68" w:rsidRPr="00795F68" w:rsidRDefault="00795F68" w:rsidP="00795F68">
            <w:pPr>
              <w:jc w:val="both"/>
            </w:pPr>
            <w:r w:rsidRPr="00795F68">
              <w:t>25545,49</w:t>
            </w:r>
          </w:p>
        </w:tc>
        <w:tc>
          <w:tcPr>
            <w:tcW w:w="880" w:type="dxa"/>
            <w:tcBorders>
              <w:top w:val="single" w:sz="4" w:space="0" w:color="auto"/>
              <w:left w:val="single" w:sz="4" w:space="0" w:color="auto"/>
              <w:bottom w:val="single" w:sz="4" w:space="0" w:color="auto"/>
              <w:right w:val="single" w:sz="4" w:space="0" w:color="auto"/>
            </w:tcBorders>
            <w:vAlign w:val="center"/>
            <w:hideMark/>
          </w:tcPr>
          <w:p w14:paraId="4A7E31D2" w14:textId="77777777" w:rsidR="00795F68" w:rsidRPr="00795F68" w:rsidRDefault="00795F68" w:rsidP="00795F68">
            <w:pPr>
              <w:jc w:val="both"/>
            </w:pPr>
            <w:r w:rsidRPr="00795F68">
              <w:t>28571,96</w:t>
            </w:r>
          </w:p>
        </w:tc>
        <w:tc>
          <w:tcPr>
            <w:tcW w:w="880" w:type="dxa"/>
            <w:tcBorders>
              <w:top w:val="single" w:sz="4" w:space="0" w:color="auto"/>
              <w:left w:val="single" w:sz="4" w:space="0" w:color="auto"/>
              <w:bottom w:val="single" w:sz="4" w:space="0" w:color="auto"/>
              <w:right w:val="single" w:sz="4" w:space="0" w:color="auto"/>
            </w:tcBorders>
            <w:vAlign w:val="center"/>
            <w:hideMark/>
          </w:tcPr>
          <w:p w14:paraId="664A2CD7" w14:textId="77777777" w:rsidR="00795F68" w:rsidRPr="00795F68" w:rsidRDefault="00795F68" w:rsidP="00795F68">
            <w:pPr>
              <w:jc w:val="both"/>
            </w:pPr>
            <w:r w:rsidRPr="00795F68">
              <w:t>28695,32</w:t>
            </w:r>
          </w:p>
        </w:tc>
        <w:tc>
          <w:tcPr>
            <w:tcW w:w="880" w:type="dxa"/>
            <w:tcBorders>
              <w:top w:val="single" w:sz="4" w:space="0" w:color="auto"/>
              <w:left w:val="single" w:sz="4" w:space="0" w:color="auto"/>
              <w:bottom w:val="single" w:sz="4" w:space="0" w:color="auto"/>
              <w:right w:val="single" w:sz="4" w:space="0" w:color="auto"/>
            </w:tcBorders>
            <w:vAlign w:val="center"/>
            <w:hideMark/>
          </w:tcPr>
          <w:p w14:paraId="46A70EFE" w14:textId="77777777" w:rsidR="00795F68" w:rsidRPr="00795F68" w:rsidRDefault="00795F68" w:rsidP="00795F68">
            <w:pPr>
              <w:jc w:val="both"/>
            </w:pPr>
            <w:r w:rsidRPr="00795F68">
              <w:t>28840,21</w:t>
            </w:r>
          </w:p>
        </w:tc>
        <w:tc>
          <w:tcPr>
            <w:tcW w:w="882" w:type="dxa"/>
            <w:tcBorders>
              <w:top w:val="single" w:sz="4" w:space="0" w:color="auto"/>
              <w:left w:val="single" w:sz="4" w:space="0" w:color="auto"/>
              <w:bottom w:val="single" w:sz="4" w:space="0" w:color="auto"/>
              <w:right w:val="single" w:sz="4" w:space="0" w:color="auto"/>
            </w:tcBorders>
            <w:hideMark/>
          </w:tcPr>
          <w:p w14:paraId="11F70CC7" w14:textId="77777777" w:rsidR="00795F68" w:rsidRPr="00795F68" w:rsidRDefault="00795F68" w:rsidP="00795F68">
            <w:pPr>
              <w:jc w:val="both"/>
            </w:pPr>
            <w:r w:rsidRPr="00795F68">
              <w:t>+11,8</w:t>
            </w:r>
          </w:p>
        </w:tc>
      </w:tr>
      <w:tr w:rsidR="00795F68" w:rsidRPr="00795F68" w14:paraId="3F748A82" w14:textId="77777777" w:rsidTr="00795F68">
        <w:trPr>
          <w:trHeight w:val="493"/>
        </w:trPr>
        <w:tc>
          <w:tcPr>
            <w:tcW w:w="473" w:type="dxa"/>
            <w:tcBorders>
              <w:top w:val="single" w:sz="4" w:space="0" w:color="auto"/>
              <w:left w:val="single" w:sz="4" w:space="0" w:color="auto"/>
              <w:bottom w:val="single" w:sz="4" w:space="0" w:color="auto"/>
              <w:right w:val="single" w:sz="4" w:space="0" w:color="auto"/>
            </w:tcBorders>
            <w:hideMark/>
          </w:tcPr>
          <w:p w14:paraId="3EF7F42A" w14:textId="77777777" w:rsidR="00795F68" w:rsidRPr="00795F68" w:rsidRDefault="00795F68" w:rsidP="00795F68">
            <w:pPr>
              <w:jc w:val="both"/>
              <w:rPr>
                <w:i/>
                <w:iCs/>
              </w:rPr>
            </w:pPr>
            <w:r w:rsidRPr="00795F68">
              <w:rPr>
                <w:i/>
                <w:iCs/>
              </w:rPr>
              <w:t>07</w:t>
            </w:r>
          </w:p>
        </w:tc>
        <w:tc>
          <w:tcPr>
            <w:tcW w:w="503" w:type="dxa"/>
            <w:tcBorders>
              <w:top w:val="single" w:sz="4" w:space="0" w:color="auto"/>
              <w:left w:val="single" w:sz="4" w:space="0" w:color="auto"/>
              <w:bottom w:val="single" w:sz="4" w:space="0" w:color="auto"/>
              <w:right w:val="single" w:sz="4" w:space="0" w:color="auto"/>
            </w:tcBorders>
            <w:hideMark/>
          </w:tcPr>
          <w:p w14:paraId="495ED66F" w14:textId="77777777" w:rsidR="00795F68" w:rsidRPr="00795F68" w:rsidRDefault="00795F68" w:rsidP="00795F68">
            <w:pPr>
              <w:jc w:val="both"/>
              <w:rPr>
                <w:i/>
                <w:iCs/>
              </w:rPr>
            </w:pPr>
            <w:r w:rsidRPr="00795F68">
              <w:rPr>
                <w:i/>
                <w:iCs/>
              </w:rPr>
              <w:t>05</w:t>
            </w:r>
          </w:p>
        </w:tc>
        <w:tc>
          <w:tcPr>
            <w:tcW w:w="2391" w:type="dxa"/>
            <w:tcBorders>
              <w:top w:val="single" w:sz="4" w:space="0" w:color="auto"/>
              <w:left w:val="single" w:sz="4" w:space="0" w:color="auto"/>
              <w:bottom w:val="single" w:sz="4" w:space="0" w:color="auto"/>
              <w:right w:val="single" w:sz="4" w:space="0" w:color="auto"/>
            </w:tcBorders>
            <w:hideMark/>
          </w:tcPr>
          <w:p w14:paraId="56553EBC" w14:textId="77777777" w:rsidR="00795F68" w:rsidRPr="00795F68" w:rsidRDefault="00795F68" w:rsidP="00795F68">
            <w:pPr>
              <w:jc w:val="both"/>
              <w:rPr>
                <w:i/>
                <w:iCs/>
              </w:rPr>
            </w:pPr>
            <w:r w:rsidRPr="00795F68">
              <w:rPr>
                <w:i/>
                <w:iCs/>
              </w:rPr>
              <w:t>Профессиональная подготовка, переподготовка и повышение квалификации</w:t>
            </w:r>
          </w:p>
        </w:tc>
        <w:tc>
          <w:tcPr>
            <w:tcW w:w="880" w:type="dxa"/>
            <w:tcBorders>
              <w:top w:val="single" w:sz="4" w:space="0" w:color="auto"/>
              <w:left w:val="single" w:sz="4" w:space="0" w:color="auto"/>
              <w:bottom w:val="single" w:sz="4" w:space="0" w:color="auto"/>
              <w:right w:val="single" w:sz="4" w:space="0" w:color="auto"/>
            </w:tcBorders>
            <w:vAlign w:val="center"/>
            <w:hideMark/>
          </w:tcPr>
          <w:p w14:paraId="1F54870B" w14:textId="77777777" w:rsidR="00795F68" w:rsidRPr="00795F68" w:rsidRDefault="00795F68" w:rsidP="00795F68">
            <w:pPr>
              <w:jc w:val="both"/>
            </w:pPr>
            <w:r w:rsidRPr="00795F68">
              <w:t>55</w:t>
            </w:r>
          </w:p>
        </w:tc>
        <w:tc>
          <w:tcPr>
            <w:tcW w:w="880" w:type="dxa"/>
            <w:tcBorders>
              <w:top w:val="single" w:sz="4" w:space="0" w:color="auto"/>
              <w:left w:val="single" w:sz="4" w:space="0" w:color="auto"/>
              <w:bottom w:val="single" w:sz="4" w:space="0" w:color="auto"/>
              <w:right w:val="single" w:sz="4" w:space="0" w:color="auto"/>
            </w:tcBorders>
            <w:vAlign w:val="center"/>
            <w:hideMark/>
          </w:tcPr>
          <w:p w14:paraId="08CD752F" w14:textId="77777777" w:rsidR="00795F68" w:rsidRPr="00795F68" w:rsidRDefault="00795F68" w:rsidP="00795F68">
            <w:pPr>
              <w:jc w:val="both"/>
            </w:pPr>
            <w:r w:rsidRPr="00795F68">
              <w:t>72,6</w:t>
            </w:r>
          </w:p>
        </w:tc>
        <w:tc>
          <w:tcPr>
            <w:tcW w:w="880" w:type="dxa"/>
            <w:tcBorders>
              <w:top w:val="single" w:sz="4" w:space="0" w:color="auto"/>
              <w:left w:val="single" w:sz="4" w:space="0" w:color="auto"/>
              <w:bottom w:val="single" w:sz="4" w:space="0" w:color="auto"/>
              <w:right w:val="single" w:sz="4" w:space="0" w:color="auto"/>
            </w:tcBorders>
            <w:vAlign w:val="center"/>
            <w:hideMark/>
          </w:tcPr>
          <w:p w14:paraId="4D154ACA" w14:textId="77777777" w:rsidR="00795F68" w:rsidRPr="00795F68" w:rsidRDefault="00795F68" w:rsidP="00795F68">
            <w:pPr>
              <w:jc w:val="both"/>
            </w:pPr>
            <w:r w:rsidRPr="00795F68">
              <w:t>85,3</w:t>
            </w:r>
          </w:p>
        </w:tc>
        <w:tc>
          <w:tcPr>
            <w:tcW w:w="880" w:type="dxa"/>
            <w:tcBorders>
              <w:top w:val="single" w:sz="4" w:space="0" w:color="auto"/>
              <w:left w:val="single" w:sz="4" w:space="0" w:color="auto"/>
              <w:bottom w:val="single" w:sz="4" w:space="0" w:color="auto"/>
              <w:right w:val="single" w:sz="4" w:space="0" w:color="auto"/>
            </w:tcBorders>
            <w:vAlign w:val="center"/>
            <w:hideMark/>
          </w:tcPr>
          <w:p w14:paraId="44E3027F" w14:textId="77777777" w:rsidR="00795F68" w:rsidRPr="00795F68" w:rsidRDefault="00795F68" w:rsidP="00795F68">
            <w:pPr>
              <w:jc w:val="both"/>
            </w:pPr>
            <w:r w:rsidRPr="00795F68">
              <w:t>112,51</w:t>
            </w:r>
          </w:p>
        </w:tc>
        <w:tc>
          <w:tcPr>
            <w:tcW w:w="880" w:type="dxa"/>
            <w:tcBorders>
              <w:top w:val="single" w:sz="4" w:space="0" w:color="auto"/>
              <w:left w:val="single" w:sz="4" w:space="0" w:color="auto"/>
              <w:bottom w:val="single" w:sz="4" w:space="0" w:color="auto"/>
              <w:right w:val="single" w:sz="4" w:space="0" w:color="auto"/>
            </w:tcBorders>
            <w:vAlign w:val="center"/>
            <w:hideMark/>
          </w:tcPr>
          <w:p w14:paraId="53E3972E" w14:textId="77777777" w:rsidR="00795F68" w:rsidRPr="00795F68" w:rsidRDefault="00795F68" w:rsidP="00795F68">
            <w:pPr>
              <w:jc w:val="both"/>
            </w:pPr>
            <w:r w:rsidRPr="00795F68">
              <w:t>85,31</w:t>
            </w:r>
          </w:p>
        </w:tc>
        <w:tc>
          <w:tcPr>
            <w:tcW w:w="880" w:type="dxa"/>
            <w:tcBorders>
              <w:top w:val="single" w:sz="4" w:space="0" w:color="auto"/>
              <w:left w:val="single" w:sz="4" w:space="0" w:color="auto"/>
              <w:bottom w:val="single" w:sz="4" w:space="0" w:color="auto"/>
              <w:right w:val="single" w:sz="4" w:space="0" w:color="auto"/>
            </w:tcBorders>
            <w:vAlign w:val="center"/>
            <w:hideMark/>
          </w:tcPr>
          <w:p w14:paraId="5D2B9FC4" w14:textId="77777777" w:rsidR="00795F68" w:rsidRPr="00795F68" w:rsidRDefault="00795F68" w:rsidP="00795F68">
            <w:pPr>
              <w:jc w:val="both"/>
            </w:pPr>
            <w:r w:rsidRPr="00795F68">
              <w:t>85,31</w:t>
            </w:r>
          </w:p>
        </w:tc>
        <w:tc>
          <w:tcPr>
            <w:tcW w:w="882" w:type="dxa"/>
            <w:tcBorders>
              <w:top w:val="single" w:sz="4" w:space="0" w:color="auto"/>
              <w:left w:val="single" w:sz="4" w:space="0" w:color="auto"/>
              <w:bottom w:val="single" w:sz="4" w:space="0" w:color="auto"/>
              <w:right w:val="single" w:sz="4" w:space="0" w:color="auto"/>
            </w:tcBorders>
            <w:vAlign w:val="center"/>
            <w:hideMark/>
          </w:tcPr>
          <w:p w14:paraId="6D9D1D28" w14:textId="77777777" w:rsidR="00795F68" w:rsidRPr="00795F68" w:rsidRDefault="00795F68" w:rsidP="00795F68">
            <w:pPr>
              <w:jc w:val="both"/>
            </w:pPr>
            <w:r w:rsidRPr="00795F68">
              <w:t>+31,8</w:t>
            </w:r>
          </w:p>
        </w:tc>
      </w:tr>
      <w:tr w:rsidR="00795F68" w:rsidRPr="00795F68" w14:paraId="7180541C" w14:textId="77777777" w:rsidTr="00795F68">
        <w:trPr>
          <w:trHeight w:val="291"/>
        </w:trPr>
        <w:tc>
          <w:tcPr>
            <w:tcW w:w="473" w:type="dxa"/>
            <w:tcBorders>
              <w:top w:val="single" w:sz="4" w:space="0" w:color="auto"/>
              <w:left w:val="single" w:sz="4" w:space="0" w:color="auto"/>
              <w:bottom w:val="single" w:sz="4" w:space="0" w:color="auto"/>
              <w:right w:val="single" w:sz="4" w:space="0" w:color="auto"/>
            </w:tcBorders>
            <w:hideMark/>
          </w:tcPr>
          <w:p w14:paraId="74F2642E" w14:textId="77777777" w:rsidR="00795F68" w:rsidRPr="00795F68" w:rsidRDefault="00795F68" w:rsidP="00795F68">
            <w:pPr>
              <w:jc w:val="both"/>
              <w:rPr>
                <w:i/>
                <w:iCs/>
              </w:rPr>
            </w:pPr>
            <w:r w:rsidRPr="00795F68">
              <w:rPr>
                <w:i/>
                <w:iCs/>
              </w:rPr>
              <w:t>07</w:t>
            </w:r>
          </w:p>
        </w:tc>
        <w:tc>
          <w:tcPr>
            <w:tcW w:w="503" w:type="dxa"/>
            <w:tcBorders>
              <w:top w:val="single" w:sz="4" w:space="0" w:color="auto"/>
              <w:left w:val="single" w:sz="4" w:space="0" w:color="auto"/>
              <w:bottom w:val="single" w:sz="4" w:space="0" w:color="auto"/>
              <w:right w:val="single" w:sz="4" w:space="0" w:color="auto"/>
            </w:tcBorders>
            <w:hideMark/>
          </w:tcPr>
          <w:p w14:paraId="11FA3971" w14:textId="77777777" w:rsidR="00795F68" w:rsidRPr="00795F68" w:rsidRDefault="00795F68" w:rsidP="00795F68">
            <w:pPr>
              <w:jc w:val="both"/>
              <w:rPr>
                <w:i/>
                <w:iCs/>
              </w:rPr>
            </w:pPr>
            <w:r w:rsidRPr="00795F68">
              <w:rPr>
                <w:i/>
                <w:iCs/>
              </w:rPr>
              <w:t>07</w:t>
            </w:r>
          </w:p>
        </w:tc>
        <w:tc>
          <w:tcPr>
            <w:tcW w:w="2391" w:type="dxa"/>
            <w:tcBorders>
              <w:top w:val="single" w:sz="4" w:space="0" w:color="auto"/>
              <w:left w:val="single" w:sz="4" w:space="0" w:color="auto"/>
              <w:bottom w:val="single" w:sz="4" w:space="0" w:color="auto"/>
              <w:right w:val="single" w:sz="4" w:space="0" w:color="auto"/>
            </w:tcBorders>
            <w:hideMark/>
          </w:tcPr>
          <w:p w14:paraId="477A59ED" w14:textId="77777777" w:rsidR="00795F68" w:rsidRPr="00795F68" w:rsidRDefault="00795F68" w:rsidP="00795F68">
            <w:pPr>
              <w:jc w:val="both"/>
              <w:rPr>
                <w:i/>
              </w:rPr>
            </w:pPr>
            <w:r w:rsidRPr="00795F68">
              <w:rPr>
                <w:i/>
                <w:iCs/>
              </w:rPr>
              <w:t>Молодежная политика</w:t>
            </w:r>
          </w:p>
        </w:tc>
        <w:tc>
          <w:tcPr>
            <w:tcW w:w="880" w:type="dxa"/>
            <w:tcBorders>
              <w:top w:val="single" w:sz="4" w:space="0" w:color="auto"/>
              <w:left w:val="single" w:sz="4" w:space="0" w:color="auto"/>
              <w:bottom w:val="single" w:sz="4" w:space="0" w:color="auto"/>
              <w:right w:val="single" w:sz="4" w:space="0" w:color="auto"/>
            </w:tcBorders>
            <w:hideMark/>
          </w:tcPr>
          <w:p w14:paraId="3BD8A394" w14:textId="77777777" w:rsidR="00795F68" w:rsidRPr="00795F68" w:rsidRDefault="00795F68" w:rsidP="00795F68">
            <w:pPr>
              <w:jc w:val="both"/>
            </w:pPr>
            <w:r w:rsidRPr="00795F68">
              <w:t>749,27</w:t>
            </w:r>
          </w:p>
        </w:tc>
        <w:tc>
          <w:tcPr>
            <w:tcW w:w="880" w:type="dxa"/>
            <w:tcBorders>
              <w:top w:val="single" w:sz="4" w:space="0" w:color="auto"/>
              <w:left w:val="single" w:sz="4" w:space="0" w:color="auto"/>
              <w:bottom w:val="single" w:sz="4" w:space="0" w:color="auto"/>
              <w:right w:val="single" w:sz="4" w:space="0" w:color="auto"/>
            </w:tcBorders>
            <w:hideMark/>
          </w:tcPr>
          <w:p w14:paraId="01082D60" w14:textId="77777777" w:rsidR="00795F68" w:rsidRPr="00795F68" w:rsidRDefault="00795F68" w:rsidP="00795F68">
            <w:pPr>
              <w:jc w:val="both"/>
            </w:pPr>
            <w:r w:rsidRPr="00795F68">
              <w:t>599,52</w:t>
            </w:r>
          </w:p>
        </w:tc>
        <w:tc>
          <w:tcPr>
            <w:tcW w:w="880" w:type="dxa"/>
            <w:tcBorders>
              <w:top w:val="single" w:sz="4" w:space="0" w:color="auto"/>
              <w:left w:val="single" w:sz="4" w:space="0" w:color="auto"/>
              <w:bottom w:val="single" w:sz="4" w:space="0" w:color="auto"/>
              <w:right w:val="single" w:sz="4" w:space="0" w:color="auto"/>
            </w:tcBorders>
            <w:hideMark/>
          </w:tcPr>
          <w:p w14:paraId="31C16FBA" w14:textId="77777777" w:rsidR="00795F68" w:rsidRPr="00795F68" w:rsidRDefault="00795F68" w:rsidP="00795F68">
            <w:pPr>
              <w:jc w:val="both"/>
            </w:pPr>
            <w:r w:rsidRPr="00795F68">
              <w:t>2018,55</w:t>
            </w:r>
          </w:p>
        </w:tc>
        <w:tc>
          <w:tcPr>
            <w:tcW w:w="880" w:type="dxa"/>
            <w:tcBorders>
              <w:top w:val="single" w:sz="4" w:space="0" w:color="auto"/>
              <w:left w:val="single" w:sz="4" w:space="0" w:color="auto"/>
              <w:bottom w:val="single" w:sz="4" w:space="0" w:color="auto"/>
              <w:right w:val="single" w:sz="4" w:space="0" w:color="auto"/>
            </w:tcBorders>
            <w:hideMark/>
          </w:tcPr>
          <w:p w14:paraId="64E800B8" w14:textId="77777777" w:rsidR="00795F68" w:rsidRPr="00795F68" w:rsidRDefault="00795F68" w:rsidP="00795F68">
            <w:pPr>
              <w:jc w:val="both"/>
            </w:pPr>
            <w:r w:rsidRPr="00795F68">
              <w:t>219</w:t>
            </w:r>
          </w:p>
        </w:tc>
        <w:tc>
          <w:tcPr>
            <w:tcW w:w="880" w:type="dxa"/>
            <w:tcBorders>
              <w:top w:val="single" w:sz="4" w:space="0" w:color="auto"/>
              <w:left w:val="single" w:sz="4" w:space="0" w:color="auto"/>
              <w:bottom w:val="single" w:sz="4" w:space="0" w:color="auto"/>
              <w:right w:val="single" w:sz="4" w:space="0" w:color="auto"/>
            </w:tcBorders>
            <w:hideMark/>
          </w:tcPr>
          <w:p w14:paraId="3370897E" w14:textId="77777777" w:rsidR="00795F68" w:rsidRPr="00795F68" w:rsidRDefault="00795F68" w:rsidP="00795F68">
            <w:pPr>
              <w:jc w:val="both"/>
            </w:pPr>
            <w:r w:rsidRPr="00795F68">
              <w:t>219</w:t>
            </w:r>
          </w:p>
        </w:tc>
        <w:tc>
          <w:tcPr>
            <w:tcW w:w="880" w:type="dxa"/>
            <w:tcBorders>
              <w:top w:val="single" w:sz="4" w:space="0" w:color="auto"/>
              <w:left w:val="single" w:sz="4" w:space="0" w:color="auto"/>
              <w:bottom w:val="single" w:sz="4" w:space="0" w:color="auto"/>
              <w:right w:val="single" w:sz="4" w:space="0" w:color="auto"/>
            </w:tcBorders>
            <w:hideMark/>
          </w:tcPr>
          <w:p w14:paraId="7F57857B" w14:textId="77777777" w:rsidR="00795F68" w:rsidRPr="00795F68" w:rsidRDefault="00795F68" w:rsidP="00795F68">
            <w:pPr>
              <w:jc w:val="both"/>
            </w:pPr>
            <w:r w:rsidRPr="00795F68">
              <w:t>219</w:t>
            </w:r>
          </w:p>
        </w:tc>
        <w:tc>
          <w:tcPr>
            <w:tcW w:w="882" w:type="dxa"/>
            <w:tcBorders>
              <w:top w:val="single" w:sz="4" w:space="0" w:color="auto"/>
              <w:left w:val="single" w:sz="4" w:space="0" w:color="auto"/>
              <w:bottom w:val="single" w:sz="4" w:space="0" w:color="auto"/>
              <w:right w:val="single" w:sz="4" w:space="0" w:color="auto"/>
            </w:tcBorders>
            <w:hideMark/>
          </w:tcPr>
          <w:p w14:paraId="5BA8B04D" w14:textId="77777777" w:rsidR="00795F68" w:rsidRPr="00795F68" w:rsidRDefault="00795F68" w:rsidP="00795F68">
            <w:pPr>
              <w:jc w:val="both"/>
            </w:pPr>
            <w:r w:rsidRPr="00795F68">
              <w:t>-89,2</w:t>
            </w:r>
          </w:p>
        </w:tc>
      </w:tr>
      <w:tr w:rsidR="00795F68" w:rsidRPr="00795F68" w14:paraId="63B2AE0D" w14:textId="77777777" w:rsidTr="00795F68">
        <w:trPr>
          <w:trHeight w:val="362"/>
        </w:trPr>
        <w:tc>
          <w:tcPr>
            <w:tcW w:w="473" w:type="dxa"/>
            <w:tcBorders>
              <w:top w:val="single" w:sz="4" w:space="0" w:color="auto"/>
              <w:left w:val="single" w:sz="4" w:space="0" w:color="auto"/>
              <w:bottom w:val="single" w:sz="4" w:space="0" w:color="auto"/>
              <w:right w:val="single" w:sz="4" w:space="0" w:color="auto"/>
            </w:tcBorders>
            <w:hideMark/>
          </w:tcPr>
          <w:p w14:paraId="6327A3B7" w14:textId="77777777" w:rsidR="00795F68" w:rsidRPr="00795F68" w:rsidRDefault="00795F68" w:rsidP="00795F68">
            <w:pPr>
              <w:jc w:val="both"/>
              <w:rPr>
                <w:i/>
                <w:iCs/>
              </w:rPr>
            </w:pPr>
            <w:r w:rsidRPr="00795F68">
              <w:rPr>
                <w:i/>
                <w:iCs/>
              </w:rPr>
              <w:t>07</w:t>
            </w:r>
          </w:p>
        </w:tc>
        <w:tc>
          <w:tcPr>
            <w:tcW w:w="503" w:type="dxa"/>
            <w:tcBorders>
              <w:top w:val="single" w:sz="4" w:space="0" w:color="auto"/>
              <w:left w:val="single" w:sz="4" w:space="0" w:color="auto"/>
              <w:bottom w:val="single" w:sz="4" w:space="0" w:color="auto"/>
              <w:right w:val="single" w:sz="4" w:space="0" w:color="auto"/>
            </w:tcBorders>
            <w:hideMark/>
          </w:tcPr>
          <w:p w14:paraId="02C092E7" w14:textId="77777777" w:rsidR="00795F68" w:rsidRPr="00795F68" w:rsidRDefault="00795F68" w:rsidP="00795F68">
            <w:pPr>
              <w:jc w:val="both"/>
              <w:rPr>
                <w:i/>
                <w:iCs/>
              </w:rPr>
            </w:pPr>
            <w:r w:rsidRPr="00795F68">
              <w:rPr>
                <w:i/>
                <w:iCs/>
              </w:rPr>
              <w:t>09</w:t>
            </w:r>
          </w:p>
        </w:tc>
        <w:tc>
          <w:tcPr>
            <w:tcW w:w="2391" w:type="dxa"/>
            <w:tcBorders>
              <w:top w:val="single" w:sz="4" w:space="0" w:color="auto"/>
              <w:left w:val="single" w:sz="4" w:space="0" w:color="auto"/>
              <w:bottom w:val="single" w:sz="4" w:space="0" w:color="auto"/>
              <w:right w:val="single" w:sz="4" w:space="0" w:color="auto"/>
            </w:tcBorders>
            <w:hideMark/>
          </w:tcPr>
          <w:p w14:paraId="30D05F37" w14:textId="77777777" w:rsidR="00795F68" w:rsidRPr="00795F68" w:rsidRDefault="00795F68" w:rsidP="00795F68">
            <w:pPr>
              <w:jc w:val="both"/>
              <w:rPr>
                <w:i/>
                <w:iCs/>
              </w:rPr>
            </w:pPr>
            <w:r w:rsidRPr="00795F68">
              <w:rPr>
                <w:i/>
                <w:iCs/>
              </w:rPr>
              <w:t>Другие вопросы в области образования</w:t>
            </w:r>
          </w:p>
        </w:tc>
        <w:tc>
          <w:tcPr>
            <w:tcW w:w="880" w:type="dxa"/>
            <w:tcBorders>
              <w:top w:val="single" w:sz="4" w:space="0" w:color="auto"/>
              <w:left w:val="single" w:sz="4" w:space="0" w:color="auto"/>
              <w:bottom w:val="single" w:sz="4" w:space="0" w:color="auto"/>
              <w:right w:val="single" w:sz="4" w:space="0" w:color="auto"/>
            </w:tcBorders>
            <w:vAlign w:val="center"/>
            <w:hideMark/>
          </w:tcPr>
          <w:p w14:paraId="44E19CC5" w14:textId="77777777" w:rsidR="00795F68" w:rsidRPr="00795F68" w:rsidRDefault="00795F68" w:rsidP="00795F68">
            <w:pPr>
              <w:jc w:val="both"/>
            </w:pPr>
            <w:r w:rsidRPr="00795F68">
              <w:t>6722,86</w:t>
            </w:r>
          </w:p>
        </w:tc>
        <w:tc>
          <w:tcPr>
            <w:tcW w:w="880" w:type="dxa"/>
            <w:tcBorders>
              <w:top w:val="single" w:sz="4" w:space="0" w:color="auto"/>
              <w:left w:val="single" w:sz="4" w:space="0" w:color="auto"/>
              <w:bottom w:val="single" w:sz="4" w:space="0" w:color="auto"/>
              <w:right w:val="single" w:sz="4" w:space="0" w:color="auto"/>
            </w:tcBorders>
            <w:vAlign w:val="center"/>
            <w:hideMark/>
          </w:tcPr>
          <w:p w14:paraId="1E480F9B" w14:textId="77777777" w:rsidR="00795F68" w:rsidRPr="00795F68" w:rsidRDefault="00795F68" w:rsidP="00795F68">
            <w:pPr>
              <w:jc w:val="both"/>
            </w:pPr>
            <w:r w:rsidRPr="00795F68">
              <w:t>8169,93</w:t>
            </w:r>
          </w:p>
        </w:tc>
        <w:tc>
          <w:tcPr>
            <w:tcW w:w="880" w:type="dxa"/>
            <w:tcBorders>
              <w:top w:val="single" w:sz="4" w:space="0" w:color="auto"/>
              <w:left w:val="single" w:sz="4" w:space="0" w:color="auto"/>
              <w:bottom w:val="single" w:sz="4" w:space="0" w:color="auto"/>
              <w:right w:val="single" w:sz="4" w:space="0" w:color="auto"/>
            </w:tcBorders>
            <w:vAlign w:val="center"/>
            <w:hideMark/>
          </w:tcPr>
          <w:p w14:paraId="4D8B5F36" w14:textId="77777777" w:rsidR="00795F68" w:rsidRPr="00795F68" w:rsidRDefault="00795F68" w:rsidP="00795F68">
            <w:pPr>
              <w:jc w:val="both"/>
            </w:pPr>
            <w:r w:rsidRPr="00795F68">
              <w:t>9772,41</w:t>
            </w:r>
          </w:p>
        </w:tc>
        <w:tc>
          <w:tcPr>
            <w:tcW w:w="880" w:type="dxa"/>
            <w:tcBorders>
              <w:top w:val="single" w:sz="4" w:space="0" w:color="auto"/>
              <w:left w:val="single" w:sz="4" w:space="0" w:color="auto"/>
              <w:bottom w:val="single" w:sz="4" w:space="0" w:color="auto"/>
              <w:right w:val="single" w:sz="4" w:space="0" w:color="auto"/>
            </w:tcBorders>
            <w:vAlign w:val="center"/>
            <w:hideMark/>
          </w:tcPr>
          <w:p w14:paraId="76D07367" w14:textId="77777777" w:rsidR="00795F68" w:rsidRPr="00795F68" w:rsidRDefault="00795F68" w:rsidP="00795F68">
            <w:pPr>
              <w:jc w:val="both"/>
            </w:pPr>
            <w:r w:rsidRPr="00795F68">
              <w:t>9772,59</w:t>
            </w:r>
          </w:p>
        </w:tc>
        <w:tc>
          <w:tcPr>
            <w:tcW w:w="880" w:type="dxa"/>
            <w:tcBorders>
              <w:top w:val="single" w:sz="4" w:space="0" w:color="auto"/>
              <w:left w:val="single" w:sz="4" w:space="0" w:color="auto"/>
              <w:bottom w:val="single" w:sz="4" w:space="0" w:color="auto"/>
              <w:right w:val="single" w:sz="4" w:space="0" w:color="auto"/>
            </w:tcBorders>
            <w:vAlign w:val="center"/>
            <w:hideMark/>
          </w:tcPr>
          <w:p w14:paraId="35E83FFD" w14:textId="77777777" w:rsidR="00795F68" w:rsidRPr="00795F68" w:rsidRDefault="00795F68" w:rsidP="00795F68">
            <w:pPr>
              <w:jc w:val="both"/>
            </w:pPr>
            <w:r w:rsidRPr="00795F68">
              <w:t>9772,59</w:t>
            </w:r>
          </w:p>
        </w:tc>
        <w:tc>
          <w:tcPr>
            <w:tcW w:w="880" w:type="dxa"/>
            <w:tcBorders>
              <w:top w:val="single" w:sz="4" w:space="0" w:color="auto"/>
              <w:left w:val="single" w:sz="4" w:space="0" w:color="auto"/>
              <w:bottom w:val="single" w:sz="4" w:space="0" w:color="auto"/>
              <w:right w:val="single" w:sz="4" w:space="0" w:color="auto"/>
            </w:tcBorders>
            <w:vAlign w:val="center"/>
            <w:hideMark/>
          </w:tcPr>
          <w:p w14:paraId="29EB9345" w14:textId="77777777" w:rsidR="00795F68" w:rsidRPr="00795F68" w:rsidRDefault="00795F68" w:rsidP="00795F68">
            <w:pPr>
              <w:jc w:val="both"/>
            </w:pPr>
            <w:r w:rsidRPr="00795F68">
              <w:t>9772,59</w:t>
            </w:r>
          </w:p>
        </w:tc>
        <w:tc>
          <w:tcPr>
            <w:tcW w:w="882" w:type="dxa"/>
            <w:tcBorders>
              <w:top w:val="single" w:sz="4" w:space="0" w:color="auto"/>
              <w:left w:val="single" w:sz="4" w:space="0" w:color="auto"/>
              <w:bottom w:val="single" w:sz="4" w:space="0" w:color="auto"/>
              <w:right w:val="single" w:sz="4" w:space="0" w:color="auto"/>
            </w:tcBorders>
            <w:vAlign w:val="center"/>
            <w:hideMark/>
          </w:tcPr>
          <w:p w14:paraId="4D7D870C" w14:textId="77777777" w:rsidR="00795F68" w:rsidRPr="00795F68" w:rsidRDefault="00795F68" w:rsidP="00795F68">
            <w:pPr>
              <w:jc w:val="both"/>
            </w:pPr>
            <w:r w:rsidRPr="00795F68">
              <w:t>-</w:t>
            </w:r>
          </w:p>
        </w:tc>
      </w:tr>
    </w:tbl>
    <w:p w14:paraId="58CC08A1" w14:textId="77777777" w:rsidR="00795F68" w:rsidRPr="00795F68" w:rsidRDefault="00795F68" w:rsidP="00795F68">
      <w:pPr>
        <w:jc w:val="both"/>
      </w:pPr>
      <w:r w:rsidRPr="00795F68">
        <w:t>Основную долю ассигнований – 97,5% в структуре расходов по разделу «Образование» занимают «Общее образование» - 69,5%, «Дошкольное образование» - 21,2% и «Дополнительное образование детей» - 6,8%.</w:t>
      </w:r>
    </w:p>
    <w:p w14:paraId="2673F583" w14:textId="77777777" w:rsidR="00795F68" w:rsidRPr="00795F68" w:rsidRDefault="00795F68" w:rsidP="00795F68">
      <w:pPr>
        <w:jc w:val="both"/>
      </w:pPr>
      <w:r w:rsidRPr="00795F68">
        <w:t>Планируемые в 2025 году расходы ниже уровня оценки 2024 года на 4,8% или на 21048,6 тыс. рублей, но выше отчетного 2023 года на 6% или на 23612,83 тыс. рублей, в том числе:</w:t>
      </w:r>
    </w:p>
    <w:p w14:paraId="499E6114" w14:textId="77777777" w:rsidR="00795F68" w:rsidRPr="00795F68" w:rsidRDefault="00795F68" w:rsidP="00795F68">
      <w:pPr>
        <w:jc w:val="both"/>
      </w:pPr>
      <w:r w:rsidRPr="00795F68">
        <w:t>- по дошкольному образованию на 8,4% или на 8157,8 тыс. рублей и снижением к отчетному 2023 году на 2,5% или на 2237,33 тыс. рублей,</w:t>
      </w:r>
    </w:p>
    <w:p w14:paraId="5BFF28D6" w14:textId="77777777" w:rsidR="00795F68" w:rsidRPr="00795F68" w:rsidRDefault="00795F68" w:rsidP="00795F68">
      <w:pPr>
        <w:jc w:val="both"/>
      </w:pPr>
      <w:r w:rsidRPr="00795F68">
        <w:t>- по общему образованию на 4,6% или на 14145,1 тыс. рублей, но с ростом к отчетному 2023 году на 7,2% или на 19612,83 тыс. рублей,</w:t>
      </w:r>
    </w:p>
    <w:p w14:paraId="66CE7B26" w14:textId="77777777" w:rsidR="00795F68" w:rsidRPr="00795F68" w:rsidRDefault="00795F68" w:rsidP="00795F68">
      <w:pPr>
        <w:jc w:val="both"/>
      </w:pPr>
      <w:r w:rsidRPr="00795F68">
        <w:t>- по молодежной политике на 89,2% или на 1799,6 тыс. рублей и снижением к отчетному 2023 году на 63,5% или на 380,52 тыс. рублей.</w:t>
      </w:r>
    </w:p>
    <w:p w14:paraId="1A573FBE" w14:textId="77777777" w:rsidR="00795F68" w:rsidRPr="00795F68" w:rsidRDefault="00795F68" w:rsidP="00795F68">
      <w:pPr>
        <w:jc w:val="both"/>
      </w:pPr>
      <w:r w:rsidRPr="00795F68">
        <w:t>Увеличиваются к оценке 2024 года ассигнования:</w:t>
      </w:r>
    </w:p>
    <w:p w14:paraId="203514D2" w14:textId="77777777" w:rsidR="00795F68" w:rsidRPr="00795F68" w:rsidRDefault="00795F68" w:rsidP="00795F68">
      <w:pPr>
        <w:jc w:val="both"/>
      </w:pPr>
      <w:r w:rsidRPr="00795F68">
        <w:t>- по дополнительному образованию на 11,8% или на 3026,5 тыс. рублей, с ростом к отчетному 2023 году на 21,1% или на 4975,27 тыс. рублей,</w:t>
      </w:r>
    </w:p>
    <w:p w14:paraId="2F6C89FE" w14:textId="77777777" w:rsidR="00795F68" w:rsidRPr="00795F68" w:rsidRDefault="00795F68" w:rsidP="00795F68">
      <w:pPr>
        <w:jc w:val="both"/>
      </w:pPr>
      <w:r w:rsidRPr="00795F68">
        <w:t>- профпереподготовке, повышению квалификации на 31,8% или на 27,2 тыс. рублей, с ростом к отчетному 2023 году на 55% или на 39,91 тыс. рублей.</w:t>
      </w:r>
    </w:p>
    <w:p w14:paraId="71F6969C" w14:textId="77777777" w:rsidR="00795F68" w:rsidRPr="00795F68" w:rsidRDefault="00795F68" w:rsidP="00795F68">
      <w:pPr>
        <w:jc w:val="both"/>
      </w:pPr>
      <w:r w:rsidRPr="00795F68">
        <w:t>Расходы по другим вопросам в области образования, куда входят расходы на содержание управления образования и централизованной бухгалтерии планируются на уровне оценки 2024 года с ростом к отчету 2023 года на 19,6% или на 1602,66 тыс. рублей.</w:t>
      </w:r>
    </w:p>
    <w:p w14:paraId="1BFCC780" w14:textId="77777777" w:rsidR="00795F68" w:rsidRPr="00795F68" w:rsidRDefault="00795F68" w:rsidP="00795F68">
      <w:pPr>
        <w:jc w:val="both"/>
      </w:pPr>
      <w:r w:rsidRPr="00795F68">
        <w:lastRenderedPageBreak/>
        <w:t>Средства на проведение ремонтов и иные мероприятия кроме текущего содержания в 2025 году и плановом периоде не предусматриваются.</w:t>
      </w:r>
    </w:p>
    <w:p w14:paraId="4B7E3179" w14:textId="77777777" w:rsidR="00795F68" w:rsidRPr="00795F68" w:rsidRDefault="00795F68" w:rsidP="00795F68">
      <w:pPr>
        <w:jc w:val="both"/>
      </w:pPr>
      <w:r w:rsidRPr="00795F68">
        <w:t>Финансовое обеспечение предусматривается в рамках 5 муниципальных программ «Развитие образования в Малмыжском районе», «Повышение эффективности реализации молодежной политики в Малмыжском районе», «Развитие муниципального управления в муниципальном образовании Малмыжский муниципальный район Кировской области», «Профилактика правонарушений и преступлений в Малмыжском районе Кировской области» и «Развитие культуры в Малмыжском районе».</w:t>
      </w:r>
    </w:p>
    <w:p w14:paraId="433CBCBC" w14:textId="77777777" w:rsidR="00795F68" w:rsidRPr="00795F68" w:rsidRDefault="00795F68" w:rsidP="00795F68">
      <w:pPr>
        <w:jc w:val="both"/>
      </w:pPr>
      <w:r w:rsidRPr="00795F68">
        <w:t>Структура расходов по видам расходов по учреждениям образования распределилась следующим образом:</w:t>
      </w:r>
    </w:p>
    <w:tbl>
      <w:tblPr>
        <w:tblStyle w:val="a7"/>
        <w:tblW w:w="9571" w:type="dxa"/>
        <w:tblLook w:val="04A0" w:firstRow="1" w:lastRow="0" w:firstColumn="1" w:lastColumn="0" w:noHBand="0" w:noVBand="1"/>
      </w:tblPr>
      <w:tblGrid>
        <w:gridCol w:w="1576"/>
        <w:gridCol w:w="2025"/>
        <w:gridCol w:w="1979"/>
        <w:gridCol w:w="2110"/>
        <w:gridCol w:w="1881"/>
      </w:tblGrid>
      <w:tr w:rsidR="00795F68" w:rsidRPr="00795F68" w14:paraId="081DF558" w14:textId="77777777" w:rsidTr="00795F68">
        <w:trPr>
          <w:trHeight w:val="262"/>
        </w:trPr>
        <w:tc>
          <w:tcPr>
            <w:tcW w:w="1430" w:type="dxa"/>
            <w:tcBorders>
              <w:top w:val="single" w:sz="4" w:space="0" w:color="auto"/>
              <w:left w:val="single" w:sz="4" w:space="0" w:color="auto"/>
              <w:bottom w:val="single" w:sz="4" w:space="0" w:color="auto"/>
              <w:right w:val="single" w:sz="4" w:space="0" w:color="auto"/>
            </w:tcBorders>
            <w:vAlign w:val="center"/>
            <w:hideMark/>
          </w:tcPr>
          <w:p w14:paraId="0C21409B" w14:textId="77777777" w:rsidR="00795F68" w:rsidRPr="00795F68" w:rsidRDefault="00795F68" w:rsidP="00795F68">
            <w:pPr>
              <w:jc w:val="both"/>
              <w:rPr>
                <w:b/>
              </w:rPr>
            </w:pPr>
            <w:r w:rsidRPr="00795F68">
              <w:rPr>
                <w:b/>
              </w:rPr>
              <w:t>Учреждения</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2B838A5" w14:textId="77777777" w:rsidR="00795F68" w:rsidRPr="00795F68" w:rsidRDefault="00795F68" w:rsidP="00795F68">
            <w:pPr>
              <w:jc w:val="both"/>
              <w:rPr>
                <w:b/>
              </w:rPr>
            </w:pPr>
            <w:r w:rsidRPr="00795F68">
              <w:rPr>
                <w:b/>
              </w:rPr>
              <w:t>Ассигнования, тыс. руб.</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06216F1" w14:textId="77777777" w:rsidR="00795F68" w:rsidRPr="00795F68" w:rsidRDefault="00795F68" w:rsidP="00795F68">
            <w:pPr>
              <w:jc w:val="both"/>
              <w:rPr>
                <w:b/>
              </w:rPr>
            </w:pPr>
            <w:r w:rsidRPr="00795F68">
              <w:rPr>
                <w:b/>
              </w:rPr>
              <w:t>Оплата труда и отчисления</w:t>
            </w:r>
          </w:p>
        </w:tc>
        <w:tc>
          <w:tcPr>
            <w:tcW w:w="2187" w:type="dxa"/>
            <w:tcBorders>
              <w:top w:val="single" w:sz="4" w:space="0" w:color="auto"/>
              <w:left w:val="single" w:sz="4" w:space="0" w:color="auto"/>
              <w:bottom w:val="single" w:sz="4" w:space="0" w:color="auto"/>
              <w:right w:val="single" w:sz="4" w:space="0" w:color="auto"/>
            </w:tcBorders>
            <w:vAlign w:val="center"/>
            <w:hideMark/>
          </w:tcPr>
          <w:p w14:paraId="6E16DEE9" w14:textId="77777777" w:rsidR="00795F68" w:rsidRPr="00795F68" w:rsidRDefault="00795F68" w:rsidP="00795F68">
            <w:pPr>
              <w:jc w:val="both"/>
              <w:rPr>
                <w:b/>
              </w:rPr>
            </w:pPr>
            <w:r w:rsidRPr="00795F68">
              <w:rPr>
                <w:b/>
              </w:rPr>
              <w:t>Закупки товаров (работ, услуг)</w:t>
            </w:r>
          </w:p>
        </w:tc>
        <w:tc>
          <w:tcPr>
            <w:tcW w:w="1894" w:type="dxa"/>
            <w:tcBorders>
              <w:top w:val="single" w:sz="4" w:space="0" w:color="auto"/>
              <w:left w:val="single" w:sz="4" w:space="0" w:color="auto"/>
              <w:bottom w:val="single" w:sz="4" w:space="0" w:color="auto"/>
              <w:right w:val="single" w:sz="4" w:space="0" w:color="auto"/>
            </w:tcBorders>
            <w:hideMark/>
          </w:tcPr>
          <w:p w14:paraId="7E7275CB" w14:textId="77777777" w:rsidR="00795F68" w:rsidRPr="00795F68" w:rsidRDefault="00795F68" w:rsidP="00795F68">
            <w:pPr>
              <w:jc w:val="both"/>
              <w:rPr>
                <w:b/>
              </w:rPr>
            </w:pPr>
            <w:r w:rsidRPr="00795F68">
              <w:rPr>
                <w:b/>
              </w:rPr>
              <w:t>Иные бюджетные ассигнования</w:t>
            </w:r>
          </w:p>
        </w:tc>
      </w:tr>
      <w:tr w:rsidR="00795F68" w:rsidRPr="00795F68" w14:paraId="403F588E" w14:textId="77777777" w:rsidTr="00795F68">
        <w:trPr>
          <w:trHeight w:val="228"/>
        </w:trPr>
        <w:tc>
          <w:tcPr>
            <w:tcW w:w="1430" w:type="dxa"/>
            <w:tcBorders>
              <w:top w:val="single" w:sz="4" w:space="0" w:color="auto"/>
              <w:left w:val="single" w:sz="4" w:space="0" w:color="auto"/>
              <w:bottom w:val="single" w:sz="4" w:space="0" w:color="auto"/>
              <w:right w:val="single" w:sz="4" w:space="0" w:color="auto"/>
            </w:tcBorders>
            <w:hideMark/>
          </w:tcPr>
          <w:p w14:paraId="0059E98B" w14:textId="77777777" w:rsidR="00795F68" w:rsidRPr="00795F68" w:rsidRDefault="00795F68" w:rsidP="00795F68">
            <w:pPr>
              <w:jc w:val="both"/>
            </w:pPr>
            <w:r w:rsidRPr="00795F68">
              <w:t>Школы -17 учреждений</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461324B" w14:textId="77777777" w:rsidR="00795F68" w:rsidRPr="00795F68" w:rsidRDefault="00795F68" w:rsidP="00795F68">
            <w:pPr>
              <w:jc w:val="both"/>
            </w:pPr>
            <w:r w:rsidRPr="00795F68">
              <w:t>290929,76</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FD334F2" w14:textId="77777777" w:rsidR="00795F68" w:rsidRPr="00795F68" w:rsidRDefault="00795F68" w:rsidP="00795F68">
            <w:pPr>
              <w:jc w:val="both"/>
            </w:pPr>
            <w:r w:rsidRPr="00795F68">
              <w:t>220319,7 - 75,7%</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4A31DFC" w14:textId="77777777" w:rsidR="00795F68" w:rsidRPr="00795F68" w:rsidRDefault="00795F68" w:rsidP="00795F68">
            <w:pPr>
              <w:jc w:val="both"/>
            </w:pPr>
            <w:r w:rsidRPr="00795F68">
              <w:t>67095,26 – 23,1%</w:t>
            </w:r>
          </w:p>
        </w:tc>
        <w:tc>
          <w:tcPr>
            <w:tcW w:w="1894" w:type="dxa"/>
            <w:tcBorders>
              <w:top w:val="single" w:sz="4" w:space="0" w:color="auto"/>
              <w:left w:val="single" w:sz="4" w:space="0" w:color="auto"/>
              <w:bottom w:val="single" w:sz="4" w:space="0" w:color="auto"/>
              <w:right w:val="single" w:sz="4" w:space="0" w:color="auto"/>
            </w:tcBorders>
            <w:hideMark/>
          </w:tcPr>
          <w:p w14:paraId="50C21228" w14:textId="77777777" w:rsidR="00795F68" w:rsidRPr="00795F68" w:rsidRDefault="00795F68" w:rsidP="00795F68">
            <w:pPr>
              <w:jc w:val="both"/>
            </w:pPr>
            <w:r w:rsidRPr="00795F68">
              <w:t>3514,8 – 1,2%</w:t>
            </w:r>
          </w:p>
        </w:tc>
      </w:tr>
      <w:tr w:rsidR="00795F68" w:rsidRPr="00795F68" w14:paraId="45AD7F4A" w14:textId="77777777" w:rsidTr="00795F68">
        <w:trPr>
          <w:trHeight w:val="228"/>
        </w:trPr>
        <w:tc>
          <w:tcPr>
            <w:tcW w:w="1430" w:type="dxa"/>
            <w:tcBorders>
              <w:top w:val="single" w:sz="4" w:space="0" w:color="auto"/>
              <w:left w:val="single" w:sz="4" w:space="0" w:color="auto"/>
              <w:bottom w:val="single" w:sz="4" w:space="0" w:color="auto"/>
              <w:right w:val="single" w:sz="4" w:space="0" w:color="auto"/>
            </w:tcBorders>
            <w:hideMark/>
          </w:tcPr>
          <w:p w14:paraId="59351920" w14:textId="77777777" w:rsidR="00795F68" w:rsidRPr="00795F68" w:rsidRDefault="00795F68" w:rsidP="00795F68">
            <w:pPr>
              <w:jc w:val="both"/>
            </w:pPr>
            <w:r w:rsidRPr="00795F68">
              <w:t>Детские сады – 7 учреждений</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511BCC9" w14:textId="77777777" w:rsidR="00795F68" w:rsidRPr="00795F68" w:rsidRDefault="00795F68" w:rsidP="00795F68">
            <w:pPr>
              <w:jc w:val="both"/>
            </w:pPr>
            <w:r w:rsidRPr="00795F68">
              <w:t>88841,25</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48454E4" w14:textId="77777777" w:rsidR="00795F68" w:rsidRPr="00795F68" w:rsidRDefault="00795F68" w:rsidP="00795F68">
            <w:pPr>
              <w:jc w:val="both"/>
            </w:pPr>
            <w:r w:rsidRPr="00795F68">
              <w:t>65434,29 - 73,7%</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3B9A1EC" w14:textId="77777777" w:rsidR="00795F68" w:rsidRPr="00795F68" w:rsidRDefault="00795F68" w:rsidP="00795F68">
            <w:pPr>
              <w:jc w:val="both"/>
            </w:pPr>
            <w:r w:rsidRPr="00795F68">
              <w:t>22372,96 - 25,2%</w:t>
            </w:r>
          </w:p>
        </w:tc>
        <w:tc>
          <w:tcPr>
            <w:tcW w:w="1894" w:type="dxa"/>
            <w:tcBorders>
              <w:top w:val="single" w:sz="4" w:space="0" w:color="auto"/>
              <w:left w:val="single" w:sz="4" w:space="0" w:color="auto"/>
              <w:bottom w:val="single" w:sz="4" w:space="0" w:color="auto"/>
              <w:right w:val="single" w:sz="4" w:space="0" w:color="auto"/>
            </w:tcBorders>
            <w:hideMark/>
          </w:tcPr>
          <w:p w14:paraId="53858E36" w14:textId="77777777" w:rsidR="00795F68" w:rsidRPr="00795F68" w:rsidRDefault="00795F68" w:rsidP="00795F68">
            <w:pPr>
              <w:jc w:val="both"/>
            </w:pPr>
            <w:r w:rsidRPr="00795F68">
              <w:t>1034 – 1,1%</w:t>
            </w:r>
          </w:p>
        </w:tc>
      </w:tr>
      <w:tr w:rsidR="00795F68" w:rsidRPr="00795F68" w14:paraId="2BCD4194" w14:textId="77777777" w:rsidTr="00795F68">
        <w:trPr>
          <w:trHeight w:val="228"/>
        </w:trPr>
        <w:tc>
          <w:tcPr>
            <w:tcW w:w="1430" w:type="dxa"/>
            <w:tcBorders>
              <w:top w:val="single" w:sz="4" w:space="0" w:color="auto"/>
              <w:left w:val="single" w:sz="4" w:space="0" w:color="auto"/>
              <w:bottom w:val="single" w:sz="4" w:space="0" w:color="auto"/>
              <w:right w:val="single" w:sz="4" w:space="0" w:color="auto"/>
            </w:tcBorders>
            <w:hideMark/>
          </w:tcPr>
          <w:p w14:paraId="2BF91346" w14:textId="77777777" w:rsidR="00795F68" w:rsidRPr="00795F68" w:rsidRDefault="00795F68" w:rsidP="00795F68">
            <w:pPr>
              <w:jc w:val="both"/>
            </w:pPr>
            <w:r w:rsidRPr="00795F68">
              <w:t>ДДТ, ДЮСШ, ДШИ</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D6532A9" w14:textId="77777777" w:rsidR="00795F68" w:rsidRPr="00795F68" w:rsidRDefault="00795F68" w:rsidP="00795F68">
            <w:pPr>
              <w:jc w:val="both"/>
            </w:pPr>
            <w:r w:rsidRPr="00795F68">
              <w:t>28571,96</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E5522C8" w14:textId="77777777" w:rsidR="00795F68" w:rsidRPr="00795F68" w:rsidRDefault="00795F68" w:rsidP="00795F68">
            <w:pPr>
              <w:jc w:val="both"/>
            </w:pPr>
            <w:r w:rsidRPr="00795F68">
              <w:t>22811,39 – 79,8%</w:t>
            </w:r>
          </w:p>
        </w:tc>
        <w:tc>
          <w:tcPr>
            <w:tcW w:w="2187" w:type="dxa"/>
            <w:tcBorders>
              <w:top w:val="single" w:sz="4" w:space="0" w:color="auto"/>
              <w:left w:val="single" w:sz="4" w:space="0" w:color="auto"/>
              <w:bottom w:val="single" w:sz="4" w:space="0" w:color="auto"/>
              <w:right w:val="single" w:sz="4" w:space="0" w:color="auto"/>
            </w:tcBorders>
            <w:vAlign w:val="center"/>
            <w:hideMark/>
          </w:tcPr>
          <w:p w14:paraId="23244500" w14:textId="77777777" w:rsidR="00795F68" w:rsidRPr="00795F68" w:rsidRDefault="00795F68" w:rsidP="00795F68">
            <w:pPr>
              <w:jc w:val="both"/>
            </w:pPr>
            <w:r w:rsidRPr="00795F68">
              <w:t>5718,67 - 20%</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177CBAB" w14:textId="77777777" w:rsidR="00795F68" w:rsidRPr="00795F68" w:rsidRDefault="00795F68" w:rsidP="00795F68">
            <w:pPr>
              <w:jc w:val="both"/>
            </w:pPr>
            <w:r w:rsidRPr="00795F68">
              <w:t>41,9 – 0,2%</w:t>
            </w:r>
          </w:p>
        </w:tc>
      </w:tr>
      <w:tr w:rsidR="00795F68" w:rsidRPr="00795F68" w14:paraId="1B4B89C7" w14:textId="77777777" w:rsidTr="00795F68">
        <w:trPr>
          <w:trHeight w:val="228"/>
        </w:trPr>
        <w:tc>
          <w:tcPr>
            <w:tcW w:w="1430" w:type="dxa"/>
            <w:tcBorders>
              <w:top w:val="single" w:sz="4" w:space="0" w:color="auto"/>
              <w:left w:val="single" w:sz="4" w:space="0" w:color="auto"/>
              <w:bottom w:val="single" w:sz="4" w:space="0" w:color="auto"/>
              <w:right w:val="single" w:sz="4" w:space="0" w:color="auto"/>
            </w:tcBorders>
            <w:hideMark/>
          </w:tcPr>
          <w:p w14:paraId="7C59982A" w14:textId="77777777" w:rsidR="00795F68" w:rsidRPr="00795F68" w:rsidRDefault="00795F68" w:rsidP="00795F68">
            <w:pPr>
              <w:jc w:val="both"/>
              <w:rPr>
                <w:b/>
                <w:i/>
              </w:rPr>
            </w:pPr>
            <w:r w:rsidRPr="00795F68">
              <w:rPr>
                <w:b/>
                <w:i/>
              </w:rPr>
              <w:t>Итого</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42F7574" w14:textId="77777777" w:rsidR="00795F68" w:rsidRPr="00795F68" w:rsidRDefault="00795F68" w:rsidP="00795F68">
            <w:pPr>
              <w:jc w:val="both"/>
              <w:rPr>
                <w:b/>
                <w:i/>
              </w:rPr>
            </w:pPr>
            <w:r w:rsidRPr="00795F68">
              <w:rPr>
                <w:b/>
                <w:i/>
              </w:rPr>
              <w:t>408342,97</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BB98FB8" w14:textId="77777777" w:rsidR="00795F68" w:rsidRPr="00795F68" w:rsidRDefault="00795F68" w:rsidP="00795F68">
            <w:pPr>
              <w:jc w:val="both"/>
              <w:rPr>
                <w:b/>
                <w:i/>
              </w:rPr>
            </w:pPr>
            <w:r w:rsidRPr="00795F68">
              <w:rPr>
                <w:b/>
                <w:i/>
              </w:rPr>
              <w:t>308565,38 – 75,6%</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8CB88F9" w14:textId="77777777" w:rsidR="00795F68" w:rsidRPr="00795F68" w:rsidRDefault="00795F68" w:rsidP="00795F68">
            <w:pPr>
              <w:jc w:val="both"/>
              <w:rPr>
                <w:b/>
                <w:i/>
              </w:rPr>
            </w:pPr>
            <w:r w:rsidRPr="00795F68">
              <w:rPr>
                <w:b/>
                <w:i/>
              </w:rPr>
              <w:t>95186,89 – 23,3%</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3526723" w14:textId="77777777" w:rsidR="00795F68" w:rsidRPr="00795F68" w:rsidRDefault="00795F68" w:rsidP="00795F68">
            <w:pPr>
              <w:jc w:val="both"/>
              <w:rPr>
                <w:b/>
                <w:i/>
              </w:rPr>
            </w:pPr>
            <w:r w:rsidRPr="00795F68">
              <w:rPr>
                <w:b/>
                <w:i/>
              </w:rPr>
              <w:t>4590,7 – 1,1%</w:t>
            </w:r>
          </w:p>
        </w:tc>
      </w:tr>
    </w:tbl>
    <w:p w14:paraId="3BF14586" w14:textId="77777777" w:rsidR="00795F68" w:rsidRPr="00795F68" w:rsidRDefault="00795F68" w:rsidP="00795F68">
      <w:pPr>
        <w:jc w:val="both"/>
      </w:pPr>
      <w:r w:rsidRPr="00795F68">
        <w:t>Таким образом, наибольший удельный вес расходов образования занимают расходы на оплату труда и отчисления во внебюджетные фонды – до 75,6%.</w:t>
      </w:r>
    </w:p>
    <w:p w14:paraId="3205024B" w14:textId="77777777" w:rsidR="00795F68" w:rsidRPr="00795F68" w:rsidRDefault="00795F68" w:rsidP="00795F68">
      <w:pPr>
        <w:jc w:val="both"/>
      </w:pPr>
      <w:r w:rsidRPr="00795F68">
        <w:t>В 2025 году и плановом периоде сохраняются МБТ областного бюджета на:</w:t>
      </w:r>
    </w:p>
    <w:p w14:paraId="0535BE35" w14:textId="77777777" w:rsidR="00795F68" w:rsidRPr="00795F68" w:rsidRDefault="00795F68" w:rsidP="00795F68">
      <w:pPr>
        <w:jc w:val="both"/>
      </w:pPr>
      <w:r w:rsidRPr="00795F68">
        <w:t>- обеспечение реализации прав на получение общедоступного и бесплатного дошкольного, начального общего, основного общего и среднего общего образования в муниципальных учреждениях (школы и дошкольные учреждения),</w:t>
      </w:r>
    </w:p>
    <w:p w14:paraId="79CEAB40" w14:textId="77777777" w:rsidR="00795F68" w:rsidRPr="00795F68" w:rsidRDefault="00795F68" w:rsidP="00795F68">
      <w:pPr>
        <w:jc w:val="both"/>
      </w:pPr>
      <w:r w:rsidRPr="00795F68">
        <w:t>- выплаты преподавателям, участвующим в ЕГЭ и ГИА (школы),</w:t>
      </w:r>
    </w:p>
    <w:p w14:paraId="088CB8B4" w14:textId="77777777" w:rsidR="00795F68" w:rsidRPr="00795F68" w:rsidRDefault="00795F68" w:rsidP="00795F68">
      <w:pPr>
        <w:jc w:val="both"/>
      </w:pPr>
      <w:r w:rsidRPr="00795F68">
        <w:t>- на организацию бесплатного горячего питания учащихся начальных классов (школы),</w:t>
      </w:r>
    </w:p>
    <w:p w14:paraId="19968E03" w14:textId="77777777" w:rsidR="00795F68" w:rsidRPr="00795F68" w:rsidRDefault="00795F68" w:rsidP="00795F68">
      <w:pPr>
        <w:jc w:val="both"/>
      </w:pPr>
      <w:r w:rsidRPr="00795F68">
        <w:t>- обеспечение питания в детских оздоровительных лагерях с дневным пребыванием (школы),</w:t>
      </w:r>
    </w:p>
    <w:p w14:paraId="3FD2BA8B" w14:textId="77777777" w:rsidR="00795F68" w:rsidRPr="00795F68" w:rsidRDefault="00795F68" w:rsidP="00795F68">
      <w:pPr>
        <w:jc w:val="both"/>
      </w:pPr>
      <w:r w:rsidRPr="00795F68">
        <w:t>- на обеспечение деятельности советников директоров по воспитанию и взаимодействию с детскими общественными объединениями в общеобразовательных учреждениях (школы),</w:t>
      </w:r>
    </w:p>
    <w:p w14:paraId="124B3BD8" w14:textId="77777777" w:rsidR="00795F68" w:rsidRPr="00795F68" w:rsidRDefault="00795F68" w:rsidP="00795F68">
      <w:pPr>
        <w:jc w:val="both"/>
      </w:pPr>
      <w:r w:rsidRPr="00795F68">
        <w:t>- на профпереподготовку, повышение квалификации (администрация района).</w:t>
      </w:r>
    </w:p>
    <w:p w14:paraId="6B437CAC" w14:textId="77777777" w:rsidR="00795F68" w:rsidRPr="00795F68" w:rsidRDefault="00795F68" w:rsidP="00795F68">
      <w:pPr>
        <w:jc w:val="both"/>
      </w:pPr>
      <w:r w:rsidRPr="00795F68">
        <w:t>По бюджетным ассигнованиям, финансируемым за счет средств субсидий из областного бюджета, предусматриваются средства софинансирования из районного бюджета в требуемом размере.</w:t>
      </w:r>
    </w:p>
    <w:p w14:paraId="1712BCF6" w14:textId="77777777" w:rsidR="00795F68" w:rsidRPr="00795F68" w:rsidRDefault="00795F68" w:rsidP="00795F68">
      <w:pPr>
        <w:jc w:val="both"/>
        <w:rPr>
          <w:b/>
        </w:rPr>
      </w:pPr>
      <w:r w:rsidRPr="00795F68">
        <w:rPr>
          <w:b/>
        </w:rPr>
        <w:t>Раздел 08 «Культура, кинематография»</w:t>
      </w:r>
    </w:p>
    <w:p w14:paraId="44E7E130" w14:textId="77777777" w:rsidR="00795F68" w:rsidRPr="00795F68" w:rsidRDefault="00795F68" w:rsidP="00795F68">
      <w:pPr>
        <w:jc w:val="both"/>
      </w:pPr>
      <w:r w:rsidRPr="00795F68">
        <w:t>Структура раздела представлена двумя подразделами по функциональной классификации расходов бюджета (тыс. руб.)</w:t>
      </w:r>
    </w:p>
    <w:tbl>
      <w:tblPr>
        <w:tblStyle w:val="a7"/>
        <w:tblW w:w="9420" w:type="dxa"/>
        <w:tblLayout w:type="fixed"/>
        <w:tblLook w:val="04A0" w:firstRow="1" w:lastRow="0" w:firstColumn="1" w:lastColumn="0" w:noHBand="0" w:noVBand="1"/>
      </w:tblPr>
      <w:tblGrid>
        <w:gridCol w:w="470"/>
        <w:gridCol w:w="497"/>
        <w:gridCol w:w="2363"/>
        <w:gridCol w:w="870"/>
        <w:gridCol w:w="870"/>
        <w:gridCol w:w="870"/>
        <w:gridCol w:w="870"/>
        <w:gridCol w:w="870"/>
        <w:gridCol w:w="870"/>
        <w:gridCol w:w="870"/>
      </w:tblGrid>
      <w:tr w:rsidR="00795F68" w:rsidRPr="00795F68" w14:paraId="5A56F88A" w14:textId="77777777" w:rsidTr="00795F68">
        <w:trPr>
          <w:trHeight w:val="238"/>
        </w:trPr>
        <w:tc>
          <w:tcPr>
            <w:tcW w:w="469" w:type="dxa"/>
            <w:vMerge w:val="restart"/>
            <w:tcBorders>
              <w:top w:val="single" w:sz="4" w:space="0" w:color="auto"/>
              <w:left w:val="single" w:sz="4" w:space="0" w:color="auto"/>
              <w:bottom w:val="single" w:sz="4" w:space="0" w:color="auto"/>
              <w:right w:val="single" w:sz="4" w:space="0" w:color="auto"/>
            </w:tcBorders>
            <w:hideMark/>
          </w:tcPr>
          <w:p w14:paraId="0EB6D4A5" w14:textId="77777777" w:rsidR="00795F68" w:rsidRPr="00795F68" w:rsidRDefault="00795F68" w:rsidP="00795F68">
            <w:pPr>
              <w:jc w:val="both"/>
              <w:rPr>
                <w:b/>
              </w:rPr>
            </w:pPr>
            <w:r w:rsidRPr="00795F68">
              <w:rPr>
                <w:b/>
              </w:rPr>
              <w:t>Раздел</w:t>
            </w:r>
          </w:p>
        </w:tc>
        <w:tc>
          <w:tcPr>
            <w:tcW w:w="496" w:type="dxa"/>
            <w:vMerge w:val="restart"/>
            <w:tcBorders>
              <w:top w:val="single" w:sz="4" w:space="0" w:color="auto"/>
              <w:left w:val="single" w:sz="4" w:space="0" w:color="auto"/>
              <w:bottom w:val="single" w:sz="4" w:space="0" w:color="auto"/>
              <w:right w:val="single" w:sz="4" w:space="0" w:color="auto"/>
            </w:tcBorders>
            <w:hideMark/>
          </w:tcPr>
          <w:p w14:paraId="17086821" w14:textId="77777777" w:rsidR="00795F68" w:rsidRPr="00795F68" w:rsidRDefault="00795F68" w:rsidP="00795F68">
            <w:pPr>
              <w:jc w:val="both"/>
              <w:rPr>
                <w:b/>
              </w:rPr>
            </w:pPr>
            <w:r w:rsidRPr="00795F68">
              <w:rPr>
                <w:b/>
              </w:rPr>
              <w:t xml:space="preserve">Подраздел </w:t>
            </w:r>
          </w:p>
        </w:tc>
        <w:tc>
          <w:tcPr>
            <w:tcW w:w="2362" w:type="dxa"/>
            <w:vMerge w:val="restart"/>
            <w:tcBorders>
              <w:top w:val="single" w:sz="4" w:space="0" w:color="auto"/>
              <w:left w:val="single" w:sz="4" w:space="0" w:color="auto"/>
              <w:bottom w:val="single" w:sz="4" w:space="0" w:color="auto"/>
              <w:right w:val="single" w:sz="4" w:space="0" w:color="auto"/>
            </w:tcBorders>
            <w:hideMark/>
          </w:tcPr>
          <w:p w14:paraId="388F7795" w14:textId="77777777" w:rsidR="00795F68" w:rsidRPr="00795F68" w:rsidRDefault="00795F68" w:rsidP="00795F68">
            <w:pPr>
              <w:jc w:val="both"/>
              <w:rPr>
                <w:b/>
              </w:rPr>
            </w:pPr>
            <w:r w:rsidRPr="00795F68">
              <w:rPr>
                <w:b/>
              </w:rPr>
              <w:t>Показатели</w:t>
            </w:r>
          </w:p>
        </w:tc>
        <w:tc>
          <w:tcPr>
            <w:tcW w:w="870" w:type="dxa"/>
            <w:vMerge w:val="restart"/>
            <w:tcBorders>
              <w:top w:val="single" w:sz="4" w:space="0" w:color="auto"/>
              <w:left w:val="single" w:sz="4" w:space="0" w:color="auto"/>
              <w:bottom w:val="single" w:sz="4" w:space="0" w:color="auto"/>
              <w:right w:val="single" w:sz="4" w:space="0" w:color="auto"/>
            </w:tcBorders>
            <w:hideMark/>
          </w:tcPr>
          <w:p w14:paraId="72EB4E71" w14:textId="77777777" w:rsidR="00795F68" w:rsidRPr="00795F68" w:rsidRDefault="00795F68" w:rsidP="00795F68">
            <w:pPr>
              <w:jc w:val="both"/>
              <w:rPr>
                <w:b/>
              </w:rPr>
            </w:pPr>
            <w:r w:rsidRPr="00795F68">
              <w:rPr>
                <w:b/>
              </w:rPr>
              <w:t>2022 год (отчет)</w:t>
            </w:r>
          </w:p>
        </w:tc>
        <w:tc>
          <w:tcPr>
            <w:tcW w:w="870" w:type="dxa"/>
            <w:vMerge w:val="restart"/>
            <w:tcBorders>
              <w:top w:val="single" w:sz="4" w:space="0" w:color="auto"/>
              <w:left w:val="single" w:sz="4" w:space="0" w:color="auto"/>
              <w:bottom w:val="single" w:sz="4" w:space="0" w:color="auto"/>
              <w:right w:val="single" w:sz="4" w:space="0" w:color="auto"/>
            </w:tcBorders>
            <w:hideMark/>
          </w:tcPr>
          <w:p w14:paraId="482D318C" w14:textId="77777777" w:rsidR="00795F68" w:rsidRPr="00795F68" w:rsidRDefault="00795F68" w:rsidP="00795F68">
            <w:pPr>
              <w:jc w:val="both"/>
              <w:rPr>
                <w:b/>
              </w:rPr>
            </w:pPr>
            <w:r w:rsidRPr="00795F68">
              <w:rPr>
                <w:b/>
              </w:rPr>
              <w:t>2023 год (отчет)</w:t>
            </w:r>
          </w:p>
        </w:tc>
        <w:tc>
          <w:tcPr>
            <w:tcW w:w="870" w:type="dxa"/>
            <w:vMerge w:val="restart"/>
            <w:tcBorders>
              <w:top w:val="single" w:sz="4" w:space="0" w:color="auto"/>
              <w:left w:val="single" w:sz="4" w:space="0" w:color="auto"/>
              <w:bottom w:val="single" w:sz="4" w:space="0" w:color="auto"/>
              <w:right w:val="single" w:sz="4" w:space="0" w:color="auto"/>
            </w:tcBorders>
            <w:hideMark/>
          </w:tcPr>
          <w:p w14:paraId="08D2A24D" w14:textId="77777777" w:rsidR="00795F68" w:rsidRPr="00795F68" w:rsidRDefault="00795F68" w:rsidP="00795F68">
            <w:pPr>
              <w:jc w:val="both"/>
              <w:rPr>
                <w:b/>
              </w:rPr>
            </w:pPr>
            <w:r w:rsidRPr="00795F68">
              <w:rPr>
                <w:b/>
              </w:rPr>
              <w:t>2024 год (оценка)</w:t>
            </w:r>
          </w:p>
        </w:tc>
        <w:tc>
          <w:tcPr>
            <w:tcW w:w="3480" w:type="dxa"/>
            <w:gridSpan w:val="4"/>
            <w:tcBorders>
              <w:top w:val="single" w:sz="4" w:space="0" w:color="auto"/>
              <w:left w:val="single" w:sz="4" w:space="0" w:color="auto"/>
              <w:bottom w:val="single" w:sz="4" w:space="0" w:color="auto"/>
              <w:right w:val="single" w:sz="4" w:space="0" w:color="auto"/>
            </w:tcBorders>
            <w:hideMark/>
          </w:tcPr>
          <w:p w14:paraId="13A920AB" w14:textId="77777777" w:rsidR="00795F68" w:rsidRPr="00795F68" w:rsidRDefault="00795F68" w:rsidP="00795F68">
            <w:pPr>
              <w:jc w:val="both"/>
              <w:rPr>
                <w:b/>
              </w:rPr>
            </w:pPr>
            <w:r w:rsidRPr="00795F68">
              <w:rPr>
                <w:b/>
              </w:rPr>
              <w:t xml:space="preserve">Бюджет, </w:t>
            </w:r>
            <w:proofErr w:type="spellStart"/>
            <w:r w:rsidRPr="00795F68">
              <w:rPr>
                <w:b/>
              </w:rPr>
              <w:t>тыс.руб</w:t>
            </w:r>
            <w:proofErr w:type="spellEnd"/>
            <w:r w:rsidRPr="00795F68">
              <w:rPr>
                <w:b/>
              </w:rPr>
              <w:t>.</w:t>
            </w:r>
          </w:p>
        </w:tc>
      </w:tr>
      <w:tr w:rsidR="00795F68" w:rsidRPr="00795F68" w14:paraId="610921C5" w14:textId="77777777" w:rsidTr="00795F68">
        <w:trPr>
          <w:trHeight w:val="1769"/>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5589BDB8" w14:textId="77777777" w:rsidR="00795F68" w:rsidRPr="00795F68" w:rsidRDefault="00795F68" w:rsidP="00795F68">
            <w:pPr>
              <w:jc w:val="both"/>
              <w:rPr>
                <w:b/>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204011CA" w14:textId="77777777" w:rsidR="00795F68" w:rsidRPr="00795F68" w:rsidRDefault="00795F68" w:rsidP="00795F68">
            <w:pPr>
              <w:jc w:val="both"/>
              <w:rPr>
                <w:b/>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14:paraId="54F732F8" w14:textId="77777777" w:rsidR="00795F68" w:rsidRPr="00795F68" w:rsidRDefault="00795F68" w:rsidP="00795F68">
            <w:pPr>
              <w:jc w:val="both"/>
              <w:rPr>
                <w:b/>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2A6B43F7" w14:textId="77777777" w:rsidR="00795F68" w:rsidRPr="00795F68" w:rsidRDefault="00795F68" w:rsidP="00795F68">
            <w:pPr>
              <w:jc w:val="both"/>
              <w:rPr>
                <w:b/>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701B1579" w14:textId="77777777" w:rsidR="00795F68" w:rsidRPr="00795F68" w:rsidRDefault="00795F68" w:rsidP="00795F68">
            <w:pPr>
              <w:jc w:val="both"/>
              <w:rPr>
                <w:b/>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14:paraId="5A13AC61" w14:textId="77777777" w:rsidR="00795F68" w:rsidRPr="00795F68" w:rsidRDefault="00795F68" w:rsidP="00795F68">
            <w:pPr>
              <w:jc w:val="both"/>
              <w:rPr>
                <w:b/>
              </w:rPr>
            </w:pPr>
          </w:p>
        </w:tc>
        <w:tc>
          <w:tcPr>
            <w:tcW w:w="870" w:type="dxa"/>
            <w:tcBorders>
              <w:top w:val="single" w:sz="4" w:space="0" w:color="auto"/>
              <w:left w:val="single" w:sz="4" w:space="0" w:color="auto"/>
              <w:bottom w:val="single" w:sz="4" w:space="0" w:color="auto"/>
              <w:right w:val="single" w:sz="4" w:space="0" w:color="auto"/>
            </w:tcBorders>
            <w:hideMark/>
          </w:tcPr>
          <w:p w14:paraId="3FC8F4F5" w14:textId="77777777" w:rsidR="00795F68" w:rsidRPr="00795F68" w:rsidRDefault="00795F68" w:rsidP="00795F68">
            <w:pPr>
              <w:jc w:val="both"/>
              <w:rPr>
                <w:b/>
              </w:rPr>
            </w:pPr>
            <w:r w:rsidRPr="00795F68">
              <w:rPr>
                <w:b/>
              </w:rPr>
              <w:t>2025 год</w:t>
            </w:r>
          </w:p>
        </w:tc>
        <w:tc>
          <w:tcPr>
            <w:tcW w:w="870" w:type="dxa"/>
            <w:tcBorders>
              <w:top w:val="single" w:sz="4" w:space="0" w:color="auto"/>
              <w:left w:val="single" w:sz="4" w:space="0" w:color="auto"/>
              <w:bottom w:val="single" w:sz="4" w:space="0" w:color="auto"/>
              <w:right w:val="single" w:sz="4" w:space="0" w:color="auto"/>
            </w:tcBorders>
            <w:hideMark/>
          </w:tcPr>
          <w:p w14:paraId="1B6A2E2D" w14:textId="77777777" w:rsidR="00795F68" w:rsidRPr="00795F68" w:rsidRDefault="00795F68" w:rsidP="00795F68">
            <w:pPr>
              <w:jc w:val="both"/>
              <w:rPr>
                <w:b/>
              </w:rPr>
            </w:pPr>
            <w:r w:rsidRPr="00795F68">
              <w:rPr>
                <w:b/>
              </w:rPr>
              <w:t>2026 год</w:t>
            </w:r>
          </w:p>
        </w:tc>
        <w:tc>
          <w:tcPr>
            <w:tcW w:w="870" w:type="dxa"/>
            <w:tcBorders>
              <w:top w:val="single" w:sz="4" w:space="0" w:color="auto"/>
              <w:left w:val="single" w:sz="4" w:space="0" w:color="auto"/>
              <w:bottom w:val="single" w:sz="4" w:space="0" w:color="auto"/>
              <w:right w:val="single" w:sz="4" w:space="0" w:color="auto"/>
            </w:tcBorders>
            <w:hideMark/>
          </w:tcPr>
          <w:p w14:paraId="537A3FA6" w14:textId="77777777" w:rsidR="00795F68" w:rsidRPr="00795F68" w:rsidRDefault="00795F68" w:rsidP="00795F68">
            <w:pPr>
              <w:jc w:val="both"/>
              <w:rPr>
                <w:b/>
              </w:rPr>
            </w:pPr>
            <w:r w:rsidRPr="00795F68">
              <w:rPr>
                <w:b/>
              </w:rPr>
              <w:t>2027 год</w:t>
            </w:r>
          </w:p>
        </w:tc>
        <w:tc>
          <w:tcPr>
            <w:tcW w:w="870" w:type="dxa"/>
            <w:tcBorders>
              <w:top w:val="single" w:sz="4" w:space="0" w:color="auto"/>
              <w:left w:val="single" w:sz="4" w:space="0" w:color="auto"/>
              <w:bottom w:val="single" w:sz="4" w:space="0" w:color="auto"/>
              <w:right w:val="single" w:sz="4" w:space="0" w:color="auto"/>
            </w:tcBorders>
            <w:hideMark/>
          </w:tcPr>
          <w:p w14:paraId="13E8B234" w14:textId="77777777" w:rsidR="00795F68" w:rsidRPr="00795F68" w:rsidRDefault="00795F68" w:rsidP="00795F68">
            <w:pPr>
              <w:jc w:val="both"/>
              <w:rPr>
                <w:b/>
              </w:rPr>
            </w:pPr>
            <w:r w:rsidRPr="00795F68">
              <w:rPr>
                <w:b/>
              </w:rPr>
              <w:t>Рост (снижение) 2025 года к оценке 2024 года</w:t>
            </w:r>
          </w:p>
        </w:tc>
      </w:tr>
      <w:tr w:rsidR="00795F68" w:rsidRPr="00795F68" w14:paraId="37455B63" w14:textId="77777777" w:rsidTr="00795F68">
        <w:trPr>
          <w:trHeight w:val="236"/>
        </w:trPr>
        <w:tc>
          <w:tcPr>
            <w:tcW w:w="469" w:type="dxa"/>
            <w:tcBorders>
              <w:top w:val="single" w:sz="4" w:space="0" w:color="auto"/>
              <w:left w:val="single" w:sz="4" w:space="0" w:color="auto"/>
              <w:bottom w:val="single" w:sz="4" w:space="0" w:color="auto"/>
              <w:right w:val="single" w:sz="4" w:space="0" w:color="auto"/>
            </w:tcBorders>
            <w:hideMark/>
          </w:tcPr>
          <w:p w14:paraId="36617B34" w14:textId="77777777" w:rsidR="00795F68" w:rsidRPr="00795F68" w:rsidRDefault="00795F68" w:rsidP="00795F68">
            <w:pPr>
              <w:jc w:val="both"/>
              <w:rPr>
                <w:b/>
                <w:i/>
              </w:rPr>
            </w:pPr>
            <w:r w:rsidRPr="00795F68">
              <w:rPr>
                <w:b/>
                <w:i/>
              </w:rPr>
              <w:lastRenderedPageBreak/>
              <w:t>08</w:t>
            </w:r>
          </w:p>
        </w:tc>
        <w:tc>
          <w:tcPr>
            <w:tcW w:w="496" w:type="dxa"/>
            <w:tcBorders>
              <w:top w:val="single" w:sz="4" w:space="0" w:color="auto"/>
              <w:left w:val="single" w:sz="4" w:space="0" w:color="auto"/>
              <w:bottom w:val="single" w:sz="4" w:space="0" w:color="auto"/>
              <w:right w:val="single" w:sz="4" w:space="0" w:color="auto"/>
            </w:tcBorders>
            <w:hideMark/>
          </w:tcPr>
          <w:p w14:paraId="54C03E4D" w14:textId="77777777" w:rsidR="00795F68" w:rsidRPr="00795F68" w:rsidRDefault="00795F68" w:rsidP="00795F68">
            <w:pPr>
              <w:jc w:val="both"/>
              <w:rPr>
                <w:b/>
                <w:i/>
              </w:rPr>
            </w:pPr>
            <w:r w:rsidRPr="00795F68">
              <w:rPr>
                <w:b/>
                <w:i/>
              </w:rPr>
              <w:t>00</w:t>
            </w:r>
          </w:p>
        </w:tc>
        <w:tc>
          <w:tcPr>
            <w:tcW w:w="2362" w:type="dxa"/>
            <w:tcBorders>
              <w:top w:val="single" w:sz="4" w:space="0" w:color="auto"/>
              <w:left w:val="single" w:sz="4" w:space="0" w:color="auto"/>
              <w:bottom w:val="single" w:sz="4" w:space="0" w:color="auto"/>
              <w:right w:val="single" w:sz="4" w:space="0" w:color="auto"/>
            </w:tcBorders>
            <w:hideMark/>
          </w:tcPr>
          <w:p w14:paraId="6E22E397" w14:textId="77777777" w:rsidR="00795F68" w:rsidRPr="00795F68" w:rsidRDefault="00795F68" w:rsidP="00795F68">
            <w:pPr>
              <w:jc w:val="both"/>
              <w:rPr>
                <w:b/>
                <w:i/>
              </w:rPr>
            </w:pPr>
            <w:r w:rsidRPr="00795F68">
              <w:rPr>
                <w:b/>
                <w:i/>
              </w:rPr>
              <w:t>Всего расходов</w:t>
            </w:r>
          </w:p>
        </w:tc>
        <w:tc>
          <w:tcPr>
            <w:tcW w:w="870" w:type="dxa"/>
            <w:tcBorders>
              <w:top w:val="single" w:sz="4" w:space="0" w:color="auto"/>
              <w:left w:val="single" w:sz="4" w:space="0" w:color="auto"/>
              <w:bottom w:val="single" w:sz="4" w:space="0" w:color="auto"/>
              <w:right w:val="single" w:sz="4" w:space="0" w:color="auto"/>
            </w:tcBorders>
            <w:hideMark/>
          </w:tcPr>
          <w:p w14:paraId="4B820CF8" w14:textId="77777777" w:rsidR="00795F68" w:rsidRPr="00795F68" w:rsidRDefault="00795F68" w:rsidP="00795F68">
            <w:pPr>
              <w:jc w:val="both"/>
              <w:rPr>
                <w:b/>
                <w:i/>
              </w:rPr>
            </w:pPr>
            <w:r w:rsidRPr="00795F68">
              <w:rPr>
                <w:b/>
                <w:i/>
              </w:rPr>
              <w:t>55097,35</w:t>
            </w:r>
          </w:p>
        </w:tc>
        <w:tc>
          <w:tcPr>
            <w:tcW w:w="870" w:type="dxa"/>
            <w:tcBorders>
              <w:top w:val="single" w:sz="4" w:space="0" w:color="auto"/>
              <w:left w:val="single" w:sz="4" w:space="0" w:color="auto"/>
              <w:bottom w:val="single" w:sz="4" w:space="0" w:color="auto"/>
              <w:right w:val="single" w:sz="4" w:space="0" w:color="auto"/>
            </w:tcBorders>
            <w:hideMark/>
          </w:tcPr>
          <w:p w14:paraId="57385C56" w14:textId="77777777" w:rsidR="00795F68" w:rsidRPr="00795F68" w:rsidRDefault="00795F68" w:rsidP="00795F68">
            <w:pPr>
              <w:jc w:val="both"/>
              <w:rPr>
                <w:b/>
                <w:i/>
              </w:rPr>
            </w:pPr>
            <w:r w:rsidRPr="00795F68">
              <w:rPr>
                <w:b/>
                <w:i/>
              </w:rPr>
              <w:t>85301,64</w:t>
            </w:r>
          </w:p>
        </w:tc>
        <w:tc>
          <w:tcPr>
            <w:tcW w:w="870" w:type="dxa"/>
            <w:tcBorders>
              <w:top w:val="single" w:sz="4" w:space="0" w:color="auto"/>
              <w:left w:val="single" w:sz="4" w:space="0" w:color="auto"/>
              <w:bottom w:val="single" w:sz="4" w:space="0" w:color="auto"/>
              <w:right w:val="single" w:sz="4" w:space="0" w:color="auto"/>
            </w:tcBorders>
            <w:hideMark/>
          </w:tcPr>
          <w:p w14:paraId="283B2BB5" w14:textId="77777777" w:rsidR="00795F68" w:rsidRPr="00795F68" w:rsidRDefault="00795F68" w:rsidP="00795F68">
            <w:pPr>
              <w:jc w:val="both"/>
              <w:rPr>
                <w:b/>
                <w:i/>
              </w:rPr>
            </w:pPr>
            <w:r w:rsidRPr="00795F68">
              <w:rPr>
                <w:b/>
                <w:i/>
              </w:rPr>
              <w:t>86711,47</w:t>
            </w:r>
          </w:p>
        </w:tc>
        <w:tc>
          <w:tcPr>
            <w:tcW w:w="870" w:type="dxa"/>
            <w:tcBorders>
              <w:top w:val="single" w:sz="4" w:space="0" w:color="auto"/>
              <w:left w:val="single" w:sz="4" w:space="0" w:color="auto"/>
              <w:bottom w:val="single" w:sz="4" w:space="0" w:color="auto"/>
              <w:right w:val="single" w:sz="4" w:space="0" w:color="auto"/>
            </w:tcBorders>
            <w:hideMark/>
          </w:tcPr>
          <w:p w14:paraId="010877C7" w14:textId="77777777" w:rsidR="00795F68" w:rsidRPr="00795F68" w:rsidRDefault="00795F68" w:rsidP="00795F68">
            <w:pPr>
              <w:jc w:val="both"/>
              <w:rPr>
                <w:b/>
                <w:i/>
              </w:rPr>
            </w:pPr>
            <w:r w:rsidRPr="00795F68">
              <w:rPr>
                <w:b/>
                <w:i/>
              </w:rPr>
              <w:t>74985,17</w:t>
            </w:r>
          </w:p>
        </w:tc>
        <w:tc>
          <w:tcPr>
            <w:tcW w:w="870" w:type="dxa"/>
            <w:tcBorders>
              <w:top w:val="single" w:sz="4" w:space="0" w:color="auto"/>
              <w:left w:val="single" w:sz="4" w:space="0" w:color="auto"/>
              <w:bottom w:val="single" w:sz="4" w:space="0" w:color="auto"/>
              <w:right w:val="single" w:sz="4" w:space="0" w:color="auto"/>
            </w:tcBorders>
            <w:hideMark/>
          </w:tcPr>
          <w:p w14:paraId="3CE7C989" w14:textId="77777777" w:rsidR="00795F68" w:rsidRPr="00795F68" w:rsidRDefault="00795F68" w:rsidP="00795F68">
            <w:pPr>
              <w:jc w:val="both"/>
              <w:rPr>
                <w:b/>
                <w:i/>
              </w:rPr>
            </w:pPr>
            <w:r w:rsidRPr="00795F68">
              <w:rPr>
                <w:b/>
                <w:i/>
              </w:rPr>
              <w:t>74955,75</w:t>
            </w:r>
          </w:p>
        </w:tc>
        <w:tc>
          <w:tcPr>
            <w:tcW w:w="870" w:type="dxa"/>
            <w:tcBorders>
              <w:top w:val="single" w:sz="4" w:space="0" w:color="auto"/>
              <w:left w:val="single" w:sz="4" w:space="0" w:color="auto"/>
              <w:bottom w:val="single" w:sz="4" w:space="0" w:color="auto"/>
              <w:right w:val="single" w:sz="4" w:space="0" w:color="auto"/>
            </w:tcBorders>
            <w:hideMark/>
          </w:tcPr>
          <w:p w14:paraId="232B681C" w14:textId="77777777" w:rsidR="00795F68" w:rsidRPr="00795F68" w:rsidRDefault="00795F68" w:rsidP="00795F68">
            <w:pPr>
              <w:jc w:val="both"/>
              <w:rPr>
                <w:b/>
                <w:i/>
              </w:rPr>
            </w:pPr>
            <w:r w:rsidRPr="00795F68">
              <w:rPr>
                <w:b/>
                <w:i/>
              </w:rPr>
              <w:t>74988,79</w:t>
            </w:r>
          </w:p>
        </w:tc>
        <w:tc>
          <w:tcPr>
            <w:tcW w:w="870" w:type="dxa"/>
            <w:tcBorders>
              <w:top w:val="single" w:sz="4" w:space="0" w:color="auto"/>
              <w:left w:val="single" w:sz="4" w:space="0" w:color="auto"/>
              <w:bottom w:val="single" w:sz="4" w:space="0" w:color="auto"/>
              <w:right w:val="single" w:sz="4" w:space="0" w:color="auto"/>
            </w:tcBorders>
            <w:hideMark/>
          </w:tcPr>
          <w:p w14:paraId="5345C938" w14:textId="77777777" w:rsidR="00795F68" w:rsidRPr="00795F68" w:rsidRDefault="00795F68" w:rsidP="00795F68">
            <w:pPr>
              <w:jc w:val="both"/>
              <w:rPr>
                <w:b/>
                <w:i/>
              </w:rPr>
            </w:pPr>
            <w:r w:rsidRPr="00795F68">
              <w:rPr>
                <w:b/>
                <w:i/>
              </w:rPr>
              <w:t>-13,5</w:t>
            </w:r>
          </w:p>
        </w:tc>
      </w:tr>
      <w:tr w:rsidR="00795F68" w:rsidRPr="00795F68" w14:paraId="6BD57F90" w14:textId="77777777" w:rsidTr="00795F68">
        <w:trPr>
          <w:trHeight w:val="236"/>
        </w:trPr>
        <w:tc>
          <w:tcPr>
            <w:tcW w:w="469" w:type="dxa"/>
            <w:tcBorders>
              <w:top w:val="single" w:sz="4" w:space="0" w:color="auto"/>
              <w:left w:val="single" w:sz="4" w:space="0" w:color="auto"/>
              <w:bottom w:val="single" w:sz="4" w:space="0" w:color="auto"/>
              <w:right w:val="single" w:sz="4" w:space="0" w:color="auto"/>
            </w:tcBorders>
            <w:hideMark/>
          </w:tcPr>
          <w:p w14:paraId="7ACFA9F8" w14:textId="77777777" w:rsidR="00795F68" w:rsidRPr="00795F68" w:rsidRDefault="00795F68" w:rsidP="00795F68">
            <w:pPr>
              <w:jc w:val="both"/>
              <w:rPr>
                <w:i/>
              </w:rPr>
            </w:pPr>
            <w:r w:rsidRPr="00795F68">
              <w:rPr>
                <w:i/>
              </w:rPr>
              <w:t>08</w:t>
            </w:r>
          </w:p>
        </w:tc>
        <w:tc>
          <w:tcPr>
            <w:tcW w:w="496" w:type="dxa"/>
            <w:tcBorders>
              <w:top w:val="single" w:sz="4" w:space="0" w:color="auto"/>
              <w:left w:val="single" w:sz="4" w:space="0" w:color="auto"/>
              <w:bottom w:val="single" w:sz="4" w:space="0" w:color="auto"/>
              <w:right w:val="single" w:sz="4" w:space="0" w:color="auto"/>
            </w:tcBorders>
            <w:hideMark/>
          </w:tcPr>
          <w:p w14:paraId="0BB89A77" w14:textId="77777777" w:rsidR="00795F68" w:rsidRPr="00795F68" w:rsidRDefault="00795F68" w:rsidP="00795F68">
            <w:pPr>
              <w:jc w:val="both"/>
              <w:rPr>
                <w:i/>
              </w:rPr>
            </w:pPr>
            <w:r w:rsidRPr="00795F68">
              <w:rPr>
                <w:i/>
              </w:rPr>
              <w:t>01</w:t>
            </w:r>
          </w:p>
        </w:tc>
        <w:tc>
          <w:tcPr>
            <w:tcW w:w="2362" w:type="dxa"/>
            <w:tcBorders>
              <w:top w:val="single" w:sz="4" w:space="0" w:color="auto"/>
              <w:left w:val="single" w:sz="4" w:space="0" w:color="auto"/>
              <w:bottom w:val="single" w:sz="4" w:space="0" w:color="auto"/>
              <w:right w:val="single" w:sz="4" w:space="0" w:color="auto"/>
            </w:tcBorders>
            <w:hideMark/>
          </w:tcPr>
          <w:p w14:paraId="440A7503" w14:textId="77777777" w:rsidR="00795F68" w:rsidRPr="00795F68" w:rsidRDefault="00795F68" w:rsidP="00795F68">
            <w:pPr>
              <w:jc w:val="both"/>
              <w:rPr>
                <w:i/>
              </w:rPr>
            </w:pPr>
            <w:r w:rsidRPr="00795F68">
              <w:rPr>
                <w:i/>
              </w:rPr>
              <w:t xml:space="preserve">Культура </w:t>
            </w:r>
          </w:p>
        </w:tc>
        <w:tc>
          <w:tcPr>
            <w:tcW w:w="870" w:type="dxa"/>
            <w:tcBorders>
              <w:top w:val="single" w:sz="4" w:space="0" w:color="auto"/>
              <w:left w:val="single" w:sz="4" w:space="0" w:color="auto"/>
              <w:bottom w:val="single" w:sz="4" w:space="0" w:color="auto"/>
              <w:right w:val="single" w:sz="4" w:space="0" w:color="auto"/>
            </w:tcBorders>
            <w:hideMark/>
          </w:tcPr>
          <w:p w14:paraId="6037CD41" w14:textId="77777777" w:rsidR="00795F68" w:rsidRPr="00795F68" w:rsidRDefault="00795F68" w:rsidP="00795F68">
            <w:pPr>
              <w:jc w:val="both"/>
            </w:pPr>
            <w:r w:rsidRPr="00795F68">
              <w:t>51260,9</w:t>
            </w:r>
          </w:p>
        </w:tc>
        <w:tc>
          <w:tcPr>
            <w:tcW w:w="870" w:type="dxa"/>
            <w:tcBorders>
              <w:top w:val="single" w:sz="4" w:space="0" w:color="auto"/>
              <w:left w:val="single" w:sz="4" w:space="0" w:color="auto"/>
              <w:bottom w:val="single" w:sz="4" w:space="0" w:color="auto"/>
              <w:right w:val="single" w:sz="4" w:space="0" w:color="auto"/>
            </w:tcBorders>
            <w:hideMark/>
          </w:tcPr>
          <w:p w14:paraId="57CA164C" w14:textId="77777777" w:rsidR="00795F68" w:rsidRPr="00795F68" w:rsidRDefault="00795F68" w:rsidP="00795F68">
            <w:pPr>
              <w:jc w:val="both"/>
            </w:pPr>
            <w:r w:rsidRPr="00795F68">
              <w:t>77128,04</w:t>
            </w:r>
          </w:p>
        </w:tc>
        <w:tc>
          <w:tcPr>
            <w:tcW w:w="870" w:type="dxa"/>
            <w:tcBorders>
              <w:top w:val="single" w:sz="4" w:space="0" w:color="auto"/>
              <w:left w:val="single" w:sz="4" w:space="0" w:color="auto"/>
              <w:bottom w:val="single" w:sz="4" w:space="0" w:color="auto"/>
              <w:right w:val="single" w:sz="4" w:space="0" w:color="auto"/>
            </w:tcBorders>
            <w:hideMark/>
          </w:tcPr>
          <w:p w14:paraId="7EC639B9" w14:textId="77777777" w:rsidR="00795F68" w:rsidRPr="00795F68" w:rsidRDefault="00795F68" w:rsidP="00795F68">
            <w:pPr>
              <w:jc w:val="both"/>
            </w:pPr>
            <w:r w:rsidRPr="00795F68">
              <w:t>76983,36</w:t>
            </w:r>
          </w:p>
        </w:tc>
        <w:tc>
          <w:tcPr>
            <w:tcW w:w="870" w:type="dxa"/>
            <w:tcBorders>
              <w:top w:val="single" w:sz="4" w:space="0" w:color="auto"/>
              <w:left w:val="single" w:sz="4" w:space="0" w:color="auto"/>
              <w:bottom w:val="single" w:sz="4" w:space="0" w:color="auto"/>
              <w:right w:val="single" w:sz="4" w:space="0" w:color="auto"/>
            </w:tcBorders>
            <w:hideMark/>
          </w:tcPr>
          <w:p w14:paraId="15A15F6D" w14:textId="77777777" w:rsidR="00795F68" w:rsidRPr="00795F68" w:rsidRDefault="00795F68" w:rsidP="00795F68">
            <w:pPr>
              <w:jc w:val="both"/>
            </w:pPr>
            <w:r w:rsidRPr="00795F68">
              <w:t>64723,14</w:t>
            </w:r>
          </w:p>
        </w:tc>
        <w:tc>
          <w:tcPr>
            <w:tcW w:w="870" w:type="dxa"/>
            <w:tcBorders>
              <w:top w:val="single" w:sz="4" w:space="0" w:color="auto"/>
              <w:left w:val="single" w:sz="4" w:space="0" w:color="auto"/>
              <w:bottom w:val="single" w:sz="4" w:space="0" w:color="auto"/>
              <w:right w:val="single" w:sz="4" w:space="0" w:color="auto"/>
            </w:tcBorders>
            <w:hideMark/>
          </w:tcPr>
          <w:p w14:paraId="6AD69DC1" w14:textId="77777777" w:rsidR="00795F68" w:rsidRPr="00795F68" w:rsidRDefault="00795F68" w:rsidP="00795F68">
            <w:pPr>
              <w:jc w:val="both"/>
            </w:pPr>
            <w:r w:rsidRPr="00795F68">
              <w:t>64684,15</w:t>
            </w:r>
          </w:p>
        </w:tc>
        <w:tc>
          <w:tcPr>
            <w:tcW w:w="870" w:type="dxa"/>
            <w:tcBorders>
              <w:top w:val="single" w:sz="4" w:space="0" w:color="auto"/>
              <w:left w:val="single" w:sz="4" w:space="0" w:color="auto"/>
              <w:bottom w:val="single" w:sz="4" w:space="0" w:color="auto"/>
              <w:right w:val="single" w:sz="4" w:space="0" w:color="auto"/>
            </w:tcBorders>
            <w:hideMark/>
          </w:tcPr>
          <w:p w14:paraId="466EE80E" w14:textId="77777777" w:rsidR="00795F68" w:rsidRPr="00795F68" w:rsidRDefault="00795F68" w:rsidP="00795F68">
            <w:pPr>
              <w:jc w:val="both"/>
            </w:pPr>
            <w:r w:rsidRPr="00795F68">
              <w:t>64710,38</w:t>
            </w:r>
          </w:p>
        </w:tc>
        <w:tc>
          <w:tcPr>
            <w:tcW w:w="870" w:type="dxa"/>
            <w:tcBorders>
              <w:top w:val="single" w:sz="4" w:space="0" w:color="auto"/>
              <w:left w:val="single" w:sz="4" w:space="0" w:color="auto"/>
              <w:bottom w:val="single" w:sz="4" w:space="0" w:color="auto"/>
              <w:right w:val="single" w:sz="4" w:space="0" w:color="auto"/>
            </w:tcBorders>
            <w:hideMark/>
          </w:tcPr>
          <w:p w14:paraId="27C92D24" w14:textId="77777777" w:rsidR="00795F68" w:rsidRPr="00795F68" w:rsidRDefault="00795F68" w:rsidP="00795F68">
            <w:pPr>
              <w:jc w:val="both"/>
            </w:pPr>
            <w:r w:rsidRPr="00795F68">
              <w:t>-15,9</w:t>
            </w:r>
          </w:p>
        </w:tc>
      </w:tr>
      <w:tr w:rsidR="00795F68" w:rsidRPr="00795F68" w14:paraId="24FAEDBA" w14:textId="77777777" w:rsidTr="00795F68">
        <w:trPr>
          <w:trHeight w:val="472"/>
        </w:trPr>
        <w:tc>
          <w:tcPr>
            <w:tcW w:w="469" w:type="dxa"/>
            <w:tcBorders>
              <w:top w:val="single" w:sz="4" w:space="0" w:color="auto"/>
              <w:left w:val="single" w:sz="4" w:space="0" w:color="auto"/>
              <w:bottom w:val="single" w:sz="4" w:space="0" w:color="auto"/>
              <w:right w:val="single" w:sz="4" w:space="0" w:color="auto"/>
            </w:tcBorders>
            <w:hideMark/>
          </w:tcPr>
          <w:p w14:paraId="788BAE12" w14:textId="77777777" w:rsidR="00795F68" w:rsidRPr="00795F68" w:rsidRDefault="00795F68" w:rsidP="00795F68">
            <w:pPr>
              <w:jc w:val="both"/>
              <w:rPr>
                <w:i/>
                <w:iCs/>
              </w:rPr>
            </w:pPr>
            <w:r w:rsidRPr="00795F68">
              <w:rPr>
                <w:i/>
                <w:iCs/>
              </w:rPr>
              <w:t>008</w:t>
            </w:r>
          </w:p>
        </w:tc>
        <w:tc>
          <w:tcPr>
            <w:tcW w:w="496" w:type="dxa"/>
            <w:tcBorders>
              <w:top w:val="single" w:sz="4" w:space="0" w:color="auto"/>
              <w:left w:val="single" w:sz="4" w:space="0" w:color="auto"/>
              <w:bottom w:val="single" w:sz="4" w:space="0" w:color="auto"/>
              <w:right w:val="single" w:sz="4" w:space="0" w:color="auto"/>
            </w:tcBorders>
            <w:hideMark/>
          </w:tcPr>
          <w:p w14:paraId="21A1E4FF" w14:textId="77777777" w:rsidR="00795F68" w:rsidRPr="00795F68" w:rsidRDefault="00795F68" w:rsidP="00795F68">
            <w:pPr>
              <w:jc w:val="both"/>
              <w:rPr>
                <w:i/>
                <w:iCs/>
              </w:rPr>
            </w:pPr>
            <w:r w:rsidRPr="00795F68">
              <w:rPr>
                <w:i/>
                <w:iCs/>
              </w:rPr>
              <w:t>004</w:t>
            </w:r>
          </w:p>
        </w:tc>
        <w:tc>
          <w:tcPr>
            <w:tcW w:w="2362" w:type="dxa"/>
            <w:tcBorders>
              <w:top w:val="single" w:sz="4" w:space="0" w:color="auto"/>
              <w:left w:val="single" w:sz="4" w:space="0" w:color="auto"/>
              <w:bottom w:val="single" w:sz="4" w:space="0" w:color="auto"/>
              <w:right w:val="single" w:sz="4" w:space="0" w:color="auto"/>
            </w:tcBorders>
            <w:hideMark/>
          </w:tcPr>
          <w:p w14:paraId="5ADAD93C" w14:textId="77777777" w:rsidR="00795F68" w:rsidRPr="00795F68" w:rsidRDefault="00795F68" w:rsidP="00795F68">
            <w:pPr>
              <w:jc w:val="both"/>
              <w:rPr>
                <w:i/>
                <w:iCs/>
              </w:rPr>
            </w:pPr>
            <w:r w:rsidRPr="00795F68">
              <w:rPr>
                <w:i/>
                <w:iCs/>
              </w:rPr>
              <w:t>Другие вопросы в области культуры, кинематографии</w:t>
            </w:r>
          </w:p>
        </w:tc>
        <w:tc>
          <w:tcPr>
            <w:tcW w:w="870" w:type="dxa"/>
            <w:tcBorders>
              <w:top w:val="single" w:sz="4" w:space="0" w:color="auto"/>
              <w:left w:val="single" w:sz="4" w:space="0" w:color="auto"/>
              <w:bottom w:val="single" w:sz="4" w:space="0" w:color="auto"/>
              <w:right w:val="single" w:sz="4" w:space="0" w:color="auto"/>
            </w:tcBorders>
            <w:hideMark/>
          </w:tcPr>
          <w:p w14:paraId="18CCC165" w14:textId="77777777" w:rsidR="00795F68" w:rsidRPr="00795F68" w:rsidRDefault="00795F68" w:rsidP="00795F68">
            <w:pPr>
              <w:jc w:val="both"/>
            </w:pPr>
            <w:r w:rsidRPr="00795F68">
              <w:t>3836,45</w:t>
            </w:r>
          </w:p>
        </w:tc>
        <w:tc>
          <w:tcPr>
            <w:tcW w:w="870" w:type="dxa"/>
            <w:tcBorders>
              <w:top w:val="single" w:sz="4" w:space="0" w:color="auto"/>
              <w:left w:val="single" w:sz="4" w:space="0" w:color="auto"/>
              <w:bottom w:val="single" w:sz="4" w:space="0" w:color="auto"/>
              <w:right w:val="single" w:sz="4" w:space="0" w:color="auto"/>
            </w:tcBorders>
            <w:hideMark/>
          </w:tcPr>
          <w:p w14:paraId="0223F711" w14:textId="77777777" w:rsidR="00795F68" w:rsidRPr="00795F68" w:rsidRDefault="00795F68" w:rsidP="00795F68">
            <w:pPr>
              <w:jc w:val="both"/>
            </w:pPr>
            <w:r w:rsidRPr="00795F68">
              <w:t>8173,6</w:t>
            </w:r>
          </w:p>
        </w:tc>
        <w:tc>
          <w:tcPr>
            <w:tcW w:w="870" w:type="dxa"/>
            <w:tcBorders>
              <w:top w:val="single" w:sz="4" w:space="0" w:color="auto"/>
              <w:left w:val="single" w:sz="4" w:space="0" w:color="auto"/>
              <w:bottom w:val="single" w:sz="4" w:space="0" w:color="auto"/>
              <w:right w:val="single" w:sz="4" w:space="0" w:color="auto"/>
            </w:tcBorders>
            <w:hideMark/>
          </w:tcPr>
          <w:p w14:paraId="38CA0392" w14:textId="77777777" w:rsidR="00795F68" w:rsidRPr="00795F68" w:rsidRDefault="00795F68" w:rsidP="00795F68">
            <w:pPr>
              <w:jc w:val="both"/>
            </w:pPr>
            <w:r w:rsidRPr="00795F68">
              <w:t>9728,11</w:t>
            </w:r>
          </w:p>
        </w:tc>
        <w:tc>
          <w:tcPr>
            <w:tcW w:w="870" w:type="dxa"/>
            <w:tcBorders>
              <w:top w:val="single" w:sz="4" w:space="0" w:color="auto"/>
              <w:left w:val="single" w:sz="4" w:space="0" w:color="auto"/>
              <w:bottom w:val="single" w:sz="4" w:space="0" w:color="auto"/>
              <w:right w:val="single" w:sz="4" w:space="0" w:color="auto"/>
            </w:tcBorders>
            <w:hideMark/>
          </w:tcPr>
          <w:p w14:paraId="38F7BAF4" w14:textId="77777777" w:rsidR="00795F68" w:rsidRPr="00795F68" w:rsidRDefault="00795F68" w:rsidP="00795F68">
            <w:pPr>
              <w:jc w:val="both"/>
            </w:pPr>
            <w:r w:rsidRPr="00795F68">
              <w:t>10262,03</w:t>
            </w:r>
          </w:p>
        </w:tc>
        <w:tc>
          <w:tcPr>
            <w:tcW w:w="870" w:type="dxa"/>
            <w:tcBorders>
              <w:top w:val="single" w:sz="4" w:space="0" w:color="auto"/>
              <w:left w:val="single" w:sz="4" w:space="0" w:color="auto"/>
              <w:bottom w:val="single" w:sz="4" w:space="0" w:color="auto"/>
              <w:right w:val="single" w:sz="4" w:space="0" w:color="auto"/>
            </w:tcBorders>
            <w:hideMark/>
          </w:tcPr>
          <w:p w14:paraId="12CBF4FD" w14:textId="77777777" w:rsidR="00795F68" w:rsidRPr="00795F68" w:rsidRDefault="00795F68" w:rsidP="00795F68">
            <w:pPr>
              <w:jc w:val="both"/>
            </w:pPr>
            <w:r w:rsidRPr="00795F68">
              <w:t>10271,6</w:t>
            </w:r>
          </w:p>
        </w:tc>
        <w:tc>
          <w:tcPr>
            <w:tcW w:w="870" w:type="dxa"/>
            <w:tcBorders>
              <w:top w:val="single" w:sz="4" w:space="0" w:color="auto"/>
              <w:left w:val="single" w:sz="4" w:space="0" w:color="auto"/>
              <w:bottom w:val="single" w:sz="4" w:space="0" w:color="auto"/>
              <w:right w:val="single" w:sz="4" w:space="0" w:color="auto"/>
            </w:tcBorders>
            <w:hideMark/>
          </w:tcPr>
          <w:p w14:paraId="3582594A" w14:textId="77777777" w:rsidR="00795F68" w:rsidRPr="00795F68" w:rsidRDefault="00795F68" w:rsidP="00795F68">
            <w:pPr>
              <w:jc w:val="both"/>
            </w:pPr>
            <w:r w:rsidRPr="00795F68">
              <w:t>10278,41</w:t>
            </w:r>
          </w:p>
        </w:tc>
        <w:tc>
          <w:tcPr>
            <w:tcW w:w="870" w:type="dxa"/>
            <w:tcBorders>
              <w:top w:val="single" w:sz="4" w:space="0" w:color="auto"/>
              <w:left w:val="single" w:sz="4" w:space="0" w:color="auto"/>
              <w:bottom w:val="single" w:sz="4" w:space="0" w:color="auto"/>
              <w:right w:val="single" w:sz="4" w:space="0" w:color="auto"/>
            </w:tcBorders>
            <w:hideMark/>
          </w:tcPr>
          <w:p w14:paraId="64A83B61" w14:textId="77777777" w:rsidR="00795F68" w:rsidRPr="00795F68" w:rsidRDefault="00795F68" w:rsidP="00795F68">
            <w:pPr>
              <w:jc w:val="both"/>
            </w:pPr>
            <w:r w:rsidRPr="00795F68">
              <w:t>+5,5</w:t>
            </w:r>
          </w:p>
        </w:tc>
      </w:tr>
    </w:tbl>
    <w:p w14:paraId="497ECB37" w14:textId="77777777" w:rsidR="00795F68" w:rsidRPr="00795F68" w:rsidRDefault="00795F68" w:rsidP="00795F68">
      <w:pPr>
        <w:jc w:val="both"/>
      </w:pPr>
      <w:r w:rsidRPr="00795F68">
        <w:t>Согласно таблице ассигнования по разделу в 2025 году – 74985,17 тыс. рублей снизятся к оценке 2024 года на 13,5% или на 11726,3 тыс. рублей, а к отчету 2023 года на 10316,47 тыс. рублей или на 12,1%.</w:t>
      </w:r>
    </w:p>
    <w:p w14:paraId="2046E43C" w14:textId="77777777" w:rsidR="00795F68" w:rsidRPr="00795F68" w:rsidRDefault="00795F68" w:rsidP="00795F68">
      <w:pPr>
        <w:jc w:val="both"/>
      </w:pPr>
      <w:r w:rsidRPr="00795F68">
        <w:t>На диаграмме представлена структура по видам расходов раздела.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686"/>
      </w:tblGrid>
      <w:tr w:rsidR="00795F68" w:rsidRPr="00795F68" w14:paraId="38F2B58B" w14:textId="77777777" w:rsidTr="00795F68">
        <w:tc>
          <w:tcPr>
            <w:tcW w:w="0" w:type="auto"/>
            <w:hideMark/>
          </w:tcPr>
          <w:p w14:paraId="5AAE90CF" w14:textId="77777777" w:rsidR="00795F68" w:rsidRPr="00795F68" w:rsidRDefault="00795F68" w:rsidP="00795F68">
            <w:pPr>
              <w:jc w:val="both"/>
            </w:pPr>
            <w:r w:rsidRPr="00795F68">
              <w:t>- 88,1% оплата труда и отчисления во внебюджетные фонды в сумме 66019,44 тыс. рублей,</w:t>
            </w:r>
          </w:p>
          <w:p w14:paraId="75F64C2F" w14:textId="77777777" w:rsidR="00795F68" w:rsidRPr="00795F68" w:rsidRDefault="00795F68" w:rsidP="00795F68">
            <w:pPr>
              <w:jc w:val="both"/>
            </w:pPr>
            <w:r w:rsidRPr="00795F68">
              <w:t>- 11,6% закупки товаров, работ и услуг для муниципальных нужд учреждений в сумме 8723,33 тыс. рублей,</w:t>
            </w:r>
          </w:p>
          <w:p w14:paraId="04D59200" w14:textId="77777777" w:rsidR="00795F68" w:rsidRPr="00795F68" w:rsidRDefault="00795F68" w:rsidP="00795F68">
            <w:pPr>
              <w:jc w:val="both"/>
            </w:pPr>
            <w:r w:rsidRPr="00795F68">
              <w:t>- 0,3% уплата иных налогов и сборов в сумме 242,4 тыс. рублей</w:t>
            </w:r>
          </w:p>
        </w:tc>
        <w:tc>
          <w:tcPr>
            <w:tcW w:w="0" w:type="auto"/>
            <w:hideMark/>
          </w:tcPr>
          <w:p w14:paraId="104EC546" w14:textId="2A251546" w:rsidR="00795F68" w:rsidRPr="00795F68" w:rsidRDefault="00795F68" w:rsidP="00795F68">
            <w:pPr>
              <w:jc w:val="both"/>
            </w:pPr>
            <w:r w:rsidRPr="00795F68">
              <w:rPr>
                <w:noProof/>
              </w:rPr>
              <w:drawing>
                <wp:inline distT="0" distB="0" distL="0" distR="0" wp14:anchorId="2E180CA8" wp14:editId="23CDD304">
                  <wp:extent cx="2838450" cy="2647950"/>
                  <wp:effectExtent l="0" t="0" r="0" b="0"/>
                  <wp:docPr id="3247716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22B684B" w14:textId="77777777" w:rsidR="00795F68" w:rsidRPr="00795F68" w:rsidRDefault="00795F68" w:rsidP="00795F68">
      <w:pPr>
        <w:jc w:val="both"/>
      </w:pPr>
      <w:r w:rsidRPr="00795F68">
        <w:t xml:space="preserve">За счет бюджетных ассигнований, предусмотренных разделом, осуществляется финансирование учреждений культуры - Малмыжский </w:t>
      </w:r>
      <w:proofErr w:type="spellStart"/>
      <w:r w:rsidRPr="00795F68">
        <w:t>РЦКиД</w:t>
      </w:r>
      <w:proofErr w:type="spellEnd"/>
      <w:r w:rsidRPr="00795F68">
        <w:t>, Малмыжская ЦБС, Малмыжский краеведческий музей, управление инвестиционной и социальной политики администрации Малмыжского района, проведение мероприятий в области культуры.</w:t>
      </w:r>
    </w:p>
    <w:p w14:paraId="664CD412" w14:textId="77777777" w:rsidR="00795F68" w:rsidRPr="00795F68" w:rsidRDefault="00795F68" w:rsidP="00795F68">
      <w:pPr>
        <w:jc w:val="both"/>
      </w:pPr>
      <w:r w:rsidRPr="00795F68">
        <w:t>Ресурсное обеспечение реализации мероприятий осуществляется в рамках муниципальной программы «Развитие культуры в Малмыжском районе».</w:t>
      </w:r>
    </w:p>
    <w:p w14:paraId="2C7093AD" w14:textId="77777777" w:rsidR="00795F68" w:rsidRPr="00795F68" w:rsidRDefault="00795F68" w:rsidP="00795F68">
      <w:pPr>
        <w:jc w:val="both"/>
      </w:pPr>
      <w:r w:rsidRPr="00795F68">
        <w:t>В 2025 году за счет средств областного бюджета запланированы ассигнования:</w:t>
      </w:r>
    </w:p>
    <w:p w14:paraId="75DE2538" w14:textId="77777777" w:rsidR="00795F68" w:rsidRPr="00795F68" w:rsidRDefault="00795F68" w:rsidP="00795F68">
      <w:pPr>
        <w:jc w:val="both"/>
      </w:pPr>
      <w:r w:rsidRPr="00795F68">
        <w:t>- на проведение регионального национального праздника «Сабантуй» в размере 400 тыс. рублей ежегодно по ГРБС администрации района,</w:t>
      </w:r>
    </w:p>
    <w:p w14:paraId="6646B939" w14:textId="77777777" w:rsidR="00795F68" w:rsidRPr="00795F68" w:rsidRDefault="00795F68" w:rsidP="00795F68">
      <w:pPr>
        <w:jc w:val="both"/>
      </w:pPr>
      <w:r w:rsidRPr="00795F68">
        <w:t>- на государственную поддержку отрасли культуры в сумме 131,8 тыс. рублей (2025 год), 138,2 тыс. рублей (2026 год) по ГРБС управление инвестиционной и социальной политики. В 2027 году планового периода ассигнования не предусматриваются.</w:t>
      </w:r>
    </w:p>
    <w:p w14:paraId="423C9E7E" w14:textId="77777777" w:rsidR="00795F68" w:rsidRPr="00795F68" w:rsidRDefault="00795F68" w:rsidP="00795F68">
      <w:pPr>
        <w:jc w:val="both"/>
        <w:rPr>
          <w:b/>
          <w:i/>
        </w:rPr>
      </w:pPr>
      <w:r w:rsidRPr="00795F68">
        <w:rPr>
          <w:b/>
          <w:i/>
        </w:rPr>
        <w:t>В нарушение ст. 139 Бюджетного кодекса РФ, пункта 8.6 Порядка предоставления и распределения субсидии из областного бюджета местным бюджетам на поддержку отрасли культуры (Приложение №5 к ГП «Развитие культуры»), утвержденного постановлением Правительства Кировской области от 29 декабря 2023 г. № 767-П в Проекте решения не предусмотрено софинансирование за счет средств районного бюджета в размере 1%. Таким образом, занижение расходов в 2025 году составило 1,33 тыс. рублей, в 2026 году 1,4 тыс. рублей.</w:t>
      </w:r>
    </w:p>
    <w:p w14:paraId="2A9918FF" w14:textId="77777777" w:rsidR="00795F68" w:rsidRPr="00795F68" w:rsidRDefault="00795F68" w:rsidP="00795F68">
      <w:pPr>
        <w:jc w:val="both"/>
        <w:rPr>
          <w:b/>
        </w:rPr>
      </w:pPr>
      <w:r w:rsidRPr="00795F68">
        <w:rPr>
          <w:b/>
        </w:rPr>
        <w:t>Раздел 10 «Социальная политика»</w:t>
      </w:r>
    </w:p>
    <w:p w14:paraId="4E60C494" w14:textId="77777777" w:rsidR="00795F68" w:rsidRPr="00795F68" w:rsidRDefault="00795F68" w:rsidP="00795F68">
      <w:pPr>
        <w:jc w:val="both"/>
      </w:pPr>
      <w:r w:rsidRPr="00795F68">
        <w:t>Структура раздела представлена в Проекте бюджета четырьмя подразделами (тыс. руб.)</w:t>
      </w:r>
    </w:p>
    <w:tbl>
      <w:tblPr>
        <w:tblStyle w:val="a7"/>
        <w:tblW w:w="9510" w:type="dxa"/>
        <w:tblLayout w:type="fixed"/>
        <w:tblLook w:val="04A0" w:firstRow="1" w:lastRow="0" w:firstColumn="1" w:lastColumn="0" w:noHBand="0" w:noVBand="1"/>
      </w:tblPr>
      <w:tblGrid>
        <w:gridCol w:w="474"/>
        <w:gridCol w:w="503"/>
        <w:gridCol w:w="2387"/>
        <w:gridCol w:w="878"/>
        <w:gridCol w:w="878"/>
        <w:gridCol w:w="878"/>
        <w:gridCol w:w="878"/>
        <w:gridCol w:w="878"/>
        <w:gridCol w:w="878"/>
        <w:gridCol w:w="878"/>
      </w:tblGrid>
      <w:tr w:rsidR="00795F68" w:rsidRPr="00795F68" w14:paraId="0107B690" w14:textId="77777777" w:rsidTr="00795F68">
        <w:trPr>
          <w:trHeight w:val="883"/>
        </w:trPr>
        <w:tc>
          <w:tcPr>
            <w:tcW w:w="473" w:type="dxa"/>
            <w:vMerge w:val="restart"/>
            <w:tcBorders>
              <w:top w:val="single" w:sz="4" w:space="0" w:color="auto"/>
              <w:left w:val="single" w:sz="4" w:space="0" w:color="auto"/>
              <w:bottom w:val="single" w:sz="4" w:space="0" w:color="auto"/>
              <w:right w:val="single" w:sz="4" w:space="0" w:color="auto"/>
            </w:tcBorders>
            <w:hideMark/>
          </w:tcPr>
          <w:p w14:paraId="716248B7" w14:textId="77777777" w:rsidR="00795F68" w:rsidRPr="00795F68" w:rsidRDefault="00795F68" w:rsidP="00795F68">
            <w:pPr>
              <w:jc w:val="both"/>
              <w:rPr>
                <w:b/>
              </w:rPr>
            </w:pPr>
            <w:r w:rsidRPr="00795F68">
              <w:rPr>
                <w:b/>
              </w:rPr>
              <w:t>Разде</w:t>
            </w:r>
            <w:r w:rsidRPr="00795F68">
              <w:rPr>
                <w:b/>
              </w:rPr>
              <w:lastRenderedPageBreak/>
              <w:t>л</w:t>
            </w:r>
          </w:p>
        </w:tc>
        <w:tc>
          <w:tcPr>
            <w:tcW w:w="502" w:type="dxa"/>
            <w:vMerge w:val="restart"/>
            <w:tcBorders>
              <w:top w:val="single" w:sz="4" w:space="0" w:color="auto"/>
              <w:left w:val="single" w:sz="4" w:space="0" w:color="auto"/>
              <w:bottom w:val="single" w:sz="4" w:space="0" w:color="auto"/>
              <w:right w:val="single" w:sz="4" w:space="0" w:color="auto"/>
            </w:tcBorders>
            <w:hideMark/>
          </w:tcPr>
          <w:p w14:paraId="628C8459" w14:textId="77777777" w:rsidR="00795F68" w:rsidRPr="00795F68" w:rsidRDefault="00795F68" w:rsidP="00795F68">
            <w:pPr>
              <w:jc w:val="both"/>
              <w:rPr>
                <w:b/>
              </w:rPr>
            </w:pPr>
            <w:r w:rsidRPr="00795F68">
              <w:rPr>
                <w:b/>
              </w:rPr>
              <w:lastRenderedPageBreak/>
              <w:t>Подра</w:t>
            </w:r>
            <w:r w:rsidRPr="00795F68">
              <w:rPr>
                <w:b/>
              </w:rPr>
              <w:lastRenderedPageBreak/>
              <w:t xml:space="preserve">здел </w:t>
            </w:r>
          </w:p>
        </w:tc>
        <w:tc>
          <w:tcPr>
            <w:tcW w:w="2389" w:type="dxa"/>
            <w:vMerge w:val="restart"/>
            <w:tcBorders>
              <w:top w:val="single" w:sz="4" w:space="0" w:color="auto"/>
              <w:left w:val="single" w:sz="4" w:space="0" w:color="auto"/>
              <w:bottom w:val="single" w:sz="4" w:space="0" w:color="auto"/>
              <w:right w:val="single" w:sz="4" w:space="0" w:color="auto"/>
            </w:tcBorders>
            <w:hideMark/>
          </w:tcPr>
          <w:p w14:paraId="43BE2B84" w14:textId="77777777" w:rsidR="00795F68" w:rsidRPr="00795F68" w:rsidRDefault="00795F68" w:rsidP="00795F68">
            <w:pPr>
              <w:jc w:val="both"/>
              <w:rPr>
                <w:b/>
              </w:rPr>
            </w:pPr>
            <w:r w:rsidRPr="00795F68">
              <w:rPr>
                <w:b/>
              </w:rPr>
              <w:lastRenderedPageBreak/>
              <w:t>Показатели</w:t>
            </w:r>
          </w:p>
        </w:tc>
        <w:tc>
          <w:tcPr>
            <w:tcW w:w="879" w:type="dxa"/>
            <w:vMerge w:val="restart"/>
            <w:tcBorders>
              <w:top w:val="single" w:sz="4" w:space="0" w:color="auto"/>
              <w:left w:val="single" w:sz="4" w:space="0" w:color="auto"/>
              <w:bottom w:val="single" w:sz="4" w:space="0" w:color="auto"/>
              <w:right w:val="single" w:sz="4" w:space="0" w:color="auto"/>
            </w:tcBorders>
          </w:tcPr>
          <w:p w14:paraId="719830FB" w14:textId="77777777" w:rsidR="00795F68" w:rsidRPr="00795F68" w:rsidRDefault="00795F68" w:rsidP="00795F68">
            <w:pPr>
              <w:jc w:val="both"/>
              <w:rPr>
                <w:b/>
              </w:rPr>
            </w:pPr>
            <w:r w:rsidRPr="00795F68">
              <w:rPr>
                <w:b/>
              </w:rPr>
              <w:t>2022 год (отче</w:t>
            </w:r>
            <w:r w:rsidRPr="00795F68">
              <w:rPr>
                <w:b/>
              </w:rPr>
              <w:lastRenderedPageBreak/>
              <w:t>т)</w:t>
            </w:r>
          </w:p>
          <w:p w14:paraId="769BF8B4" w14:textId="77777777" w:rsidR="00795F68" w:rsidRPr="00795F68" w:rsidRDefault="00795F68" w:rsidP="00795F68">
            <w:pPr>
              <w:jc w:val="both"/>
              <w:rPr>
                <w:b/>
              </w:rPr>
            </w:pPr>
          </w:p>
        </w:tc>
        <w:tc>
          <w:tcPr>
            <w:tcW w:w="879" w:type="dxa"/>
            <w:vMerge w:val="restart"/>
            <w:tcBorders>
              <w:top w:val="single" w:sz="4" w:space="0" w:color="auto"/>
              <w:left w:val="single" w:sz="4" w:space="0" w:color="auto"/>
              <w:bottom w:val="single" w:sz="4" w:space="0" w:color="auto"/>
              <w:right w:val="single" w:sz="4" w:space="0" w:color="auto"/>
            </w:tcBorders>
          </w:tcPr>
          <w:p w14:paraId="58A10468" w14:textId="77777777" w:rsidR="00795F68" w:rsidRPr="00795F68" w:rsidRDefault="00795F68" w:rsidP="00795F68">
            <w:pPr>
              <w:jc w:val="both"/>
              <w:rPr>
                <w:b/>
              </w:rPr>
            </w:pPr>
            <w:r w:rsidRPr="00795F68">
              <w:rPr>
                <w:b/>
              </w:rPr>
              <w:lastRenderedPageBreak/>
              <w:t>2023 год (отче</w:t>
            </w:r>
            <w:r w:rsidRPr="00795F68">
              <w:rPr>
                <w:b/>
              </w:rPr>
              <w:lastRenderedPageBreak/>
              <w:t>т)</w:t>
            </w:r>
          </w:p>
          <w:p w14:paraId="3432DCBA" w14:textId="77777777" w:rsidR="00795F68" w:rsidRPr="00795F68" w:rsidRDefault="00795F68" w:rsidP="00795F68">
            <w:pPr>
              <w:jc w:val="both"/>
              <w:rPr>
                <w:b/>
              </w:rPr>
            </w:pPr>
          </w:p>
        </w:tc>
        <w:tc>
          <w:tcPr>
            <w:tcW w:w="879" w:type="dxa"/>
            <w:vMerge w:val="restart"/>
            <w:tcBorders>
              <w:top w:val="single" w:sz="4" w:space="0" w:color="auto"/>
              <w:left w:val="single" w:sz="4" w:space="0" w:color="auto"/>
              <w:bottom w:val="single" w:sz="4" w:space="0" w:color="auto"/>
              <w:right w:val="single" w:sz="4" w:space="0" w:color="auto"/>
            </w:tcBorders>
          </w:tcPr>
          <w:p w14:paraId="1E4AA855" w14:textId="77777777" w:rsidR="00795F68" w:rsidRPr="00795F68" w:rsidRDefault="00795F68" w:rsidP="00795F68">
            <w:pPr>
              <w:jc w:val="both"/>
              <w:rPr>
                <w:b/>
              </w:rPr>
            </w:pPr>
            <w:r w:rsidRPr="00795F68">
              <w:rPr>
                <w:b/>
              </w:rPr>
              <w:lastRenderedPageBreak/>
              <w:t>2024 год оценк</w:t>
            </w:r>
            <w:r w:rsidRPr="00795F68">
              <w:rPr>
                <w:b/>
              </w:rPr>
              <w:lastRenderedPageBreak/>
              <w:t>а</w:t>
            </w:r>
          </w:p>
          <w:p w14:paraId="312899C6" w14:textId="77777777" w:rsidR="00795F68" w:rsidRPr="00795F68" w:rsidRDefault="00795F68" w:rsidP="00795F68">
            <w:pPr>
              <w:jc w:val="both"/>
              <w:rPr>
                <w:b/>
              </w:rPr>
            </w:pPr>
          </w:p>
        </w:tc>
        <w:tc>
          <w:tcPr>
            <w:tcW w:w="3516" w:type="dxa"/>
            <w:gridSpan w:val="4"/>
            <w:tcBorders>
              <w:top w:val="single" w:sz="4" w:space="0" w:color="auto"/>
              <w:left w:val="single" w:sz="4" w:space="0" w:color="auto"/>
              <w:bottom w:val="single" w:sz="4" w:space="0" w:color="auto"/>
              <w:right w:val="single" w:sz="4" w:space="0" w:color="auto"/>
            </w:tcBorders>
            <w:hideMark/>
          </w:tcPr>
          <w:p w14:paraId="7DA0130C" w14:textId="77777777" w:rsidR="00795F68" w:rsidRPr="00795F68" w:rsidRDefault="00795F68" w:rsidP="00795F68">
            <w:pPr>
              <w:jc w:val="both"/>
              <w:rPr>
                <w:b/>
              </w:rPr>
            </w:pPr>
            <w:r w:rsidRPr="00795F68">
              <w:rPr>
                <w:b/>
              </w:rPr>
              <w:lastRenderedPageBreak/>
              <w:t xml:space="preserve">Бюджет, тыс. руб. </w:t>
            </w:r>
          </w:p>
        </w:tc>
      </w:tr>
      <w:tr w:rsidR="00795F68" w:rsidRPr="00795F68" w14:paraId="21E30529" w14:textId="77777777" w:rsidTr="00795F68">
        <w:trPr>
          <w:trHeight w:val="1930"/>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1FF367E3" w14:textId="77777777" w:rsidR="00795F68" w:rsidRPr="00795F68" w:rsidRDefault="00795F68" w:rsidP="00795F68">
            <w:pPr>
              <w:jc w:val="both"/>
              <w:rPr>
                <w:b/>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57E5446F" w14:textId="77777777" w:rsidR="00795F68" w:rsidRPr="00795F68" w:rsidRDefault="00795F68" w:rsidP="00795F68">
            <w:pPr>
              <w:jc w:val="both"/>
              <w:rPr>
                <w:b/>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117F3AEB" w14:textId="77777777" w:rsidR="00795F68" w:rsidRPr="00795F68" w:rsidRDefault="00795F68" w:rsidP="00795F68">
            <w:pPr>
              <w:jc w:val="both"/>
              <w:rPr>
                <w:b/>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59040A68" w14:textId="77777777" w:rsidR="00795F68" w:rsidRPr="00795F68" w:rsidRDefault="00795F68" w:rsidP="00795F68">
            <w:pPr>
              <w:jc w:val="both"/>
              <w:rPr>
                <w:b/>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0B102B19" w14:textId="77777777" w:rsidR="00795F68" w:rsidRPr="00795F68" w:rsidRDefault="00795F68" w:rsidP="00795F68">
            <w:pPr>
              <w:jc w:val="both"/>
              <w:rPr>
                <w:b/>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06522677" w14:textId="77777777" w:rsidR="00795F68" w:rsidRPr="00795F68" w:rsidRDefault="00795F68" w:rsidP="00795F68">
            <w:pPr>
              <w:jc w:val="both"/>
              <w:rPr>
                <w:b/>
              </w:rPr>
            </w:pPr>
          </w:p>
        </w:tc>
        <w:tc>
          <w:tcPr>
            <w:tcW w:w="879" w:type="dxa"/>
            <w:tcBorders>
              <w:top w:val="single" w:sz="4" w:space="0" w:color="auto"/>
              <w:left w:val="single" w:sz="4" w:space="0" w:color="auto"/>
              <w:bottom w:val="single" w:sz="4" w:space="0" w:color="auto"/>
              <w:right w:val="single" w:sz="4" w:space="0" w:color="auto"/>
            </w:tcBorders>
            <w:hideMark/>
          </w:tcPr>
          <w:p w14:paraId="189A688B" w14:textId="77777777" w:rsidR="00795F68" w:rsidRPr="00795F68" w:rsidRDefault="00795F68" w:rsidP="00795F68">
            <w:pPr>
              <w:jc w:val="both"/>
              <w:rPr>
                <w:b/>
              </w:rPr>
            </w:pPr>
            <w:r w:rsidRPr="00795F68">
              <w:rPr>
                <w:b/>
              </w:rPr>
              <w:t>2025 год</w:t>
            </w:r>
          </w:p>
        </w:tc>
        <w:tc>
          <w:tcPr>
            <w:tcW w:w="879" w:type="dxa"/>
            <w:tcBorders>
              <w:top w:val="single" w:sz="4" w:space="0" w:color="auto"/>
              <w:left w:val="single" w:sz="4" w:space="0" w:color="auto"/>
              <w:bottom w:val="single" w:sz="4" w:space="0" w:color="auto"/>
              <w:right w:val="single" w:sz="4" w:space="0" w:color="auto"/>
            </w:tcBorders>
            <w:hideMark/>
          </w:tcPr>
          <w:p w14:paraId="76A950A5" w14:textId="77777777" w:rsidR="00795F68" w:rsidRPr="00795F68" w:rsidRDefault="00795F68" w:rsidP="00795F68">
            <w:pPr>
              <w:jc w:val="both"/>
              <w:rPr>
                <w:b/>
              </w:rPr>
            </w:pPr>
            <w:r w:rsidRPr="00795F68">
              <w:rPr>
                <w:b/>
              </w:rPr>
              <w:t>2026 год</w:t>
            </w:r>
          </w:p>
        </w:tc>
        <w:tc>
          <w:tcPr>
            <w:tcW w:w="879" w:type="dxa"/>
            <w:tcBorders>
              <w:top w:val="single" w:sz="4" w:space="0" w:color="auto"/>
              <w:left w:val="single" w:sz="4" w:space="0" w:color="auto"/>
              <w:bottom w:val="single" w:sz="4" w:space="0" w:color="auto"/>
              <w:right w:val="single" w:sz="4" w:space="0" w:color="auto"/>
            </w:tcBorders>
            <w:hideMark/>
          </w:tcPr>
          <w:p w14:paraId="5887B3F7" w14:textId="77777777" w:rsidR="00795F68" w:rsidRPr="00795F68" w:rsidRDefault="00795F68" w:rsidP="00795F68">
            <w:pPr>
              <w:jc w:val="both"/>
              <w:rPr>
                <w:b/>
              </w:rPr>
            </w:pPr>
            <w:r w:rsidRPr="00795F68">
              <w:rPr>
                <w:b/>
              </w:rPr>
              <w:t>2027 год</w:t>
            </w:r>
          </w:p>
        </w:tc>
        <w:tc>
          <w:tcPr>
            <w:tcW w:w="879" w:type="dxa"/>
            <w:tcBorders>
              <w:top w:val="single" w:sz="4" w:space="0" w:color="auto"/>
              <w:left w:val="single" w:sz="4" w:space="0" w:color="auto"/>
              <w:bottom w:val="single" w:sz="4" w:space="0" w:color="auto"/>
              <w:right w:val="single" w:sz="4" w:space="0" w:color="auto"/>
            </w:tcBorders>
            <w:hideMark/>
          </w:tcPr>
          <w:p w14:paraId="690FE577" w14:textId="77777777" w:rsidR="00795F68" w:rsidRPr="00795F68" w:rsidRDefault="00795F68" w:rsidP="00795F68">
            <w:pPr>
              <w:jc w:val="both"/>
              <w:rPr>
                <w:b/>
              </w:rPr>
            </w:pPr>
            <w:r w:rsidRPr="00795F68">
              <w:rPr>
                <w:b/>
              </w:rPr>
              <w:t>Рост (снижение) 2025 года к оценке 2024 года</w:t>
            </w:r>
          </w:p>
        </w:tc>
      </w:tr>
      <w:tr w:rsidR="00795F68" w:rsidRPr="00795F68" w14:paraId="16D56801" w14:textId="77777777" w:rsidTr="00795F68">
        <w:trPr>
          <w:trHeight w:val="138"/>
        </w:trPr>
        <w:tc>
          <w:tcPr>
            <w:tcW w:w="473" w:type="dxa"/>
            <w:tcBorders>
              <w:top w:val="single" w:sz="4" w:space="0" w:color="auto"/>
              <w:left w:val="single" w:sz="4" w:space="0" w:color="auto"/>
              <w:bottom w:val="single" w:sz="4" w:space="0" w:color="auto"/>
              <w:right w:val="single" w:sz="4" w:space="0" w:color="auto"/>
            </w:tcBorders>
            <w:hideMark/>
          </w:tcPr>
          <w:p w14:paraId="1D49C432" w14:textId="77777777" w:rsidR="00795F68" w:rsidRPr="00795F68" w:rsidRDefault="00795F68" w:rsidP="00795F68">
            <w:pPr>
              <w:jc w:val="both"/>
              <w:rPr>
                <w:b/>
                <w:i/>
              </w:rPr>
            </w:pPr>
            <w:r w:rsidRPr="00795F68">
              <w:rPr>
                <w:b/>
                <w:i/>
              </w:rPr>
              <w:t>10</w:t>
            </w:r>
          </w:p>
        </w:tc>
        <w:tc>
          <w:tcPr>
            <w:tcW w:w="502" w:type="dxa"/>
            <w:tcBorders>
              <w:top w:val="single" w:sz="4" w:space="0" w:color="auto"/>
              <w:left w:val="single" w:sz="4" w:space="0" w:color="auto"/>
              <w:bottom w:val="single" w:sz="4" w:space="0" w:color="auto"/>
              <w:right w:val="single" w:sz="4" w:space="0" w:color="auto"/>
            </w:tcBorders>
            <w:hideMark/>
          </w:tcPr>
          <w:p w14:paraId="31F884E3" w14:textId="77777777" w:rsidR="00795F68" w:rsidRPr="00795F68" w:rsidRDefault="00795F68" w:rsidP="00795F68">
            <w:pPr>
              <w:jc w:val="both"/>
              <w:rPr>
                <w:b/>
                <w:i/>
              </w:rPr>
            </w:pPr>
            <w:r w:rsidRPr="00795F68">
              <w:rPr>
                <w:b/>
                <w:i/>
              </w:rPr>
              <w:t>00</w:t>
            </w:r>
          </w:p>
        </w:tc>
        <w:tc>
          <w:tcPr>
            <w:tcW w:w="2389" w:type="dxa"/>
            <w:tcBorders>
              <w:top w:val="single" w:sz="4" w:space="0" w:color="auto"/>
              <w:left w:val="single" w:sz="4" w:space="0" w:color="auto"/>
              <w:bottom w:val="single" w:sz="4" w:space="0" w:color="auto"/>
              <w:right w:val="single" w:sz="4" w:space="0" w:color="auto"/>
            </w:tcBorders>
            <w:hideMark/>
          </w:tcPr>
          <w:p w14:paraId="260EC053" w14:textId="77777777" w:rsidR="00795F68" w:rsidRPr="00795F68" w:rsidRDefault="00795F68" w:rsidP="00795F68">
            <w:pPr>
              <w:jc w:val="both"/>
              <w:rPr>
                <w:b/>
                <w:i/>
              </w:rPr>
            </w:pPr>
            <w:r w:rsidRPr="00795F68">
              <w:rPr>
                <w:b/>
                <w:i/>
              </w:rPr>
              <w:t>Всего расходов</w:t>
            </w:r>
          </w:p>
        </w:tc>
        <w:tc>
          <w:tcPr>
            <w:tcW w:w="879" w:type="dxa"/>
            <w:tcBorders>
              <w:top w:val="single" w:sz="4" w:space="0" w:color="auto"/>
              <w:left w:val="single" w:sz="4" w:space="0" w:color="auto"/>
              <w:bottom w:val="single" w:sz="4" w:space="0" w:color="auto"/>
              <w:right w:val="single" w:sz="4" w:space="0" w:color="auto"/>
            </w:tcBorders>
            <w:hideMark/>
          </w:tcPr>
          <w:p w14:paraId="1EF4EB0C" w14:textId="77777777" w:rsidR="00795F68" w:rsidRPr="00795F68" w:rsidRDefault="00795F68" w:rsidP="00795F68">
            <w:pPr>
              <w:jc w:val="both"/>
              <w:rPr>
                <w:b/>
                <w:i/>
              </w:rPr>
            </w:pPr>
            <w:r w:rsidRPr="00795F68">
              <w:rPr>
                <w:b/>
                <w:i/>
              </w:rPr>
              <w:t>19938,71</w:t>
            </w:r>
          </w:p>
        </w:tc>
        <w:tc>
          <w:tcPr>
            <w:tcW w:w="879" w:type="dxa"/>
            <w:tcBorders>
              <w:top w:val="single" w:sz="4" w:space="0" w:color="auto"/>
              <w:left w:val="single" w:sz="4" w:space="0" w:color="auto"/>
              <w:bottom w:val="single" w:sz="4" w:space="0" w:color="auto"/>
              <w:right w:val="single" w:sz="4" w:space="0" w:color="auto"/>
            </w:tcBorders>
            <w:hideMark/>
          </w:tcPr>
          <w:p w14:paraId="34E9FC5C" w14:textId="77777777" w:rsidR="00795F68" w:rsidRPr="00795F68" w:rsidRDefault="00795F68" w:rsidP="00795F68">
            <w:pPr>
              <w:jc w:val="both"/>
              <w:rPr>
                <w:b/>
                <w:i/>
              </w:rPr>
            </w:pPr>
            <w:r w:rsidRPr="00795F68">
              <w:rPr>
                <w:b/>
                <w:i/>
              </w:rPr>
              <w:t>22159,2</w:t>
            </w:r>
          </w:p>
        </w:tc>
        <w:tc>
          <w:tcPr>
            <w:tcW w:w="879" w:type="dxa"/>
            <w:tcBorders>
              <w:top w:val="single" w:sz="4" w:space="0" w:color="auto"/>
              <w:left w:val="single" w:sz="4" w:space="0" w:color="auto"/>
              <w:bottom w:val="single" w:sz="4" w:space="0" w:color="auto"/>
              <w:right w:val="single" w:sz="4" w:space="0" w:color="auto"/>
            </w:tcBorders>
            <w:hideMark/>
          </w:tcPr>
          <w:p w14:paraId="0F831677" w14:textId="77777777" w:rsidR="00795F68" w:rsidRPr="00795F68" w:rsidRDefault="00795F68" w:rsidP="00795F68">
            <w:pPr>
              <w:jc w:val="both"/>
              <w:rPr>
                <w:b/>
                <w:i/>
              </w:rPr>
            </w:pPr>
            <w:r w:rsidRPr="00795F68">
              <w:rPr>
                <w:b/>
                <w:i/>
              </w:rPr>
              <w:t>24151,61</w:t>
            </w:r>
          </w:p>
        </w:tc>
        <w:tc>
          <w:tcPr>
            <w:tcW w:w="879" w:type="dxa"/>
            <w:tcBorders>
              <w:top w:val="single" w:sz="4" w:space="0" w:color="auto"/>
              <w:left w:val="single" w:sz="4" w:space="0" w:color="auto"/>
              <w:bottom w:val="single" w:sz="4" w:space="0" w:color="auto"/>
              <w:right w:val="single" w:sz="4" w:space="0" w:color="auto"/>
            </w:tcBorders>
            <w:hideMark/>
          </w:tcPr>
          <w:p w14:paraId="330179D2" w14:textId="77777777" w:rsidR="00795F68" w:rsidRPr="00795F68" w:rsidRDefault="00795F68" w:rsidP="00795F68">
            <w:pPr>
              <w:jc w:val="both"/>
              <w:rPr>
                <w:b/>
                <w:i/>
              </w:rPr>
            </w:pPr>
            <w:r w:rsidRPr="00795F68">
              <w:rPr>
                <w:b/>
                <w:i/>
              </w:rPr>
              <w:t>33138,95</w:t>
            </w:r>
          </w:p>
        </w:tc>
        <w:tc>
          <w:tcPr>
            <w:tcW w:w="879" w:type="dxa"/>
            <w:tcBorders>
              <w:top w:val="single" w:sz="4" w:space="0" w:color="auto"/>
              <w:left w:val="single" w:sz="4" w:space="0" w:color="auto"/>
              <w:bottom w:val="single" w:sz="4" w:space="0" w:color="auto"/>
              <w:right w:val="single" w:sz="4" w:space="0" w:color="auto"/>
            </w:tcBorders>
            <w:hideMark/>
          </w:tcPr>
          <w:p w14:paraId="5AAB35AB" w14:textId="77777777" w:rsidR="00795F68" w:rsidRPr="00795F68" w:rsidRDefault="00795F68" w:rsidP="00795F68">
            <w:pPr>
              <w:jc w:val="both"/>
              <w:rPr>
                <w:b/>
                <w:i/>
              </w:rPr>
            </w:pPr>
            <w:r w:rsidRPr="00795F68">
              <w:rPr>
                <w:b/>
                <w:i/>
              </w:rPr>
              <w:t>28228,65</w:t>
            </w:r>
          </w:p>
        </w:tc>
        <w:tc>
          <w:tcPr>
            <w:tcW w:w="879" w:type="dxa"/>
            <w:tcBorders>
              <w:top w:val="single" w:sz="4" w:space="0" w:color="auto"/>
              <w:left w:val="single" w:sz="4" w:space="0" w:color="auto"/>
              <w:bottom w:val="single" w:sz="4" w:space="0" w:color="auto"/>
              <w:right w:val="single" w:sz="4" w:space="0" w:color="auto"/>
            </w:tcBorders>
            <w:hideMark/>
          </w:tcPr>
          <w:p w14:paraId="7536CCCA" w14:textId="77777777" w:rsidR="00795F68" w:rsidRPr="00795F68" w:rsidRDefault="00795F68" w:rsidP="00795F68">
            <w:pPr>
              <w:jc w:val="both"/>
              <w:rPr>
                <w:b/>
                <w:i/>
              </w:rPr>
            </w:pPr>
            <w:r w:rsidRPr="00795F68">
              <w:rPr>
                <w:b/>
                <w:i/>
              </w:rPr>
              <w:t>30248,35</w:t>
            </w:r>
          </w:p>
        </w:tc>
        <w:tc>
          <w:tcPr>
            <w:tcW w:w="879" w:type="dxa"/>
            <w:tcBorders>
              <w:top w:val="single" w:sz="4" w:space="0" w:color="auto"/>
              <w:left w:val="single" w:sz="4" w:space="0" w:color="auto"/>
              <w:bottom w:val="single" w:sz="4" w:space="0" w:color="auto"/>
              <w:right w:val="single" w:sz="4" w:space="0" w:color="auto"/>
            </w:tcBorders>
            <w:hideMark/>
          </w:tcPr>
          <w:p w14:paraId="525B6242" w14:textId="77777777" w:rsidR="00795F68" w:rsidRPr="00795F68" w:rsidRDefault="00795F68" w:rsidP="00795F68">
            <w:pPr>
              <w:jc w:val="both"/>
              <w:rPr>
                <w:b/>
                <w:i/>
              </w:rPr>
            </w:pPr>
            <w:r w:rsidRPr="00795F68">
              <w:rPr>
                <w:b/>
                <w:i/>
              </w:rPr>
              <w:t>+37,2</w:t>
            </w:r>
          </w:p>
        </w:tc>
      </w:tr>
      <w:tr w:rsidR="00795F68" w:rsidRPr="00795F68" w14:paraId="7C9C9429" w14:textId="77777777" w:rsidTr="00795F68">
        <w:trPr>
          <w:trHeight w:val="183"/>
        </w:trPr>
        <w:tc>
          <w:tcPr>
            <w:tcW w:w="473" w:type="dxa"/>
            <w:tcBorders>
              <w:top w:val="single" w:sz="4" w:space="0" w:color="auto"/>
              <w:left w:val="single" w:sz="4" w:space="0" w:color="auto"/>
              <w:bottom w:val="single" w:sz="4" w:space="0" w:color="auto"/>
              <w:right w:val="single" w:sz="4" w:space="0" w:color="auto"/>
            </w:tcBorders>
            <w:hideMark/>
          </w:tcPr>
          <w:p w14:paraId="1403A2AB" w14:textId="77777777" w:rsidR="00795F68" w:rsidRPr="00795F68" w:rsidRDefault="00795F68" w:rsidP="00795F68">
            <w:pPr>
              <w:jc w:val="both"/>
              <w:rPr>
                <w:i/>
              </w:rPr>
            </w:pPr>
            <w:r w:rsidRPr="00795F68">
              <w:rPr>
                <w:i/>
              </w:rPr>
              <w:t>10</w:t>
            </w:r>
          </w:p>
        </w:tc>
        <w:tc>
          <w:tcPr>
            <w:tcW w:w="502" w:type="dxa"/>
            <w:tcBorders>
              <w:top w:val="single" w:sz="4" w:space="0" w:color="auto"/>
              <w:left w:val="single" w:sz="4" w:space="0" w:color="auto"/>
              <w:bottom w:val="single" w:sz="4" w:space="0" w:color="auto"/>
              <w:right w:val="single" w:sz="4" w:space="0" w:color="auto"/>
            </w:tcBorders>
            <w:hideMark/>
          </w:tcPr>
          <w:p w14:paraId="6A84255A" w14:textId="77777777" w:rsidR="00795F68" w:rsidRPr="00795F68" w:rsidRDefault="00795F68" w:rsidP="00795F68">
            <w:pPr>
              <w:jc w:val="both"/>
              <w:rPr>
                <w:i/>
              </w:rPr>
            </w:pPr>
            <w:r w:rsidRPr="00795F68">
              <w:rPr>
                <w:i/>
              </w:rPr>
              <w:t>01</w:t>
            </w:r>
          </w:p>
        </w:tc>
        <w:tc>
          <w:tcPr>
            <w:tcW w:w="2389" w:type="dxa"/>
            <w:tcBorders>
              <w:top w:val="single" w:sz="4" w:space="0" w:color="auto"/>
              <w:left w:val="single" w:sz="4" w:space="0" w:color="auto"/>
              <w:bottom w:val="single" w:sz="4" w:space="0" w:color="auto"/>
              <w:right w:val="single" w:sz="4" w:space="0" w:color="auto"/>
            </w:tcBorders>
            <w:hideMark/>
          </w:tcPr>
          <w:p w14:paraId="6A99E67A" w14:textId="77777777" w:rsidR="00795F68" w:rsidRPr="00795F68" w:rsidRDefault="00795F68" w:rsidP="00795F68">
            <w:pPr>
              <w:jc w:val="both"/>
              <w:rPr>
                <w:i/>
              </w:rPr>
            </w:pPr>
            <w:r w:rsidRPr="00795F68">
              <w:rPr>
                <w:i/>
              </w:rPr>
              <w:t>Пенсионное обеспечение</w:t>
            </w:r>
          </w:p>
        </w:tc>
        <w:tc>
          <w:tcPr>
            <w:tcW w:w="879" w:type="dxa"/>
            <w:tcBorders>
              <w:top w:val="single" w:sz="4" w:space="0" w:color="auto"/>
              <w:left w:val="single" w:sz="4" w:space="0" w:color="auto"/>
              <w:bottom w:val="single" w:sz="4" w:space="0" w:color="auto"/>
              <w:right w:val="single" w:sz="4" w:space="0" w:color="auto"/>
            </w:tcBorders>
            <w:hideMark/>
          </w:tcPr>
          <w:p w14:paraId="2D2BCF08" w14:textId="77777777" w:rsidR="00795F68" w:rsidRPr="00795F68" w:rsidRDefault="00795F68" w:rsidP="00795F68">
            <w:pPr>
              <w:jc w:val="both"/>
            </w:pPr>
            <w:r w:rsidRPr="00795F68">
              <w:t>3843,57</w:t>
            </w:r>
          </w:p>
        </w:tc>
        <w:tc>
          <w:tcPr>
            <w:tcW w:w="879" w:type="dxa"/>
            <w:tcBorders>
              <w:top w:val="single" w:sz="4" w:space="0" w:color="auto"/>
              <w:left w:val="single" w:sz="4" w:space="0" w:color="auto"/>
              <w:bottom w:val="single" w:sz="4" w:space="0" w:color="auto"/>
              <w:right w:val="single" w:sz="4" w:space="0" w:color="auto"/>
            </w:tcBorders>
            <w:hideMark/>
          </w:tcPr>
          <w:p w14:paraId="04B2314A" w14:textId="77777777" w:rsidR="00795F68" w:rsidRPr="00795F68" w:rsidRDefault="00795F68" w:rsidP="00795F68">
            <w:pPr>
              <w:jc w:val="both"/>
            </w:pPr>
            <w:r w:rsidRPr="00795F68">
              <w:t>3995,53</w:t>
            </w:r>
          </w:p>
        </w:tc>
        <w:tc>
          <w:tcPr>
            <w:tcW w:w="879" w:type="dxa"/>
            <w:tcBorders>
              <w:top w:val="single" w:sz="4" w:space="0" w:color="auto"/>
              <w:left w:val="single" w:sz="4" w:space="0" w:color="auto"/>
              <w:bottom w:val="single" w:sz="4" w:space="0" w:color="auto"/>
              <w:right w:val="single" w:sz="4" w:space="0" w:color="auto"/>
            </w:tcBorders>
            <w:hideMark/>
          </w:tcPr>
          <w:p w14:paraId="43198D05" w14:textId="77777777" w:rsidR="00795F68" w:rsidRPr="00795F68" w:rsidRDefault="00795F68" w:rsidP="00795F68">
            <w:pPr>
              <w:jc w:val="both"/>
            </w:pPr>
            <w:r w:rsidRPr="00795F68">
              <w:t>4373,2</w:t>
            </w:r>
          </w:p>
        </w:tc>
        <w:tc>
          <w:tcPr>
            <w:tcW w:w="879" w:type="dxa"/>
            <w:tcBorders>
              <w:top w:val="single" w:sz="4" w:space="0" w:color="auto"/>
              <w:left w:val="single" w:sz="4" w:space="0" w:color="auto"/>
              <w:bottom w:val="single" w:sz="4" w:space="0" w:color="auto"/>
              <w:right w:val="single" w:sz="4" w:space="0" w:color="auto"/>
            </w:tcBorders>
            <w:hideMark/>
          </w:tcPr>
          <w:p w14:paraId="4643C7F1" w14:textId="77777777" w:rsidR="00795F68" w:rsidRPr="00795F68" w:rsidRDefault="00795F68" w:rsidP="00795F68">
            <w:pPr>
              <w:jc w:val="both"/>
            </w:pPr>
            <w:r w:rsidRPr="00795F68">
              <w:t>4300</w:t>
            </w:r>
          </w:p>
        </w:tc>
        <w:tc>
          <w:tcPr>
            <w:tcW w:w="879" w:type="dxa"/>
            <w:tcBorders>
              <w:top w:val="single" w:sz="4" w:space="0" w:color="auto"/>
              <w:left w:val="single" w:sz="4" w:space="0" w:color="auto"/>
              <w:bottom w:val="single" w:sz="4" w:space="0" w:color="auto"/>
              <w:right w:val="single" w:sz="4" w:space="0" w:color="auto"/>
            </w:tcBorders>
            <w:hideMark/>
          </w:tcPr>
          <w:p w14:paraId="315A3B33" w14:textId="77777777" w:rsidR="00795F68" w:rsidRPr="00795F68" w:rsidRDefault="00795F68" w:rsidP="00795F68">
            <w:pPr>
              <w:jc w:val="both"/>
            </w:pPr>
            <w:r w:rsidRPr="00795F68">
              <w:t>4300</w:t>
            </w:r>
          </w:p>
        </w:tc>
        <w:tc>
          <w:tcPr>
            <w:tcW w:w="879" w:type="dxa"/>
            <w:tcBorders>
              <w:top w:val="single" w:sz="4" w:space="0" w:color="auto"/>
              <w:left w:val="single" w:sz="4" w:space="0" w:color="auto"/>
              <w:bottom w:val="single" w:sz="4" w:space="0" w:color="auto"/>
              <w:right w:val="single" w:sz="4" w:space="0" w:color="auto"/>
            </w:tcBorders>
            <w:hideMark/>
          </w:tcPr>
          <w:p w14:paraId="6D9DD46A" w14:textId="77777777" w:rsidR="00795F68" w:rsidRPr="00795F68" w:rsidRDefault="00795F68" w:rsidP="00795F68">
            <w:pPr>
              <w:jc w:val="both"/>
            </w:pPr>
            <w:r w:rsidRPr="00795F68">
              <w:t>4300</w:t>
            </w:r>
          </w:p>
        </w:tc>
        <w:tc>
          <w:tcPr>
            <w:tcW w:w="879" w:type="dxa"/>
            <w:tcBorders>
              <w:top w:val="single" w:sz="4" w:space="0" w:color="auto"/>
              <w:left w:val="single" w:sz="4" w:space="0" w:color="auto"/>
              <w:bottom w:val="single" w:sz="4" w:space="0" w:color="auto"/>
              <w:right w:val="single" w:sz="4" w:space="0" w:color="auto"/>
            </w:tcBorders>
            <w:hideMark/>
          </w:tcPr>
          <w:p w14:paraId="5AEACBE2" w14:textId="77777777" w:rsidR="00795F68" w:rsidRPr="00795F68" w:rsidRDefault="00795F68" w:rsidP="00795F68">
            <w:pPr>
              <w:jc w:val="both"/>
            </w:pPr>
            <w:r w:rsidRPr="00795F68">
              <w:t>-1,7</w:t>
            </w:r>
          </w:p>
        </w:tc>
      </w:tr>
      <w:tr w:rsidR="00795F68" w:rsidRPr="00795F68" w14:paraId="113DF03C" w14:textId="77777777" w:rsidTr="00795F68">
        <w:trPr>
          <w:trHeight w:val="429"/>
        </w:trPr>
        <w:tc>
          <w:tcPr>
            <w:tcW w:w="473" w:type="dxa"/>
            <w:tcBorders>
              <w:top w:val="single" w:sz="4" w:space="0" w:color="auto"/>
              <w:left w:val="single" w:sz="4" w:space="0" w:color="auto"/>
              <w:bottom w:val="single" w:sz="4" w:space="0" w:color="auto"/>
              <w:right w:val="single" w:sz="4" w:space="0" w:color="auto"/>
            </w:tcBorders>
            <w:hideMark/>
          </w:tcPr>
          <w:p w14:paraId="1DECDACA" w14:textId="77777777" w:rsidR="00795F68" w:rsidRPr="00795F68" w:rsidRDefault="00795F68" w:rsidP="00795F68">
            <w:pPr>
              <w:jc w:val="both"/>
              <w:rPr>
                <w:i/>
                <w:iCs/>
              </w:rPr>
            </w:pPr>
            <w:r w:rsidRPr="00795F68">
              <w:rPr>
                <w:i/>
                <w:iCs/>
              </w:rPr>
              <w:t>010</w:t>
            </w:r>
          </w:p>
        </w:tc>
        <w:tc>
          <w:tcPr>
            <w:tcW w:w="502" w:type="dxa"/>
            <w:tcBorders>
              <w:top w:val="single" w:sz="4" w:space="0" w:color="auto"/>
              <w:left w:val="single" w:sz="4" w:space="0" w:color="auto"/>
              <w:bottom w:val="single" w:sz="4" w:space="0" w:color="auto"/>
              <w:right w:val="single" w:sz="4" w:space="0" w:color="auto"/>
            </w:tcBorders>
            <w:hideMark/>
          </w:tcPr>
          <w:p w14:paraId="22922E75" w14:textId="77777777" w:rsidR="00795F68" w:rsidRPr="00795F68" w:rsidRDefault="00795F68" w:rsidP="00795F68">
            <w:pPr>
              <w:jc w:val="both"/>
              <w:rPr>
                <w:i/>
                <w:iCs/>
              </w:rPr>
            </w:pPr>
            <w:r w:rsidRPr="00795F68">
              <w:rPr>
                <w:i/>
                <w:iCs/>
              </w:rPr>
              <w:t>003</w:t>
            </w:r>
          </w:p>
        </w:tc>
        <w:tc>
          <w:tcPr>
            <w:tcW w:w="2389" w:type="dxa"/>
            <w:tcBorders>
              <w:top w:val="single" w:sz="4" w:space="0" w:color="auto"/>
              <w:left w:val="single" w:sz="4" w:space="0" w:color="auto"/>
              <w:bottom w:val="single" w:sz="4" w:space="0" w:color="auto"/>
              <w:right w:val="single" w:sz="4" w:space="0" w:color="auto"/>
            </w:tcBorders>
            <w:hideMark/>
          </w:tcPr>
          <w:p w14:paraId="5D0D0562" w14:textId="77777777" w:rsidR="00795F68" w:rsidRPr="00795F68" w:rsidRDefault="00795F68" w:rsidP="00795F68">
            <w:pPr>
              <w:jc w:val="both"/>
              <w:rPr>
                <w:i/>
                <w:iCs/>
              </w:rPr>
            </w:pPr>
            <w:r w:rsidRPr="00795F68">
              <w:rPr>
                <w:i/>
                <w:iCs/>
              </w:rPr>
              <w:t>Социальное обеспечение населения</w:t>
            </w:r>
          </w:p>
        </w:tc>
        <w:tc>
          <w:tcPr>
            <w:tcW w:w="879" w:type="dxa"/>
            <w:tcBorders>
              <w:top w:val="single" w:sz="4" w:space="0" w:color="auto"/>
              <w:left w:val="single" w:sz="4" w:space="0" w:color="auto"/>
              <w:bottom w:val="single" w:sz="4" w:space="0" w:color="auto"/>
              <w:right w:val="single" w:sz="4" w:space="0" w:color="auto"/>
            </w:tcBorders>
            <w:hideMark/>
          </w:tcPr>
          <w:p w14:paraId="57947A5C" w14:textId="77777777" w:rsidR="00795F68" w:rsidRPr="00795F68" w:rsidRDefault="00795F68" w:rsidP="00795F68">
            <w:pPr>
              <w:jc w:val="both"/>
            </w:pPr>
            <w:r w:rsidRPr="00795F68">
              <w:t>7886,7</w:t>
            </w:r>
          </w:p>
        </w:tc>
        <w:tc>
          <w:tcPr>
            <w:tcW w:w="879" w:type="dxa"/>
            <w:tcBorders>
              <w:top w:val="single" w:sz="4" w:space="0" w:color="auto"/>
              <w:left w:val="single" w:sz="4" w:space="0" w:color="auto"/>
              <w:bottom w:val="single" w:sz="4" w:space="0" w:color="auto"/>
              <w:right w:val="single" w:sz="4" w:space="0" w:color="auto"/>
            </w:tcBorders>
            <w:hideMark/>
          </w:tcPr>
          <w:p w14:paraId="7626FBA0" w14:textId="77777777" w:rsidR="00795F68" w:rsidRPr="00795F68" w:rsidRDefault="00795F68" w:rsidP="00795F68">
            <w:pPr>
              <w:jc w:val="both"/>
            </w:pPr>
            <w:r w:rsidRPr="00795F68">
              <w:t>8304</w:t>
            </w:r>
          </w:p>
        </w:tc>
        <w:tc>
          <w:tcPr>
            <w:tcW w:w="879" w:type="dxa"/>
            <w:tcBorders>
              <w:top w:val="single" w:sz="4" w:space="0" w:color="auto"/>
              <w:left w:val="single" w:sz="4" w:space="0" w:color="auto"/>
              <w:bottom w:val="single" w:sz="4" w:space="0" w:color="auto"/>
              <w:right w:val="single" w:sz="4" w:space="0" w:color="auto"/>
            </w:tcBorders>
            <w:hideMark/>
          </w:tcPr>
          <w:p w14:paraId="50903205" w14:textId="77777777" w:rsidR="00795F68" w:rsidRPr="00795F68" w:rsidRDefault="00795F68" w:rsidP="00795F68">
            <w:pPr>
              <w:jc w:val="both"/>
            </w:pPr>
            <w:r w:rsidRPr="00795F68">
              <w:t>11831,2</w:t>
            </w:r>
          </w:p>
        </w:tc>
        <w:tc>
          <w:tcPr>
            <w:tcW w:w="879" w:type="dxa"/>
            <w:tcBorders>
              <w:top w:val="single" w:sz="4" w:space="0" w:color="auto"/>
              <w:left w:val="single" w:sz="4" w:space="0" w:color="auto"/>
              <w:bottom w:val="single" w:sz="4" w:space="0" w:color="auto"/>
              <w:right w:val="single" w:sz="4" w:space="0" w:color="auto"/>
            </w:tcBorders>
            <w:hideMark/>
          </w:tcPr>
          <w:p w14:paraId="46DBBE43" w14:textId="77777777" w:rsidR="00795F68" w:rsidRPr="00795F68" w:rsidRDefault="00795F68" w:rsidP="00795F68">
            <w:pPr>
              <w:jc w:val="both"/>
            </w:pPr>
            <w:r w:rsidRPr="00795F68">
              <w:t>11704</w:t>
            </w:r>
          </w:p>
        </w:tc>
        <w:tc>
          <w:tcPr>
            <w:tcW w:w="879" w:type="dxa"/>
            <w:tcBorders>
              <w:top w:val="single" w:sz="4" w:space="0" w:color="auto"/>
              <w:left w:val="single" w:sz="4" w:space="0" w:color="auto"/>
              <w:bottom w:val="single" w:sz="4" w:space="0" w:color="auto"/>
              <w:right w:val="single" w:sz="4" w:space="0" w:color="auto"/>
            </w:tcBorders>
            <w:hideMark/>
          </w:tcPr>
          <w:p w14:paraId="771EDF03" w14:textId="77777777" w:rsidR="00795F68" w:rsidRPr="00795F68" w:rsidRDefault="00795F68" w:rsidP="00795F68">
            <w:pPr>
              <w:jc w:val="both"/>
            </w:pPr>
            <w:r w:rsidRPr="00795F68">
              <w:t>9945</w:t>
            </w:r>
          </w:p>
        </w:tc>
        <w:tc>
          <w:tcPr>
            <w:tcW w:w="879" w:type="dxa"/>
            <w:tcBorders>
              <w:top w:val="single" w:sz="4" w:space="0" w:color="auto"/>
              <w:left w:val="single" w:sz="4" w:space="0" w:color="auto"/>
              <w:bottom w:val="single" w:sz="4" w:space="0" w:color="auto"/>
              <w:right w:val="single" w:sz="4" w:space="0" w:color="auto"/>
            </w:tcBorders>
            <w:hideMark/>
          </w:tcPr>
          <w:p w14:paraId="765E6BA6" w14:textId="77777777" w:rsidR="00795F68" w:rsidRPr="00795F68" w:rsidRDefault="00795F68" w:rsidP="00795F68">
            <w:pPr>
              <w:jc w:val="both"/>
            </w:pPr>
            <w:r w:rsidRPr="00795F68">
              <w:t>10389</w:t>
            </w:r>
          </w:p>
        </w:tc>
        <w:tc>
          <w:tcPr>
            <w:tcW w:w="879" w:type="dxa"/>
            <w:tcBorders>
              <w:top w:val="single" w:sz="4" w:space="0" w:color="auto"/>
              <w:left w:val="single" w:sz="4" w:space="0" w:color="auto"/>
              <w:bottom w:val="single" w:sz="4" w:space="0" w:color="auto"/>
              <w:right w:val="single" w:sz="4" w:space="0" w:color="auto"/>
            </w:tcBorders>
            <w:hideMark/>
          </w:tcPr>
          <w:p w14:paraId="1F54BF5C" w14:textId="77777777" w:rsidR="00795F68" w:rsidRPr="00795F68" w:rsidRDefault="00795F68" w:rsidP="00795F68">
            <w:pPr>
              <w:jc w:val="both"/>
            </w:pPr>
            <w:r w:rsidRPr="00795F68">
              <w:t>-1,1</w:t>
            </w:r>
          </w:p>
        </w:tc>
      </w:tr>
      <w:tr w:rsidR="00795F68" w:rsidRPr="00795F68" w14:paraId="73D695C8" w14:textId="77777777" w:rsidTr="00795F68">
        <w:trPr>
          <w:trHeight w:val="224"/>
        </w:trPr>
        <w:tc>
          <w:tcPr>
            <w:tcW w:w="473" w:type="dxa"/>
            <w:tcBorders>
              <w:top w:val="single" w:sz="4" w:space="0" w:color="auto"/>
              <w:left w:val="single" w:sz="4" w:space="0" w:color="auto"/>
              <w:bottom w:val="single" w:sz="4" w:space="0" w:color="auto"/>
              <w:right w:val="single" w:sz="4" w:space="0" w:color="auto"/>
            </w:tcBorders>
            <w:hideMark/>
          </w:tcPr>
          <w:p w14:paraId="1035F009" w14:textId="77777777" w:rsidR="00795F68" w:rsidRPr="00795F68" w:rsidRDefault="00795F68" w:rsidP="00795F68">
            <w:pPr>
              <w:jc w:val="both"/>
              <w:rPr>
                <w:i/>
                <w:iCs/>
              </w:rPr>
            </w:pPr>
            <w:r w:rsidRPr="00795F68">
              <w:rPr>
                <w:i/>
                <w:iCs/>
              </w:rPr>
              <w:t>10</w:t>
            </w:r>
          </w:p>
        </w:tc>
        <w:tc>
          <w:tcPr>
            <w:tcW w:w="502" w:type="dxa"/>
            <w:tcBorders>
              <w:top w:val="single" w:sz="4" w:space="0" w:color="auto"/>
              <w:left w:val="single" w:sz="4" w:space="0" w:color="auto"/>
              <w:bottom w:val="single" w:sz="4" w:space="0" w:color="auto"/>
              <w:right w:val="single" w:sz="4" w:space="0" w:color="auto"/>
            </w:tcBorders>
            <w:hideMark/>
          </w:tcPr>
          <w:p w14:paraId="004652A1" w14:textId="77777777" w:rsidR="00795F68" w:rsidRPr="00795F68" w:rsidRDefault="00795F68" w:rsidP="00795F68">
            <w:pPr>
              <w:jc w:val="both"/>
              <w:rPr>
                <w:i/>
                <w:iCs/>
              </w:rPr>
            </w:pPr>
            <w:r w:rsidRPr="00795F68">
              <w:rPr>
                <w:i/>
                <w:iCs/>
              </w:rPr>
              <w:t>04</w:t>
            </w:r>
          </w:p>
        </w:tc>
        <w:tc>
          <w:tcPr>
            <w:tcW w:w="2389" w:type="dxa"/>
            <w:tcBorders>
              <w:top w:val="single" w:sz="4" w:space="0" w:color="auto"/>
              <w:left w:val="single" w:sz="4" w:space="0" w:color="auto"/>
              <w:bottom w:val="single" w:sz="4" w:space="0" w:color="auto"/>
              <w:right w:val="single" w:sz="4" w:space="0" w:color="auto"/>
            </w:tcBorders>
            <w:hideMark/>
          </w:tcPr>
          <w:p w14:paraId="24DC974C" w14:textId="77777777" w:rsidR="00795F68" w:rsidRPr="00795F68" w:rsidRDefault="00795F68" w:rsidP="00795F68">
            <w:pPr>
              <w:jc w:val="both"/>
              <w:rPr>
                <w:i/>
                <w:iCs/>
              </w:rPr>
            </w:pPr>
            <w:r w:rsidRPr="00795F68">
              <w:rPr>
                <w:i/>
                <w:iCs/>
              </w:rPr>
              <w:t>Охрана семьи и детства</w:t>
            </w:r>
          </w:p>
        </w:tc>
        <w:tc>
          <w:tcPr>
            <w:tcW w:w="879" w:type="dxa"/>
            <w:tcBorders>
              <w:top w:val="single" w:sz="4" w:space="0" w:color="auto"/>
              <w:left w:val="single" w:sz="4" w:space="0" w:color="auto"/>
              <w:bottom w:val="single" w:sz="4" w:space="0" w:color="auto"/>
              <w:right w:val="single" w:sz="4" w:space="0" w:color="auto"/>
            </w:tcBorders>
            <w:hideMark/>
          </w:tcPr>
          <w:p w14:paraId="3DA509EA" w14:textId="77777777" w:rsidR="00795F68" w:rsidRPr="00795F68" w:rsidRDefault="00795F68" w:rsidP="00795F68">
            <w:pPr>
              <w:jc w:val="both"/>
            </w:pPr>
            <w:r w:rsidRPr="00795F68">
              <w:t>8098,73</w:t>
            </w:r>
          </w:p>
        </w:tc>
        <w:tc>
          <w:tcPr>
            <w:tcW w:w="879" w:type="dxa"/>
            <w:tcBorders>
              <w:top w:val="single" w:sz="4" w:space="0" w:color="auto"/>
              <w:left w:val="single" w:sz="4" w:space="0" w:color="auto"/>
              <w:bottom w:val="single" w:sz="4" w:space="0" w:color="auto"/>
              <w:right w:val="single" w:sz="4" w:space="0" w:color="auto"/>
            </w:tcBorders>
            <w:hideMark/>
          </w:tcPr>
          <w:p w14:paraId="7F7A2CEC" w14:textId="77777777" w:rsidR="00795F68" w:rsidRPr="00795F68" w:rsidRDefault="00795F68" w:rsidP="00795F68">
            <w:pPr>
              <w:jc w:val="both"/>
            </w:pPr>
            <w:r w:rsidRPr="00795F68">
              <w:t>9752,67</w:t>
            </w:r>
          </w:p>
        </w:tc>
        <w:tc>
          <w:tcPr>
            <w:tcW w:w="879" w:type="dxa"/>
            <w:tcBorders>
              <w:top w:val="single" w:sz="4" w:space="0" w:color="auto"/>
              <w:left w:val="single" w:sz="4" w:space="0" w:color="auto"/>
              <w:bottom w:val="single" w:sz="4" w:space="0" w:color="auto"/>
              <w:right w:val="single" w:sz="4" w:space="0" w:color="auto"/>
            </w:tcBorders>
            <w:hideMark/>
          </w:tcPr>
          <w:p w14:paraId="0D1A4E8D" w14:textId="77777777" w:rsidR="00795F68" w:rsidRPr="00795F68" w:rsidRDefault="00795F68" w:rsidP="00795F68">
            <w:pPr>
              <w:jc w:val="both"/>
            </w:pPr>
            <w:r w:rsidRPr="00795F68">
              <w:t>7832,21</w:t>
            </w:r>
          </w:p>
        </w:tc>
        <w:tc>
          <w:tcPr>
            <w:tcW w:w="879" w:type="dxa"/>
            <w:tcBorders>
              <w:top w:val="single" w:sz="4" w:space="0" w:color="auto"/>
              <w:left w:val="single" w:sz="4" w:space="0" w:color="auto"/>
              <w:bottom w:val="single" w:sz="4" w:space="0" w:color="auto"/>
              <w:right w:val="single" w:sz="4" w:space="0" w:color="auto"/>
            </w:tcBorders>
            <w:hideMark/>
          </w:tcPr>
          <w:p w14:paraId="45443198" w14:textId="77777777" w:rsidR="00795F68" w:rsidRPr="00795F68" w:rsidRDefault="00795F68" w:rsidP="00795F68">
            <w:pPr>
              <w:jc w:val="both"/>
            </w:pPr>
            <w:r w:rsidRPr="00795F68">
              <w:t>17027,95</w:t>
            </w:r>
          </w:p>
        </w:tc>
        <w:tc>
          <w:tcPr>
            <w:tcW w:w="879" w:type="dxa"/>
            <w:tcBorders>
              <w:top w:val="single" w:sz="4" w:space="0" w:color="auto"/>
              <w:left w:val="single" w:sz="4" w:space="0" w:color="auto"/>
              <w:bottom w:val="single" w:sz="4" w:space="0" w:color="auto"/>
              <w:right w:val="single" w:sz="4" w:space="0" w:color="auto"/>
            </w:tcBorders>
            <w:hideMark/>
          </w:tcPr>
          <w:p w14:paraId="642F5ACD" w14:textId="77777777" w:rsidR="00795F68" w:rsidRPr="00795F68" w:rsidRDefault="00795F68" w:rsidP="00795F68">
            <w:pPr>
              <w:jc w:val="both"/>
            </w:pPr>
            <w:r w:rsidRPr="00795F68">
              <w:t>13876,65</w:t>
            </w:r>
          </w:p>
        </w:tc>
        <w:tc>
          <w:tcPr>
            <w:tcW w:w="879" w:type="dxa"/>
            <w:tcBorders>
              <w:top w:val="single" w:sz="4" w:space="0" w:color="auto"/>
              <w:left w:val="single" w:sz="4" w:space="0" w:color="auto"/>
              <w:bottom w:val="single" w:sz="4" w:space="0" w:color="auto"/>
              <w:right w:val="single" w:sz="4" w:space="0" w:color="auto"/>
            </w:tcBorders>
            <w:hideMark/>
          </w:tcPr>
          <w:p w14:paraId="07BB485D" w14:textId="77777777" w:rsidR="00795F68" w:rsidRPr="00795F68" w:rsidRDefault="00795F68" w:rsidP="00795F68">
            <w:pPr>
              <w:jc w:val="both"/>
            </w:pPr>
            <w:r w:rsidRPr="00795F68">
              <w:t>15452,35</w:t>
            </w:r>
          </w:p>
        </w:tc>
        <w:tc>
          <w:tcPr>
            <w:tcW w:w="879" w:type="dxa"/>
            <w:tcBorders>
              <w:top w:val="single" w:sz="4" w:space="0" w:color="auto"/>
              <w:left w:val="single" w:sz="4" w:space="0" w:color="auto"/>
              <w:bottom w:val="single" w:sz="4" w:space="0" w:color="auto"/>
              <w:right w:val="single" w:sz="4" w:space="0" w:color="auto"/>
            </w:tcBorders>
            <w:hideMark/>
          </w:tcPr>
          <w:p w14:paraId="36D3BBC0" w14:textId="77777777" w:rsidR="00795F68" w:rsidRPr="00795F68" w:rsidRDefault="00795F68" w:rsidP="00795F68">
            <w:pPr>
              <w:jc w:val="both"/>
            </w:pPr>
            <w:r w:rsidRPr="00795F68">
              <w:t>+117,4</w:t>
            </w:r>
          </w:p>
        </w:tc>
      </w:tr>
      <w:tr w:rsidR="00795F68" w:rsidRPr="00795F68" w14:paraId="318DEBFD" w14:textId="77777777" w:rsidTr="00795F68">
        <w:trPr>
          <w:trHeight w:val="411"/>
        </w:trPr>
        <w:tc>
          <w:tcPr>
            <w:tcW w:w="473" w:type="dxa"/>
            <w:tcBorders>
              <w:top w:val="single" w:sz="4" w:space="0" w:color="auto"/>
              <w:left w:val="single" w:sz="4" w:space="0" w:color="auto"/>
              <w:bottom w:val="single" w:sz="4" w:space="0" w:color="auto"/>
              <w:right w:val="single" w:sz="4" w:space="0" w:color="auto"/>
            </w:tcBorders>
            <w:hideMark/>
          </w:tcPr>
          <w:p w14:paraId="0A3CFC1E" w14:textId="77777777" w:rsidR="00795F68" w:rsidRPr="00795F68" w:rsidRDefault="00795F68" w:rsidP="00795F68">
            <w:pPr>
              <w:jc w:val="both"/>
              <w:rPr>
                <w:i/>
                <w:iCs/>
              </w:rPr>
            </w:pPr>
            <w:r w:rsidRPr="00795F68">
              <w:rPr>
                <w:i/>
                <w:iCs/>
              </w:rPr>
              <w:t>10</w:t>
            </w:r>
          </w:p>
        </w:tc>
        <w:tc>
          <w:tcPr>
            <w:tcW w:w="502" w:type="dxa"/>
            <w:tcBorders>
              <w:top w:val="single" w:sz="4" w:space="0" w:color="auto"/>
              <w:left w:val="single" w:sz="4" w:space="0" w:color="auto"/>
              <w:bottom w:val="single" w:sz="4" w:space="0" w:color="auto"/>
              <w:right w:val="single" w:sz="4" w:space="0" w:color="auto"/>
            </w:tcBorders>
            <w:hideMark/>
          </w:tcPr>
          <w:p w14:paraId="60A0B216" w14:textId="77777777" w:rsidR="00795F68" w:rsidRPr="00795F68" w:rsidRDefault="00795F68" w:rsidP="00795F68">
            <w:pPr>
              <w:jc w:val="both"/>
              <w:rPr>
                <w:i/>
                <w:iCs/>
              </w:rPr>
            </w:pPr>
            <w:r w:rsidRPr="00795F68">
              <w:rPr>
                <w:i/>
                <w:iCs/>
              </w:rPr>
              <w:t>06</w:t>
            </w:r>
          </w:p>
        </w:tc>
        <w:tc>
          <w:tcPr>
            <w:tcW w:w="2389" w:type="dxa"/>
            <w:tcBorders>
              <w:top w:val="single" w:sz="4" w:space="0" w:color="auto"/>
              <w:left w:val="single" w:sz="4" w:space="0" w:color="auto"/>
              <w:bottom w:val="single" w:sz="4" w:space="0" w:color="auto"/>
              <w:right w:val="single" w:sz="4" w:space="0" w:color="auto"/>
            </w:tcBorders>
            <w:hideMark/>
          </w:tcPr>
          <w:p w14:paraId="0FDCCFC2" w14:textId="77777777" w:rsidR="00795F68" w:rsidRPr="00795F68" w:rsidRDefault="00795F68" w:rsidP="00795F68">
            <w:pPr>
              <w:jc w:val="both"/>
              <w:rPr>
                <w:i/>
              </w:rPr>
            </w:pPr>
            <w:r w:rsidRPr="00795F68">
              <w:rPr>
                <w:i/>
              </w:rPr>
              <w:t>Другие вопросы социальной политики</w:t>
            </w:r>
          </w:p>
        </w:tc>
        <w:tc>
          <w:tcPr>
            <w:tcW w:w="879" w:type="dxa"/>
            <w:tcBorders>
              <w:top w:val="single" w:sz="4" w:space="0" w:color="auto"/>
              <w:left w:val="single" w:sz="4" w:space="0" w:color="auto"/>
              <w:bottom w:val="single" w:sz="4" w:space="0" w:color="auto"/>
              <w:right w:val="single" w:sz="4" w:space="0" w:color="auto"/>
            </w:tcBorders>
            <w:hideMark/>
          </w:tcPr>
          <w:p w14:paraId="251B102F" w14:textId="77777777" w:rsidR="00795F68" w:rsidRPr="00795F68" w:rsidRDefault="00795F68" w:rsidP="00795F68">
            <w:pPr>
              <w:jc w:val="both"/>
            </w:pPr>
            <w:r w:rsidRPr="00795F68">
              <w:t>109,71</w:t>
            </w:r>
          </w:p>
        </w:tc>
        <w:tc>
          <w:tcPr>
            <w:tcW w:w="879" w:type="dxa"/>
            <w:tcBorders>
              <w:top w:val="single" w:sz="4" w:space="0" w:color="auto"/>
              <w:left w:val="single" w:sz="4" w:space="0" w:color="auto"/>
              <w:bottom w:val="single" w:sz="4" w:space="0" w:color="auto"/>
              <w:right w:val="single" w:sz="4" w:space="0" w:color="auto"/>
            </w:tcBorders>
            <w:hideMark/>
          </w:tcPr>
          <w:p w14:paraId="1A489239" w14:textId="77777777" w:rsidR="00795F68" w:rsidRPr="00795F68" w:rsidRDefault="00795F68" w:rsidP="00795F68">
            <w:pPr>
              <w:jc w:val="both"/>
            </w:pPr>
            <w:r w:rsidRPr="00795F68">
              <w:t>107</w:t>
            </w:r>
          </w:p>
        </w:tc>
        <w:tc>
          <w:tcPr>
            <w:tcW w:w="879" w:type="dxa"/>
            <w:tcBorders>
              <w:top w:val="single" w:sz="4" w:space="0" w:color="auto"/>
              <w:left w:val="single" w:sz="4" w:space="0" w:color="auto"/>
              <w:bottom w:val="single" w:sz="4" w:space="0" w:color="auto"/>
              <w:right w:val="single" w:sz="4" w:space="0" w:color="auto"/>
            </w:tcBorders>
            <w:hideMark/>
          </w:tcPr>
          <w:p w14:paraId="6D1E628E" w14:textId="77777777" w:rsidR="00795F68" w:rsidRPr="00795F68" w:rsidRDefault="00795F68" w:rsidP="00795F68">
            <w:pPr>
              <w:jc w:val="both"/>
            </w:pPr>
            <w:r w:rsidRPr="00795F68">
              <w:t>115</w:t>
            </w:r>
          </w:p>
        </w:tc>
        <w:tc>
          <w:tcPr>
            <w:tcW w:w="879" w:type="dxa"/>
            <w:tcBorders>
              <w:top w:val="single" w:sz="4" w:space="0" w:color="auto"/>
              <w:left w:val="single" w:sz="4" w:space="0" w:color="auto"/>
              <w:bottom w:val="single" w:sz="4" w:space="0" w:color="auto"/>
              <w:right w:val="single" w:sz="4" w:space="0" w:color="auto"/>
            </w:tcBorders>
            <w:hideMark/>
          </w:tcPr>
          <w:p w14:paraId="41B7D739" w14:textId="77777777" w:rsidR="00795F68" w:rsidRPr="00795F68" w:rsidRDefault="00795F68" w:rsidP="00795F68">
            <w:pPr>
              <w:jc w:val="both"/>
            </w:pPr>
            <w:r w:rsidRPr="00795F68">
              <w:t>107</w:t>
            </w:r>
          </w:p>
        </w:tc>
        <w:tc>
          <w:tcPr>
            <w:tcW w:w="879" w:type="dxa"/>
            <w:tcBorders>
              <w:top w:val="single" w:sz="4" w:space="0" w:color="auto"/>
              <w:left w:val="single" w:sz="4" w:space="0" w:color="auto"/>
              <w:bottom w:val="single" w:sz="4" w:space="0" w:color="auto"/>
              <w:right w:val="single" w:sz="4" w:space="0" w:color="auto"/>
            </w:tcBorders>
            <w:hideMark/>
          </w:tcPr>
          <w:p w14:paraId="44C88671" w14:textId="77777777" w:rsidR="00795F68" w:rsidRPr="00795F68" w:rsidRDefault="00795F68" w:rsidP="00795F68">
            <w:pPr>
              <w:jc w:val="both"/>
            </w:pPr>
            <w:r w:rsidRPr="00795F68">
              <w:t>107</w:t>
            </w:r>
          </w:p>
        </w:tc>
        <w:tc>
          <w:tcPr>
            <w:tcW w:w="879" w:type="dxa"/>
            <w:tcBorders>
              <w:top w:val="single" w:sz="4" w:space="0" w:color="auto"/>
              <w:left w:val="single" w:sz="4" w:space="0" w:color="auto"/>
              <w:bottom w:val="single" w:sz="4" w:space="0" w:color="auto"/>
              <w:right w:val="single" w:sz="4" w:space="0" w:color="auto"/>
            </w:tcBorders>
            <w:hideMark/>
          </w:tcPr>
          <w:p w14:paraId="5BDA63A2" w14:textId="77777777" w:rsidR="00795F68" w:rsidRPr="00795F68" w:rsidRDefault="00795F68" w:rsidP="00795F68">
            <w:pPr>
              <w:jc w:val="both"/>
            </w:pPr>
            <w:r w:rsidRPr="00795F68">
              <w:t>107</w:t>
            </w:r>
          </w:p>
        </w:tc>
        <w:tc>
          <w:tcPr>
            <w:tcW w:w="879" w:type="dxa"/>
            <w:tcBorders>
              <w:top w:val="single" w:sz="4" w:space="0" w:color="auto"/>
              <w:left w:val="single" w:sz="4" w:space="0" w:color="auto"/>
              <w:bottom w:val="single" w:sz="4" w:space="0" w:color="auto"/>
              <w:right w:val="single" w:sz="4" w:space="0" w:color="auto"/>
            </w:tcBorders>
            <w:hideMark/>
          </w:tcPr>
          <w:p w14:paraId="642D1BBC" w14:textId="77777777" w:rsidR="00795F68" w:rsidRPr="00795F68" w:rsidRDefault="00795F68" w:rsidP="00795F68">
            <w:pPr>
              <w:jc w:val="both"/>
            </w:pPr>
            <w:r w:rsidRPr="00795F68">
              <w:t>-7</w:t>
            </w:r>
          </w:p>
        </w:tc>
      </w:tr>
    </w:tbl>
    <w:p w14:paraId="2CA329F2" w14:textId="77777777" w:rsidR="00795F68" w:rsidRPr="00795F68" w:rsidRDefault="00795F68" w:rsidP="00795F68">
      <w:pPr>
        <w:jc w:val="both"/>
      </w:pPr>
      <w:r w:rsidRPr="00795F68">
        <w:t>Расходы 2025 года – 33138,95 тыс. рублей на «Социальную политику» вырастут к отчету 2023 года на 49,5% или на 10979,75 тыс. рублей, а к уровню оценки 2024 года на 37,2% или на 8987,3 тыс. рублей.</w:t>
      </w:r>
    </w:p>
    <w:p w14:paraId="0A8CE503" w14:textId="77777777" w:rsidR="00795F68" w:rsidRPr="00795F68" w:rsidRDefault="00795F68" w:rsidP="00795F68">
      <w:pPr>
        <w:jc w:val="both"/>
      </w:pPr>
      <w:r w:rsidRPr="00795F68">
        <w:t>В плановом 2026 году расходы снизятся к 2025 году на 14,8% или на 4910,3 тыс. рублей, в 2027 году вырастут к 2026 году на 7,2% или на 2019,7 тыс. рублей.</w:t>
      </w:r>
    </w:p>
    <w:p w14:paraId="5A3A4B20" w14:textId="77777777" w:rsidR="00795F68" w:rsidRPr="00795F68" w:rsidRDefault="00795F68" w:rsidP="00795F68">
      <w:pPr>
        <w:jc w:val="both"/>
      </w:pPr>
      <w:r w:rsidRPr="00795F68">
        <w:t>Ассигнования предусматриваются в рамках 6 муниципальных программы «Развитие образования в Малмыжском районе», «Развитие культуры в Малмыжском районе», «Развитие муниципального управления в муниципальном образовании Малмыжский муниципальный район Кировской области», «Повышение эффективности реализации молодежной политики в Малмыжском районе», «Обеспечение безопасности и жизнедеятельности населения Малмыжского района», «Поддержка социально ориентированных некоммерческих организаций в муниципальном образовании Малмыжский муниципальный район Кировской области».</w:t>
      </w:r>
    </w:p>
    <w:p w14:paraId="0960FCD2" w14:textId="77777777" w:rsidR="00795F68" w:rsidRPr="00795F68" w:rsidRDefault="00795F68" w:rsidP="00795F68">
      <w:pPr>
        <w:jc w:val="both"/>
      </w:pPr>
      <w:r w:rsidRPr="00795F68">
        <w:t>Наибольший удельный в структуре расходов по разделу в 2025 году занимает подраздел 1004 «Охрана семьи и детства» - 51,4%, из них средств областного бюджета – 99,2%.</w:t>
      </w:r>
    </w:p>
    <w:p w14:paraId="68CFB0DF" w14:textId="77777777" w:rsidR="00795F68" w:rsidRPr="00795F68" w:rsidRDefault="00795F68" w:rsidP="00795F68">
      <w:pPr>
        <w:jc w:val="both"/>
      </w:pPr>
      <w:r w:rsidRPr="00795F68">
        <w:t>Расходы по подразделу в 2024 году вырастут к уровню 2023 года на 74,6% или на 7275,28 тыс. рублей, а к оценке 2024 года увеличатся более чем в 2 раза или на 9195,7 тыс. рублей.</w:t>
      </w:r>
    </w:p>
    <w:p w14:paraId="02C137C7" w14:textId="77777777" w:rsidR="00795F68" w:rsidRPr="00795F68" w:rsidRDefault="00795F68" w:rsidP="00795F68">
      <w:pPr>
        <w:jc w:val="both"/>
      </w:pPr>
      <w:r w:rsidRPr="00795F68">
        <w:t>В рамках подраздела в 2025 году реализуются мероприятия:</w:t>
      </w:r>
    </w:p>
    <w:p w14:paraId="49857BD3" w14:textId="77777777" w:rsidR="00795F68" w:rsidRPr="00795F68" w:rsidRDefault="00795F68" w:rsidP="00795F68">
      <w:pPr>
        <w:jc w:val="both"/>
      </w:pPr>
      <w:r w:rsidRPr="00795F68">
        <w:t>1) по назначению и ежемесячным выплатам на детей-сирот и детей, оставшихся без попечения родителей и вознаграждения, причитающегося приемным родителям в сумме 8254 тыс. рублей с ростом к оценке 2024 года на 2330 тыс. рублей (39,3%), а к отчету 2023 года на 2349,75 тыс. рублей (39,8%);</w:t>
      </w:r>
    </w:p>
    <w:p w14:paraId="20EC1FC7" w14:textId="77777777" w:rsidR="00795F68" w:rsidRPr="00795F68" w:rsidRDefault="00795F68" w:rsidP="00795F68">
      <w:pPr>
        <w:jc w:val="both"/>
      </w:pPr>
      <w:r w:rsidRPr="00795F68">
        <w:t>2) по назначению и выплате компенсации родительской платы за детские дошкольные учреждения в сумме 1986,6 тыс. рублей, что выше уровня 2023 года на 837,73 тыс. рублей или на 72,9%, а оценки 2024 года на 663,6 тыс. рублей или на 50,2%;</w:t>
      </w:r>
    </w:p>
    <w:p w14:paraId="1D8BE2C5" w14:textId="77777777" w:rsidR="00795F68" w:rsidRPr="00795F68" w:rsidRDefault="00795F68" w:rsidP="00795F68">
      <w:pPr>
        <w:jc w:val="both"/>
      </w:pPr>
      <w:r w:rsidRPr="00795F68">
        <w:t>3) по обеспечение жилыми помещениями 6 детей-сирот в сумме 4726,9 тыс. рублей.</w:t>
      </w:r>
    </w:p>
    <w:p w14:paraId="1A87725D" w14:textId="77777777" w:rsidR="00795F68" w:rsidRPr="00795F68" w:rsidRDefault="00795F68" w:rsidP="00795F68">
      <w:pPr>
        <w:jc w:val="both"/>
      </w:pPr>
      <w:r w:rsidRPr="00795F68">
        <w:t>В 2024 году расходы на приобретение жилья администрацией не осуществлялись.</w:t>
      </w:r>
    </w:p>
    <w:p w14:paraId="593B289C" w14:textId="77777777" w:rsidR="00795F68" w:rsidRPr="00795F68" w:rsidRDefault="00795F68" w:rsidP="00795F68">
      <w:pPr>
        <w:jc w:val="both"/>
      </w:pPr>
      <w:r w:rsidRPr="00795F68">
        <w:t>Норматив стоимости одного квадратного метра общей площади жилого помещения в Малмыжском районе ежегодно утверждается постановлением Правительства Кировской области на 2025 год и плановый период расчет осуществлен от стоимости 783,9 тыс. рублей;</w:t>
      </w:r>
    </w:p>
    <w:p w14:paraId="4D91C5CF" w14:textId="77777777" w:rsidR="00795F68" w:rsidRPr="00795F68" w:rsidRDefault="00795F68" w:rsidP="00795F68">
      <w:pPr>
        <w:jc w:val="both"/>
      </w:pPr>
      <w:r w:rsidRPr="00795F68">
        <w:lastRenderedPageBreak/>
        <w:t>4) по обеспечению жильем молодых семей в сумме 1899,45 тыс. рублей ежегодно.</w:t>
      </w:r>
    </w:p>
    <w:p w14:paraId="6C5E6792" w14:textId="77777777" w:rsidR="00795F68" w:rsidRPr="00795F68" w:rsidRDefault="00795F68" w:rsidP="00795F68">
      <w:pPr>
        <w:jc w:val="both"/>
      </w:pPr>
      <w:r w:rsidRPr="00795F68">
        <w:t>В соответствии с утверждаемыми п.13 Проекта решения и Приложениями №18, №19 объемы публичных нормативных обязательств по вышеуказанным мероприятиям составят 10240,6 тыс. рублей ежегодно.</w:t>
      </w:r>
    </w:p>
    <w:p w14:paraId="7CB82FEA" w14:textId="77777777" w:rsidR="00795F68" w:rsidRPr="00795F68" w:rsidRDefault="00795F68" w:rsidP="00795F68">
      <w:pPr>
        <w:jc w:val="both"/>
      </w:pPr>
      <w:r w:rsidRPr="00795F68">
        <w:t>Вторыми по значению в структуре расходов предусматриваются ассигнования по подразделу 1003 «Социальное обеспечение населения» - 35,3% в сумме 11704 тыс. рублей, что ниже оценки 2024 года на 1,1% или на 127,2 тыс. рублей, а отчета 2023 года на 40,9% или на 3400 тыс. рублей.</w:t>
      </w:r>
    </w:p>
    <w:p w14:paraId="41132928" w14:textId="77777777" w:rsidR="00795F68" w:rsidRPr="00795F68" w:rsidRDefault="00795F68" w:rsidP="00795F68">
      <w:pPr>
        <w:jc w:val="both"/>
      </w:pPr>
      <w:r w:rsidRPr="00795F68">
        <w:t>Финансовое обеспечение мероприятий по разделу осуществляется за счет средств субвенций и иных МБТ из областного бюджета, направляемых:</w:t>
      </w:r>
    </w:p>
    <w:p w14:paraId="171EB4D5" w14:textId="77777777" w:rsidR="00795F68" w:rsidRPr="00795F68" w:rsidRDefault="00795F68" w:rsidP="00795F68">
      <w:pPr>
        <w:jc w:val="both"/>
      </w:pPr>
      <w:r w:rsidRPr="00795F68">
        <w:t>- на возмещение расходов по коммунальным услугам педагогическим работникам и работникам культуры, работающим и проживающим в сельской местности,</w:t>
      </w:r>
    </w:p>
    <w:p w14:paraId="100C05EE" w14:textId="77777777" w:rsidR="00795F68" w:rsidRPr="00795F68" w:rsidRDefault="00795F68" w:rsidP="00795F68">
      <w:pPr>
        <w:jc w:val="both"/>
      </w:pPr>
      <w:r w:rsidRPr="00795F68">
        <w:t>- на дополнительную меру социальной поддержки для участников СВО, связанной с обеспечением и доставкой твердого топлива.</w:t>
      </w:r>
    </w:p>
    <w:p w14:paraId="384C37EE" w14:textId="77777777" w:rsidR="00795F68" w:rsidRPr="00795F68" w:rsidRDefault="00795F68" w:rsidP="00795F68">
      <w:pPr>
        <w:jc w:val="both"/>
      </w:pPr>
      <w:r w:rsidRPr="00795F68">
        <w:t>Расходы в рамках подраздела 1001 «Пенсионное обеспечение» направляются на начисление и выплаты доплат к пенсии муниципальных служащих и должностных лиц, замещавших должность муниципальной службы и вышедших на пенсию. В 2025 году размер их составит 4300 тыс. рублей, что ниже оценки 2023 года на 1,7%, но выше отчета 2023 года на 7,6%.</w:t>
      </w:r>
    </w:p>
    <w:p w14:paraId="5F0A6F57" w14:textId="77777777" w:rsidR="00795F68" w:rsidRPr="00795F68" w:rsidRDefault="00795F68" w:rsidP="00795F68">
      <w:pPr>
        <w:jc w:val="both"/>
        <w:rPr>
          <w:b/>
          <w:u w:val="single"/>
        </w:rPr>
      </w:pPr>
      <w:r w:rsidRPr="00795F68">
        <w:t>По подразделу 1006 «Другие вопросы социальной политики», предусматриваются ассигнования районного бюджета в виде субсидий некоммерческим организациям: Совету ветеранов войны и труда и Общественной организации всероссийского общества инвалидов в сумме 107 тыс. рублей.</w:t>
      </w:r>
    </w:p>
    <w:p w14:paraId="2E5E3A31" w14:textId="77777777" w:rsidR="00795F68" w:rsidRPr="00795F68" w:rsidRDefault="00795F68" w:rsidP="00795F68">
      <w:pPr>
        <w:jc w:val="both"/>
        <w:rPr>
          <w:b/>
        </w:rPr>
      </w:pPr>
      <w:r w:rsidRPr="00795F68">
        <w:rPr>
          <w:b/>
        </w:rPr>
        <w:t>Раздел 11 «Физическая культура и спорт»</w:t>
      </w:r>
    </w:p>
    <w:p w14:paraId="6FEB3E9E" w14:textId="77777777" w:rsidR="00795F68" w:rsidRPr="00795F68" w:rsidRDefault="00795F68" w:rsidP="00795F68">
      <w:pPr>
        <w:jc w:val="both"/>
      </w:pPr>
      <w:r w:rsidRPr="00795F68">
        <w:t>Ассигнования по подразделу «Массовый спорт» планируются в рамках муниципальной программы «Развитие физической культуры и спорта» в 2025 году в размере 5672,53 тыс. рублей за счет средств районного бюджета.</w:t>
      </w:r>
    </w:p>
    <w:p w14:paraId="2ECE24EB" w14:textId="77777777" w:rsidR="00795F68" w:rsidRPr="00795F68" w:rsidRDefault="00795F68" w:rsidP="00795F68">
      <w:pPr>
        <w:jc w:val="both"/>
      </w:pPr>
      <w:r w:rsidRPr="00795F68">
        <w:t>Средства предусматриваются:</w:t>
      </w:r>
    </w:p>
    <w:p w14:paraId="356B060A" w14:textId="77777777" w:rsidR="00795F68" w:rsidRPr="00795F68" w:rsidRDefault="00795F68" w:rsidP="00795F68">
      <w:pPr>
        <w:jc w:val="both"/>
      </w:pPr>
      <w:r w:rsidRPr="00795F68">
        <w:t>- на строительство физкультурно-оздоровительного центра (подготовка проектно-сметной документации) в сумме 5422,53 тыс. рублей,</w:t>
      </w:r>
    </w:p>
    <w:p w14:paraId="65D39016" w14:textId="77777777" w:rsidR="00795F68" w:rsidRPr="00795F68" w:rsidRDefault="00795F68" w:rsidP="00795F68">
      <w:pPr>
        <w:jc w:val="both"/>
      </w:pPr>
      <w:r w:rsidRPr="00795F68">
        <w:t>- на организацию досуговой деятельности населения по месту жительства оздоровительной и спортивно-массовой направленности.</w:t>
      </w:r>
    </w:p>
    <w:p w14:paraId="004B8FC3" w14:textId="77777777" w:rsidR="00795F68" w:rsidRPr="00795F68" w:rsidRDefault="00795F68" w:rsidP="00795F68">
      <w:pPr>
        <w:jc w:val="both"/>
      </w:pPr>
      <w:r w:rsidRPr="00795F68">
        <w:t>В плановом периоде размер планируемых ассигнований составит по 250 тыс. рублей ежегодно.</w:t>
      </w:r>
    </w:p>
    <w:p w14:paraId="6DD6D14D" w14:textId="77777777" w:rsidR="00795F68" w:rsidRPr="00795F68" w:rsidRDefault="00795F68" w:rsidP="00795F68">
      <w:pPr>
        <w:jc w:val="both"/>
        <w:rPr>
          <w:b/>
        </w:rPr>
      </w:pPr>
      <w:r w:rsidRPr="00795F68">
        <w:rPr>
          <w:b/>
        </w:rPr>
        <w:t>Раздел 13 «Обслуживание государственного и муниципального долга»</w:t>
      </w:r>
    </w:p>
    <w:p w14:paraId="65287048" w14:textId="77777777" w:rsidR="00795F68" w:rsidRPr="00795F68" w:rsidRDefault="00795F68" w:rsidP="00795F68">
      <w:pPr>
        <w:jc w:val="both"/>
        <w:rPr>
          <w:b/>
          <w:i/>
        </w:rPr>
      </w:pPr>
      <w:r w:rsidRPr="00795F68">
        <w:rPr>
          <w:b/>
          <w:i/>
        </w:rPr>
        <w:t>Объем расходов на обслуживание муниципального долга (п.21 Проекта решения) планируется в 2025 году и плановом периоде в размере 5,59 тыс. рублей ежегодно, что выше необходимых средств на уплату процентов по бюджетному кредиту.</w:t>
      </w:r>
    </w:p>
    <w:p w14:paraId="5B686561" w14:textId="77777777" w:rsidR="00795F68" w:rsidRPr="00795F68" w:rsidRDefault="00795F68" w:rsidP="00795F68">
      <w:pPr>
        <w:jc w:val="both"/>
      </w:pPr>
      <w:r w:rsidRPr="00795F68">
        <w:t>Финансовое обеспечение по разделу предусматривается в муниципальной программе «Управление муниципальными финансами и регулирование межбюджетных отношений». Главным распорядителем бюджетных средств в соответствии со ст.101 Бюджетного кодекса РФ является администрация Малмыжского района.</w:t>
      </w:r>
    </w:p>
    <w:p w14:paraId="4F06114E" w14:textId="77777777" w:rsidR="00795F68" w:rsidRPr="00795F68" w:rsidRDefault="00795F68" w:rsidP="00795F68">
      <w:pPr>
        <w:jc w:val="both"/>
      </w:pPr>
      <w:r w:rsidRPr="00795F68">
        <w:t>Объемы не превышают установленного бюджетным законодательством предельного размера.</w:t>
      </w:r>
    </w:p>
    <w:p w14:paraId="36D2B9B9" w14:textId="77777777" w:rsidR="00795F68" w:rsidRPr="00795F68" w:rsidRDefault="00795F68" w:rsidP="00795F68">
      <w:pPr>
        <w:jc w:val="both"/>
      </w:pPr>
      <w:r w:rsidRPr="00795F68">
        <w:t>В соответствии с приказом финансового управления от 31.07.2023 №22 планирование бюджетных ассигнований на обслуживание муниципального долга осуществляется из расчета прогнозируемого объема муниципального долга Малмыжского района на начало года, графика гашения действующих долговых обязательств, прогноза привлечения кредитов и займов.</w:t>
      </w:r>
    </w:p>
    <w:p w14:paraId="4D2BC69F" w14:textId="77777777" w:rsidR="00795F68" w:rsidRPr="00795F68" w:rsidRDefault="00795F68" w:rsidP="00795F68">
      <w:pPr>
        <w:jc w:val="both"/>
      </w:pPr>
      <w:r w:rsidRPr="00795F68">
        <w:t xml:space="preserve">В качестве расчетных ставок при определении расходов на обслуживание муниципального долга Малмыжского района используются фактические % ставки по </w:t>
      </w:r>
      <w:r w:rsidRPr="00795F68">
        <w:lastRenderedPageBreak/>
        <w:t>действующим долговым обязательствам и ключевая ставка ЦБ РФ, увеличенная на 1% по обязательствам, планируемых к привлечению.</w:t>
      </w:r>
    </w:p>
    <w:p w14:paraId="236FA87E" w14:textId="77777777" w:rsidR="00795F68" w:rsidRPr="00795F68" w:rsidRDefault="00795F68" w:rsidP="00795F68">
      <w:pPr>
        <w:jc w:val="both"/>
        <w:rPr>
          <w:b/>
          <w:i/>
        </w:rPr>
      </w:pPr>
      <w:r w:rsidRPr="00795F68">
        <w:rPr>
          <w:b/>
          <w:i/>
        </w:rPr>
        <w:t>Таким образом, планирование ассигнований на обслуживание муниципального долга не соответствует установленной Методике. Объемы завышены</w:t>
      </w:r>
      <w:r w:rsidRPr="00795F68">
        <w:t xml:space="preserve"> </w:t>
      </w:r>
      <w:r w:rsidRPr="00795F68">
        <w:rPr>
          <w:b/>
          <w:i/>
        </w:rPr>
        <w:t>в 2025 году 0,18 тыс. рублей, в 2026 году 2,03 тыс. рублей, в 2027 году 4,68 тыс. рублей.</w:t>
      </w:r>
    </w:p>
    <w:p w14:paraId="0D9F9E60" w14:textId="77777777" w:rsidR="00795F68" w:rsidRPr="00795F68" w:rsidRDefault="00795F68" w:rsidP="00795F68">
      <w:pPr>
        <w:jc w:val="both"/>
      </w:pPr>
    </w:p>
    <w:p w14:paraId="3F8B8FFB" w14:textId="77777777" w:rsidR="00795F68" w:rsidRPr="00795F68" w:rsidRDefault="00795F68" w:rsidP="00795F68">
      <w:pPr>
        <w:jc w:val="both"/>
        <w:rPr>
          <w:b/>
        </w:rPr>
      </w:pPr>
      <w:r w:rsidRPr="00795F68">
        <w:rPr>
          <w:b/>
        </w:rPr>
        <w:t>Раздел 14 «Межбюджетные трансферты общего характера бюджетам субъектов РФ и муниципальных образований»</w:t>
      </w:r>
    </w:p>
    <w:p w14:paraId="681F787B" w14:textId="77777777" w:rsidR="00795F68" w:rsidRPr="00795F68" w:rsidRDefault="00795F68" w:rsidP="00795F68">
      <w:pPr>
        <w:jc w:val="both"/>
      </w:pPr>
      <w:r w:rsidRPr="00795F68">
        <w:t>По данному разделу планируется предоставление межбюджетных трансфертов городскому и сельским поселениям в общей сумме 62066,1 тыс. рублей в 2025 году, 62583,7 тыс. рублей в 2026 году, 61410,6 тыс. рублей в 2027 году, в том числе в 2025 году:</w:t>
      </w:r>
    </w:p>
    <w:p w14:paraId="1A5E00E5" w14:textId="77777777" w:rsidR="00795F68" w:rsidRPr="00795F68" w:rsidRDefault="00795F68" w:rsidP="00795F68">
      <w:pPr>
        <w:jc w:val="both"/>
      </w:pPr>
      <w:r w:rsidRPr="00795F68">
        <w:t>- дотация на выравнивание бюджетной обеспеченности городскому и 17 сельским поселениям в сумме 5082 тыс. рублей на уровне оценки 2024 года, из них за счет средств районного бюджета – 500 тыс. рублей, областного бюджета – 4582 тыс. рублей (п.8. и Приложение №12, 13 Проекта бюджета);</w:t>
      </w:r>
    </w:p>
    <w:p w14:paraId="23550E7C" w14:textId="77777777" w:rsidR="00795F68" w:rsidRPr="00795F68" w:rsidRDefault="00795F68" w:rsidP="00795F68">
      <w:pPr>
        <w:jc w:val="both"/>
      </w:pPr>
      <w:r w:rsidRPr="00795F68">
        <w:t xml:space="preserve">- иные МБТ на поддержку мер обеспечению сбалансированности бюджетов 16 сельским поселениям (за исключением </w:t>
      </w:r>
      <w:proofErr w:type="spellStart"/>
      <w:r w:rsidRPr="00795F68">
        <w:t>Рожкинского</w:t>
      </w:r>
      <w:proofErr w:type="spellEnd"/>
      <w:r w:rsidRPr="00795F68">
        <w:t xml:space="preserve"> поселения) в сумме 56572,9 тыс. рублей (п.9.1 и Приложение №14, 15 Проекта бюджета);</w:t>
      </w:r>
    </w:p>
    <w:p w14:paraId="111974DB" w14:textId="77777777" w:rsidR="00795F68" w:rsidRPr="00795F68" w:rsidRDefault="00795F68" w:rsidP="00795F68">
      <w:pPr>
        <w:jc w:val="both"/>
      </w:pPr>
      <w:r w:rsidRPr="00795F68">
        <w:t>- иные МБТ бюджетам поселений на выполнение полномочий по созданию и содержанию мест (площадок) накопления ТКО распределены 16 сельским поселениям в размере 411,2 тыс. рублей (п.9.2 Проекта бюджета, Приложение №16, 17).</w:t>
      </w:r>
    </w:p>
    <w:p w14:paraId="18A4A5D1" w14:textId="77777777" w:rsidR="00795F68" w:rsidRPr="00795F68" w:rsidRDefault="00795F68" w:rsidP="00795F68">
      <w:pPr>
        <w:jc w:val="both"/>
      </w:pPr>
      <w:r w:rsidRPr="00795F68">
        <w:t>Порядок предоставления иных МБТ утверждается постановлением администрации Малмыжского района.</w:t>
      </w:r>
    </w:p>
    <w:p w14:paraId="7F79F580" w14:textId="77777777" w:rsidR="00795F68" w:rsidRPr="00795F68" w:rsidRDefault="00795F68" w:rsidP="00795F68">
      <w:pPr>
        <w:jc w:val="both"/>
      </w:pPr>
      <w:r w:rsidRPr="00795F68">
        <w:t>Мероприятия по предоставлению МБТ предусматриваются муниципальной программой «Управление муниципальными финансами и регулирование межбюджетных отношений», «Комплексная система обращения с твердыми коммунальными отходами».</w:t>
      </w:r>
    </w:p>
    <w:p w14:paraId="04CC20A5" w14:textId="77777777" w:rsidR="00795F68" w:rsidRPr="00795F68" w:rsidRDefault="00795F68" w:rsidP="00795F68">
      <w:pPr>
        <w:jc w:val="both"/>
      </w:pPr>
      <w:r w:rsidRPr="00795F68">
        <w:t>Главными распорядителями направляемых межбюджетных трансфертов являются финансовое управление администрации Малмыжского района и администрация Малмыжского района.</w:t>
      </w:r>
    </w:p>
    <w:tbl>
      <w:tblPr>
        <w:tblStyle w:val="a7"/>
        <w:tblW w:w="9600" w:type="dxa"/>
        <w:tblLayout w:type="fixed"/>
        <w:tblLook w:val="04A0" w:firstRow="1" w:lastRow="0" w:firstColumn="1" w:lastColumn="0" w:noHBand="0" w:noVBand="1"/>
      </w:tblPr>
      <w:tblGrid>
        <w:gridCol w:w="478"/>
        <w:gridCol w:w="508"/>
        <w:gridCol w:w="2412"/>
        <w:gridCol w:w="886"/>
        <w:gridCol w:w="886"/>
        <w:gridCol w:w="886"/>
        <w:gridCol w:w="886"/>
        <w:gridCol w:w="886"/>
        <w:gridCol w:w="886"/>
        <w:gridCol w:w="886"/>
      </w:tblGrid>
      <w:tr w:rsidR="00795F68" w:rsidRPr="00795F68" w14:paraId="24F16E62" w14:textId="77777777" w:rsidTr="00795F68">
        <w:trPr>
          <w:trHeight w:val="508"/>
        </w:trPr>
        <w:tc>
          <w:tcPr>
            <w:tcW w:w="477" w:type="dxa"/>
            <w:vMerge w:val="restart"/>
            <w:tcBorders>
              <w:top w:val="single" w:sz="4" w:space="0" w:color="auto"/>
              <w:left w:val="single" w:sz="4" w:space="0" w:color="auto"/>
              <w:bottom w:val="single" w:sz="4" w:space="0" w:color="auto"/>
              <w:right w:val="single" w:sz="4" w:space="0" w:color="auto"/>
            </w:tcBorders>
            <w:hideMark/>
          </w:tcPr>
          <w:p w14:paraId="260D1835" w14:textId="77777777" w:rsidR="00795F68" w:rsidRPr="00795F68" w:rsidRDefault="00795F68" w:rsidP="00795F68">
            <w:pPr>
              <w:jc w:val="both"/>
            </w:pPr>
            <w:r w:rsidRPr="00795F68">
              <w:t>Раздел</w:t>
            </w:r>
          </w:p>
        </w:tc>
        <w:tc>
          <w:tcPr>
            <w:tcW w:w="507" w:type="dxa"/>
            <w:vMerge w:val="restart"/>
            <w:tcBorders>
              <w:top w:val="single" w:sz="4" w:space="0" w:color="auto"/>
              <w:left w:val="single" w:sz="4" w:space="0" w:color="auto"/>
              <w:bottom w:val="single" w:sz="4" w:space="0" w:color="auto"/>
              <w:right w:val="single" w:sz="4" w:space="0" w:color="auto"/>
            </w:tcBorders>
            <w:hideMark/>
          </w:tcPr>
          <w:p w14:paraId="5F6680EB" w14:textId="77777777" w:rsidR="00795F68" w:rsidRPr="00795F68" w:rsidRDefault="00795F68" w:rsidP="00795F68">
            <w:pPr>
              <w:jc w:val="both"/>
            </w:pPr>
            <w:r w:rsidRPr="00795F68">
              <w:t xml:space="preserve">Подраздел </w:t>
            </w:r>
          </w:p>
        </w:tc>
        <w:tc>
          <w:tcPr>
            <w:tcW w:w="2413" w:type="dxa"/>
            <w:vMerge w:val="restart"/>
            <w:tcBorders>
              <w:top w:val="single" w:sz="4" w:space="0" w:color="auto"/>
              <w:left w:val="single" w:sz="4" w:space="0" w:color="auto"/>
              <w:bottom w:val="single" w:sz="4" w:space="0" w:color="auto"/>
              <w:right w:val="single" w:sz="4" w:space="0" w:color="auto"/>
            </w:tcBorders>
            <w:hideMark/>
          </w:tcPr>
          <w:p w14:paraId="7A6CA523" w14:textId="77777777" w:rsidR="00795F68" w:rsidRPr="00795F68" w:rsidRDefault="00795F68" w:rsidP="00795F68">
            <w:pPr>
              <w:jc w:val="both"/>
            </w:pPr>
            <w:r w:rsidRPr="00795F68">
              <w:t>Показатели</w:t>
            </w:r>
          </w:p>
        </w:tc>
        <w:tc>
          <w:tcPr>
            <w:tcW w:w="887" w:type="dxa"/>
            <w:vMerge w:val="restart"/>
            <w:tcBorders>
              <w:top w:val="single" w:sz="4" w:space="0" w:color="auto"/>
              <w:left w:val="single" w:sz="4" w:space="0" w:color="auto"/>
              <w:bottom w:val="single" w:sz="4" w:space="0" w:color="auto"/>
              <w:right w:val="single" w:sz="4" w:space="0" w:color="auto"/>
            </w:tcBorders>
          </w:tcPr>
          <w:p w14:paraId="350833E4" w14:textId="77777777" w:rsidR="00795F68" w:rsidRPr="00795F68" w:rsidRDefault="00795F68" w:rsidP="00795F68">
            <w:pPr>
              <w:jc w:val="both"/>
            </w:pPr>
            <w:r w:rsidRPr="00795F68">
              <w:t>2022 год (отчет)</w:t>
            </w:r>
          </w:p>
          <w:p w14:paraId="16BB7531" w14:textId="77777777" w:rsidR="00795F68" w:rsidRPr="00795F68" w:rsidRDefault="00795F68" w:rsidP="00795F68">
            <w:pPr>
              <w:jc w:val="both"/>
            </w:pPr>
          </w:p>
        </w:tc>
        <w:tc>
          <w:tcPr>
            <w:tcW w:w="887" w:type="dxa"/>
            <w:vMerge w:val="restart"/>
            <w:tcBorders>
              <w:top w:val="single" w:sz="4" w:space="0" w:color="auto"/>
              <w:left w:val="single" w:sz="4" w:space="0" w:color="auto"/>
              <w:bottom w:val="single" w:sz="4" w:space="0" w:color="auto"/>
              <w:right w:val="single" w:sz="4" w:space="0" w:color="auto"/>
            </w:tcBorders>
          </w:tcPr>
          <w:p w14:paraId="308B9798" w14:textId="77777777" w:rsidR="00795F68" w:rsidRPr="00795F68" w:rsidRDefault="00795F68" w:rsidP="00795F68">
            <w:pPr>
              <w:jc w:val="both"/>
            </w:pPr>
            <w:r w:rsidRPr="00795F68">
              <w:t>2023 год (отчет)</w:t>
            </w:r>
          </w:p>
          <w:p w14:paraId="76435DEF" w14:textId="77777777" w:rsidR="00795F68" w:rsidRPr="00795F68" w:rsidRDefault="00795F68" w:rsidP="00795F68">
            <w:pPr>
              <w:jc w:val="both"/>
            </w:pPr>
          </w:p>
        </w:tc>
        <w:tc>
          <w:tcPr>
            <w:tcW w:w="887" w:type="dxa"/>
            <w:vMerge w:val="restart"/>
            <w:tcBorders>
              <w:top w:val="single" w:sz="4" w:space="0" w:color="auto"/>
              <w:left w:val="single" w:sz="4" w:space="0" w:color="auto"/>
              <w:bottom w:val="single" w:sz="4" w:space="0" w:color="auto"/>
              <w:right w:val="single" w:sz="4" w:space="0" w:color="auto"/>
            </w:tcBorders>
            <w:hideMark/>
          </w:tcPr>
          <w:p w14:paraId="1177911D" w14:textId="77777777" w:rsidR="00795F68" w:rsidRPr="00795F68" w:rsidRDefault="00795F68" w:rsidP="00795F68">
            <w:pPr>
              <w:jc w:val="both"/>
            </w:pPr>
            <w:r w:rsidRPr="00795F68">
              <w:t xml:space="preserve">2024 год (оценка) </w:t>
            </w:r>
          </w:p>
        </w:tc>
        <w:tc>
          <w:tcPr>
            <w:tcW w:w="3548" w:type="dxa"/>
            <w:gridSpan w:val="4"/>
            <w:tcBorders>
              <w:top w:val="single" w:sz="4" w:space="0" w:color="auto"/>
              <w:left w:val="single" w:sz="4" w:space="0" w:color="auto"/>
              <w:bottom w:val="single" w:sz="4" w:space="0" w:color="auto"/>
              <w:right w:val="single" w:sz="4" w:space="0" w:color="auto"/>
            </w:tcBorders>
            <w:hideMark/>
          </w:tcPr>
          <w:p w14:paraId="3306BF9B" w14:textId="77777777" w:rsidR="00795F68" w:rsidRPr="00795F68" w:rsidRDefault="00795F68" w:rsidP="00795F68">
            <w:pPr>
              <w:jc w:val="both"/>
            </w:pPr>
            <w:r w:rsidRPr="00795F68">
              <w:t>Бюджет, тыс. руб.</w:t>
            </w:r>
          </w:p>
        </w:tc>
      </w:tr>
      <w:tr w:rsidR="00795F68" w:rsidRPr="00795F68" w14:paraId="04F62E00" w14:textId="77777777" w:rsidTr="00795F68">
        <w:trPr>
          <w:trHeight w:val="1384"/>
        </w:trPr>
        <w:tc>
          <w:tcPr>
            <w:tcW w:w="477" w:type="dxa"/>
            <w:vMerge/>
            <w:tcBorders>
              <w:top w:val="single" w:sz="4" w:space="0" w:color="auto"/>
              <w:left w:val="single" w:sz="4" w:space="0" w:color="auto"/>
              <w:bottom w:val="single" w:sz="4" w:space="0" w:color="auto"/>
              <w:right w:val="single" w:sz="4" w:space="0" w:color="auto"/>
            </w:tcBorders>
            <w:vAlign w:val="center"/>
            <w:hideMark/>
          </w:tcPr>
          <w:p w14:paraId="5D246D9B" w14:textId="77777777" w:rsidR="00795F68" w:rsidRPr="00795F68" w:rsidRDefault="00795F68" w:rsidP="00795F68">
            <w:pPr>
              <w:jc w:val="both"/>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598DC280" w14:textId="77777777" w:rsidR="00795F68" w:rsidRPr="00795F68" w:rsidRDefault="00795F68" w:rsidP="00795F68">
            <w:pPr>
              <w:jc w:val="both"/>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2E6B979F" w14:textId="77777777" w:rsidR="00795F68" w:rsidRPr="00795F68" w:rsidRDefault="00795F68" w:rsidP="00795F68">
            <w:pPr>
              <w:jc w:val="both"/>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70A4708C" w14:textId="77777777" w:rsidR="00795F68" w:rsidRPr="00795F68" w:rsidRDefault="00795F68" w:rsidP="00795F68">
            <w:pPr>
              <w:jc w:val="both"/>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F7E9721" w14:textId="77777777" w:rsidR="00795F68" w:rsidRPr="00795F68" w:rsidRDefault="00795F68" w:rsidP="00795F68">
            <w:pPr>
              <w:jc w:val="both"/>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6678B8F5" w14:textId="77777777" w:rsidR="00795F68" w:rsidRPr="00795F68" w:rsidRDefault="00795F68" w:rsidP="00795F68">
            <w:pPr>
              <w:jc w:val="both"/>
            </w:pPr>
          </w:p>
        </w:tc>
        <w:tc>
          <w:tcPr>
            <w:tcW w:w="887" w:type="dxa"/>
            <w:tcBorders>
              <w:top w:val="single" w:sz="4" w:space="0" w:color="auto"/>
              <w:left w:val="single" w:sz="4" w:space="0" w:color="auto"/>
              <w:bottom w:val="single" w:sz="4" w:space="0" w:color="auto"/>
              <w:right w:val="single" w:sz="4" w:space="0" w:color="auto"/>
            </w:tcBorders>
            <w:hideMark/>
          </w:tcPr>
          <w:p w14:paraId="405C8577" w14:textId="77777777" w:rsidR="00795F68" w:rsidRPr="00795F68" w:rsidRDefault="00795F68" w:rsidP="00795F68">
            <w:pPr>
              <w:jc w:val="both"/>
            </w:pPr>
            <w:r w:rsidRPr="00795F68">
              <w:t>2025 год</w:t>
            </w:r>
          </w:p>
        </w:tc>
        <w:tc>
          <w:tcPr>
            <w:tcW w:w="887" w:type="dxa"/>
            <w:tcBorders>
              <w:top w:val="single" w:sz="4" w:space="0" w:color="auto"/>
              <w:left w:val="single" w:sz="4" w:space="0" w:color="auto"/>
              <w:bottom w:val="single" w:sz="4" w:space="0" w:color="auto"/>
              <w:right w:val="single" w:sz="4" w:space="0" w:color="auto"/>
            </w:tcBorders>
            <w:hideMark/>
          </w:tcPr>
          <w:p w14:paraId="387906BD" w14:textId="77777777" w:rsidR="00795F68" w:rsidRPr="00795F68" w:rsidRDefault="00795F68" w:rsidP="00795F68">
            <w:pPr>
              <w:jc w:val="both"/>
            </w:pPr>
            <w:r w:rsidRPr="00795F68">
              <w:t>2026 год</w:t>
            </w:r>
          </w:p>
        </w:tc>
        <w:tc>
          <w:tcPr>
            <w:tcW w:w="887" w:type="dxa"/>
            <w:tcBorders>
              <w:top w:val="single" w:sz="4" w:space="0" w:color="auto"/>
              <w:left w:val="single" w:sz="4" w:space="0" w:color="auto"/>
              <w:bottom w:val="single" w:sz="4" w:space="0" w:color="auto"/>
              <w:right w:val="single" w:sz="4" w:space="0" w:color="auto"/>
            </w:tcBorders>
            <w:hideMark/>
          </w:tcPr>
          <w:p w14:paraId="160458B4" w14:textId="77777777" w:rsidR="00795F68" w:rsidRPr="00795F68" w:rsidRDefault="00795F68" w:rsidP="00795F68">
            <w:pPr>
              <w:jc w:val="both"/>
            </w:pPr>
            <w:r w:rsidRPr="00795F68">
              <w:t>2027 год</w:t>
            </w:r>
          </w:p>
        </w:tc>
        <w:tc>
          <w:tcPr>
            <w:tcW w:w="887" w:type="dxa"/>
            <w:tcBorders>
              <w:top w:val="single" w:sz="4" w:space="0" w:color="auto"/>
              <w:left w:val="single" w:sz="4" w:space="0" w:color="auto"/>
              <w:bottom w:val="single" w:sz="4" w:space="0" w:color="auto"/>
              <w:right w:val="single" w:sz="4" w:space="0" w:color="auto"/>
            </w:tcBorders>
            <w:hideMark/>
          </w:tcPr>
          <w:p w14:paraId="3FCBB547" w14:textId="77777777" w:rsidR="00795F68" w:rsidRPr="00795F68" w:rsidRDefault="00795F68" w:rsidP="00795F68">
            <w:pPr>
              <w:jc w:val="both"/>
            </w:pPr>
            <w:r w:rsidRPr="00795F68">
              <w:t>Рост (снижение) 2025 года к оценке 2024 года</w:t>
            </w:r>
          </w:p>
        </w:tc>
      </w:tr>
      <w:tr w:rsidR="00795F68" w:rsidRPr="00795F68" w14:paraId="1F377C10" w14:textId="77777777" w:rsidTr="00795F68">
        <w:trPr>
          <w:trHeight w:val="222"/>
        </w:trPr>
        <w:tc>
          <w:tcPr>
            <w:tcW w:w="477" w:type="dxa"/>
            <w:tcBorders>
              <w:top w:val="single" w:sz="4" w:space="0" w:color="auto"/>
              <w:left w:val="single" w:sz="4" w:space="0" w:color="auto"/>
              <w:bottom w:val="single" w:sz="4" w:space="0" w:color="auto"/>
              <w:right w:val="single" w:sz="4" w:space="0" w:color="auto"/>
            </w:tcBorders>
            <w:hideMark/>
          </w:tcPr>
          <w:p w14:paraId="734F7B3B" w14:textId="77777777" w:rsidR="00795F68" w:rsidRPr="00795F68" w:rsidRDefault="00795F68" w:rsidP="00795F68">
            <w:pPr>
              <w:jc w:val="both"/>
              <w:rPr>
                <w:b/>
              </w:rPr>
            </w:pPr>
            <w:r w:rsidRPr="00795F68">
              <w:rPr>
                <w:b/>
              </w:rPr>
              <w:t>14</w:t>
            </w:r>
          </w:p>
        </w:tc>
        <w:tc>
          <w:tcPr>
            <w:tcW w:w="507" w:type="dxa"/>
            <w:tcBorders>
              <w:top w:val="single" w:sz="4" w:space="0" w:color="auto"/>
              <w:left w:val="single" w:sz="4" w:space="0" w:color="auto"/>
              <w:bottom w:val="single" w:sz="4" w:space="0" w:color="auto"/>
              <w:right w:val="single" w:sz="4" w:space="0" w:color="auto"/>
            </w:tcBorders>
            <w:hideMark/>
          </w:tcPr>
          <w:p w14:paraId="4B378057" w14:textId="77777777" w:rsidR="00795F68" w:rsidRPr="00795F68" w:rsidRDefault="00795F68" w:rsidP="00795F68">
            <w:pPr>
              <w:jc w:val="both"/>
              <w:rPr>
                <w:b/>
              </w:rPr>
            </w:pPr>
            <w:r w:rsidRPr="00795F68">
              <w:rPr>
                <w:b/>
              </w:rPr>
              <w:t>00</w:t>
            </w:r>
          </w:p>
        </w:tc>
        <w:tc>
          <w:tcPr>
            <w:tcW w:w="2413" w:type="dxa"/>
            <w:tcBorders>
              <w:top w:val="single" w:sz="4" w:space="0" w:color="auto"/>
              <w:left w:val="single" w:sz="4" w:space="0" w:color="auto"/>
              <w:bottom w:val="single" w:sz="4" w:space="0" w:color="auto"/>
              <w:right w:val="single" w:sz="4" w:space="0" w:color="auto"/>
            </w:tcBorders>
            <w:hideMark/>
          </w:tcPr>
          <w:p w14:paraId="2B4377D4" w14:textId="77777777" w:rsidR="00795F68" w:rsidRPr="00795F68" w:rsidRDefault="00795F68" w:rsidP="00795F68">
            <w:pPr>
              <w:jc w:val="both"/>
              <w:rPr>
                <w:b/>
              </w:rPr>
            </w:pPr>
            <w:r w:rsidRPr="00795F68">
              <w:rPr>
                <w:b/>
              </w:rPr>
              <w:t>Всего расходов</w:t>
            </w:r>
          </w:p>
        </w:tc>
        <w:tc>
          <w:tcPr>
            <w:tcW w:w="887" w:type="dxa"/>
            <w:tcBorders>
              <w:top w:val="single" w:sz="4" w:space="0" w:color="auto"/>
              <w:left w:val="single" w:sz="4" w:space="0" w:color="auto"/>
              <w:bottom w:val="single" w:sz="4" w:space="0" w:color="auto"/>
              <w:right w:val="single" w:sz="4" w:space="0" w:color="auto"/>
            </w:tcBorders>
            <w:hideMark/>
          </w:tcPr>
          <w:p w14:paraId="5658BAE9" w14:textId="77777777" w:rsidR="00795F68" w:rsidRPr="00795F68" w:rsidRDefault="00795F68" w:rsidP="00795F68">
            <w:pPr>
              <w:jc w:val="both"/>
            </w:pPr>
            <w:r w:rsidRPr="00795F68">
              <w:t>46346,6</w:t>
            </w:r>
          </w:p>
        </w:tc>
        <w:tc>
          <w:tcPr>
            <w:tcW w:w="887" w:type="dxa"/>
            <w:tcBorders>
              <w:top w:val="single" w:sz="4" w:space="0" w:color="auto"/>
              <w:left w:val="single" w:sz="4" w:space="0" w:color="auto"/>
              <w:bottom w:val="single" w:sz="4" w:space="0" w:color="auto"/>
              <w:right w:val="single" w:sz="4" w:space="0" w:color="auto"/>
            </w:tcBorders>
            <w:hideMark/>
          </w:tcPr>
          <w:p w14:paraId="25074DA5" w14:textId="77777777" w:rsidR="00795F68" w:rsidRPr="00795F68" w:rsidRDefault="00795F68" w:rsidP="00795F68">
            <w:pPr>
              <w:jc w:val="both"/>
            </w:pPr>
            <w:r w:rsidRPr="00795F68">
              <w:t>57477,01</w:t>
            </w:r>
          </w:p>
        </w:tc>
        <w:tc>
          <w:tcPr>
            <w:tcW w:w="887" w:type="dxa"/>
            <w:tcBorders>
              <w:top w:val="single" w:sz="4" w:space="0" w:color="auto"/>
              <w:left w:val="single" w:sz="4" w:space="0" w:color="auto"/>
              <w:bottom w:val="single" w:sz="4" w:space="0" w:color="auto"/>
              <w:right w:val="single" w:sz="4" w:space="0" w:color="auto"/>
            </w:tcBorders>
            <w:hideMark/>
          </w:tcPr>
          <w:p w14:paraId="243A73FB" w14:textId="77777777" w:rsidR="00795F68" w:rsidRPr="00795F68" w:rsidRDefault="00795F68" w:rsidP="00795F68">
            <w:pPr>
              <w:jc w:val="both"/>
            </w:pPr>
            <w:r w:rsidRPr="00795F68">
              <w:t>65834,87</w:t>
            </w:r>
          </w:p>
        </w:tc>
        <w:tc>
          <w:tcPr>
            <w:tcW w:w="887" w:type="dxa"/>
            <w:tcBorders>
              <w:top w:val="single" w:sz="4" w:space="0" w:color="auto"/>
              <w:left w:val="single" w:sz="4" w:space="0" w:color="auto"/>
              <w:bottom w:val="single" w:sz="4" w:space="0" w:color="auto"/>
              <w:right w:val="single" w:sz="4" w:space="0" w:color="auto"/>
            </w:tcBorders>
            <w:hideMark/>
          </w:tcPr>
          <w:p w14:paraId="71803122" w14:textId="77777777" w:rsidR="00795F68" w:rsidRPr="00795F68" w:rsidRDefault="00795F68" w:rsidP="00795F68">
            <w:pPr>
              <w:jc w:val="both"/>
            </w:pPr>
            <w:r w:rsidRPr="00795F68">
              <w:t>62066,1</w:t>
            </w:r>
          </w:p>
        </w:tc>
        <w:tc>
          <w:tcPr>
            <w:tcW w:w="887" w:type="dxa"/>
            <w:tcBorders>
              <w:top w:val="single" w:sz="4" w:space="0" w:color="auto"/>
              <w:left w:val="single" w:sz="4" w:space="0" w:color="auto"/>
              <w:bottom w:val="single" w:sz="4" w:space="0" w:color="auto"/>
              <w:right w:val="single" w:sz="4" w:space="0" w:color="auto"/>
            </w:tcBorders>
            <w:hideMark/>
          </w:tcPr>
          <w:p w14:paraId="5DE9D418" w14:textId="77777777" w:rsidR="00795F68" w:rsidRPr="00795F68" w:rsidRDefault="00795F68" w:rsidP="00795F68">
            <w:pPr>
              <w:jc w:val="both"/>
            </w:pPr>
            <w:r w:rsidRPr="00795F68">
              <w:t>62583,7</w:t>
            </w:r>
          </w:p>
        </w:tc>
        <w:tc>
          <w:tcPr>
            <w:tcW w:w="887" w:type="dxa"/>
            <w:tcBorders>
              <w:top w:val="single" w:sz="4" w:space="0" w:color="auto"/>
              <w:left w:val="single" w:sz="4" w:space="0" w:color="auto"/>
              <w:bottom w:val="single" w:sz="4" w:space="0" w:color="auto"/>
              <w:right w:val="single" w:sz="4" w:space="0" w:color="auto"/>
            </w:tcBorders>
            <w:hideMark/>
          </w:tcPr>
          <w:p w14:paraId="6E7A888A" w14:textId="77777777" w:rsidR="00795F68" w:rsidRPr="00795F68" w:rsidRDefault="00795F68" w:rsidP="00795F68">
            <w:pPr>
              <w:jc w:val="both"/>
            </w:pPr>
            <w:r w:rsidRPr="00795F68">
              <w:t>61410,6</w:t>
            </w:r>
          </w:p>
        </w:tc>
        <w:tc>
          <w:tcPr>
            <w:tcW w:w="887" w:type="dxa"/>
            <w:tcBorders>
              <w:top w:val="single" w:sz="4" w:space="0" w:color="auto"/>
              <w:left w:val="single" w:sz="4" w:space="0" w:color="auto"/>
              <w:bottom w:val="single" w:sz="4" w:space="0" w:color="auto"/>
              <w:right w:val="single" w:sz="4" w:space="0" w:color="auto"/>
            </w:tcBorders>
            <w:hideMark/>
          </w:tcPr>
          <w:p w14:paraId="6DD4FE95" w14:textId="77777777" w:rsidR="00795F68" w:rsidRPr="00795F68" w:rsidRDefault="00795F68" w:rsidP="00795F68">
            <w:pPr>
              <w:jc w:val="both"/>
            </w:pPr>
            <w:r w:rsidRPr="00795F68">
              <w:t>-5,7</w:t>
            </w:r>
          </w:p>
        </w:tc>
      </w:tr>
      <w:tr w:rsidR="00795F68" w:rsidRPr="00795F68" w14:paraId="385D685F" w14:textId="77777777" w:rsidTr="00795F68">
        <w:trPr>
          <w:trHeight w:val="222"/>
        </w:trPr>
        <w:tc>
          <w:tcPr>
            <w:tcW w:w="477" w:type="dxa"/>
            <w:tcBorders>
              <w:top w:val="single" w:sz="4" w:space="0" w:color="auto"/>
              <w:left w:val="single" w:sz="4" w:space="0" w:color="auto"/>
              <w:bottom w:val="single" w:sz="4" w:space="0" w:color="auto"/>
              <w:right w:val="single" w:sz="4" w:space="0" w:color="auto"/>
            </w:tcBorders>
            <w:vAlign w:val="center"/>
            <w:hideMark/>
          </w:tcPr>
          <w:p w14:paraId="2E9F34E0" w14:textId="77777777" w:rsidR="00795F68" w:rsidRPr="00795F68" w:rsidRDefault="00795F68" w:rsidP="00795F68">
            <w:pPr>
              <w:jc w:val="both"/>
              <w:rPr>
                <w:i/>
              </w:rPr>
            </w:pPr>
            <w:r w:rsidRPr="00795F68">
              <w:rPr>
                <w:i/>
              </w:rPr>
              <w:t>14</w:t>
            </w:r>
          </w:p>
        </w:tc>
        <w:tc>
          <w:tcPr>
            <w:tcW w:w="507" w:type="dxa"/>
            <w:tcBorders>
              <w:top w:val="single" w:sz="4" w:space="0" w:color="auto"/>
              <w:left w:val="single" w:sz="4" w:space="0" w:color="auto"/>
              <w:bottom w:val="single" w:sz="4" w:space="0" w:color="auto"/>
              <w:right w:val="single" w:sz="4" w:space="0" w:color="auto"/>
            </w:tcBorders>
            <w:vAlign w:val="center"/>
            <w:hideMark/>
          </w:tcPr>
          <w:p w14:paraId="2CBC3EA8" w14:textId="77777777" w:rsidR="00795F68" w:rsidRPr="00795F68" w:rsidRDefault="00795F68" w:rsidP="00795F68">
            <w:pPr>
              <w:jc w:val="both"/>
              <w:rPr>
                <w:i/>
              </w:rPr>
            </w:pPr>
            <w:r w:rsidRPr="00795F68">
              <w:rPr>
                <w:i/>
              </w:rPr>
              <w:t>01</w:t>
            </w:r>
          </w:p>
        </w:tc>
        <w:tc>
          <w:tcPr>
            <w:tcW w:w="2413" w:type="dxa"/>
            <w:tcBorders>
              <w:top w:val="single" w:sz="4" w:space="0" w:color="auto"/>
              <w:left w:val="single" w:sz="4" w:space="0" w:color="auto"/>
              <w:bottom w:val="single" w:sz="4" w:space="0" w:color="auto"/>
              <w:right w:val="single" w:sz="4" w:space="0" w:color="auto"/>
            </w:tcBorders>
            <w:hideMark/>
          </w:tcPr>
          <w:p w14:paraId="4CBC7F3C" w14:textId="77777777" w:rsidR="00795F68" w:rsidRPr="00795F68" w:rsidRDefault="00795F68" w:rsidP="00795F68">
            <w:pPr>
              <w:jc w:val="both"/>
              <w:rPr>
                <w:i/>
              </w:rPr>
            </w:pPr>
            <w:r w:rsidRPr="00795F68">
              <w:rPr>
                <w:i/>
              </w:rPr>
              <w:t>Дотации на выравнивание бюджетной обеспеченности муниципальных образований</w:t>
            </w:r>
          </w:p>
        </w:tc>
        <w:tc>
          <w:tcPr>
            <w:tcW w:w="887" w:type="dxa"/>
            <w:tcBorders>
              <w:top w:val="single" w:sz="4" w:space="0" w:color="auto"/>
              <w:left w:val="single" w:sz="4" w:space="0" w:color="auto"/>
              <w:bottom w:val="single" w:sz="4" w:space="0" w:color="auto"/>
              <w:right w:val="single" w:sz="4" w:space="0" w:color="auto"/>
            </w:tcBorders>
            <w:hideMark/>
          </w:tcPr>
          <w:p w14:paraId="7669F038" w14:textId="77777777" w:rsidR="00795F68" w:rsidRPr="00795F68" w:rsidRDefault="00795F68" w:rsidP="00795F68">
            <w:pPr>
              <w:jc w:val="both"/>
            </w:pPr>
            <w:r w:rsidRPr="00795F68">
              <w:t>4893</w:t>
            </w:r>
          </w:p>
        </w:tc>
        <w:tc>
          <w:tcPr>
            <w:tcW w:w="887" w:type="dxa"/>
            <w:tcBorders>
              <w:top w:val="single" w:sz="4" w:space="0" w:color="auto"/>
              <w:left w:val="single" w:sz="4" w:space="0" w:color="auto"/>
              <w:bottom w:val="single" w:sz="4" w:space="0" w:color="auto"/>
              <w:right w:val="single" w:sz="4" w:space="0" w:color="auto"/>
            </w:tcBorders>
            <w:hideMark/>
          </w:tcPr>
          <w:p w14:paraId="593182DD" w14:textId="77777777" w:rsidR="00795F68" w:rsidRPr="00795F68" w:rsidRDefault="00795F68" w:rsidP="00795F68">
            <w:pPr>
              <w:jc w:val="both"/>
            </w:pPr>
            <w:r w:rsidRPr="00795F68">
              <w:t>5004</w:t>
            </w:r>
          </w:p>
        </w:tc>
        <w:tc>
          <w:tcPr>
            <w:tcW w:w="887" w:type="dxa"/>
            <w:tcBorders>
              <w:top w:val="single" w:sz="4" w:space="0" w:color="auto"/>
              <w:left w:val="single" w:sz="4" w:space="0" w:color="auto"/>
              <w:bottom w:val="single" w:sz="4" w:space="0" w:color="auto"/>
              <w:right w:val="single" w:sz="4" w:space="0" w:color="auto"/>
            </w:tcBorders>
            <w:hideMark/>
          </w:tcPr>
          <w:p w14:paraId="5B762F20" w14:textId="77777777" w:rsidR="00795F68" w:rsidRPr="00795F68" w:rsidRDefault="00795F68" w:rsidP="00795F68">
            <w:pPr>
              <w:jc w:val="both"/>
            </w:pPr>
            <w:r w:rsidRPr="00795F68">
              <w:t>5082</w:t>
            </w:r>
          </w:p>
        </w:tc>
        <w:tc>
          <w:tcPr>
            <w:tcW w:w="887" w:type="dxa"/>
            <w:tcBorders>
              <w:top w:val="single" w:sz="4" w:space="0" w:color="auto"/>
              <w:left w:val="single" w:sz="4" w:space="0" w:color="auto"/>
              <w:bottom w:val="single" w:sz="4" w:space="0" w:color="auto"/>
              <w:right w:val="single" w:sz="4" w:space="0" w:color="auto"/>
            </w:tcBorders>
            <w:hideMark/>
          </w:tcPr>
          <w:p w14:paraId="5FFACC78" w14:textId="77777777" w:rsidR="00795F68" w:rsidRPr="00795F68" w:rsidRDefault="00795F68" w:rsidP="00795F68">
            <w:pPr>
              <w:jc w:val="both"/>
            </w:pPr>
            <w:r w:rsidRPr="00795F68">
              <w:t>5082</w:t>
            </w:r>
          </w:p>
        </w:tc>
        <w:tc>
          <w:tcPr>
            <w:tcW w:w="887" w:type="dxa"/>
            <w:tcBorders>
              <w:top w:val="single" w:sz="4" w:space="0" w:color="auto"/>
              <w:left w:val="single" w:sz="4" w:space="0" w:color="auto"/>
              <w:bottom w:val="single" w:sz="4" w:space="0" w:color="auto"/>
              <w:right w:val="single" w:sz="4" w:space="0" w:color="auto"/>
            </w:tcBorders>
            <w:hideMark/>
          </w:tcPr>
          <w:p w14:paraId="3382FC60" w14:textId="77777777" w:rsidR="00795F68" w:rsidRPr="00795F68" w:rsidRDefault="00795F68" w:rsidP="00795F68">
            <w:pPr>
              <w:jc w:val="both"/>
            </w:pPr>
            <w:r w:rsidRPr="00795F68">
              <w:t>5087</w:t>
            </w:r>
          </w:p>
        </w:tc>
        <w:tc>
          <w:tcPr>
            <w:tcW w:w="887" w:type="dxa"/>
            <w:tcBorders>
              <w:top w:val="single" w:sz="4" w:space="0" w:color="auto"/>
              <w:left w:val="single" w:sz="4" w:space="0" w:color="auto"/>
              <w:bottom w:val="single" w:sz="4" w:space="0" w:color="auto"/>
              <w:right w:val="single" w:sz="4" w:space="0" w:color="auto"/>
            </w:tcBorders>
            <w:hideMark/>
          </w:tcPr>
          <w:p w14:paraId="4318AE1D" w14:textId="77777777" w:rsidR="00795F68" w:rsidRPr="00795F68" w:rsidRDefault="00795F68" w:rsidP="00795F68">
            <w:pPr>
              <w:jc w:val="both"/>
            </w:pPr>
            <w:r w:rsidRPr="00795F68">
              <w:t>5093</w:t>
            </w:r>
          </w:p>
        </w:tc>
        <w:tc>
          <w:tcPr>
            <w:tcW w:w="887" w:type="dxa"/>
            <w:tcBorders>
              <w:top w:val="single" w:sz="4" w:space="0" w:color="auto"/>
              <w:left w:val="single" w:sz="4" w:space="0" w:color="auto"/>
              <w:bottom w:val="single" w:sz="4" w:space="0" w:color="auto"/>
              <w:right w:val="single" w:sz="4" w:space="0" w:color="auto"/>
            </w:tcBorders>
            <w:hideMark/>
          </w:tcPr>
          <w:p w14:paraId="24DC7411" w14:textId="77777777" w:rsidR="00795F68" w:rsidRPr="00795F68" w:rsidRDefault="00795F68" w:rsidP="00795F68">
            <w:pPr>
              <w:jc w:val="both"/>
            </w:pPr>
            <w:r w:rsidRPr="00795F68">
              <w:t>-</w:t>
            </w:r>
          </w:p>
        </w:tc>
      </w:tr>
      <w:tr w:rsidR="00795F68" w:rsidRPr="00795F68" w14:paraId="6BC9F279" w14:textId="77777777" w:rsidTr="00795F68">
        <w:trPr>
          <w:trHeight w:val="446"/>
        </w:trPr>
        <w:tc>
          <w:tcPr>
            <w:tcW w:w="477" w:type="dxa"/>
            <w:tcBorders>
              <w:top w:val="single" w:sz="4" w:space="0" w:color="auto"/>
              <w:left w:val="single" w:sz="4" w:space="0" w:color="auto"/>
              <w:bottom w:val="single" w:sz="4" w:space="0" w:color="auto"/>
              <w:right w:val="single" w:sz="4" w:space="0" w:color="auto"/>
            </w:tcBorders>
            <w:vAlign w:val="center"/>
            <w:hideMark/>
          </w:tcPr>
          <w:p w14:paraId="7279E731" w14:textId="77777777" w:rsidR="00795F68" w:rsidRPr="00795F68" w:rsidRDefault="00795F68" w:rsidP="00795F68">
            <w:pPr>
              <w:jc w:val="both"/>
              <w:rPr>
                <w:i/>
              </w:rPr>
            </w:pPr>
            <w:r w:rsidRPr="00795F68">
              <w:rPr>
                <w:i/>
              </w:rPr>
              <w:t>14</w:t>
            </w:r>
          </w:p>
        </w:tc>
        <w:tc>
          <w:tcPr>
            <w:tcW w:w="507" w:type="dxa"/>
            <w:tcBorders>
              <w:top w:val="single" w:sz="4" w:space="0" w:color="auto"/>
              <w:left w:val="single" w:sz="4" w:space="0" w:color="auto"/>
              <w:bottom w:val="single" w:sz="4" w:space="0" w:color="auto"/>
              <w:right w:val="single" w:sz="4" w:space="0" w:color="auto"/>
            </w:tcBorders>
            <w:vAlign w:val="center"/>
            <w:hideMark/>
          </w:tcPr>
          <w:p w14:paraId="49A7251B" w14:textId="77777777" w:rsidR="00795F68" w:rsidRPr="00795F68" w:rsidRDefault="00795F68" w:rsidP="00795F68">
            <w:pPr>
              <w:jc w:val="both"/>
              <w:rPr>
                <w:i/>
              </w:rPr>
            </w:pPr>
            <w:r w:rsidRPr="00795F68">
              <w:rPr>
                <w:i/>
              </w:rPr>
              <w:t>02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C4762A3" w14:textId="77777777" w:rsidR="00795F68" w:rsidRPr="00795F68" w:rsidRDefault="00795F68" w:rsidP="00795F68">
            <w:pPr>
              <w:jc w:val="both"/>
              <w:rPr>
                <w:i/>
                <w:iCs/>
              </w:rPr>
            </w:pPr>
            <w:r w:rsidRPr="00795F68">
              <w:rPr>
                <w:i/>
                <w:iCs/>
              </w:rPr>
              <w:t>Иные дотации</w:t>
            </w:r>
          </w:p>
        </w:tc>
        <w:tc>
          <w:tcPr>
            <w:tcW w:w="887" w:type="dxa"/>
            <w:tcBorders>
              <w:top w:val="single" w:sz="4" w:space="0" w:color="auto"/>
              <w:left w:val="single" w:sz="4" w:space="0" w:color="auto"/>
              <w:bottom w:val="single" w:sz="4" w:space="0" w:color="auto"/>
              <w:right w:val="single" w:sz="4" w:space="0" w:color="auto"/>
            </w:tcBorders>
            <w:hideMark/>
          </w:tcPr>
          <w:p w14:paraId="499FDB49" w14:textId="77777777" w:rsidR="00795F68" w:rsidRPr="00795F68" w:rsidRDefault="00795F68" w:rsidP="00795F68">
            <w:pPr>
              <w:jc w:val="both"/>
            </w:pPr>
            <w:r w:rsidRPr="00795F68">
              <w:t>-</w:t>
            </w:r>
          </w:p>
        </w:tc>
        <w:tc>
          <w:tcPr>
            <w:tcW w:w="887" w:type="dxa"/>
            <w:tcBorders>
              <w:top w:val="single" w:sz="4" w:space="0" w:color="auto"/>
              <w:left w:val="single" w:sz="4" w:space="0" w:color="auto"/>
              <w:bottom w:val="single" w:sz="4" w:space="0" w:color="auto"/>
              <w:right w:val="single" w:sz="4" w:space="0" w:color="auto"/>
            </w:tcBorders>
            <w:hideMark/>
          </w:tcPr>
          <w:p w14:paraId="14AC51B8" w14:textId="77777777" w:rsidR="00795F68" w:rsidRPr="00795F68" w:rsidRDefault="00795F68" w:rsidP="00795F68">
            <w:pPr>
              <w:jc w:val="both"/>
            </w:pPr>
            <w:r w:rsidRPr="00795F68">
              <w:t>496</w:t>
            </w:r>
          </w:p>
        </w:tc>
        <w:tc>
          <w:tcPr>
            <w:tcW w:w="887" w:type="dxa"/>
            <w:tcBorders>
              <w:top w:val="single" w:sz="4" w:space="0" w:color="auto"/>
              <w:left w:val="single" w:sz="4" w:space="0" w:color="auto"/>
              <w:bottom w:val="single" w:sz="4" w:space="0" w:color="auto"/>
              <w:right w:val="single" w:sz="4" w:space="0" w:color="auto"/>
            </w:tcBorders>
            <w:hideMark/>
          </w:tcPr>
          <w:p w14:paraId="31C7BD49" w14:textId="77777777" w:rsidR="00795F68" w:rsidRPr="00795F68" w:rsidRDefault="00795F68" w:rsidP="00795F68">
            <w:pPr>
              <w:jc w:val="both"/>
            </w:pPr>
            <w:r w:rsidRPr="00795F68">
              <w:t>230</w:t>
            </w:r>
          </w:p>
        </w:tc>
        <w:tc>
          <w:tcPr>
            <w:tcW w:w="887" w:type="dxa"/>
            <w:tcBorders>
              <w:top w:val="single" w:sz="4" w:space="0" w:color="auto"/>
              <w:left w:val="single" w:sz="4" w:space="0" w:color="auto"/>
              <w:bottom w:val="single" w:sz="4" w:space="0" w:color="auto"/>
              <w:right w:val="single" w:sz="4" w:space="0" w:color="auto"/>
            </w:tcBorders>
            <w:hideMark/>
          </w:tcPr>
          <w:p w14:paraId="56B57142" w14:textId="77777777" w:rsidR="00795F68" w:rsidRPr="00795F68" w:rsidRDefault="00795F68" w:rsidP="00795F68">
            <w:pPr>
              <w:jc w:val="both"/>
            </w:pPr>
            <w:r w:rsidRPr="00795F68">
              <w:t>-</w:t>
            </w:r>
          </w:p>
        </w:tc>
        <w:tc>
          <w:tcPr>
            <w:tcW w:w="887" w:type="dxa"/>
            <w:tcBorders>
              <w:top w:val="single" w:sz="4" w:space="0" w:color="auto"/>
              <w:left w:val="single" w:sz="4" w:space="0" w:color="auto"/>
              <w:bottom w:val="single" w:sz="4" w:space="0" w:color="auto"/>
              <w:right w:val="single" w:sz="4" w:space="0" w:color="auto"/>
            </w:tcBorders>
            <w:hideMark/>
          </w:tcPr>
          <w:p w14:paraId="09C6E5B8" w14:textId="77777777" w:rsidR="00795F68" w:rsidRPr="00795F68" w:rsidRDefault="00795F68" w:rsidP="00795F68">
            <w:pPr>
              <w:jc w:val="both"/>
            </w:pPr>
            <w:r w:rsidRPr="00795F68">
              <w:t>-</w:t>
            </w:r>
          </w:p>
        </w:tc>
        <w:tc>
          <w:tcPr>
            <w:tcW w:w="887" w:type="dxa"/>
            <w:tcBorders>
              <w:top w:val="single" w:sz="4" w:space="0" w:color="auto"/>
              <w:left w:val="single" w:sz="4" w:space="0" w:color="auto"/>
              <w:bottom w:val="single" w:sz="4" w:space="0" w:color="auto"/>
              <w:right w:val="single" w:sz="4" w:space="0" w:color="auto"/>
            </w:tcBorders>
            <w:hideMark/>
          </w:tcPr>
          <w:p w14:paraId="2E67772C" w14:textId="77777777" w:rsidR="00795F68" w:rsidRPr="00795F68" w:rsidRDefault="00795F68" w:rsidP="00795F68">
            <w:pPr>
              <w:jc w:val="both"/>
            </w:pPr>
            <w:r w:rsidRPr="00795F68">
              <w:t>-</w:t>
            </w:r>
          </w:p>
        </w:tc>
        <w:tc>
          <w:tcPr>
            <w:tcW w:w="887" w:type="dxa"/>
            <w:tcBorders>
              <w:top w:val="single" w:sz="4" w:space="0" w:color="auto"/>
              <w:left w:val="single" w:sz="4" w:space="0" w:color="auto"/>
              <w:bottom w:val="single" w:sz="4" w:space="0" w:color="auto"/>
              <w:right w:val="single" w:sz="4" w:space="0" w:color="auto"/>
            </w:tcBorders>
            <w:hideMark/>
          </w:tcPr>
          <w:p w14:paraId="525396B8" w14:textId="77777777" w:rsidR="00795F68" w:rsidRPr="00795F68" w:rsidRDefault="00795F68" w:rsidP="00795F68">
            <w:pPr>
              <w:jc w:val="both"/>
            </w:pPr>
            <w:r w:rsidRPr="00795F68">
              <w:t>-100</w:t>
            </w:r>
          </w:p>
        </w:tc>
      </w:tr>
      <w:tr w:rsidR="00795F68" w:rsidRPr="00795F68" w14:paraId="2D7FF8D4" w14:textId="77777777" w:rsidTr="00795F68">
        <w:trPr>
          <w:trHeight w:val="446"/>
        </w:trPr>
        <w:tc>
          <w:tcPr>
            <w:tcW w:w="477" w:type="dxa"/>
            <w:tcBorders>
              <w:top w:val="single" w:sz="4" w:space="0" w:color="auto"/>
              <w:left w:val="single" w:sz="4" w:space="0" w:color="auto"/>
              <w:bottom w:val="single" w:sz="4" w:space="0" w:color="auto"/>
              <w:right w:val="single" w:sz="4" w:space="0" w:color="auto"/>
            </w:tcBorders>
            <w:hideMark/>
          </w:tcPr>
          <w:p w14:paraId="3D67FFCC" w14:textId="77777777" w:rsidR="00795F68" w:rsidRPr="00795F68" w:rsidRDefault="00795F68" w:rsidP="00795F68">
            <w:pPr>
              <w:jc w:val="both"/>
              <w:rPr>
                <w:i/>
                <w:iCs/>
              </w:rPr>
            </w:pPr>
            <w:r w:rsidRPr="00795F68">
              <w:rPr>
                <w:i/>
                <w:iCs/>
              </w:rPr>
              <w:t>014</w:t>
            </w:r>
          </w:p>
        </w:tc>
        <w:tc>
          <w:tcPr>
            <w:tcW w:w="507" w:type="dxa"/>
            <w:tcBorders>
              <w:top w:val="single" w:sz="4" w:space="0" w:color="auto"/>
              <w:left w:val="single" w:sz="4" w:space="0" w:color="auto"/>
              <w:bottom w:val="single" w:sz="4" w:space="0" w:color="auto"/>
              <w:right w:val="single" w:sz="4" w:space="0" w:color="auto"/>
            </w:tcBorders>
            <w:hideMark/>
          </w:tcPr>
          <w:p w14:paraId="59CD080E" w14:textId="77777777" w:rsidR="00795F68" w:rsidRPr="00795F68" w:rsidRDefault="00795F68" w:rsidP="00795F68">
            <w:pPr>
              <w:jc w:val="both"/>
              <w:rPr>
                <w:i/>
                <w:iCs/>
              </w:rPr>
            </w:pPr>
            <w:r w:rsidRPr="00795F68">
              <w:rPr>
                <w:i/>
                <w:iCs/>
              </w:rPr>
              <w:t>003</w:t>
            </w:r>
          </w:p>
        </w:tc>
        <w:tc>
          <w:tcPr>
            <w:tcW w:w="2413" w:type="dxa"/>
            <w:tcBorders>
              <w:top w:val="single" w:sz="4" w:space="0" w:color="auto"/>
              <w:left w:val="single" w:sz="4" w:space="0" w:color="auto"/>
              <w:bottom w:val="single" w:sz="4" w:space="0" w:color="auto"/>
              <w:right w:val="single" w:sz="4" w:space="0" w:color="auto"/>
            </w:tcBorders>
            <w:hideMark/>
          </w:tcPr>
          <w:p w14:paraId="29BADDD9" w14:textId="77777777" w:rsidR="00795F68" w:rsidRPr="00795F68" w:rsidRDefault="00795F68" w:rsidP="00795F68">
            <w:pPr>
              <w:jc w:val="both"/>
              <w:rPr>
                <w:i/>
                <w:iCs/>
              </w:rPr>
            </w:pPr>
            <w:r w:rsidRPr="00795F68">
              <w:rPr>
                <w:i/>
                <w:iCs/>
              </w:rPr>
              <w:t xml:space="preserve">Прочие межбюджетные трансферты общего </w:t>
            </w:r>
            <w:r w:rsidRPr="00795F68">
              <w:rPr>
                <w:i/>
                <w:iCs/>
              </w:rPr>
              <w:lastRenderedPageBreak/>
              <w:t>характера</w:t>
            </w:r>
          </w:p>
        </w:tc>
        <w:tc>
          <w:tcPr>
            <w:tcW w:w="887" w:type="dxa"/>
            <w:tcBorders>
              <w:top w:val="single" w:sz="4" w:space="0" w:color="auto"/>
              <w:left w:val="single" w:sz="4" w:space="0" w:color="auto"/>
              <w:bottom w:val="single" w:sz="4" w:space="0" w:color="auto"/>
              <w:right w:val="single" w:sz="4" w:space="0" w:color="auto"/>
            </w:tcBorders>
            <w:hideMark/>
          </w:tcPr>
          <w:p w14:paraId="00DDA2BB" w14:textId="77777777" w:rsidR="00795F68" w:rsidRPr="00795F68" w:rsidRDefault="00795F68" w:rsidP="00795F68">
            <w:pPr>
              <w:jc w:val="both"/>
            </w:pPr>
            <w:r w:rsidRPr="00795F68">
              <w:lastRenderedPageBreak/>
              <w:t>41453,6</w:t>
            </w:r>
          </w:p>
        </w:tc>
        <w:tc>
          <w:tcPr>
            <w:tcW w:w="887" w:type="dxa"/>
            <w:tcBorders>
              <w:top w:val="single" w:sz="4" w:space="0" w:color="auto"/>
              <w:left w:val="single" w:sz="4" w:space="0" w:color="auto"/>
              <w:bottom w:val="single" w:sz="4" w:space="0" w:color="auto"/>
              <w:right w:val="single" w:sz="4" w:space="0" w:color="auto"/>
            </w:tcBorders>
            <w:hideMark/>
          </w:tcPr>
          <w:p w14:paraId="51B88BB1" w14:textId="77777777" w:rsidR="00795F68" w:rsidRPr="00795F68" w:rsidRDefault="00795F68" w:rsidP="00795F68">
            <w:pPr>
              <w:jc w:val="both"/>
            </w:pPr>
            <w:r w:rsidRPr="00795F68">
              <w:t>51977,01</w:t>
            </w:r>
          </w:p>
        </w:tc>
        <w:tc>
          <w:tcPr>
            <w:tcW w:w="887" w:type="dxa"/>
            <w:tcBorders>
              <w:top w:val="single" w:sz="4" w:space="0" w:color="auto"/>
              <w:left w:val="single" w:sz="4" w:space="0" w:color="auto"/>
              <w:bottom w:val="single" w:sz="4" w:space="0" w:color="auto"/>
              <w:right w:val="single" w:sz="4" w:space="0" w:color="auto"/>
            </w:tcBorders>
            <w:hideMark/>
          </w:tcPr>
          <w:p w14:paraId="2FD3E224" w14:textId="77777777" w:rsidR="00795F68" w:rsidRPr="00795F68" w:rsidRDefault="00795F68" w:rsidP="00795F68">
            <w:pPr>
              <w:jc w:val="both"/>
            </w:pPr>
            <w:r w:rsidRPr="00795F68">
              <w:t>60522,87</w:t>
            </w:r>
          </w:p>
        </w:tc>
        <w:tc>
          <w:tcPr>
            <w:tcW w:w="887" w:type="dxa"/>
            <w:tcBorders>
              <w:top w:val="single" w:sz="4" w:space="0" w:color="auto"/>
              <w:left w:val="single" w:sz="4" w:space="0" w:color="auto"/>
              <w:bottom w:val="single" w:sz="4" w:space="0" w:color="auto"/>
              <w:right w:val="single" w:sz="4" w:space="0" w:color="auto"/>
            </w:tcBorders>
            <w:hideMark/>
          </w:tcPr>
          <w:p w14:paraId="6E97400A" w14:textId="77777777" w:rsidR="00795F68" w:rsidRPr="00795F68" w:rsidRDefault="00795F68" w:rsidP="00795F68">
            <w:pPr>
              <w:jc w:val="both"/>
            </w:pPr>
            <w:r w:rsidRPr="00795F68">
              <w:t>56984,1</w:t>
            </w:r>
          </w:p>
        </w:tc>
        <w:tc>
          <w:tcPr>
            <w:tcW w:w="887" w:type="dxa"/>
            <w:tcBorders>
              <w:top w:val="single" w:sz="4" w:space="0" w:color="auto"/>
              <w:left w:val="single" w:sz="4" w:space="0" w:color="auto"/>
              <w:bottom w:val="single" w:sz="4" w:space="0" w:color="auto"/>
              <w:right w:val="single" w:sz="4" w:space="0" w:color="auto"/>
            </w:tcBorders>
            <w:hideMark/>
          </w:tcPr>
          <w:p w14:paraId="3B80ABFB" w14:textId="77777777" w:rsidR="00795F68" w:rsidRPr="00795F68" w:rsidRDefault="00795F68" w:rsidP="00795F68">
            <w:pPr>
              <w:jc w:val="both"/>
            </w:pPr>
            <w:r w:rsidRPr="00795F68">
              <w:t>57496,7</w:t>
            </w:r>
          </w:p>
        </w:tc>
        <w:tc>
          <w:tcPr>
            <w:tcW w:w="887" w:type="dxa"/>
            <w:tcBorders>
              <w:top w:val="single" w:sz="4" w:space="0" w:color="auto"/>
              <w:left w:val="single" w:sz="4" w:space="0" w:color="auto"/>
              <w:bottom w:val="single" w:sz="4" w:space="0" w:color="auto"/>
              <w:right w:val="single" w:sz="4" w:space="0" w:color="auto"/>
            </w:tcBorders>
            <w:hideMark/>
          </w:tcPr>
          <w:p w14:paraId="525288D6" w14:textId="77777777" w:rsidR="00795F68" w:rsidRPr="00795F68" w:rsidRDefault="00795F68" w:rsidP="00795F68">
            <w:pPr>
              <w:jc w:val="both"/>
            </w:pPr>
            <w:r w:rsidRPr="00795F68">
              <w:t>56317,6</w:t>
            </w:r>
          </w:p>
        </w:tc>
        <w:tc>
          <w:tcPr>
            <w:tcW w:w="887" w:type="dxa"/>
            <w:tcBorders>
              <w:top w:val="single" w:sz="4" w:space="0" w:color="auto"/>
              <w:left w:val="single" w:sz="4" w:space="0" w:color="auto"/>
              <w:bottom w:val="single" w:sz="4" w:space="0" w:color="auto"/>
              <w:right w:val="single" w:sz="4" w:space="0" w:color="auto"/>
            </w:tcBorders>
            <w:hideMark/>
          </w:tcPr>
          <w:p w14:paraId="43584C9D" w14:textId="77777777" w:rsidR="00795F68" w:rsidRPr="00795F68" w:rsidRDefault="00795F68" w:rsidP="00795F68">
            <w:pPr>
              <w:jc w:val="both"/>
            </w:pPr>
            <w:r w:rsidRPr="00795F68">
              <w:t>-5,8</w:t>
            </w:r>
          </w:p>
        </w:tc>
      </w:tr>
    </w:tbl>
    <w:p w14:paraId="2179B608" w14:textId="77777777" w:rsidR="00795F68" w:rsidRPr="00795F68" w:rsidRDefault="00795F68" w:rsidP="00795F68">
      <w:pPr>
        <w:jc w:val="both"/>
      </w:pPr>
      <w:r w:rsidRPr="00795F68">
        <w:t>Необходимо отметить, что большая часть межбюджетных трансфертов, предоставляемых из областного бюджета, направляется напрямую поселениям, минуя бюджет муниципального района.</w:t>
      </w:r>
    </w:p>
    <w:p w14:paraId="554922A7" w14:textId="77777777" w:rsidR="00795F68" w:rsidRPr="00795F68" w:rsidRDefault="00795F68" w:rsidP="00795F68">
      <w:pPr>
        <w:jc w:val="both"/>
        <w:rPr>
          <w:i/>
        </w:rPr>
      </w:pPr>
      <w:r w:rsidRPr="00795F68">
        <w:rPr>
          <w:i/>
        </w:rPr>
        <w:t>В ходе экспертизы установлено, что предоставление иного МБТ на выполнение полномочий по созданию и содержанию мест (площадок) накопления ТКО в размере 411,2 тыс. рублей вместо ГРБС администрации района по соответствующей целевой статье ошибочно включено по ГРБС финансовое управление по предоставлению иных МБТ на поддержку мер обеспечению сбалансированности бюджетов поселений (Приложения №6, №7, №10, №11), что требует корректировки. Замечание устранено в ходе экспертизы.</w:t>
      </w:r>
    </w:p>
    <w:p w14:paraId="71C34106" w14:textId="77777777" w:rsidR="00795F68" w:rsidRPr="00795F68" w:rsidRDefault="00795F68" w:rsidP="00795F68">
      <w:pPr>
        <w:jc w:val="both"/>
      </w:pPr>
      <w:r w:rsidRPr="00795F68">
        <w:t xml:space="preserve">Порядок предоставления и Методика распределения иных МБТ бюджетам сельских поселений </w:t>
      </w:r>
      <w:r w:rsidRPr="00795F68">
        <w:rPr>
          <w:bCs/>
        </w:rPr>
        <w:t>на выполнение полномочий 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sidRPr="00795F68">
        <w:t xml:space="preserve"> утвержден постановлением администрации района от 08.11.2024 №823 - по заявке.</w:t>
      </w:r>
    </w:p>
    <w:p w14:paraId="6AA273A5" w14:textId="77777777" w:rsidR="00795F68" w:rsidRPr="00795F68" w:rsidRDefault="00795F68" w:rsidP="00795F68">
      <w:pPr>
        <w:jc w:val="both"/>
      </w:pPr>
      <w:r w:rsidRPr="00795F68">
        <w:t>Размер распределяемого иного МБТ расчетным путем не определяется.</w:t>
      </w:r>
    </w:p>
    <w:p w14:paraId="753B7381" w14:textId="77777777" w:rsidR="00795F68" w:rsidRPr="00795F68" w:rsidRDefault="00795F68" w:rsidP="00795F68">
      <w:pPr>
        <w:jc w:val="both"/>
        <w:rPr>
          <w:b/>
        </w:rPr>
      </w:pPr>
      <w:r w:rsidRPr="00795F68">
        <w:rPr>
          <w:b/>
        </w:rPr>
        <w:t>Бюджетные инвестиции в объекты капитального строительства муниципальной собственности</w:t>
      </w:r>
    </w:p>
    <w:p w14:paraId="04CB11A8" w14:textId="77777777" w:rsidR="00795F68" w:rsidRPr="00795F68" w:rsidRDefault="00795F68" w:rsidP="00795F68">
      <w:pPr>
        <w:jc w:val="both"/>
      </w:pPr>
      <w:r w:rsidRPr="00795F68">
        <w:t>В 2025 году и плановом периоде планируются ассигнования на капитальные вложения:</w:t>
      </w:r>
    </w:p>
    <w:p w14:paraId="7D70FBD2" w14:textId="77777777" w:rsidR="00795F68" w:rsidRPr="00795F68" w:rsidRDefault="00795F68" w:rsidP="00795F68">
      <w:pPr>
        <w:jc w:val="both"/>
      </w:pPr>
      <w:r w:rsidRPr="00795F68">
        <w:t xml:space="preserve">- при приобретении жилых помещений для детей-сирот и детей, оставшихся без попечения родителей в соответствии с Законом Кировской области «О социальной поддержке детей-сирот и детей, оставшихся без попечения родителей, детей, попавших в сложную жизненную ситуацию» в рамках муниципальной программы «Развитие образования в Малмыжском </w:t>
      </w:r>
      <w:proofErr w:type="spellStart"/>
      <w:r w:rsidRPr="00795F68">
        <w:t>районе»в</w:t>
      </w:r>
      <w:proofErr w:type="spellEnd"/>
      <w:r w:rsidRPr="00795F68">
        <w:t xml:space="preserve"> 2025 году в размере 4276,9 тыс. рублей, в 2026 году 1575,6 тыс. рублей, в 2027 году 3151,3 тыс. рублей,</w:t>
      </w:r>
    </w:p>
    <w:p w14:paraId="7279A46B" w14:textId="77777777" w:rsidR="00795F68" w:rsidRPr="00795F68" w:rsidRDefault="00795F68" w:rsidP="00795F68">
      <w:pPr>
        <w:jc w:val="both"/>
      </w:pPr>
      <w:r w:rsidRPr="00795F68">
        <w:t>- при осуществлении расходов в 2025 году на строительство объектов водоснабжения в Мари-Малмыж, Новый Кокуй в рамках муниципальной программы «Управление муниципальным имуществом в Малмыжском районе» в размере 3283 тыс. рублей,</w:t>
      </w:r>
    </w:p>
    <w:p w14:paraId="3FA583E6" w14:textId="77777777" w:rsidR="00795F68" w:rsidRPr="00795F68" w:rsidRDefault="00795F68" w:rsidP="00795F68">
      <w:pPr>
        <w:jc w:val="both"/>
      </w:pPr>
      <w:r w:rsidRPr="00795F68">
        <w:t>- при строительстве автомобильной дороги с твердым покрытием до сельских населенных пунктов (</w:t>
      </w:r>
      <w:proofErr w:type="spellStart"/>
      <w:r w:rsidRPr="00795F68">
        <w:t>Аджим</w:t>
      </w:r>
      <w:proofErr w:type="spellEnd"/>
      <w:r w:rsidRPr="00795F68">
        <w:t xml:space="preserve">) в рамках муниципальной программы «Развитие транспортной системы в Малмыжском </w:t>
      </w:r>
      <w:proofErr w:type="spellStart"/>
      <w:r w:rsidRPr="00795F68">
        <w:t>районе»в</w:t>
      </w:r>
      <w:proofErr w:type="spellEnd"/>
      <w:r w:rsidRPr="00795F68">
        <w:t xml:space="preserve"> 2026 году в размере 103816,63 тыс. рублей.</w:t>
      </w:r>
    </w:p>
    <w:p w14:paraId="4BC1DF1A" w14:textId="77777777" w:rsidR="00795F68" w:rsidRPr="00795F68" w:rsidRDefault="00795F68" w:rsidP="00795F68">
      <w:pPr>
        <w:jc w:val="both"/>
        <w:rPr>
          <w:b/>
        </w:rPr>
      </w:pPr>
      <w:r w:rsidRPr="00795F68">
        <w:rPr>
          <w:b/>
        </w:rPr>
        <w:t>Источники внутреннего финансирования дефицита бюджета на 2025 год и плановый период 2026 и 2027 годов</w:t>
      </w:r>
    </w:p>
    <w:p w14:paraId="6798CC66" w14:textId="77777777" w:rsidR="00795F68" w:rsidRPr="00795F68" w:rsidRDefault="00795F68" w:rsidP="00795F68">
      <w:pPr>
        <w:jc w:val="both"/>
      </w:pPr>
      <w:r w:rsidRPr="00795F68">
        <w:t>В 2025 году и плановом периоде предусматривается профицит бюджета в размере 1860,75 тыс. рублей в размере уплаты бюджетного кредита срок уплаты по которому наступает с 2025 года (договор от 28.06.2022 №18).</w:t>
      </w:r>
    </w:p>
    <w:p w14:paraId="6BE64ABB" w14:textId="77777777" w:rsidR="00795F68" w:rsidRPr="00795F68" w:rsidRDefault="00795F68" w:rsidP="00795F68">
      <w:pPr>
        <w:jc w:val="both"/>
      </w:pPr>
      <w:r w:rsidRPr="00795F68">
        <w:t>Приложением 22 утверждается Перечень и коды статей источников финансирования дефицита бюджета Малмыжского района.</w:t>
      </w:r>
    </w:p>
    <w:p w14:paraId="7CCDD46D" w14:textId="77777777" w:rsidR="00795F68" w:rsidRPr="00795F68" w:rsidRDefault="00795F68" w:rsidP="00795F68">
      <w:pPr>
        <w:jc w:val="both"/>
      </w:pPr>
      <w:r w:rsidRPr="00795F68">
        <w:t>В соответствии с Приложениями №23 и №24 «Программа муниципальных внутренних заимствований» (п.22 Проекта решения) на 2025 год и плановый период, предусматривается погашение долговых обязательств района по бюджетному кредиту.</w:t>
      </w:r>
    </w:p>
    <w:p w14:paraId="7F5B5A65" w14:textId="77777777" w:rsidR="00795F68" w:rsidRPr="00795F68" w:rsidRDefault="00795F68" w:rsidP="00795F68">
      <w:pPr>
        <w:jc w:val="both"/>
      </w:pPr>
      <w:r w:rsidRPr="00795F68">
        <w:t>Заимствования в 2025 году и плановом периоде не предусматриваются.</w:t>
      </w:r>
    </w:p>
    <w:p w14:paraId="6EA7DE2F" w14:textId="77777777" w:rsidR="00795F68" w:rsidRPr="00795F68" w:rsidRDefault="00795F68" w:rsidP="00795F68">
      <w:pPr>
        <w:jc w:val="both"/>
        <w:rPr>
          <w:b/>
        </w:rPr>
      </w:pPr>
      <w:r w:rsidRPr="00795F68">
        <w:rPr>
          <w:b/>
        </w:rPr>
        <w:t>Обслуживание муниципального долга</w:t>
      </w:r>
    </w:p>
    <w:p w14:paraId="390396E7" w14:textId="77777777" w:rsidR="00795F68" w:rsidRPr="00795F68" w:rsidRDefault="00795F68" w:rsidP="00795F68">
      <w:pPr>
        <w:jc w:val="both"/>
      </w:pPr>
      <w:r w:rsidRPr="00795F68">
        <w:t>Верхний предел муниципального внутреннего долга устанавливается п.17 Проекта бюджета в размере 1860,75 тыс. рублей на 1 января 2026 года, на 1 января 2027 в размере 1860,75 тыс. руб., на 01 января 2028 года в размере 1860,76 тыс. рублей.</w:t>
      </w:r>
    </w:p>
    <w:p w14:paraId="59C0F010" w14:textId="77777777" w:rsidR="00795F68" w:rsidRPr="00795F68" w:rsidRDefault="00795F68" w:rsidP="00795F68">
      <w:pPr>
        <w:jc w:val="both"/>
      </w:pPr>
      <w:r w:rsidRPr="00795F68">
        <w:t>Размеры верхнего предела муниципального долга соответствуют установленным ст.107 Бюджетного кодекса РФ ограничениям.</w:t>
      </w:r>
    </w:p>
    <w:p w14:paraId="59C66EFA" w14:textId="77777777" w:rsidR="00795F68" w:rsidRPr="00795F68" w:rsidRDefault="00795F68" w:rsidP="00795F68">
      <w:pPr>
        <w:jc w:val="both"/>
      </w:pPr>
      <w:r w:rsidRPr="00795F68">
        <w:t>Муниципальные гарантии Малмыжского района на 2025 год и плановый период в соответствии с п. 18 Проекта решения не предоставляются.</w:t>
      </w:r>
    </w:p>
    <w:p w14:paraId="2C9C4C81" w14:textId="77777777" w:rsidR="00795F68" w:rsidRPr="00795F68" w:rsidRDefault="00795F68" w:rsidP="00795F68">
      <w:pPr>
        <w:jc w:val="both"/>
      </w:pPr>
      <w:r w:rsidRPr="00795F68">
        <w:lastRenderedPageBreak/>
        <w:t>В представленном Проекте объем бюджетных ассигнований на обслуживание муниципального внутреннего долга Малмыжского района утверждается с п.21 Проекта бюджета и составляет:</w:t>
      </w:r>
    </w:p>
    <w:p w14:paraId="032FC8FC" w14:textId="77777777" w:rsidR="00795F68" w:rsidRPr="00795F68" w:rsidRDefault="00795F68" w:rsidP="00795F68">
      <w:pPr>
        <w:jc w:val="both"/>
      </w:pPr>
      <w:r w:rsidRPr="00795F68">
        <w:t>- на 2025 год 5,59 тыс. рублей, что выше необходимых в 2025 году средств на уплату процентов по бюджетному кредиту на 0,18 тыс. рублей,</w:t>
      </w:r>
    </w:p>
    <w:p w14:paraId="5B3E1009" w14:textId="77777777" w:rsidR="00795F68" w:rsidRPr="00795F68" w:rsidRDefault="00795F68" w:rsidP="00795F68">
      <w:pPr>
        <w:jc w:val="both"/>
      </w:pPr>
      <w:r w:rsidRPr="00795F68">
        <w:t>- на 2026 год 5,59 тыс. рублей, что выше необходимых в 2026 году средств на уплату процентов по бюджетному кредиту на 2,03 тыс. рублей,</w:t>
      </w:r>
    </w:p>
    <w:p w14:paraId="76FA14B7" w14:textId="77777777" w:rsidR="00795F68" w:rsidRPr="00795F68" w:rsidRDefault="00795F68" w:rsidP="00795F68">
      <w:pPr>
        <w:jc w:val="both"/>
      </w:pPr>
      <w:r w:rsidRPr="00795F68">
        <w:t>- на 2026 год 5,59 тыс. рублей что выше необходимых в 2027 году средств на уплату процентов по бюджетному кредиту на 4,68 тыс. рублей,</w:t>
      </w:r>
    </w:p>
    <w:p w14:paraId="72F9B374" w14:textId="77777777" w:rsidR="00795F68" w:rsidRPr="00795F68" w:rsidRDefault="00795F68" w:rsidP="00795F68">
      <w:pPr>
        <w:jc w:val="both"/>
      </w:pPr>
      <w:r w:rsidRPr="00795F68">
        <w:t>Предельные размеры, установленные ст.107 Бюджетного кодекса РФ соблюдены.</w:t>
      </w:r>
    </w:p>
    <w:p w14:paraId="70665675" w14:textId="77777777" w:rsidR="00795F68" w:rsidRPr="00795F68" w:rsidRDefault="00795F68" w:rsidP="00795F68">
      <w:pPr>
        <w:jc w:val="both"/>
        <w:rPr>
          <w:b/>
        </w:rPr>
      </w:pPr>
      <w:r w:rsidRPr="00795F68">
        <w:rPr>
          <w:b/>
        </w:rPr>
        <w:t>Выводы</w:t>
      </w:r>
    </w:p>
    <w:p w14:paraId="210FC74F" w14:textId="77777777" w:rsidR="00795F68" w:rsidRPr="00795F68" w:rsidRDefault="00795F68" w:rsidP="00795F68">
      <w:pPr>
        <w:jc w:val="both"/>
      </w:pPr>
      <w:r w:rsidRPr="00795F68">
        <w:t>Проект решения о бюджете Малмыжского района на 2025 год и плановый период 2026 и 2027 годов (далее – Проект решения) для подготовки заключения представлен в установленные бюджетным законодательством и Положением о бюджетном процессе Малмыжского района сроки.</w:t>
      </w:r>
    </w:p>
    <w:p w14:paraId="755DDE77" w14:textId="77777777" w:rsidR="00795F68" w:rsidRPr="00795F68" w:rsidRDefault="00795F68" w:rsidP="00795F68">
      <w:pPr>
        <w:jc w:val="both"/>
      </w:pPr>
      <w:r w:rsidRPr="00795F68">
        <w:t>Подготовка Проекта решения основывалась на:</w:t>
      </w:r>
    </w:p>
    <w:p w14:paraId="2D2C60FC" w14:textId="77777777" w:rsidR="00795F68" w:rsidRPr="00795F68" w:rsidRDefault="00795F68" w:rsidP="00795F68">
      <w:pPr>
        <w:jc w:val="both"/>
      </w:pPr>
      <w:r w:rsidRPr="00795F68">
        <w:t>- положениях послания Президента РФ Федеральному Собранию РФ, определяющих бюджетную политику (требования к бюджетной политике) в РФ;</w:t>
      </w:r>
    </w:p>
    <w:p w14:paraId="1A9170CD" w14:textId="77777777" w:rsidR="00795F68" w:rsidRPr="00795F68" w:rsidRDefault="00795F68" w:rsidP="00795F68">
      <w:pPr>
        <w:jc w:val="both"/>
      </w:pPr>
      <w:r w:rsidRPr="00795F68">
        <w:t>- документах, определяющих цели национального развития РФ и направления деятельности органов публичной власти по их достижению;</w:t>
      </w:r>
    </w:p>
    <w:p w14:paraId="58A1265D" w14:textId="77777777" w:rsidR="00795F68" w:rsidRPr="00795F68" w:rsidRDefault="00795F68" w:rsidP="00795F68">
      <w:pPr>
        <w:jc w:val="both"/>
      </w:pPr>
      <w:r w:rsidRPr="00795F68">
        <w:t>- на базовом варианте прогноза социально-экономического развития Малмыжского района, одобренного постановлением администрации района 30.10.2024 №765;</w:t>
      </w:r>
    </w:p>
    <w:p w14:paraId="394998F9" w14:textId="77777777" w:rsidR="00795F68" w:rsidRPr="00795F68" w:rsidRDefault="00795F68" w:rsidP="00795F68">
      <w:pPr>
        <w:jc w:val="both"/>
      </w:pPr>
      <w:r w:rsidRPr="00795F68">
        <w:t>- 14 муниципальных программах Малмыжского района, перечень, которых утвержден постановлением администрации района 06.09.2023 №707 (в ред. от 12.02.2024 №110). Проекты программ разработаны с действием их с 2024 по 2028 годы.</w:t>
      </w:r>
    </w:p>
    <w:p w14:paraId="577E6478" w14:textId="77777777" w:rsidR="00795F68" w:rsidRPr="00795F68" w:rsidRDefault="00795F68" w:rsidP="00795F68">
      <w:pPr>
        <w:jc w:val="both"/>
      </w:pPr>
      <w:r w:rsidRPr="00795F68">
        <w:t>Постановлением администрации района от 06.06.2024 №398 создана рабочая группа по разработке и представлению документов и материалов, необходимых для составления Проекта бюджета.</w:t>
      </w:r>
    </w:p>
    <w:p w14:paraId="26E12B88" w14:textId="77777777" w:rsidR="00795F68" w:rsidRPr="00795F68" w:rsidRDefault="00795F68" w:rsidP="00795F68">
      <w:pPr>
        <w:jc w:val="both"/>
      </w:pPr>
      <w:r w:rsidRPr="00795F68">
        <w:t>При формировании бюджета района на 2025 – 2027 годы учтены основные характеристики (параметры) бюджета, соблюдены требования бюджетного законодательства.</w:t>
      </w:r>
    </w:p>
    <w:p w14:paraId="274FD560" w14:textId="77777777" w:rsidR="00795F68" w:rsidRPr="00795F68" w:rsidRDefault="00795F68" w:rsidP="00795F68">
      <w:pPr>
        <w:jc w:val="both"/>
        <w:rPr>
          <w:b/>
          <w:i/>
        </w:rPr>
      </w:pPr>
      <w:r w:rsidRPr="00795F68">
        <w:rPr>
          <w:b/>
          <w:i/>
        </w:rPr>
        <w:t>Но имеются следующие нарушения и замечания:</w:t>
      </w:r>
    </w:p>
    <w:p w14:paraId="3CB99CF7" w14:textId="77777777" w:rsidR="00795F68" w:rsidRPr="00795F68" w:rsidRDefault="00795F68" w:rsidP="00795F68">
      <w:pPr>
        <w:jc w:val="both"/>
        <w:rPr>
          <w:b/>
          <w:i/>
        </w:rPr>
      </w:pPr>
      <w:r w:rsidRPr="00795F68">
        <w:rPr>
          <w:b/>
          <w:i/>
        </w:rPr>
        <w:t>1. В нарушение ст.169 Бюджетного кодекса РФ, ст.30 Положения о бюджетном процессе одновременно с Проектом решения не представлены методики (проекты методики) и расчеты распределения направляемых поселениям межбюджетных трансфертов.</w:t>
      </w:r>
    </w:p>
    <w:p w14:paraId="37C78872" w14:textId="77777777" w:rsidR="00795F68" w:rsidRPr="00795F68" w:rsidRDefault="00795F68" w:rsidP="00795F68">
      <w:pPr>
        <w:jc w:val="both"/>
        <w:rPr>
          <w:b/>
          <w:i/>
        </w:rPr>
      </w:pPr>
      <w:r w:rsidRPr="00795F68">
        <w:rPr>
          <w:b/>
          <w:i/>
        </w:rPr>
        <w:t>2. В Приложениях №4 и №5 «Объемы поступлений налоговых и неналоговых доходов общей суммой и по статьям классификации доходов бюджетов, объемы безвозмездных поступлений по подстатьям классификации доходов бюджетов» Проекта бюджета имеются расхождения в наименовании доходов, противоречащим указаниям приказа Минфина России от 10.06.2024 №85н «Об утверждении кодов (перечней кодов) бюджетной классификации РФ на 2025 год и на плановый период 2026 и 2027 годов», что требует корректировки.</w:t>
      </w:r>
    </w:p>
    <w:p w14:paraId="7CCA59A6" w14:textId="77777777" w:rsidR="00795F68" w:rsidRPr="00795F68" w:rsidRDefault="00795F68" w:rsidP="00795F68">
      <w:pPr>
        <w:jc w:val="both"/>
        <w:rPr>
          <w:b/>
          <w:i/>
        </w:rPr>
      </w:pPr>
      <w:r w:rsidRPr="00795F68">
        <w:rPr>
          <w:b/>
          <w:i/>
        </w:rPr>
        <w:t>3. В нарушение п. 20 Порядка Минфина России от 24.05.2022 № 82н, п.40 ч.1 ст. 21 Положения о бюджетном процессе, Порядка от 15.11.2024 №31 в Проекте решения применяется бюджетная классификация не предусмотренная финансовым управлением администрации района в установленном порядке.</w:t>
      </w:r>
    </w:p>
    <w:p w14:paraId="79DE2625" w14:textId="77777777" w:rsidR="00795F68" w:rsidRPr="00795F68" w:rsidRDefault="00795F68" w:rsidP="00795F68">
      <w:pPr>
        <w:jc w:val="both"/>
      </w:pPr>
      <w:r w:rsidRPr="00795F68">
        <w:t>В соответствии с представленным прогнозом основных характеристик консолидированного бюджета на 2025-2027 годы в 2025 году:</w:t>
      </w:r>
    </w:p>
    <w:p w14:paraId="5A6A488F" w14:textId="77777777" w:rsidR="00795F68" w:rsidRPr="00795F68" w:rsidRDefault="00795F68" w:rsidP="00795F68">
      <w:pPr>
        <w:jc w:val="both"/>
      </w:pPr>
      <w:r w:rsidRPr="00795F68">
        <w:t>- общий объем доходов составит 908096,1 тыс. рублей,</w:t>
      </w:r>
    </w:p>
    <w:p w14:paraId="3A6E7E2D" w14:textId="77777777" w:rsidR="00795F68" w:rsidRPr="00795F68" w:rsidRDefault="00795F68" w:rsidP="00795F68">
      <w:pPr>
        <w:jc w:val="both"/>
      </w:pPr>
      <w:r w:rsidRPr="00795F68">
        <w:t>- общий объем расходов составит 906235,4 тыс. рублей,</w:t>
      </w:r>
    </w:p>
    <w:p w14:paraId="3BEB513A" w14:textId="77777777" w:rsidR="00795F68" w:rsidRPr="00795F68" w:rsidRDefault="00795F68" w:rsidP="00795F68">
      <w:pPr>
        <w:jc w:val="both"/>
      </w:pPr>
      <w:r w:rsidRPr="00795F68">
        <w:t>- профицит 1860,75 тыс. рублей.</w:t>
      </w:r>
    </w:p>
    <w:p w14:paraId="4D97DF7B" w14:textId="77777777" w:rsidR="00795F68" w:rsidRPr="00795F68" w:rsidRDefault="00795F68" w:rsidP="00795F68">
      <w:pPr>
        <w:jc w:val="both"/>
      </w:pPr>
      <w:r w:rsidRPr="00795F68">
        <w:lastRenderedPageBreak/>
        <w:t>Удельный вес доходов и расходов городского и сельских поселений в общем объеме консолидированного бюджета района составляет 15% или 136267,32 тыс. рублей.</w:t>
      </w:r>
    </w:p>
    <w:p w14:paraId="5665617A" w14:textId="77777777" w:rsidR="00795F68" w:rsidRPr="00795F68" w:rsidRDefault="00795F68" w:rsidP="00795F68">
      <w:pPr>
        <w:jc w:val="both"/>
      </w:pPr>
      <w:r w:rsidRPr="00795F68">
        <w:t>В основных направлениях бюджетной политики и налоговой политики Малмыжского района на 2025 год и плановый период приоритетом остаются те же цели и задачи, которые должны обеспечить стабильность поступления и рост доходов в бюджет, сохранить бюджетную устойчивость и сбалансированность расходов, что, безусловно, требует грамотной постановки управленческих задач ОМСУ района, планирования конкретных мероприятий и контроля за их исполнением.</w:t>
      </w:r>
    </w:p>
    <w:p w14:paraId="0A595F76" w14:textId="77777777" w:rsidR="00795F68" w:rsidRPr="00795F68" w:rsidRDefault="00795F68" w:rsidP="00795F68">
      <w:pPr>
        <w:jc w:val="both"/>
      </w:pPr>
      <w:r w:rsidRPr="00795F68">
        <w:t>Общий объем доходов муниципального образования Малмыжский муниципальный район прогнозируется на 2025 год в размере 771828,78 тыс. рублей, что ниже оценки 2024 года на 1,6% или на 12459,1 тыс. рублей.</w:t>
      </w:r>
    </w:p>
    <w:p w14:paraId="21AFF90D" w14:textId="77777777" w:rsidR="00795F68" w:rsidRPr="00795F68" w:rsidRDefault="00795F68" w:rsidP="00795F68">
      <w:pPr>
        <w:jc w:val="both"/>
      </w:pPr>
      <w:r w:rsidRPr="00795F68">
        <w:t>Это обусловлено, прежде всего, снижением к уровню текущего года:</w:t>
      </w:r>
    </w:p>
    <w:p w14:paraId="76F230A0" w14:textId="77777777" w:rsidR="00795F68" w:rsidRPr="00795F68" w:rsidRDefault="00795F68" w:rsidP="00795F68">
      <w:pPr>
        <w:jc w:val="both"/>
      </w:pPr>
      <w:r w:rsidRPr="00795F68">
        <w:t>- объемов МБТ из областного бюджета на 1,3% или на 7794,42 тыс. рублей, которые будут корректироваться с учетом вносимых изменений в проект Закона об областном бюджете на 2025-2027 годы во втором чтении,</w:t>
      </w:r>
    </w:p>
    <w:p w14:paraId="44406036" w14:textId="77777777" w:rsidR="00795F68" w:rsidRPr="00795F68" w:rsidRDefault="00795F68" w:rsidP="00795F68">
      <w:pPr>
        <w:jc w:val="both"/>
        <w:rPr>
          <w:i/>
        </w:rPr>
      </w:pPr>
      <w:r w:rsidRPr="00795F68">
        <w:t>- неналоговых доходов на 6,3% или на 6126,1 тыс. рублей</w:t>
      </w:r>
      <w:r w:rsidRPr="00795F68">
        <w:rPr>
          <w:i/>
        </w:rPr>
        <w:t>, поскольку при прогнозировании доходов не включались поступления от продажи государственного и муниципального имущества, снижены показатели от аренды государственного и муниципального имущества, от оказания платных услуг, а также от отдельных поступлений, носящих несистемный характер.</w:t>
      </w:r>
    </w:p>
    <w:p w14:paraId="74B7DBA5" w14:textId="77777777" w:rsidR="00795F68" w:rsidRPr="00795F68" w:rsidRDefault="00795F68" w:rsidP="00795F68">
      <w:pPr>
        <w:jc w:val="both"/>
        <w:rPr>
          <w:b/>
          <w:i/>
        </w:rPr>
      </w:pPr>
      <w:r w:rsidRPr="00795F68">
        <w:rPr>
          <w:b/>
          <w:i/>
        </w:rPr>
        <w:t>Прогнозирование доходов от использования муниципального имущества и земельных участков осуществляется администрацией района с нарушением установленной Методики, о чем ежегодно указывается Контрольно-счетной комиссией при подготовке заключения на Проект бюджета, но действенных мер по устранению данных нарушений не принимается.</w:t>
      </w:r>
    </w:p>
    <w:p w14:paraId="4C723596" w14:textId="77777777" w:rsidR="00795F68" w:rsidRPr="00795F68" w:rsidRDefault="00795F68" w:rsidP="00795F68">
      <w:pPr>
        <w:jc w:val="both"/>
        <w:rPr>
          <w:b/>
          <w:i/>
        </w:rPr>
      </w:pPr>
      <w:r w:rsidRPr="00795F68">
        <w:rPr>
          <w:b/>
          <w:i/>
        </w:rPr>
        <w:t>В результате прогнозирование неналоговых доходов нельзя признать реалистичным.</w:t>
      </w:r>
    </w:p>
    <w:p w14:paraId="547EA404" w14:textId="77777777" w:rsidR="00795F68" w:rsidRPr="00795F68" w:rsidRDefault="00795F68" w:rsidP="00795F68">
      <w:pPr>
        <w:jc w:val="both"/>
      </w:pPr>
      <w:r w:rsidRPr="00795F68">
        <w:t>При этом рост налоговых доходов составит 2,2% или 2815,6 тыс. рублей, в том числе за счет роста НДФЛ на 15,2% или на 7811,9 тыс. рублей, акцизов на 10,9% или на 905,7 тыс. рублей, налога на имущество на 14,8% или на 626 тыс. рублей, патентного налогообложения на 36,8% или 1407 тыс. рублей.</w:t>
      </w:r>
    </w:p>
    <w:p w14:paraId="19671635" w14:textId="77777777" w:rsidR="00795F68" w:rsidRPr="00795F68" w:rsidRDefault="00795F68" w:rsidP="00795F68">
      <w:pPr>
        <w:jc w:val="both"/>
      </w:pPr>
      <w:r w:rsidRPr="00795F68">
        <w:t>Но также прогнозируется значительное снижение к оценке 2024 года налогообложения по УСН на 13,8% или на 7598 тыс. рублей. При том, что в динамике лет поступления по УСН прирастают.</w:t>
      </w:r>
    </w:p>
    <w:p w14:paraId="22CBA02F" w14:textId="77777777" w:rsidR="00795F68" w:rsidRPr="00795F68" w:rsidRDefault="00795F68" w:rsidP="00795F68">
      <w:pPr>
        <w:jc w:val="both"/>
      </w:pPr>
      <w:r w:rsidRPr="00795F68">
        <w:t>Наибольший удельный вес в структуре доходов, как и в предыдущие годы, сохраняется в 2025 году за безвозмездными поступлениями – 79% - 609565,67 тыс. рублей, из которых 99,8% или 608565,77 тыс. рублей - это МБТ областного бюджета.</w:t>
      </w:r>
    </w:p>
    <w:p w14:paraId="78CCF600" w14:textId="77777777" w:rsidR="00795F68" w:rsidRPr="00795F68" w:rsidRDefault="00795F68" w:rsidP="00795F68">
      <w:pPr>
        <w:jc w:val="both"/>
        <w:rPr>
          <w:i/>
        </w:rPr>
      </w:pPr>
      <w:r w:rsidRPr="00795F68">
        <w:rPr>
          <w:i/>
        </w:rPr>
        <w:t>Также Контрольно-счетная комиссия пришла к выводу, что прогноз поступлений на 2025 год осуществлялся без учета недоимки по доходам, поскольку информация об объеме недоимки главными администраторами не представлена, о чем указывалось и в предыдущие годы.</w:t>
      </w:r>
    </w:p>
    <w:p w14:paraId="6A06506A" w14:textId="77777777" w:rsidR="00795F68" w:rsidRPr="00795F68" w:rsidRDefault="00795F68" w:rsidP="00795F68">
      <w:pPr>
        <w:jc w:val="both"/>
      </w:pPr>
      <w:r w:rsidRPr="00795F68">
        <w:t>Как и в предыдущие годы, в первоначальном плане не прогнозируются поступления от продажи муниципального имущества.</w:t>
      </w:r>
    </w:p>
    <w:p w14:paraId="0F47DA70" w14:textId="77777777" w:rsidR="00795F68" w:rsidRPr="00795F68" w:rsidRDefault="00795F68" w:rsidP="00795F68">
      <w:pPr>
        <w:jc w:val="both"/>
      </w:pPr>
      <w:r w:rsidRPr="00795F68">
        <w:t>Согласно представленному проекту Прогнозного плана приватизации на 2025-2027 годы в 2025 году планируется приватизация путем проведения аукционов открытых по составу участников 34 объектов по ориентировочной цене 1617,5 тыс. рублей,</w:t>
      </w:r>
    </w:p>
    <w:p w14:paraId="5293ABB1" w14:textId="77777777" w:rsidR="00795F68" w:rsidRPr="00795F68" w:rsidRDefault="00795F68" w:rsidP="00795F68">
      <w:pPr>
        <w:jc w:val="both"/>
        <w:rPr>
          <w:b/>
          <w:i/>
        </w:rPr>
      </w:pPr>
      <w:r w:rsidRPr="00795F68">
        <w:rPr>
          <w:b/>
          <w:i/>
        </w:rPr>
        <w:t>Анализ объектов выявил, что в состав некорректно включены объекты движимого имущества: заборы, ворота, замок кодовый, счетчики, сигнализаторы и т.д.</w:t>
      </w:r>
    </w:p>
    <w:p w14:paraId="062E7734" w14:textId="77777777" w:rsidR="00795F68" w:rsidRPr="00795F68" w:rsidRDefault="00795F68" w:rsidP="00795F68">
      <w:pPr>
        <w:jc w:val="both"/>
      </w:pPr>
      <w:r w:rsidRPr="00795F68">
        <w:t>Расходы бюджета на 2025 год предусмотрены в размере 769968,03 тыс. рублей.</w:t>
      </w:r>
    </w:p>
    <w:p w14:paraId="3F9FA775" w14:textId="77777777" w:rsidR="00795F68" w:rsidRPr="00795F68" w:rsidRDefault="00795F68" w:rsidP="00795F68">
      <w:pPr>
        <w:jc w:val="both"/>
      </w:pPr>
      <w:r w:rsidRPr="00795F68">
        <w:t xml:space="preserve">Планирование осуществлялось в соответствии с Порядком и Методикой планирования бюджетных ассигнований на 2025 год и плановый период, утвержденных приказом финансового управления администрации Малмыжского района и отдельными </w:t>
      </w:r>
      <w:r w:rsidRPr="00795F68">
        <w:lastRenderedPageBreak/>
        <w:t>показателями для формирования Проекта бюджета Малмыжского района и определения межбюджетных трансфертов, утвержденных постановлением администрации района.</w:t>
      </w:r>
    </w:p>
    <w:p w14:paraId="6AE81BBA" w14:textId="77777777" w:rsidR="00795F68" w:rsidRPr="00795F68" w:rsidRDefault="00795F68" w:rsidP="00795F68">
      <w:pPr>
        <w:jc w:val="both"/>
      </w:pPr>
      <w:r w:rsidRPr="00795F68">
        <w:t>В тоже время:</w:t>
      </w:r>
    </w:p>
    <w:p w14:paraId="657CA1CF" w14:textId="77777777" w:rsidR="00795F68" w:rsidRPr="00795F68" w:rsidRDefault="00795F68" w:rsidP="00795F68">
      <w:pPr>
        <w:jc w:val="both"/>
        <w:rPr>
          <w:b/>
          <w:i/>
        </w:rPr>
      </w:pPr>
      <w:r w:rsidRPr="00795F68">
        <w:rPr>
          <w:b/>
          <w:i/>
        </w:rPr>
        <w:t>1) В декабре 2024 года завершается работа по преобразованию муниципальных казенных учреждений культуры Малмыжского района в бюджетные, что изменит порядок их финансирования из бюджета района. Таким образом, после регистрации нового статуса потребуется внесение изменений в бюджет.</w:t>
      </w:r>
    </w:p>
    <w:p w14:paraId="79586A1F" w14:textId="77777777" w:rsidR="00795F68" w:rsidRPr="00795F68" w:rsidRDefault="00795F68" w:rsidP="00795F68">
      <w:pPr>
        <w:jc w:val="both"/>
        <w:rPr>
          <w:b/>
          <w:i/>
        </w:rPr>
      </w:pPr>
      <w:r w:rsidRPr="00795F68">
        <w:rPr>
          <w:b/>
          <w:i/>
        </w:rPr>
        <w:t>3) В нарушение Методики от 17.07.2024 №20/1 в представленном Проекте завышены расходы на обслуживание внутреннего муниципального долга на 2025 год на 0,18 тыс. рублей, на 2026 год на 2,03 тыс. рублей, на 2027 год на 4,68 тыс. рублей.</w:t>
      </w:r>
    </w:p>
    <w:p w14:paraId="4FEC24FE" w14:textId="77777777" w:rsidR="00795F68" w:rsidRPr="00795F68" w:rsidRDefault="00795F68" w:rsidP="00795F68">
      <w:pPr>
        <w:jc w:val="both"/>
      </w:pPr>
      <w:r w:rsidRPr="00795F68">
        <w:t>Объемы бюджетных ассигнований на обеспечение выполнения функций ОМС Малмыжского района рассчитаны по каждому органу с учетом финансового норматива, установленного Правительством Кировской области.</w:t>
      </w:r>
    </w:p>
    <w:p w14:paraId="3153F652" w14:textId="77777777" w:rsidR="00795F68" w:rsidRPr="00795F68" w:rsidRDefault="00795F68" w:rsidP="00795F68">
      <w:pPr>
        <w:jc w:val="both"/>
        <w:rPr>
          <w:b/>
          <w:i/>
        </w:rPr>
      </w:pPr>
      <w:r w:rsidRPr="00795F68">
        <w:t>Постановлением администрации Малмыжского района от 06.09.2023 №707 (в ред. от 12.02.2024 №110) утвержден перечень муниципальных программ в состав, которого включено 16 муниципальных программ, действие которых начнется с 2024 года.</w:t>
      </w:r>
    </w:p>
    <w:p w14:paraId="7D1D7DA7" w14:textId="77777777" w:rsidR="00795F68" w:rsidRPr="00795F68" w:rsidRDefault="00795F68" w:rsidP="00795F68">
      <w:pPr>
        <w:jc w:val="both"/>
      </w:pPr>
      <w:r w:rsidRPr="00795F68">
        <w:t>Проект бюджета сформирован в программном формате в рамках 14 муниципальных программ на общую сумму 768005,04 тыс. рублей (99,7% расходной части бюджета района).</w:t>
      </w:r>
    </w:p>
    <w:p w14:paraId="6F6A7603" w14:textId="77777777" w:rsidR="00795F68" w:rsidRPr="00795F68" w:rsidRDefault="00795F68" w:rsidP="00795F68">
      <w:pPr>
        <w:jc w:val="both"/>
      </w:pPr>
      <w:r w:rsidRPr="00795F68">
        <w:t>Внепрограммного планирования предусмотрены расходы на обеспечение районной Думы и Контрольно-счетной комиссии Малмыжского района.</w:t>
      </w:r>
    </w:p>
    <w:p w14:paraId="623E4527" w14:textId="77777777" w:rsidR="00795F68" w:rsidRPr="00795F68" w:rsidRDefault="00795F68" w:rsidP="00795F68">
      <w:pPr>
        <w:jc w:val="both"/>
      </w:pPr>
      <w:r w:rsidRPr="00795F68">
        <w:t>Наибольшее ресурсное обеспечение планируется в 2025 году по муниципальным программам:</w:t>
      </w:r>
    </w:p>
    <w:p w14:paraId="09EFD0F3" w14:textId="77777777" w:rsidR="00795F68" w:rsidRPr="00795F68" w:rsidRDefault="00795F68" w:rsidP="00795F68">
      <w:pPr>
        <w:jc w:val="both"/>
      </w:pPr>
      <w:r w:rsidRPr="00795F68">
        <w:t>- «Развитие образования в Малмыжском районе» - 56,3% в сумме 432581,65 тыс. рублей,</w:t>
      </w:r>
    </w:p>
    <w:p w14:paraId="502F9D58" w14:textId="77777777" w:rsidR="00795F68" w:rsidRPr="00795F68" w:rsidRDefault="00795F68" w:rsidP="00795F68">
      <w:pPr>
        <w:jc w:val="both"/>
      </w:pPr>
      <w:r w:rsidRPr="00795F68">
        <w:t>- «Развитие транспортной системы в Малмыжском районе» - 18,5% в сумме 83854,7 тыс. рублей,</w:t>
      </w:r>
    </w:p>
    <w:p w14:paraId="4DB4131B" w14:textId="77777777" w:rsidR="00795F68" w:rsidRPr="00795F68" w:rsidRDefault="00795F68" w:rsidP="00795F68">
      <w:pPr>
        <w:jc w:val="both"/>
      </w:pPr>
      <w:r w:rsidRPr="00795F68">
        <w:t>- «Развитие культуры в Малмыжском районе» - 11,6% в сумме 89316,34 тыс. рублей,</w:t>
      </w:r>
    </w:p>
    <w:p w14:paraId="104DE05B" w14:textId="77777777" w:rsidR="00795F68" w:rsidRPr="00795F68" w:rsidRDefault="00795F68" w:rsidP="00795F68">
      <w:pPr>
        <w:jc w:val="both"/>
      </w:pPr>
      <w:r w:rsidRPr="00795F68">
        <w:t>- «Управление муниципальными финансами и регулирование межбюджетных отношений» - 10,3% в сумме 79113,99 тыс. рублей.</w:t>
      </w:r>
    </w:p>
    <w:p w14:paraId="16A4CBF7" w14:textId="77777777" w:rsidR="00795F68" w:rsidRPr="00795F68" w:rsidRDefault="00795F68" w:rsidP="00795F68">
      <w:pPr>
        <w:jc w:val="both"/>
      </w:pPr>
      <w:r w:rsidRPr="00795F68">
        <w:t>Межбюджетные трансферты бюджету района предоставляются в рамках государственных программ Кировской области, которые распределены по мероприятиям 8 муниципальных программ.</w:t>
      </w:r>
    </w:p>
    <w:p w14:paraId="4B319274" w14:textId="77777777" w:rsidR="00795F68" w:rsidRPr="00795F68" w:rsidRDefault="00795F68" w:rsidP="00795F68">
      <w:pPr>
        <w:jc w:val="both"/>
      </w:pPr>
      <w:r w:rsidRPr="00795F68">
        <w:t>Наибольший удельный вес расходов за счет целевых безвозмездных поступлений областного бюджета предусматривается в 2025 году в разделах:</w:t>
      </w:r>
    </w:p>
    <w:p w14:paraId="47CC502B" w14:textId="77777777" w:rsidR="00795F68" w:rsidRPr="00795F68" w:rsidRDefault="00795F68" w:rsidP="00795F68">
      <w:pPr>
        <w:jc w:val="both"/>
      </w:pPr>
      <w:r w:rsidRPr="00795F68">
        <w:t>- 07 00 «Образование» - 66,8% или 242041,91 тыс. рублей,</w:t>
      </w:r>
    </w:p>
    <w:p w14:paraId="042C6E45" w14:textId="77777777" w:rsidR="00795F68" w:rsidRPr="00795F68" w:rsidRDefault="00795F68" w:rsidP="00795F68">
      <w:pPr>
        <w:jc w:val="both"/>
      </w:pPr>
      <w:r w:rsidRPr="00795F68">
        <w:t>- 0400 «Национальная экономика» - 23,1% или 83730,2 тыс. рублей,</w:t>
      </w:r>
    </w:p>
    <w:p w14:paraId="378F0F14" w14:textId="77777777" w:rsidR="00795F68" w:rsidRPr="00795F68" w:rsidRDefault="00795F68" w:rsidP="00795F68">
      <w:pPr>
        <w:jc w:val="both"/>
      </w:pPr>
      <w:r w:rsidRPr="00795F68">
        <w:t>- 10 00 «Социальная политика» - 7,8% или 28352,06 тыс. рублей.</w:t>
      </w:r>
    </w:p>
    <w:p w14:paraId="06424D15" w14:textId="77777777" w:rsidR="00795F68" w:rsidRPr="00795F68" w:rsidRDefault="00795F68" w:rsidP="00795F68">
      <w:pPr>
        <w:jc w:val="both"/>
      </w:pPr>
      <w:r w:rsidRPr="00795F68">
        <w:t>Ассигнования на реализацию национальных проектов Проектом бюджета на 2025 год и плановый период не предусматриваются.</w:t>
      </w:r>
    </w:p>
    <w:p w14:paraId="3893D7CD" w14:textId="77777777" w:rsidR="00795F68" w:rsidRPr="00795F68" w:rsidRDefault="00795F68" w:rsidP="00795F68">
      <w:pPr>
        <w:jc w:val="both"/>
      </w:pPr>
      <w:r w:rsidRPr="00795F68">
        <w:t>В тоже время за счет средств межбюджетных трансфертов вне рамок национальных проектов в 2025 году и плановом периоде будут финансироваться мероприятия, реализуемые в рамках региональных проектов Кировской области:</w:t>
      </w:r>
    </w:p>
    <w:p w14:paraId="1ACA9DA7" w14:textId="77777777" w:rsidR="00795F68" w:rsidRPr="00795F68" w:rsidRDefault="00795F68" w:rsidP="00795F68">
      <w:pPr>
        <w:jc w:val="both"/>
      </w:pPr>
      <w:r w:rsidRPr="00795F68">
        <w:t>- финансовая поддержка детско-юношеского спорта в объеме 800 тыс. рублей ежегодно,</w:t>
      </w:r>
    </w:p>
    <w:p w14:paraId="6A0EE2C3" w14:textId="77777777" w:rsidR="00795F68" w:rsidRPr="00795F68" w:rsidRDefault="00795F68" w:rsidP="00795F68">
      <w:pPr>
        <w:jc w:val="both"/>
      </w:pPr>
      <w:r w:rsidRPr="00795F68">
        <w:t>- поддержка сельскохозяйственного производства в сумме 17351,8 тыс. рублей ежегодно,</w:t>
      </w:r>
    </w:p>
    <w:p w14:paraId="581E3D89" w14:textId="77777777" w:rsidR="00795F68" w:rsidRPr="00795F68" w:rsidRDefault="00795F68" w:rsidP="00795F68">
      <w:pPr>
        <w:jc w:val="both"/>
      </w:pPr>
      <w:r w:rsidRPr="00795F68">
        <w:t xml:space="preserve">- в 2026 году строительство автодороги с твердым покрытием до сельских населенных пунктов (с. </w:t>
      </w:r>
      <w:proofErr w:type="spellStart"/>
      <w:r w:rsidRPr="00795F68">
        <w:t>Аджим</w:t>
      </w:r>
      <w:proofErr w:type="spellEnd"/>
      <w:r w:rsidRPr="00795F68">
        <w:t>) в сумме 101740,3 тыс. рублей.</w:t>
      </w:r>
    </w:p>
    <w:p w14:paraId="1B2BA3C9" w14:textId="77777777" w:rsidR="00795F68" w:rsidRPr="00795F68" w:rsidRDefault="00795F68" w:rsidP="00795F68">
      <w:pPr>
        <w:jc w:val="both"/>
      </w:pPr>
      <w:r w:rsidRPr="00795F68">
        <w:rPr>
          <w:b/>
          <w:i/>
        </w:rPr>
        <w:t>Экспертизой установлено, что в нарушение</w:t>
      </w:r>
      <w:r w:rsidRPr="00795F68">
        <w:t xml:space="preserve"> </w:t>
      </w:r>
      <w:r w:rsidRPr="00795F68">
        <w:rPr>
          <w:b/>
          <w:i/>
        </w:rPr>
        <w:t xml:space="preserve">ст. 139 Бюджетного кодекса РФ, пункта 8.6 Порядка предоставления и распределения субсидии из областного бюджета местным бюджетам на поддержку отрасли культуры (Приложение №5 к ГП «Развитие культуры»), утвержденного постановлением Правительства Кировской области от 29 декабря 2023 г. № 767-П в представленном Проекте решения не предусмотрено софинансирование мероприятий за счет средств районного бюджета </w:t>
      </w:r>
      <w:r w:rsidRPr="00795F68">
        <w:rPr>
          <w:b/>
          <w:i/>
        </w:rPr>
        <w:lastRenderedPageBreak/>
        <w:t>в размере 1%, что привело к занижению расходов в 2025 году на 1,33 тыс. рублей, в 2026 году 1,4 тыс. рублей.</w:t>
      </w:r>
    </w:p>
    <w:p w14:paraId="743728E3" w14:textId="77777777" w:rsidR="00795F68" w:rsidRPr="00795F68" w:rsidRDefault="00795F68" w:rsidP="00795F68">
      <w:pPr>
        <w:jc w:val="both"/>
      </w:pPr>
      <w:r w:rsidRPr="00795F68">
        <w:t>Анализ видов расходов на 2025 год свидетельствует о преобладании расходов на оплату труда и отчислений во внебюджетные фонды, составляющие 445558,42 тыс. рублей или 57,9% всех расходов, с ростом к 2023 году на 14,3%.</w:t>
      </w:r>
    </w:p>
    <w:p w14:paraId="032888A0" w14:textId="77777777" w:rsidR="00795F68" w:rsidRPr="00795F68" w:rsidRDefault="00795F68" w:rsidP="00795F68">
      <w:pPr>
        <w:jc w:val="both"/>
      </w:pPr>
      <w:r w:rsidRPr="00795F68">
        <w:t>На муниципальные закупки товаров (работ, услуг) приходится 205444,26 тыс. рублей или 26,7% всех расходов, со снижением к 2023 году на 10,6%.</w:t>
      </w:r>
    </w:p>
    <w:p w14:paraId="450E14DA" w14:textId="77777777" w:rsidR="00795F68" w:rsidRPr="00795F68" w:rsidRDefault="00795F68" w:rsidP="00795F68">
      <w:pPr>
        <w:jc w:val="both"/>
      </w:pPr>
      <w:r w:rsidRPr="00795F68">
        <w:t>Межбюджетные трансферты, предоставляемые поселениям Малмыжского района, составляют 64277,07 тыс. рублей или 8,3% всех расходов бюджета, с ростом к 2023 году на 1,8%.</w:t>
      </w:r>
    </w:p>
    <w:p w14:paraId="4842C7EA" w14:textId="77777777" w:rsidR="00795F68" w:rsidRPr="00795F68" w:rsidRDefault="00795F68" w:rsidP="00795F68">
      <w:pPr>
        <w:jc w:val="both"/>
      </w:pPr>
      <w:r w:rsidRPr="00795F68">
        <w:t>Расходы районного бюджета на оказание мер социальной поддержки отдельным категориям граждан в 2025 году составят 18826,05 тыс. рублей.</w:t>
      </w:r>
    </w:p>
    <w:p w14:paraId="44FC28E2" w14:textId="77777777" w:rsidR="00795F68" w:rsidRPr="00795F68" w:rsidRDefault="00795F68" w:rsidP="00795F68">
      <w:pPr>
        <w:jc w:val="both"/>
      </w:pPr>
      <w:r w:rsidRPr="00795F68">
        <w:t>Предоставление субсидий за счет средств районного бюджета планируется Малмыжским районным организациям «Всероссийское общество инвалидов», «Совет ветеранов», «Всероссийское общество слепых» в сумме 107 тыс. рублей.</w:t>
      </w:r>
    </w:p>
    <w:p w14:paraId="18B94DE1" w14:textId="77777777" w:rsidR="00795F68" w:rsidRPr="00795F68" w:rsidRDefault="00795F68" w:rsidP="00795F68">
      <w:pPr>
        <w:jc w:val="both"/>
      </w:pPr>
      <w:r w:rsidRPr="00795F68">
        <w:t>Бюджетные инвестиции в 2025 году и плановом периоде предусматриваются:</w:t>
      </w:r>
    </w:p>
    <w:p w14:paraId="17ED7A2C" w14:textId="77777777" w:rsidR="00795F68" w:rsidRPr="00795F68" w:rsidRDefault="00795F68" w:rsidP="00795F68">
      <w:pPr>
        <w:jc w:val="both"/>
      </w:pPr>
      <w:r w:rsidRPr="00795F68">
        <w:t>- на приобретение в муниципальную собственность жилья для обеспечения, в том числе в 2025 году 6 детей-сирот по нормативу стоимости жилья 783,9 тыс. рублей в размере 4276,9 тыс. рублей,</w:t>
      </w:r>
    </w:p>
    <w:p w14:paraId="0C749DC3" w14:textId="77777777" w:rsidR="00795F68" w:rsidRPr="00795F68" w:rsidRDefault="00795F68" w:rsidP="00795F68">
      <w:pPr>
        <w:jc w:val="both"/>
      </w:pPr>
      <w:r w:rsidRPr="00795F68">
        <w:t>- на выполнение в 2025 году работ по строительству объектов водоснабжения в Мари-Малмыж, Новый Кокуй в размере 3283 тыс. рублей,</w:t>
      </w:r>
    </w:p>
    <w:p w14:paraId="70D50905" w14:textId="77777777" w:rsidR="00795F68" w:rsidRPr="00795F68" w:rsidRDefault="00795F68" w:rsidP="00795F68">
      <w:pPr>
        <w:jc w:val="both"/>
      </w:pPr>
      <w:r w:rsidRPr="00795F68">
        <w:t>- на строительство в 2026 году автомобильной дороги с твердым покрытием до сельских населенных пунктов (</w:t>
      </w:r>
      <w:proofErr w:type="spellStart"/>
      <w:r w:rsidRPr="00795F68">
        <w:t>Аджим</w:t>
      </w:r>
      <w:proofErr w:type="spellEnd"/>
      <w:r w:rsidRPr="00795F68">
        <w:t>) в размере 103816,63 тыс. рублей.</w:t>
      </w:r>
    </w:p>
    <w:p w14:paraId="37C7F416" w14:textId="77777777" w:rsidR="00795F68" w:rsidRPr="00795F68" w:rsidRDefault="00795F68" w:rsidP="00795F68">
      <w:pPr>
        <w:jc w:val="both"/>
      </w:pPr>
      <w:r w:rsidRPr="00795F68">
        <w:t>Дефицит бюджета муниципального района на 2025 год и плановый период прогнозируется в размере 1860,75 тыс. рублей в размере уплаты бюджетного кредита срок уплаты по которому наступает в 2025 году.</w:t>
      </w:r>
    </w:p>
    <w:p w14:paraId="0CEBBFCB" w14:textId="77777777" w:rsidR="00795F68" w:rsidRPr="00795F68" w:rsidRDefault="00795F68" w:rsidP="00795F68">
      <w:pPr>
        <w:jc w:val="both"/>
      </w:pPr>
      <w:r w:rsidRPr="00795F68">
        <w:t>Верхний предел муниципального внутреннего долга не превышает обязательств по уплате бюджетного кредита и составляет 1860,75 тыс. рублей на 01.01.2026, на 01.01.2027, на 01.01.2028.</w:t>
      </w:r>
    </w:p>
    <w:p w14:paraId="4B299361" w14:textId="77777777" w:rsidR="00795F68" w:rsidRPr="00795F68" w:rsidRDefault="00795F68" w:rsidP="00795F68">
      <w:pPr>
        <w:jc w:val="both"/>
        <w:rPr>
          <w:b/>
          <w:i/>
        </w:rPr>
      </w:pPr>
      <w:r w:rsidRPr="00795F68">
        <w:rPr>
          <w:b/>
          <w:i/>
        </w:rPr>
        <w:t>Расходы на обслуживание муниципального долга прогнозируются в 2025 году и плановом периоде ежегодно 5,59 тыс. рублей, что выше необходимых средств на уплату процентов по бюджетному кредиту, в 2025 году на 0,18 тыс. рублей, в 2026 году на 2,03 тыс. рублей, в 2027 году на 4,68 тыс. рублей.</w:t>
      </w:r>
    </w:p>
    <w:p w14:paraId="1507D8C4" w14:textId="77777777" w:rsidR="00795F68" w:rsidRPr="00795F68" w:rsidRDefault="00795F68" w:rsidP="00795F68">
      <w:pPr>
        <w:jc w:val="both"/>
      </w:pPr>
      <w:r w:rsidRPr="00795F68">
        <w:t>Привлечения кредитов в 2025 году и плановом периоде не планируется.</w:t>
      </w:r>
    </w:p>
    <w:p w14:paraId="69139996" w14:textId="77777777" w:rsidR="00795F68" w:rsidRPr="00795F68" w:rsidRDefault="00795F68" w:rsidP="00795F68">
      <w:pPr>
        <w:jc w:val="both"/>
        <w:rPr>
          <w:b/>
        </w:rPr>
      </w:pPr>
      <w:r w:rsidRPr="00795F68">
        <w:rPr>
          <w:b/>
        </w:rPr>
        <w:t>Предложения</w:t>
      </w:r>
    </w:p>
    <w:p w14:paraId="2FF80D26" w14:textId="77777777" w:rsidR="00795F68" w:rsidRPr="00795F68" w:rsidRDefault="00795F68" w:rsidP="00795F68">
      <w:pPr>
        <w:jc w:val="both"/>
      </w:pPr>
      <w:r w:rsidRPr="00795F68">
        <w:t>1. Внести необходимые коррективы в Проект решения о бюджете на 2025 год и плановый период с учетом замечаний.</w:t>
      </w:r>
    </w:p>
    <w:p w14:paraId="5A1D35BB" w14:textId="77777777" w:rsidR="00795F68" w:rsidRPr="00795F68" w:rsidRDefault="00795F68" w:rsidP="00795F68">
      <w:pPr>
        <w:jc w:val="both"/>
      </w:pPr>
      <w:r w:rsidRPr="00795F68">
        <w:t>2. Администрация Малмыжского района учесть замечания в части планирования поступлений от использования муниципального имущества и земельных участков.</w:t>
      </w:r>
    </w:p>
    <w:p w14:paraId="2DA3395A" w14:textId="77777777" w:rsidR="00795F68" w:rsidRPr="00795F68" w:rsidRDefault="00795F68" w:rsidP="00795F68">
      <w:pPr>
        <w:jc w:val="both"/>
      </w:pPr>
      <w:r w:rsidRPr="00795F68">
        <w:t>3. Внести коррективы в Проект решения об утверждении Прогнозного плана приватизации на 2025 год и плановый период.</w:t>
      </w:r>
    </w:p>
    <w:p w14:paraId="69DBF32E" w14:textId="77777777" w:rsidR="00795F68" w:rsidRPr="00795F68" w:rsidRDefault="00795F68" w:rsidP="00795F68">
      <w:pPr>
        <w:jc w:val="both"/>
      </w:pPr>
      <w:r w:rsidRPr="00795F68">
        <w:t>С учетом устранения выявленных нарушений и замечаний, изложенных в заключении, Контрольно-счетная комиссия Малмыжского района поддерживает принятие проекта решения Малмыжской районной Думы «Об утверждении бюджета муниципального образования Малмыжский муниципальный район Кировской области на 2025 год и плановый период 2026 и 2027 годов».</w:t>
      </w:r>
    </w:p>
    <w:p w14:paraId="360D2279" w14:textId="77777777" w:rsidR="00795F68" w:rsidRPr="00795F68" w:rsidRDefault="00795F68" w:rsidP="00795F68">
      <w:pPr>
        <w:jc w:val="both"/>
      </w:pPr>
    </w:p>
    <w:p w14:paraId="30F051FA" w14:textId="77777777" w:rsidR="00795F68" w:rsidRPr="00795F68" w:rsidRDefault="00795F68" w:rsidP="00795F68">
      <w:pPr>
        <w:jc w:val="both"/>
      </w:pPr>
      <w:r w:rsidRPr="00795F68">
        <w:t xml:space="preserve">Председатель Контрольно-счетной </w:t>
      </w:r>
    </w:p>
    <w:p w14:paraId="0E85AB61" w14:textId="77777777" w:rsidR="00795F68" w:rsidRPr="00795F68" w:rsidRDefault="00795F68" w:rsidP="00795F68">
      <w:pPr>
        <w:jc w:val="both"/>
      </w:pPr>
      <w:r w:rsidRPr="00795F68">
        <w:t xml:space="preserve">комиссии Малмыжского района                                                      </w:t>
      </w:r>
      <w:proofErr w:type="spellStart"/>
      <w:r w:rsidRPr="00795F68">
        <w:t>Г.А.Кулапина</w:t>
      </w:r>
      <w:proofErr w:type="spellEnd"/>
    </w:p>
    <w:p w14:paraId="13BF43F6" w14:textId="77777777" w:rsidR="00795F68" w:rsidRDefault="00795F68" w:rsidP="004A748E">
      <w:pPr>
        <w:jc w:val="both"/>
      </w:pPr>
    </w:p>
    <w:sectPr w:rsidR="00795F68" w:rsidSect="008E5B46">
      <w:headerReference w:type="default" r:id="rId12"/>
      <w:pgSz w:w="11906" w:h="16838"/>
      <w:pgMar w:top="107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90B4" w14:textId="77777777" w:rsidR="001E5724" w:rsidRDefault="005C3E15">
      <w:r>
        <w:separator/>
      </w:r>
    </w:p>
  </w:endnote>
  <w:endnote w:type="continuationSeparator" w:id="0">
    <w:p w14:paraId="1A072EA7" w14:textId="77777777" w:rsidR="001E5724" w:rsidRDefault="005C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E09E2" w14:textId="77777777" w:rsidR="001E5724" w:rsidRDefault="005C3E15">
      <w:r>
        <w:separator/>
      </w:r>
    </w:p>
  </w:footnote>
  <w:footnote w:type="continuationSeparator" w:id="0">
    <w:p w14:paraId="73B2B25B" w14:textId="77777777" w:rsidR="001E5724" w:rsidRDefault="005C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77B" w14:textId="77777777" w:rsidR="00514CA3" w:rsidRDefault="004A748E">
    <w:pPr>
      <w:pStyle w:val="a3"/>
      <w:jc w:val="center"/>
    </w:pPr>
    <w:r>
      <w:fldChar w:fldCharType="begin"/>
    </w:r>
    <w:r>
      <w:instrText>PAGE   \* MERGEFORMAT</w:instrText>
    </w:r>
    <w:r>
      <w:fldChar w:fldCharType="separate"/>
    </w:r>
    <w:r w:rsidR="004616EA">
      <w:rPr>
        <w:noProof/>
      </w:rPr>
      <w:t>2</w:t>
    </w:r>
    <w:r>
      <w:fldChar w:fldCharType="end"/>
    </w:r>
  </w:p>
  <w:p w14:paraId="7D9A491B" w14:textId="77777777" w:rsidR="00514CA3" w:rsidRDefault="00514C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B344A"/>
    <w:multiLevelType w:val="hybridMultilevel"/>
    <w:tmpl w:val="D834D466"/>
    <w:lvl w:ilvl="0" w:tplc="A12CA0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210773714">
    <w:abstractNumId w:val="0"/>
  </w:num>
  <w:num w:numId="2" w16cid:durableId="123427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48E"/>
    <w:rsid w:val="00110E13"/>
    <w:rsid w:val="001E5724"/>
    <w:rsid w:val="00214C71"/>
    <w:rsid w:val="004616EA"/>
    <w:rsid w:val="004A748E"/>
    <w:rsid w:val="00514CA3"/>
    <w:rsid w:val="00553DA0"/>
    <w:rsid w:val="00587A8B"/>
    <w:rsid w:val="005C3E15"/>
    <w:rsid w:val="006F1CED"/>
    <w:rsid w:val="00795F68"/>
    <w:rsid w:val="007D521E"/>
    <w:rsid w:val="0083433F"/>
    <w:rsid w:val="00A17080"/>
    <w:rsid w:val="00DA1933"/>
    <w:rsid w:val="00E5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E2D8"/>
  <w15:docId w15:val="{BA85B789-E5FB-45EF-BCC7-999FF43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4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95F68"/>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795F68"/>
    <w:pPr>
      <w:outlineLvl w:val="1"/>
    </w:pPr>
    <w:rPr>
      <w:rFonts w:ascii="Verdana" w:hAnsi="Verdana"/>
      <w:caps/>
      <w:color w:val="FFFFFF"/>
      <w:sz w:val="36"/>
      <w:szCs w:val="36"/>
    </w:rPr>
  </w:style>
  <w:style w:type="paragraph" w:styleId="4">
    <w:name w:val="heading 4"/>
    <w:basedOn w:val="a"/>
    <w:link w:val="40"/>
    <w:uiPriority w:val="9"/>
    <w:semiHidden/>
    <w:unhideWhenUsed/>
    <w:qFormat/>
    <w:rsid w:val="00795F68"/>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795F6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6">
    <w:name w:val="heading 6"/>
    <w:basedOn w:val="a"/>
    <w:link w:val="60"/>
    <w:uiPriority w:val="9"/>
    <w:semiHidden/>
    <w:unhideWhenUsed/>
    <w:qFormat/>
    <w:rsid w:val="00795F68"/>
    <w:pPr>
      <w:spacing w:before="100" w:beforeAutospacing="1" w:after="100" w:afterAutospacing="1"/>
      <w:outlineLvl w:val="5"/>
    </w:pPr>
    <w:rPr>
      <w:b/>
      <w:bCs/>
      <w:sz w:val="15"/>
      <w:szCs w:val="15"/>
    </w:rPr>
  </w:style>
  <w:style w:type="paragraph" w:styleId="8">
    <w:name w:val="heading 8"/>
    <w:basedOn w:val="a"/>
    <w:next w:val="a"/>
    <w:link w:val="80"/>
    <w:uiPriority w:val="9"/>
    <w:semiHidden/>
    <w:unhideWhenUsed/>
    <w:qFormat/>
    <w:rsid w:val="00795F68"/>
    <w:pPr>
      <w:keepNext/>
      <w:keepLines/>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A74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4A748E"/>
    <w:pPr>
      <w:tabs>
        <w:tab w:val="center" w:pos="4677"/>
        <w:tab w:val="right" w:pos="9355"/>
      </w:tabs>
    </w:pPr>
  </w:style>
  <w:style w:type="character" w:customStyle="1" w:styleId="a4">
    <w:name w:val="Верхний колонтитул Знак"/>
    <w:basedOn w:val="a0"/>
    <w:link w:val="a3"/>
    <w:uiPriority w:val="99"/>
    <w:rsid w:val="004A748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3433F"/>
    <w:rPr>
      <w:rFonts w:ascii="Tahoma" w:hAnsi="Tahoma" w:cs="Tahoma"/>
      <w:sz w:val="16"/>
      <w:szCs w:val="16"/>
    </w:rPr>
  </w:style>
  <w:style w:type="character" w:customStyle="1" w:styleId="a6">
    <w:name w:val="Текст выноски Знак"/>
    <w:basedOn w:val="a0"/>
    <w:link w:val="a5"/>
    <w:uiPriority w:val="99"/>
    <w:semiHidden/>
    <w:rsid w:val="0083433F"/>
    <w:rPr>
      <w:rFonts w:ascii="Tahoma" w:eastAsia="Times New Roman" w:hAnsi="Tahoma" w:cs="Tahoma"/>
      <w:sz w:val="16"/>
      <w:szCs w:val="16"/>
      <w:lang w:eastAsia="ru-RU"/>
    </w:rPr>
  </w:style>
  <w:style w:type="table" w:styleId="a7">
    <w:name w:val="Table Grid"/>
    <w:basedOn w:val="a1"/>
    <w:uiPriority w:val="59"/>
    <w:rsid w:val="0079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5F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95F68"/>
    <w:rPr>
      <w:rFonts w:ascii="Verdana" w:eastAsia="Times New Roman" w:hAnsi="Verdana" w:cs="Times New Roman"/>
      <w:caps/>
      <w:color w:val="FFFFFF"/>
      <w:sz w:val="36"/>
      <w:szCs w:val="36"/>
      <w:lang w:eastAsia="ru-RU"/>
    </w:rPr>
  </w:style>
  <w:style w:type="character" w:customStyle="1" w:styleId="40">
    <w:name w:val="Заголовок 4 Знак"/>
    <w:basedOn w:val="a0"/>
    <w:link w:val="4"/>
    <w:uiPriority w:val="9"/>
    <w:semiHidden/>
    <w:rsid w:val="00795F6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95F6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795F68"/>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uiPriority w:val="9"/>
    <w:semiHidden/>
    <w:rsid w:val="00795F68"/>
    <w:rPr>
      <w:rFonts w:asciiTheme="majorHAnsi" w:eastAsiaTheme="majorEastAsia" w:hAnsiTheme="majorHAnsi" w:cstheme="majorBidi"/>
      <w:color w:val="272727" w:themeColor="text1" w:themeTint="D8"/>
      <w:sz w:val="21"/>
      <w:szCs w:val="21"/>
    </w:rPr>
  </w:style>
  <w:style w:type="character" w:styleId="a8">
    <w:name w:val="Emphasis"/>
    <w:basedOn w:val="a0"/>
    <w:uiPriority w:val="20"/>
    <w:qFormat/>
    <w:rsid w:val="00795F68"/>
    <w:rPr>
      <w:rFonts w:ascii="Times New Roman" w:hAnsi="Times New Roman" w:cs="Times New Roman" w:hint="default"/>
      <w:i/>
      <w:iCs/>
    </w:rPr>
  </w:style>
  <w:style w:type="character" w:styleId="a9">
    <w:name w:val="Strong"/>
    <w:basedOn w:val="a0"/>
    <w:uiPriority w:val="22"/>
    <w:qFormat/>
    <w:rsid w:val="00795F68"/>
    <w:rPr>
      <w:rFonts w:ascii="Times New Roman" w:hAnsi="Times New Roman" w:cs="Times New Roman" w:hint="default"/>
      <w:b/>
      <w:bCs/>
    </w:rPr>
  </w:style>
  <w:style w:type="paragraph" w:customStyle="1" w:styleId="msonormal0">
    <w:name w:val="msonormal"/>
    <w:basedOn w:val="a"/>
    <w:rsid w:val="00795F68"/>
    <w:pPr>
      <w:spacing w:before="100" w:beforeAutospacing="1" w:after="100" w:afterAutospacing="1"/>
    </w:pPr>
  </w:style>
  <w:style w:type="paragraph" w:styleId="aa">
    <w:name w:val="footer"/>
    <w:basedOn w:val="a"/>
    <w:link w:val="ab"/>
    <w:uiPriority w:val="99"/>
    <w:semiHidden/>
    <w:unhideWhenUsed/>
    <w:rsid w:val="00795F68"/>
    <w:pPr>
      <w:tabs>
        <w:tab w:val="center" w:pos="4677"/>
        <w:tab w:val="right" w:pos="9355"/>
      </w:tabs>
    </w:pPr>
    <w:rPr>
      <w:rFonts w:ascii="Calibri" w:hAnsi="Calibri"/>
      <w:sz w:val="22"/>
      <w:szCs w:val="22"/>
      <w:lang w:eastAsia="en-US"/>
    </w:rPr>
  </w:style>
  <w:style w:type="character" w:customStyle="1" w:styleId="ab">
    <w:name w:val="Нижний колонтитул Знак"/>
    <w:basedOn w:val="a0"/>
    <w:link w:val="aa"/>
    <w:uiPriority w:val="99"/>
    <w:semiHidden/>
    <w:rsid w:val="00795F68"/>
    <w:rPr>
      <w:rFonts w:ascii="Calibri" w:eastAsia="Times New Roman" w:hAnsi="Calibri" w:cs="Times New Roman"/>
    </w:rPr>
  </w:style>
  <w:style w:type="paragraph" w:styleId="ac">
    <w:name w:val="Body Text"/>
    <w:basedOn w:val="a"/>
    <w:link w:val="ad"/>
    <w:uiPriority w:val="99"/>
    <w:semiHidden/>
    <w:unhideWhenUsed/>
    <w:rsid w:val="00795F68"/>
    <w:pPr>
      <w:spacing w:after="120" w:line="276" w:lineRule="auto"/>
    </w:pPr>
    <w:rPr>
      <w:rFonts w:ascii="Calibri" w:hAnsi="Calibri"/>
      <w:sz w:val="22"/>
      <w:szCs w:val="22"/>
      <w:lang w:eastAsia="en-US"/>
    </w:rPr>
  </w:style>
  <w:style w:type="character" w:customStyle="1" w:styleId="ad">
    <w:name w:val="Основной текст Знак"/>
    <w:basedOn w:val="a0"/>
    <w:link w:val="ac"/>
    <w:uiPriority w:val="99"/>
    <w:semiHidden/>
    <w:rsid w:val="00795F68"/>
    <w:rPr>
      <w:rFonts w:ascii="Calibri" w:eastAsia="Times New Roman" w:hAnsi="Calibri" w:cs="Times New Roman"/>
    </w:rPr>
  </w:style>
  <w:style w:type="paragraph" w:styleId="ae">
    <w:name w:val="Body Text Indent"/>
    <w:basedOn w:val="a"/>
    <w:link w:val="af"/>
    <w:semiHidden/>
    <w:unhideWhenUsed/>
    <w:rsid w:val="00795F68"/>
    <w:pPr>
      <w:suppressAutoHyphens/>
      <w:spacing w:after="120"/>
      <w:ind w:left="283"/>
    </w:pPr>
    <w:rPr>
      <w:lang w:eastAsia="ar-SA"/>
    </w:rPr>
  </w:style>
  <w:style w:type="character" w:customStyle="1" w:styleId="af">
    <w:name w:val="Основной текст с отступом Знак"/>
    <w:basedOn w:val="a0"/>
    <w:link w:val="ae"/>
    <w:semiHidden/>
    <w:rsid w:val="00795F68"/>
    <w:rPr>
      <w:rFonts w:ascii="Times New Roman" w:eastAsia="Times New Roman" w:hAnsi="Times New Roman" w:cs="Times New Roman"/>
      <w:sz w:val="24"/>
      <w:szCs w:val="24"/>
      <w:lang w:eastAsia="ar-SA"/>
    </w:rPr>
  </w:style>
  <w:style w:type="paragraph" w:styleId="af0">
    <w:name w:val="Document Map"/>
    <w:basedOn w:val="a"/>
    <w:link w:val="af1"/>
    <w:uiPriority w:val="99"/>
    <w:semiHidden/>
    <w:unhideWhenUsed/>
    <w:rsid w:val="00795F68"/>
    <w:rPr>
      <w:rFonts w:ascii="Tahoma" w:hAnsi="Tahoma" w:cs="Tahoma"/>
      <w:sz w:val="16"/>
      <w:szCs w:val="16"/>
      <w:lang w:eastAsia="en-US"/>
    </w:rPr>
  </w:style>
  <w:style w:type="character" w:customStyle="1" w:styleId="af1">
    <w:name w:val="Схема документа Знак"/>
    <w:basedOn w:val="a0"/>
    <w:link w:val="af0"/>
    <w:uiPriority w:val="99"/>
    <w:semiHidden/>
    <w:rsid w:val="00795F68"/>
    <w:rPr>
      <w:rFonts w:ascii="Tahoma" w:eastAsia="Times New Roman" w:hAnsi="Tahoma" w:cs="Tahoma"/>
      <w:sz w:val="16"/>
      <w:szCs w:val="16"/>
    </w:rPr>
  </w:style>
  <w:style w:type="paragraph" w:styleId="af2">
    <w:name w:val="List Paragraph"/>
    <w:basedOn w:val="a"/>
    <w:uiPriority w:val="34"/>
    <w:qFormat/>
    <w:rsid w:val="00795F68"/>
    <w:pPr>
      <w:spacing w:after="200" w:line="276" w:lineRule="auto"/>
      <w:ind w:left="720"/>
      <w:contextualSpacing/>
    </w:pPr>
    <w:rPr>
      <w:rFonts w:ascii="Calibri" w:hAnsi="Calibri"/>
      <w:sz w:val="22"/>
      <w:szCs w:val="22"/>
      <w:lang w:eastAsia="en-US"/>
    </w:rPr>
  </w:style>
  <w:style w:type="paragraph" w:customStyle="1" w:styleId="ConsNormal">
    <w:name w:val="ConsNormal"/>
    <w:rsid w:val="00795F6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rsid w:val="00795F68"/>
    <w:pPr>
      <w:spacing w:before="100" w:beforeAutospacing="1" w:after="100" w:afterAutospacing="1"/>
    </w:pPr>
    <w:rPr>
      <w:rFonts w:ascii="Arial Unicode MS" w:hAnsi="Arial Unicode MS"/>
    </w:rPr>
  </w:style>
  <w:style w:type="paragraph" w:customStyle="1" w:styleId="ConsPlusNormal">
    <w:name w:val="ConsPlusNormal"/>
    <w:rsid w:val="00795F6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qFormat/>
    <w:rsid w:val="00795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l41">
    <w:name w:val="hl41"/>
    <w:rsid w:val="00795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4410">
      <w:bodyDiv w:val="1"/>
      <w:marLeft w:val="0"/>
      <w:marRight w:val="0"/>
      <w:marTop w:val="0"/>
      <w:marBottom w:val="0"/>
      <w:divBdr>
        <w:top w:val="none" w:sz="0" w:space="0" w:color="auto"/>
        <w:left w:val="none" w:sz="0" w:space="0" w:color="auto"/>
        <w:bottom w:val="none" w:sz="0" w:space="0" w:color="auto"/>
        <w:right w:val="none" w:sz="0" w:space="0" w:color="auto"/>
      </w:divBdr>
    </w:div>
    <w:div w:id="12359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Лист1!$A$2:$A$9</c:f>
              <c:strCache>
                <c:ptCount val="8"/>
                <c:pt idx="0">
                  <c:v>Выплаты персоналу -445558,42</c:v>
                </c:pt>
                <c:pt idx="1">
                  <c:v>Закупка товаров, работ, услуг - 205444,26</c:v>
                </c:pt>
                <c:pt idx="2">
                  <c:v>Социальное обеспечение и иные выплаты населению - 18826,05</c:v>
                </c:pt>
                <c:pt idx="3">
                  <c:v>Капитальные вложения -8009,9</c:v>
                </c:pt>
                <c:pt idx="4">
                  <c:v>Межбюджетные трансферты - 64277,07</c:v>
                </c:pt>
                <c:pt idx="5">
                  <c:v>Субсидии бюджетным, автономным учреждениям и иным некоммерческим организациям - 107</c:v>
                </c:pt>
                <c:pt idx="6">
                  <c:v>Обслуживание муниципального долга - 5,59</c:v>
                </c:pt>
                <c:pt idx="7">
                  <c:v>Иные бюджетные ассигнования - 27739,74</c:v>
                </c:pt>
              </c:strCache>
            </c:strRef>
          </c:cat>
          <c:val>
            <c:numRef>
              <c:f>Лист1!$B$2:$B$9</c:f>
              <c:numCache>
                <c:formatCode>0.0%</c:formatCode>
                <c:ptCount val="8"/>
                <c:pt idx="0">
                  <c:v>0.57900000000000063</c:v>
                </c:pt>
                <c:pt idx="1">
                  <c:v>0.26700000000000002</c:v>
                </c:pt>
                <c:pt idx="2">
                  <c:v>2.4000000000000025E-2</c:v>
                </c:pt>
                <c:pt idx="3">
                  <c:v>1.0000000000000012E-2</c:v>
                </c:pt>
                <c:pt idx="4">
                  <c:v>8.3000000000000101E-2</c:v>
                </c:pt>
                <c:pt idx="5">
                  <c:v>0</c:v>
                </c:pt>
                <c:pt idx="6">
                  <c:v>0</c:v>
                </c:pt>
                <c:pt idx="7">
                  <c:v>3.6000000000000039E-2</c:v>
                </c:pt>
              </c:numCache>
            </c:numRef>
          </c:val>
          <c:extLst>
            <c:ext xmlns:c16="http://schemas.microsoft.com/office/drawing/2014/chart" uri="{C3380CC4-5D6E-409C-BE32-E72D297353CC}">
              <c16:uniqueId val="{00000000-250E-40A9-902E-57F46842DE0D}"/>
            </c:ext>
          </c:extLst>
        </c:ser>
        <c:dLbls>
          <c:showLegendKey val="0"/>
          <c:showVal val="0"/>
          <c:showCatName val="0"/>
          <c:showSerName val="0"/>
          <c:showPercent val="0"/>
          <c:showBubbleSize val="0"/>
        </c:dLbls>
        <c:gapWidth val="150"/>
        <c:axId val="103994496"/>
        <c:axId val="103996416"/>
      </c:barChart>
      <c:catAx>
        <c:axId val="103994496"/>
        <c:scaling>
          <c:orientation val="minMax"/>
        </c:scaling>
        <c:delete val="0"/>
        <c:axPos val="b"/>
        <c:numFmt formatCode="General" sourceLinked="0"/>
        <c:majorTickMark val="out"/>
        <c:minorTickMark val="none"/>
        <c:tickLblPos val="nextTo"/>
        <c:txPr>
          <a:bodyPr/>
          <a:lstStyle/>
          <a:p>
            <a:pPr>
              <a:defRPr sz="700" baseline="0"/>
            </a:pPr>
            <a:endParaRPr lang="ru-RU"/>
          </a:p>
        </c:txPr>
        <c:crossAx val="103996416"/>
        <c:crosses val="autoZero"/>
        <c:auto val="1"/>
        <c:lblAlgn val="ctr"/>
        <c:lblOffset val="100"/>
        <c:noMultiLvlLbl val="0"/>
      </c:catAx>
      <c:valAx>
        <c:axId val="103996416"/>
        <c:scaling>
          <c:orientation val="minMax"/>
        </c:scaling>
        <c:delete val="0"/>
        <c:axPos val="l"/>
        <c:majorGridlines/>
        <c:numFmt formatCode="0.0%" sourceLinked="1"/>
        <c:majorTickMark val="out"/>
        <c:minorTickMark val="none"/>
        <c:tickLblPos val="nextTo"/>
        <c:crossAx val="1039944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6313660469115043E-2"/>
          <c:y val="3.1980311543633573E-2"/>
        </c:manualLayout>
      </c:layout>
      <c:overlay val="0"/>
    </c:title>
    <c:autoTitleDeleted val="0"/>
    <c:plotArea>
      <c:layout/>
      <c:pieChart>
        <c:varyColors val="1"/>
        <c:ser>
          <c:idx val="0"/>
          <c:order val="0"/>
          <c:tx>
            <c:strRef>
              <c:f>Лист1!$B$1</c:f>
              <c:strCache>
                <c:ptCount val="1"/>
                <c:pt idx="0">
                  <c:v>Структура по видам расходов </c:v>
                </c:pt>
              </c:strCache>
            </c:strRef>
          </c:tx>
          <c:explosion val="25"/>
          <c:cat>
            <c:strRef>
              <c:f>Лист1!$A$2:$A$4</c:f>
              <c:strCache>
                <c:ptCount val="3"/>
                <c:pt idx="0">
                  <c:v>Выплаты персоналу - 50585,78</c:v>
                </c:pt>
                <c:pt idx="1">
                  <c:v>Закупка товаров, работ, услуг - 11956,77</c:v>
                </c:pt>
                <c:pt idx="2">
                  <c:v>Иные бюджетные ассигнования - 5254,44</c:v>
                </c:pt>
              </c:strCache>
            </c:strRef>
          </c:cat>
          <c:val>
            <c:numRef>
              <c:f>Лист1!$B$2:$B$4</c:f>
              <c:numCache>
                <c:formatCode>General</c:formatCode>
                <c:ptCount val="3"/>
                <c:pt idx="0">
                  <c:v>74.599999999999994</c:v>
                </c:pt>
                <c:pt idx="1">
                  <c:v>17.600000000000001</c:v>
                </c:pt>
                <c:pt idx="2">
                  <c:v>7.8</c:v>
                </c:pt>
              </c:numCache>
            </c:numRef>
          </c:val>
          <c:extLst>
            <c:ext xmlns:c16="http://schemas.microsoft.com/office/drawing/2014/chart" uri="{C3380CC4-5D6E-409C-BE32-E72D297353CC}">
              <c16:uniqueId val="{00000000-F472-44B3-8B01-DFBFCEE621D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3161048937258346"/>
          <c:y val="0.21294103032002301"/>
          <c:w val="0.34501872576469822"/>
          <c:h val="0.7870530940321887"/>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numRef>
              <c:f>Лист1!$A$2:$A$4</c:f>
              <c:numCache>
                <c:formatCode>General</c:formatCode>
                <c:ptCount val="3"/>
                <c:pt idx="0">
                  <c:v>100</c:v>
                </c:pt>
                <c:pt idx="1">
                  <c:v>200</c:v>
                </c:pt>
                <c:pt idx="2">
                  <c:v>800</c:v>
                </c:pt>
              </c:numCache>
            </c:numRef>
          </c:cat>
          <c:val>
            <c:numRef>
              <c:f>Лист1!$B$2:$B$4</c:f>
              <c:numCache>
                <c:formatCode>General</c:formatCode>
                <c:ptCount val="3"/>
                <c:pt idx="0">
                  <c:v>88.1</c:v>
                </c:pt>
                <c:pt idx="1">
                  <c:v>11.6</c:v>
                </c:pt>
                <c:pt idx="2">
                  <c:v>0.30000000000000021</c:v>
                </c:pt>
              </c:numCache>
            </c:numRef>
          </c:val>
          <c:extLst>
            <c:ext xmlns:c16="http://schemas.microsoft.com/office/drawing/2014/chart" uri="{C3380CC4-5D6E-409C-BE32-E72D297353CC}">
              <c16:uniqueId val="{00000000-6D7A-4998-837B-D7B04FB3AC8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46</Pages>
  <Words>17049</Words>
  <Characters>97184</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2024-12-19T13:32:00Z</cp:lastPrinted>
  <dcterms:created xsi:type="dcterms:W3CDTF">2023-11-07T10:08:00Z</dcterms:created>
  <dcterms:modified xsi:type="dcterms:W3CDTF">2024-12-27T13:56:00Z</dcterms:modified>
</cp:coreProperties>
</file>