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12" w:rsidRDefault="00515B12" w:rsidP="00515B12">
      <w:pPr>
        <w:jc w:val="center"/>
        <w:rPr>
          <w:b/>
          <w:sz w:val="28"/>
          <w:szCs w:val="28"/>
        </w:rPr>
      </w:pPr>
      <w:r>
        <w:rPr>
          <w:noProof/>
          <w:color w:val="211D1E"/>
          <w:sz w:val="28"/>
          <w:szCs w:val="28"/>
        </w:rPr>
        <w:t xml:space="preserve">   </w:t>
      </w:r>
      <w:r w:rsidRPr="00A14B0C">
        <w:rPr>
          <w:noProof/>
          <w:color w:val="211D1E"/>
          <w:sz w:val="28"/>
          <w:szCs w:val="28"/>
        </w:rPr>
        <w:drawing>
          <wp:inline distT="0" distB="0" distL="0" distR="0">
            <wp:extent cx="3905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12" w:rsidRPr="001677A6" w:rsidRDefault="00515B12" w:rsidP="00515B12">
      <w:pPr>
        <w:jc w:val="center"/>
        <w:rPr>
          <w:b/>
          <w:sz w:val="36"/>
          <w:szCs w:val="36"/>
        </w:rPr>
      </w:pPr>
    </w:p>
    <w:p w:rsidR="00515B12" w:rsidRDefault="00515B12" w:rsidP="00515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15B12" w:rsidRDefault="00515B12" w:rsidP="00515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15B12" w:rsidRDefault="00515B12" w:rsidP="00515B12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515B12" w:rsidRDefault="00515B12" w:rsidP="00515B12">
      <w:pPr>
        <w:jc w:val="center"/>
        <w:rPr>
          <w:sz w:val="28"/>
          <w:szCs w:val="28"/>
        </w:rPr>
      </w:pPr>
    </w:p>
    <w:p w:rsidR="00515B12" w:rsidRDefault="00515B12" w:rsidP="00515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15B12" w:rsidRPr="001677A6" w:rsidRDefault="00515B12" w:rsidP="00515B12">
      <w:pPr>
        <w:jc w:val="center"/>
        <w:rPr>
          <w:sz w:val="28"/>
          <w:szCs w:val="28"/>
        </w:rPr>
      </w:pPr>
    </w:p>
    <w:p w:rsidR="00515B12" w:rsidRDefault="00515B12" w:rsidP="00515B12">
      <w:pPr>
        <w:jc w:val="center"/>
        <w:rPr>
          <w:sz w:val="28"/>
          <w:szCs w:val="28"/>
        </w:rPr>
      </w:pPr>
      <w:r>
        <w:rPr>
          <w:sz w:val="28"/>
          <w:szCs w:val="28"/>
        </w:rPr>
        <w:t>22.09.2023</w:t>
      </w:r>
      <w:r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3/27</w:t>
      </w:r>
    </w:p>
    <w:p w:rsidR="00515B12" w:rsidRDefault="00515B12" w:rsidP="00515B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515B12" w:rsidRPr="00E8263A" w:rsidRDefault="00515B12" w:rsidP="00515B12">
      <w:pPr>
        <w:rPr>
          <w:sz w:val="48"/>
          <w:szCs w:val="48"/>
        </w:rPr>
      </w:pPr>
    </w:p>
    <w:p w:rsidR="00515B12" w:rsidRPr="00DC6530" w:rsidRDefault="00515B12" w:rsidP="00515B12">
      <w:pPr>
        <w:tabs>
          <w:tab w:val="left" w:pos="720"/>
        </w:tabs>
        <w:jc w:val="center"/>
        <w:rPr>
          <w:b/>
          <w:sz w:val="28"/>
          <w:szCs w:val="28"/>
        </w:rPr>
      </w:pPr>
      <w:r w:rsidRPr="00DC6530">
        <w:rPr>
          <w:b/>
          <w:sz w:val="28"/>
          <w:szCs w:val="28"/>
        </w:rPr>
        <w:t>Об утверждении Порядка  заключения соглашений о передаче части полномочий по решению вопросов местного значения между органами местного самоуправления Малмыжского района Кировской области и органами местного самоуправления поселений Малмыжского района Кировской области</w:t>
      </w:r>
    </w:p>
    <w:p w:rsidR="00515B12" w:rsidRPr="00E8263A" w:rsidRDefault="00515B12" w:rsidP="00515B12">
      <w:pPr>
        <w:tabs>
          <w:tab w:val="left" w:pos="720"/>
        </w:tabs>
        <w:jc w:val="center"/>
        <w:rPr>
          <w:b/>
          <w:sz w:val="48"/>
          <w:szCs w:val="48"/>
        </w:rPr>
      </w:pPr>
    </w:p>
    <w:p w:rsidR="00515B12" w:rsidRDefault="00515B12" w:rsidP="00515B12">
      <w:pPr>
        <w:pStyle w:val="ConsPlusNormal"/>
        <w:ind w:firstLine="540"/>
        <w:jc w:val="both"/>
      </w:pPr>
      <w:r w:rsidRPr="003E47F4">
        <w:t xml:space="preserve">В соответствии с Бюджетным </w:t>
      </w:r>
      <w:hyperlink r:id="rId5">
        <w:r w:rsidRPr="003E47F4">
          <w:t>кодексом</w:t>
        </w:r>
      </w:hyperlink>
      <w:r w:rsidRPr="003E47F4">
        <w:t xml:space="preserve"> Российской Федерации, Федеральным </w:t>
      </w:r>
      <w:hyperlink r:id="rId6">
        <w:r w:rsidRPr="003E47F4">
          <w:t>законом</w:t>
        </w:r>
      </w:hyperlink>
      <w:r w:rsidRPr="003E47F4"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Pr="003E47F4">
          <w:t>Уставом</w:t>
        </w:r>
      </w:hyperlink>
      <w:r w:rsidRPr="003E47F4">
        <w:t xml:space="preserve"> муниципального образования Малмыжский муниципальный район Кировской области </w:t>
      </w:r>
      <w:r>
        <w:t>районная Дума Малмыжского района РЕШИЛА</w:t>
      </w:r>
      <w:r w:rsidRPr="003E47F4">
        <w:t>: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 xml:space="preserve">1. Утвердить </w:t>
      </w:r>
      <w:hyperlink w:anchor="P39">
        <w:r w:rsidRPr="003E47F4">
          <w:t>Порядок</w:t>
        </w:r>
      </w:hyperlink>
      <w:r w:rsidRPr="003E47F4">
        <w:t xml:space="preserve"> заключения соглашений о передаче части полномочий по решению вопросов местного значения между органами местного самоуправления Малмыжского района Кировской области и органами местного самоуправления поселений Малмыжского района Кировской области согласно приложению.</w:t>
      </w:r>
    </w:p>
    <w:p w:rsidR="00515B12" w:rsidRPr="00E44557" w:rsidRDefault="00515B12" w:rsidP="00515B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053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органов местного</w:t>
      </w:r>
      <w:r w:rsidRPr="00E44557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Малмыжский муниципальный район Кировской области.</w:t>
      </w:r>
    </w:p>
    <w:p w:rsidR="00515B12" w:rsidRPr="00E8263A" w:rsidRDefault="00515B12" w:rsidP="00515B12">
      <w:pPr>
        <w:jc w:val="both"/>
        <w:rPr>
          <w:sz w:val="72"/>
          <w:szCs w:val="72"/>
        </w:rPr>
      </w:pPr>
    </w:p>
    <w:p w:rsidR="00515B12" w:rsidRDefault="00515B12" w:rsidP="00515B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Малмыжского района    Э.Л. Симонов</w:t>
      </w:r>
    </w:p>
    <w:p w:rsidR="00515B12" w:rsidRPr="00917027" w:rsidRDefault="00515B12" w:rsidP="00515B12">
      <w:pPr>
        <w:jc w:val="both"/>
        <w:rPr>
          <w:sz w:val="72"/>
          <w:szCs w:val="72"/>
        </w:rPr>
      </w:pPr>
    </w:p>
    <w:p w:rsidR="00515B12" w:rsidRDefault="00515B12" w:rsidP="00515B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:rsidR="00515B12" w:rsidRDefault="00515B12" w:rsidP="0051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Малмыжского района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О.Г. Толстобокова</w:t>
      </w:r>
    </w:p>
    <w:p w:rsidR="00515B12" w:rsidRDefault="00515B12" w:rsidP="00515B12">
      <w:pPr>
        <w:rPr>
          <w:sz w:val="28"/>
          <w:szCs w:val="28"/>
        </w:rPr>
      </w:pPr>
    </w:p>
    <w:p w:rsidR="00515B12" w:rsidRDefault="00515B12" w:rsidP="00515B12">
      <w:pPr>
        <w:rPr>
          <w:sz w:val="28"/>
          <w:szCs w:val="28"/>
        </w:rPr>
      </w:pPr>
    </w:p>
    <w:p w:rsidR="00515B12" w:rsidRPr="00E71209" w:rsidRDefault="00515B12" w:rsidP="00515B12">
      <w:pPr>
        <w:pStyle w:val="3"/>
        <w:widowControl w:val="0"/>
        <w:tabs>
          <w:tab w:val="left" w:pos="6240"/>
        </w:tabs>
        <w:autoSpaceDE w:val="0"/>
        <w:autoSpaceDN w:val="0"/>
        <w:adjustRightInd w:val="0"/>
        <w:ind w:firstLine="5670"/>
      </w:pPr>
      <w:r w:rsidRPr="00E71209">
        <w:lastRenderedPageBreak/>
        <w:t>Приложение</w:t>
      </w:r>
    </w:p>
    <w:p w:rsidR="00515B12" w:rsidRPr="00E71209" w:rsidRDefault="00515B12" w:rsidP="00515B12">
      <w:pPr>
        <w:pStyle w:val="ConsPlusTitle"/>
        <w:ind w:firstLine="5670"/>
        <w:jc w:val="both"/>
        <w:rPr>
          <w:rFonts w:ascii="Times New Roman" w:hAnsi="Times New Roman" w:cs="Times New Roman"/>
          <w:b w:val="0"/>
          <w:bCs/>
          <w:sz w:val="28"/>
        </w:rPr>
      </w:pPr>
    </w:p>
    <w:p w:rsidR="00515B12" w:rsidRPr="00E71209" w:rsidRDefault="00515B12" w:rsidP="00515B12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209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515B12" w:rsidRPr="00E71209" w:rsidRDefault="00515B12" w:rsidP="00515B12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B12" w:rsidRPr="00E71209" w:rsidRDefault="00515B12" w:rsidP="00515B12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209">
        <w:rPr>
          <w:rFonts w:ascii="Times New Roman" w:hAnsi="Times New Roman" w:cs="Times New Roman"/>
          <w:b w:val="0"/>
          <w:sz w:val="28"/>
          <w:szCs w:val="28"/>
        </w:rPr>
        <w:t>решением районной Думы</w:t>
      </w:r>
    </w:p>
    <w:p w:rsidR="00515B12" w:rsidRPr="00E71209" w:rsidRDefault="00515B12" w:rsidP="00515B12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209">
        <w:rPr>
          <w:rFonts w:ascii="Times New Roman" w:hAnsi="Times New Roman" w:cs="Times New Roman"/>
          <w:b w:val="0"/>
          <w:sz w:val="28"/>
          <w:szCs w:val="28"/>
        </w:rPr>
        <w:t>Малмыжского района</w:t>
      </w:r>
    </w:p>
    <w:p w:rsidR="00515B12" w:rsidRPr="00E71209" w:rsidRDefault="00515B12" w:rsidP="00515B12">
      <w:pPr>
        <w:pStyle w:val="ConsPlusNormal"/>
        <w:ind w:firstLine="5670"/>
        <w:jc w:val="both"/>
      </w:pPr>
      <w:r w:rsidRPr="00E71209">
        <w:t xml:space="preserve">от </w:t>
      </w:r>
      <w:r>
        <w:t>22.09.2023</w:t>
      </w:r>
      <w:r w:rsidRPr="00E71209">
        <w:t xml:space="preserve"> № </w:t>
      </w:r>
      <w:r>
        <w:t>3/27</w:t>
      </w:r>
      <w:bookmarkStart w:id="0" w:name="_GoBack"/>
      <w:bookmarkEnd w:id="0"/>
    </w:p>
    <w:p w:rsidR="00515B12" w:rsidRDefault="00515B12" w:rsidP="00515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515B12" w:rsidRDefault="00515B12" w:rsidP="00515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5B12" w:rsidRPr="003E47F4" w:rsidRDefault="00515B12" w:rsidP="00515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47F4">
        <w:rPr>
          <w:rFonts w:ascii="Times New Roman" w:hAnsi="Times New Roman" w:cs="Times New Roman"/>
          <w:sz w:val="28"/>
          <w:szCs w:val="28"/>
        </w:rPr>
        <w:t>ПОРЯДОК</w:t>
      </w:r>
    </w:p>
    <w:p w:rsidR="00515B12" w:rsidRDefault="00515B12" w:rsidP="00515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соглашений о передаче части полномочий по решению вопросов местного значения между органами местного самоуправления Малмыжского района Кировской области и органами местного самоуправления поселений Малмыжского района Кировской области</w:t>
      </w:r>
    </w:p>
    <w:p w:rsidR="00515B12" w:rsidRPr="003E47F4" w:rsidRDefault="00515B12" w:rsidP="00515B12">
      <w:pPr>
        <w:pStyle w:val="ConsPlusNormal"/>
        <w:spacing w:after="1"/>
      </w:pPr>
    </w:p>
    <w:p w:rsidR="00515B12" w:rsidRPr="003E47F4" w:rsidRDefault="00515B12" w:rsidP="00515B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7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5B12" w:rsidRPr="003E47F4" w:rsidRDefault="00515B12" w:rsidP="00515B12">
      <w:pPr>
        <w:pStyle w:val="ConsPlusNormal"/>
        <w:jc w:val="both"/>
      </w:pPr>
    </w:p>
    <w:p w:rsidR="00515B12" w:rsidRDefault="00515B12" w:rsidP="00515B12">
      <w:pPr>
        <w:pStyle w:val="ConsPlusNormal"/>
        <w:ind w:firstLine="540"/>
        <w:jc w:val="both"/>
      </w:pPr>
      <w:r w:rsidRPr="003E47F4">
        <w:t xml:space="preserve">1.1. Настоящий Порядок заключения соглашений о передаче части полномочий по решению вопросов местного значения между органами местного самоуправления Малмыжского района Кировской области и органами местного самоуправления поселений Малмыжского района Кировской области (далее - Порядок) разработан в соответствии с Бюджетным </w:t>
      </w:r>
      <w:hyperlink r:id="rId8">
        <w:r w:rsidRPr="003E47F4">
          <w:t>кодексом</w:t>
        </w:r>
      </w:hyperlink>
      <w:r w:rsidRPr="003E47F4">
        <w:t xml:space="preserve"> Российской Федерации, Федеральным </w:t>
      </w:r>
      <w:hyperlink r:id="rId9">
        <w:r w:rsidRPr="003E47F4">
          <w:t>законом</w:t>
        </w:r>
      </w:hyperlink>
      <w:r w:rsidRPr="003E47F4">
        <w:t xml:space="preserve"> от 06.10.2003 № 131-ФЗ «Об общих принципах организации местного самоуправления в Российской Федерации», </w:t>
      </w:r>
      <w:hyperlink r:id="rId10">
        <w:r w:rsidRPr="003E47F4">
          <w:t>Уставом</w:t>
        </w:r>
      </w:hyperlink>
      <w:r w:rsidRPr="003E47F4">
        <w:t xml:space="preserve"> муниципального образования Малмыжский муниципальный район Кировской области.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 xml:space="preserve">1.2. В соответствии с настоящим Порядком органы местного самоуправления поселений, входящих в состав муниципального образования Малмыжский муниципальный район Кировской области, вправе заключать соглашения с органами местного самоуправления муниципального образования Малмыжский муниципальный район Кировской области (далее - органы местного самоуправления района) о передаче осуществления части своих полномочий по решению вопросов местного значения за счет межбюджетных трансфертов, предоставляемых из бюджетов поселений в бюджет района в соответствии с Бюджетным </w:t>
      </w:r>
      <w:hyperlink r:id="rId11">
        <w:r w:rsidRPr="003E47F4">
          <w:t>кодексом</w:t>
        </w:r>
      </w:hyperlink>
      <w:r w:rsidRPr="003E47F4">
        <w:t xml:space="preserve"> Российской Федерации.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В этом случае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законодательством Российской Федерации, Кировской области, соглашением о передаче органам местного самоуправления района части полномочий по решению вопросов местного значения поселения за счет межбюджетных трансфертов, поступающих в бюджет Малмыжского района из бюджета соответствующего поселения.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 xml:space="preserve">1.3. Органы местного самоуправления района вправе заключать соглашения с органами местного самоуправления поселений, входящих в состав района, о </w:t>
      </w:r>
      <w:r w:rsidRPr="003E47F4">
        <w:lastRenderedPageBreak/>
        <w:t xml:space="preserve">передаче им осуществления части своих полномочий по решению вопросов местного значения района за счет межбюджетных трансфертов, предоставляемых из бюджета Малмыжского района в бюджет соответствующего поселения в соответствии с Бюджетным </w:t>
      </w:r>
      <w:hyperlink r:id="rId12">
        <w:r w:rsidRPr="003E47F4">
          <w:t>кодексом</w:t>
        </w:r>
      </w:hyperlink>
      <w:r w:rsidRPr="003E47F4">
        <w:t xml:space="preserve"> Российской Федерации.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В этом случае органы местного самоуправления поселения осуществляют полномочия по решению вопросов местного значения района на территории данного поселения в соответствии с законодательством Российской Федерации, Кировской области, соглашением о передаче органам местного самоуправления поселения части полномочий по решению вопросов местного значения района за счет межбюджетных трансфертов, поступающих в бюджет поселения из бюджета района.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  <w:rPr>
          <w:b/>
        </w:rPr>
      </w:pPr>
      <w:r w:rsidRPr="003E47F4">
        <w:rPr>
          <w:b/>
        </w:rPr>
        <w:t>2. Компетенция органов местного самоуправления района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 xml:space="preserve">2.1. </w:t>
      </w:r>
      <w:r>
        <w:t>Р</w:t>
      </w:r>
      <w:r w:rsidRPr="003E47F4">
        <w:t>айонная Дума Малмыжск</w:t>
      </w:r>
      <w:r>
        <w:t>ого района</w:t>
      </w:r>
      <w:r w:rsidRPr="003E47F4">
        <w:t xml:space="preserve"> Кировской области (далее - районная Дума):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2.1.1. Принимает решения: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2.1.1.1. О принятии органами местного самоуправления района осуществления части полномочий по решению вопросов местного значения поселений.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2.1.1.2. О передаче осуществления части полномочий по решению вопросов местного значения района органам местного самоуправления поселений.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2.1.2. Контролирует выполнение принятых решений.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2.2. Администрация Малмыжского района (далее - администрация района):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инициирует передачу (принятие) части полномочий по решению вопросов местного значения;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готовит проект решения районной Думы о передаче (принятии) органами местного самоуправления района части полномочий по решению вопросов местного значения поселения;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исполняет заключенные соглашения.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 xml:space="preserve">2.2.1. Глава </w:t>
      </w:r>
      <w:r>
        <w:t>Малмыжского</w:t>
      </w:r>
      <w:r w:rsidRPr="003E47F4">
        <w:t xml:space="preserve"> района: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определяет уполномоченные структурные подразделения</w:t>
      </w:r>
      <w:r>
        <w:t>, отраслевые органы</w:t>
      </w:r>
      <w:r w:rsidRPr="003E47F4">
        <w:t xml:space="preserve"> администрации района, которые будут разрабатывать проект соглашения;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подписывает соглашения о передаче осуществления части полномочий по решению вопросов местного значения;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определяет уполномоченные структурные подразделения</w:t>
      </w:r>
      <w:r>
        <w:t>, отраслевые органы</w:t>
      </w:r>
      <w:r w:rsidRPr="003E47F4">
        <w:t xml:space="preserve"> администрации района, которые будут осуществлять переданные органами местного самоуправления поселений полномочия, и осуществляет контроль за реализацией переданных поселениями полномочий в соответствии с заключенными соглашениями;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привлекает к ответственности лиц, отвечающих за неисполнение или ненадлежащее исполнение переданных полномочий, в соответствии с действующим законодательством.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  <w:rPr>
          <w:b/>
        </w:rPr>
      </w:pPr>
      <w:r w:rsidRPr="003E47F4">
        <w:rPr>
          <w:b/>
        </w:rPr>
        <w:lastRenderedPageBreak/>
        <w:t>3. Порядок заключения соглашений</w:t>
      </w:r>
    </w:p>
    <w:p w:rsidR="00515B12" w:rsidRPr="003E47F4" w:rsidRDefault="00515B12" w:rsidP="00515B12">
      <w:pPr>
        <w:pStyle w:val="ConsPlusNormal"/>
        <w:ind w:firstLine="540"/>
        <w:jc w:val="both"/>
        <w:rPr>
          <w:b/>
        </w:rPr>
      </w:pPr>
    </w:p>
    <w:p w:rsidR="00515B12" w:rsidRPr="003E47F4" w:rsidRDefault="00515B12" w:rsidP="00515B12">
      <w:pPr>
        <w:pStyle w:val="ConsPlusNormal"/>
        <w:ind w:left="1134" w:hanging="567"/>
        <w:jc w:val="both"/>
        <w:rPr>
          <w:b/>
        </w:rPr>
      </w:pPr>
      <w:r w:rsidRPr="003E47F4">
        <w:rPr>
          <w:b/>
        </w:rPr>
        <w:t>3.1. Передача части полномочий по решению вопросов</w:t>
      </w:r>
      <w:r>
        <w:rPr>
          <w:b/>
        </w:rPr>
        <w:t xml:space="preserve"> </w:t>
      </w:r>
      <w:r w:rsidRPr="003E47F4">
        <w:rPr>
          <w:b/>
        </w:rPr>
        <w:t>местного значения органами местного самоуправления</w:t>
      </w:r>
      <w:r>
        <w:rPr>
          <w:b/>
        </w:rPr>
        <w:t xml:space="preserve"> </w:t>
      </w:r>
      <w:r w:rsidRPr="003E47F4">
        <w:rPr>
          <w:b/>
        </w:rPr>
        <w:t>района органам местного самоуправления поселений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3.1.1. Инициировать передачу осуществления части полномочий по решению вопросов местного значения района могут администрация района либо органы местного самоуправления поселений.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3.1.2. Администрация района, по собственной инициативе либо рассмотрев инициативу органов местного самоуправления поселений, готовит проект решения районной Думы о передаче части полномочий по решению вопросов местного значения.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Администрация района вносит проект решения о передаче части полномочий на рассмотрение в районную Думу в порядке и сроки, установленные Регламентом районной Думы</w:t>
      </w:r>
      <w:r w:rsidRPr="00E71209">
        <w:t xml:space="preserve"> </w:t>
      </w:r>
      <w:r w:rsidRPr="003E47F4">
        <w:t>Малмыжско</w:t>
      </w:r>
      <w:r>
        <w:t>го района.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3.1.3. Районная Дума принимает решение о передаче осуществления части полномочий по решению вопросов местного значения района органам местного самоуправления поселений и направляет принятое решение на рассмотрение органам местного самоуправления поселений.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В решении районной Думы указываются полномочия, которые подлежат передаче; срок, на 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Для разработки проекта соглашения может быть создана рабочая группа с включением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3.1.4. В случае если депутаты районной Думы отклонили проект решения о передаче осуществления части полномочий по решению вопросов местного значения района, администрации района направляется выписка из протокола заседания районной Думы с информацией о результатах рассмотрения решения. Администрация района направляет письмо органам местного самоуправления поселений, направившим инициативу, о результатах рассмотрения инициированного ими вопроса.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3.1.5. Контроль за исполнением передаваемых полномочий, предусмотренных соглашением, осуществляется путем представления органами местного самоуправления поселения отчетов об осуществлении переданных полномочий, использовании финансовых средств и материальных ресурсов в сроки и в порядке, определенные соглашением.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3.1.6.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lastRenderedPageBreak/>
        <w:t>Ежегодный объем межбюджетных трансфертов, предоставляемых из бюджета района для осуществления полномочий, предусмотренных соглашением, устанавливается в соответствии с решением о бюджете Малмыжского района на очередной финансовый год и плановый период.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Межбюджетные трансферты, предоставляемые для осуществления полномочий, перечисляются в пределах утвержденных сумм в бюджете района в сроки, установленные соглашением.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В случае нецелевого использования межбюджетных трансфертов они подлежат возврату в бюджет Малмыжского района.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3.1.7. Органы местного самоуправления района могут передавать органам местного самоуправления поселений материальные ресурсы, необходимые для реализации передаваемых полномочий, по договору безвозмездного пользования.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left="1134" w:hanging="594"/>
        <w:jc w:val="both"/>
        <w:rPr>
          <w:b/>
        </w:rPr>
      </w:pPr>
      <w:r w:rsidRPr="003E47F4">
        <w:rPr>
          <w:b/>
        </w:rPr>
        <w:t>3.2. Принятие части полномочий по решению вопросов местного значения поселения</w:t>
      </w:r>
      <w:r>
        <w:rPr>
          <w:b/>
        </w:rPr>
        <w:t xml:space="preserve"> </w:t>
      </w:r>
      <w:r w:rsidRPr="003E47F4">
        <w:rPr>
          <w:b/>
        </w:rPr>
        <w:t>органами местного самоуправления района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3.2.1. Инициировать принятие органами местного самоуправления района части полномочий по решению вопросов местного значения поселений могут органы местного самоуправления поселений либо администрация района.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3.2.2. В случае если инициатором принятия осуществления части полномочий по решению вопросов местного значения поселения выступает администрация района, то данное предложение направляется в адрес органов местного самоуправления соответствующего поселения для рассмотрения ими вопроса о передаче названных полномочий.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Указанное предложение подлежит рассмотрению органами местного самоуправления поселения в срок не более месяца с</w:t>
      </w:r>
      <w:r>
        <w:t xml:space="preserve">о дня его </w:t>
      </w:r>
      <w:r w:rsidRPr="003E47F4">
        <w:t>получения.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3.2.3. В случае если инициатором передачи осуществления части полномочий по решению вопроса местного значения поселения выступают органы местного самоуправления соответствующего поселения, то принимается решение сельской (городской) Думы.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Решение сельской (городской) Думы о передаче части полномочий направляется в администрацию района и должно содержать следующие сведения: полномочия, которые подлежат передаче; срок, на который заключается соглашение; порядок заключения соглашения (в какой срок, кем); сведения о передаче материальных ресурсов, необходимых для осуществления передаваемых полномочий; сведения о финансовых средствах, передаваемых на осуществление полномочий.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3.2.4. Администрация района на основании поступившего решения сельской (городской) Думы готовит проект решения районной Думы о принятии органами местного самоуправления района осуществления части полномочий по решению вопросов местного значения поселения.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Администрация района вносит проект решения районной Думы о принятии части полномочий в порядке и сроки, установленные Регламентом Малмыжской районной Думы.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lastRenderedPageBreak/>
        <w:t>3.2.5. В случае положительного рассмотрения проекта решения районной Думой между администрацией района и администрацией поселения заключается соглашение.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Для разработки проекта соглашения может быть создана рабочая группа с включением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3.2.6. В случае, когда депутаты районной Думы отклонили проект решения о приеме части полномочий, администрации района направляется выписка из протокола заседания районной Думы с информацией о результатах рассмотрения решения. Администрация района направляет письмо органам местного самоуправления поселения о результатах рассмотрения решения Думы.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3.2.7. Органы местного самоуправления района в соответствии с условиями соглашения получают финансовые средства из бюджета поселения на реализацию передаваемых полномочий в форме межбюджетных трансфертов.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Ежегодный объем межбюджетных трансфертов, предоставляемых из бюджета поселения для осуществления полномочий, предусмотренных соглашением, устанавливается в соответствии с решением о бюджете поселения на очередной финансовый год и плановый период.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Межбюджетные трансферты, предоставляемые для осуществления полномочий, перечисляются в пределах утвержденных сумм в бюджете поселения в сроки, установленные соглашением.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В случае нецелевого использования межбюджетных трансфертов они подлежат возврату в бюджет поселения.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3.2.8. Органы местного самоуправления поселения могут передать органам местного самоуправления района материальные ресурсы, необходимые для реализации передаваемых полномочий, по договору безвозмездного пользования.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3.2.9. Органы местного самоуправления района представляют органам местного самоуправления поселения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515B12" w:rsidRDefault="00515B12" w:rsidP="00515B12">
      <w:pPr>
        <w:pStyle w:val="ConsPlusNormal"/>
        <w:ind w:firstLine="540"/>
        <w:jc w:val="both"/>
      </w:pPr>
    </w:p>
    <w:p w:rsidR="00515B12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  <w:rPr>
          <w:b/>
        </w:rPr>
      </w:pPr>
      <w:r w:rsidRPr="003E47F4">
        <w:rPr>
          <w:b/>
        </w:rPr>
        <w:t>4. Требования к содержанию соглашения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 В соглашении указываются: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4.1.1. Предмет (должен содержать указание на вопрос местного значения и конкретные передаваемые полномочия по его решению).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4.1.2. Права и обязанности сторон.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4.1.3. Порядок определения ежегодного объема межбюджетных трансфертов, необходимых для осуществления передаваемых полномочий.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4.1.4. Порядок передачи и использования материальных ресурсов</w:t>
      </w:r>
      <w:r>
        <w:t xml:space="preserve"> (в случае их передачи)</w:t>
      </w:r>
      <w:r w:rsidRPr="003E47F4">
        <w:t>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lastRenderedPageBreak/>
        <w:t>4.1.5. Контроль за испол</w:t>
      </w:r>
      <w:r>
        <w:t xml:space="preserve">нением </w:t>
      </w:r>
      <w:r w:rsidRPr="003E47F4">
        <w:t xml:space="preserve"> передаваемых полномочий.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4.1.6. Срок, на который заключается соглашение.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4.1.7. Положения, устанавливающие основания и порядок прекращения его действия, в том числе досрочного.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4.1.8. Сроки и порядок 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4.1.9. Финансовые санкции за неисполнение соглашения.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4.1.10. Порядок внесения изменений и дополнений в соглашение.</w:t>
      </w:r>
    </w:p>
    <w:p w:rsidR="00515B12" w:rsidRPr="003E47F4" w:rsidRDefault="00515B12" w:rsidP="00515B12">
      <w:pPr>
        <w:pStyle w:val="ConsPlusNormal"/>
        <w:ind w:firstLine="540"/>
        <w:jc w:val="both"/>
      </w:pPr>
      <w:r w:rsidRPr="003E47F4">
        <w:t>4.2. Соглашение вступает в силу и становится обязательным для органов местного самоуправления района и органов местного самоуправления поселения со дня его официального опубликования сторонами.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both"/>
        <w:rPr>
          <w:b/>
        </w:rPr>
      </w:pPr>
      <w:r w:rsidRPr="003E47F4">
        <w:rPr>
          <w:b/>
        </w:rPr>
        <w:t>5. Прекращение действия соглашения</w:t>
      </w:r>
    </w:p>
    <w:p w:rsidR="00515B12" w:rsidRPr="003E47F4" w:rsidRDefault="00515B12" w:rsidP="00515B12">
      <w:pPr>
        <w:pStyle w:val="ConsPlusNormal"/>
        <w:ind w:firstLine="540"/>
        <w:jc w:val="both"/>
      </w:pPr>
    </w:p>
    <w:p w:rsidR="00515B12" w:rsidRPr="00046917" w:rsidRDefault="00515B12" w:rsidP="00515B12">
      <w:pPr>
        <w:pStyle w:val="ConsPlusNormal"/>
        <w:ind w:firstLine="540"/>
        <w:jc w:val="both"/>
      </w:pPr>
      <w:r w:rsidRPr="00046917">
        <w:t>Основания прекращения действия соглашения устанавливаются соглашением.</w:t>
      </w:r>
    </w:p>
    <w:p w:rsidR="00515B12" w:rsidRPr="00046917" w:rsidRDefault="00515B12" w:rsidP="00515B12">
      <w:pPr>
        <w:pStyle w:val="ConsPlusNormal"/>
        <w:ind w:firstLine="540"/>
        <w:jc w:val="both"/>
      </w:pPr>
    </w:p>
    <w:p w:rsidR="00515B12" w:rsidRPr="003E47F4" w:rsidRDefault="00515B12" w:rsidP="00515B12">
      <w:pPr>
        <w:pStyle w:val="ConsPlusNormal"/>
        <w:ind w:firstLine="540"/>
        <w:jc w:val="center"/>
      </w:pPr>
      <w:r>
        <w:t>________________</w:t>
      </w:r>
    </w:p>
    <w:p w:rsidR="006A0689" w:rsidRDefault="006A0689"/>
    <w:sectPr w:rsidR="006A0689" w:rsidSect="00A47FA9">
      <w:headerReference w:type="default" r:id="rId13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3A" w:rsidRDefault="00515B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E8263A" w:rsidRDefault="00515B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12"/>
    <w:rsid w:val="00515B12"/>
    <w:rsid w:val="006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C275"/>
  <w15:chartTrackingRefBased/>
  <w15:docId w15:val="{C183F467-3969-4DAF-A612-C00D9AD0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15B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B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15B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15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3">
    <w:name w:val="Body Text 3"/>
    <w:basedOn w:val="a"/>
    <w:link w:val="30"/>
    <w:rsid w:val="00515B1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15B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5EE25B297A6D0B19260A5ADB687A2DF8D1894FBD66E51CE04846BE4256C0E2FF78324D1F23FB32B08B49866DE497D82220A4321666AE5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D5EE25B297A6D0B19260B3AEDADBABDB834299F0D665059B58823CBB756A5B6FB7857493B432B97F58F1CA6CD51C32C67E1941207AA64D2B1AF8B46BE9K" TargetMode="External"/><Relationship Id="rId12" Type="http://schemas.openxmlformats.org/officeDocument/2006/relationships/hyperlink" Target="consultantplus://offline/ref=72D5EE25B297A6D0B19260A5ADB687A2DF8D1894FBD66E51CE04846BE4256C0E3DF7DB2DD0F121B87647F2CD696DE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5EE25B297A6D0B19260A5ADB687A2DF8D1894F2D06E51CE04846BE4256C0E2FF78325D3F834EC2E1DA5C06BDF56638B3516412366E7K" TargetMode="External"/><Relationship Id="rId11" Type="http://schemas.openxmlformats.org/officeDocument/2006/relationships/hyperlink" Target="consultantplus://offline/ref=72D5EE25B297A6D0B19260A5ADB687A2DF8D1894FBD66E51CE04846BE4256C0E3DF7DB2DD0F121B87647F2CD696DEDK" TargetMode="External"/><Relationship Id="rId5" Type="http://schemas.openxmlformats.org/officeDocument/2006/relationships/hyperlink" Target="consultantplus://offline/ref=72D5EE25B297A6D0B19260A5ADB687A2DF8D1894FBD66E51CE04846BE4256C0E2FF78324D1F23FB32B08B49866DE497D82220A4321666AE5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D5EE25B297A6D0B19260B3AEDADBABDB834299F0D665059B58823CBB756A5B6FB7857493B432B97F58F1CA6CD51C32C67E1941207AA64D2B1AF8B46BE9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2D5EE25B297A6D0B19260A5ADB687A2DF8D1894F2D06E51CE04846BE4256C0E2FF78325D3F834EC2E1DA5C06BDF56638B3516412366E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2023-10-02T10:10:00Z</dcterms:created>
  <dcterms:modified xsi:type="dcterms:W3CDTF">2023-10-02T10:13:00Z</dcterms:modified>
</cp:coreProperties>
</file>