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1C9B" w14:textId="77777777" w:rsidR="00DE2D8A" w:rsidRPr="00D967AD" w:rsidRDefault="00DE2D8A" w:rsidP="00DE2D8A">
      <w:pPr>
        <w:spacing w:after="360"/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6767057E" wp14:editId="31B59243">
            <wp:extent cx="4191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5B20" w14:textId="77777777" w:rsidR="00DE2D8A" w:rsidRDefault="00DE2D8A" w:rsidP="00DE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F7094EB" w14:textId="77777777" w:rsidR="00DE2D8A" w:rsidRDefault="00DE2D8A" w:rsidP="00DE2D8A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</w:p>
    <w:p w14:paraId="5D0DE159" w14:textId="77777777" w:rsidR="00DE2D8A" w:rsidRPr="00CF3526" w:rsidRDefault="00DE2D8A" w:rsidP="00DE2D8A">
      <w:pPr>
        <w:jc w:val="center"/>
        <w:rPr>
          <w:sz w:val="36"/>
          <w:szCs w:val="36"/>
        </w:rPr>
      </w:pPr>
    </w:p>
    <w:p w14:paraId="788AF556" w14:textId="77777777" w:rsidR="00DE2D8A" w:rsidRDefault="00DE2D8A" w:rsidP="00DE2D8A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14:paraId="05F2D490" w14:textId="77777777" w:rsidR="00DE2D8A" w:rsidRPr="00CF3526" w:rsidRDefault="00DE2D8A" w:rsidP="00DE2D8A">
      <w:pPr>
        <w:jc w:val="center"/>
        <w:rPr>
          <w:b/>
          <w:sz w:val="36"/>
          <w:szCs w:val="36"/>
        </w:rPr>
      </w:pPr>
    </w:p>
    <w:p w14:paraId="4FD15694" w14:textId="0DC2D1AE" w:rsidR="00DE2D8A" w:rsidRPr="003F562F" w:rsidRDefault="0061413D" w:rsidP="00DE2D8A">
      <w:pPr>
        <w:tabs>
          <w:tab w:val="left" w:pos="34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20.02.2025</w:t>
      </w:r>
      <w:r w:rsidR="00DE2D8A" w:rsidRPr="00B64381">
        <w:rPr>
          <w:sz w:val="28"/>
          <w:szCs w:val="28"/>
        </w:rPr>
        <w:t xml:space="preserve"> </w:t>
      </w:r>
      <w:r w:rsidR="00DE2D8A" w:rsidRPr="00682E52">
        <w:rPr>
          <w:sz w:val="28"/>
          <w:szCs w:val="28"/>
        </w:rPr>
        <w:t xml:space="preserve">                                                              </w:t>
      </w:r>
      <w:r w:rsidR="00DE2D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DE2D8A">
        <w:rPr>
          <w:sz w:val="28"/>
          <w:szCs w:val="28"/>
        </w:rPr>
        <w:t xml:space="preserve">   </w:t>
      </w:r>
      <w:r w:rsidR="00DE2D8A" w:rsidRPr="00682E52">
        <w:rPr>
          <w:sz w:val="28"/>
          <w:szCs w:val="28"/>
        </w:rPr>
        <w:t>№</w:t>
      </w:r>
      <w:r>
        <w:rPr>
          <w:sz w:val="28"/>
          <w:szCs w:val="28"/>
        </w:rPr>
        <w:t xml:space="preserve"> 20/42</w:t>
      </w:r>
      <w:r w:rsidR="00DE2D8A" w:rsidRPr="00B64381">
        <w:rPr>
          <w:sz w:val="28"/>
          <w:szCs w:val="28"/>
        </w:rPr>
        <w:t>____</w:t>
      </w:r>
    </w:p>
    <w:p w14:paraId="2CF3436F" w14:textId="77777777" w:rsidR="00DE2D8A" w:rsidRDefault="00DE2D8A" w:rsidP="00DE2D8A">
      <w:pPr>
        <w:tabs>
          <w:tab w:val="left" w:pos="3495"/>
        </w:tabs>
        <w:jc w:val="center"/>
        <w:rPr>
          <w:sz w:val="48"/>
          <w:szCs w:val="48"/>
        </w:rPr>
      </w:pPr>
      <w:r>
        <w:rPr>
          <w:sz w:val="28"/>
          <w:szCs w:val="28"/>
        </w:rPr>
        <w:t>г. Малмыж</w:t>
      </w:r>
    </w:p>
    <w:p w14:paraId="0B6EC0BC" w14:textId="77777777" w:rsidR="00DE2D8A" w:rsidRPr="00CF3526" w:rsidRDefault="00DE2D8A" w:rsidP="00DE2D8A">
      <w:pPr>
        <w:tabs>
          <w:tab w:val="left" w:pos="3495"/>
        </w:tabs>
        <w:jc w:val="center"/>
        <w:rPr>
          <w:sz w:val="48"/>
          <w:szCs w:val="48"/>
        </w:rPr>
      </w:pPr>
    </w:p>
    <w:p w14:paraId="12329F7B" w14:textId="41B7B93F" w:rsidR="00F7707B" w:rsidRDefault="00DE2D8A" w:rsidP="00DE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</w:t>
      </w:r>
      <w:r w:rsidR="00262E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в</w:t>
      </w:r>
      <w:proofErr w:type="gramEnd"/>
      <w:r>
        <w:rPr>
          <w:b/>
          <w:sz w:val="28"/>
          <w:szCs w:val="28"/>
        </w:rPr>
        <w:t xml:space="preserve"> решение районной Думы </w:t>
      </w:r>
    </w:p>
    <w:p w14:paraId="086A99C0" w14:textId="3006DBFF" w:rsidR="00DE2D8A" w:rsidRDefault="00DE2D8A" w:rsidP="00DE2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</w:t>
      </w:r>
      <w:proofErr w:type="gramStart"/>
      <w:r>
        <w:rPr>
          <w:b/>
          <w:sz w:val="28"/>
          <w:szCs w:val="28"/>
        </w:rPr>
        <w:t>района  от</w:t>
      </w:r>
      <w:proofErr w:type="gramEnd"/>
      <w:r w:rsidR="00F7707B">
        <w:rPr>
          <w:b/>
          <w:sz w:val="28"/>
          <w:szCs w:val="28"/>
        </w:rPr>
        <w:t xml:space="preserve"> 23.12.2024 </w:t>
      </w:r>
      <w:r>
        <w:rPr>
          <w:b/>
          <w:sz w:val="28"/>
          <w:szCs w:val="28"/>
        </w:rPr>
        <w:t xml:space="preserve">  № </w:t>
      </w:r>
      <w:r w:rsidR="00F7707B">
        <w:rPr>
          <w:b/>
          <w:sz w:val="28"/>
          <w:szCs w:val="28"/>
        </w:rPr>
        <w:t>8/41</w:t>
      </w:r>
    </w:p>
    <w:p w14:paraId="76D04C2A" w14:textId="77777777" w:rsidR="00F7707B" w:rsidRPr="00CF3526" w:rsidRDefault="00F7707B" w:rsidP="00DE2D8A">
      <w:pPr>
        <w:jc w:val="center"/>
        <w:rPr>
          <w:b/>
          <w:sz w:val="48"/>
          <w:szCs w:val="48"/>
        </w:rPr>
      </w:pPr>
    </w:p>
    <w:p w14:paraId="7C991989" w14:textId="77777777" w:rsidR="00DE2D8A" w:rsidRDefault="00DE2D8A" w:rsidP="00F77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6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7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8" w:history="1">
        <w:r w:rsidRPr="0059430C">
          <w:rPr>
            <w:color w:val="000000"/>
            <w:sz w:val="28"/>
            <w:szCs w:val="28"/>
          </w:rPr>
          <w:t>статьей 28</w:t>
        </w:r>
      </w:hyperlink>
      <w:r w:rsidRPr="0059430C">
        <w:rPr>
          <w:color w:val="000000"/>
          <w:sz w:val="28"/>
          <w:szCs w:val="28"/>
        </w:rPr>
        <w:t xml:space="preserve"> Устава муниципального образования Малмыжский муниципальный</w:t>
      </w:r>
      <w:r>
        <w:rPr>
          <w:sz w:val="28"/>
          <w:szCs w:val="28"/>
        </w:rPr>
        <w:t xml:space="preserve"> район Кировской области, районная Дума Малмыжского района РЕШИЛА:</w:t>
      </w:r>
    </w:p>
    <w:p w14:paraId="1455A34E" w14:textId="7604C558" w:rsidR="00F7707B" w:rsidRDefault="00F7707B" w:rsidP="00F7707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в </w:t>
      </w:r>
      <w:hyperlink w:anchor="P41" w:history="1">
        <w:r w:rsidRPr="00A0433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A0433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проведения конкурса по отбору кандидатур на должность главы Малмыжского района (далее – Положение), утвержденное решением районной Думы Малмыжского района Кировской области от 23.12.2024 № 8/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41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проведения конкурса по отбору кандидатур на должность главы Малмыжского района» следующ</w:t>
      </w:r>
      <w:r w:rsidR="00262E1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262E1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66B2B7" w14:textId="536102FE" w:rsidR="00F7707B" w:rsidRDefault="00F7707B" w:rsidP="00F7707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Пункт 2.5 раздела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  «</w:t>
      </w:r>
      <w:proofErr w:type="gramEnd"/>
      <w:r w:rsidRPr="00F7707B">
        <w:rPr>
          <w:rFonts w:ascii="Times New Roman" w:hAnsi="Times New Roman" w:cs="Times New Roman"/>
          <w:bCs/>
          <w:sz w:val="28"/>
          <w:szCs w:val="28"/>
        </w:rPr>
        <w:t>Порядок формирования и организации деятельности конкурсной комиссии</w:t>
      </w:r>
      <w:r w:rsidRPr="00F77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14:paraId="23014F65" w14:textId="0167E0D7" w:rsidR="00F7707B" w:rsidRPr="003F5D22" w:rsidRDefault="00F7707B" w:rsidP="00F7707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F5D22">
        <w:rPr>
          <w:rFonts w:ascii="Times New Roman" w:hAnsi="Times New Roman" w:cs="Times New Roman"/>
          <w:bCs/>
          <w:color w:val="000000"/>
          <w:sz w:val="28"/>
          <w:szCs w:val="28"/>
        </w:rPr>
        <w:t>«2.5</w:t>
      </w:r>
      <w:r w:rsidR="003F5D22" w:rsidRPr="003F5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F5D22" w:rsidRPr="003F5D22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иных членов конкурсной комиссии.</w:t>
      </w:r>
      <w:r w:rsidR="003F5D22">
        <w:rPr>
          <w:rFonts w:ascii="Times New Roman" w:hAnsi="Times New Roman" w:cs="Times New Roman"/>
          <w:sz w:val="28"/>
          <w:szCs w:val="28"/>
        </w:rPr>
        <w:t xml:space="preserve"> Председатель, з</w:t>
      </w:r>
      <w:r w:rsidR="003F5D22" w:rsidRPr="003F5D22">
        <w:rPr>
          <w:rFonts w:ascii="Times New Roman" w:hAnsi="Times New Roman" w:cs="Times New Roman"/>
          <w:sz w:val="28"/>
          <w:szCs w:val="28"/>
        </w:rPr>
        <w:t>аместитель председателя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</w:t>
      </w:r>
      <w:r w:rsidR="003F5D22">
        <w:rPr>
          <w:rFonts w:ascii="Times New Roman" w:hAnsi="Times New Roman" w:cs="Times New Roman"/>
          <w:sz w:val="28"/>
          <w:szCs w:val="28"/>
        </w:rPr>
        <w:t>. Председатель конкурсной комиссии назначается из числа членов, назначенных Губернатором области»</w:t>
      </w:r>
      <w:r w:rsidR="00262E1D">
        <w:rPr>
          <w:rFonts w:ascii="Times New Roman" w:hAnsi="Times New Roman" w:cs="Times New Roman"/>
          <w:sz w:val="28"/>
          <w:szCs w:val="28"/>
        </w:rPr>
        <w:t>.</w:t>
      </w:r>
    </w:p>
    <w:p w14:paraId="4057F287" w14:textId="4E796E25" w:rsidR="00DE2D8A" w:rsidRPr="001A26A9" w:rsidRDefault="003F5D22" w:rsidP="003F5D22">
      <w:pPr>
        <w:pStyle w:val="11"/>
        <w:autoSpaceDE w:val="0"/>
        <w:autoSpaceDN w:val="0"/>
        <w:adjustRightInd w:val="0"/>
        <w:ind w:left="0"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2D8A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</w:t>
      </w:r>
      <w:r w:rsidR="00DE2D8A" w:rsidRPr="001A26A9">
        <w:rPr>
          <w:color w:val="000000"/>
          <w:sz w:val="28"/>
          <w:szCs w:val="28"/>
        </w:rPr>
        <w:t xml:space="preserve">разместить на официальном сайте </w:t>
      </w:r>
      <w:r w:rsidR="00DE2D8A">
        <w:rPr>
          <w:color w:val="000000"/>
          <w:sz w:val="28"/>
          <w:szCs w:val="28"/>
        </w:rPr>
        <w:t xml:space="preserve">Малмыжского района </w:t>
      </w:r>
      <w:r w:rsidR="00DE2D8A" w:rsidRPr="001A26A9">
        <w:rPr>
          <w:color w:val="000000"/>
          <w:sz w:val="28"/>
          <w:szCs w:val="28"/>
        </w:rPr>
        <w:t>в сети «Интернет».</w:t>
      </w:r>
    </w:p>
    <w:p w14:paraId="08FFFFB6" w14:textId="6FC3DB88" w:rsidR="00DE2D8A" w:rsidRPr="001A26A9" w:rsidRDefault="00DE2D8A" w:rsidP="003F5D22">
      <w:pPr>
        <w:pStyle w:val="11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р</w:t>
      </w:r>
      <w:r w:rsidRPr="001A26A9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>в соответствии с действующим законодательством.</w:t>
      </w:r>
    </w:p>
    <w:p w14:paraId="60019459" w14:textId="77777777" w:rsidR="00DE2D8A" w:rsidRDefault="00DE2D8A" w:rsidP="00F7707B">
      <w:pPr>
        <w:jc w:val="both"/>
        <w:rPr>
          <w:sz w:val="28"/>
          <w:szCs w:val="28"/>
        </w:rPr>
      </w:pPr>
    </w:p>
    <w:p w14:paraId="37A5131E" w14:textId="77777777" w:rsidR="00DE2D8A" w:rsidRDefault="00DE2D8A" w:rsidP="00F7707B">
      <w:pPr>
        <w:jc w:val="both"/>
        <w:rPr>
          <w:sz w:val="28"/>
          <w:szCs w:val="28"/>
        </w:rPr>
      </w:pPr>
    </w:p>
    <w:p w14:paraId="52DB383E" w14:textId="77777777" w:rsidR="00DE2D8A" w:rsidRDefault="00DE2D8A" w:rsidP="00F7707B">
      <w:pPr>
        <w:jc w:val="both"/>
        <w:rPr>
          <w:sz w:val="28"/>
          <w:szCs w:val="28"/>
        </w:rPr>
      </w:pPr>
    </w:p>
    <w:p w14:paraId="3F099444" w14:textId="132B13B5" w:rsidR="00DE2D8A" w:rsidRDefault="00DE2D8A" w:rsidP="00F770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</w:t>
      </w:r>
      <w:r>
        <w:rPr>
          <w:sz w:val="28"/>
          <w:szCs w:val="28"/>
        </w:rPr>
        <w:tab/>
      </w:r>
      <w:r w:rsidR="003F5D2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3F5D22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14:paraId="6D89C433" w14:textId="77777777" w:rsidR="00DE2D8A" w:rsidRDefault="00DE2D8A" w:rsidP="00F7707B">
      <w:pPr>
        <w:jc w:val="both"/>
        <w:rPr>
          <w:sz w:val="28"/>
          <w:szCs w:val="28"/>
        </w:rPr>
      </w:pPr>
    </w:p>
    <w:p w14:paraId="5938CE04" w14:textId="77777777" w:rsidR="00DE2D8A" w:rsidRDefault="00DE2D8A" w:rsidP="00F7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73444219" w14:textId="417E23B2" w:rsidR="00DE2D8A" w:rsidRDefault="00DE2D8A" w:rsidP="00F7707B">
      <w:pPr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                     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sectPr w:rsidR="00DE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14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1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27" w:hanging="180"/>
      </w:pPr>
      <w:rPr>
        <w:rFonts w:cs="Times New Roman"/>
      </w:rPr>
    </w:lvl>
  </w:abstractNum>
  <w:abstractNum w:abstractNumId="1" w15:restartNumberingAfterBreak="0">
    <w:nsid w:val="622902C6"/>
    <w:multiLevelType w:val="hybridMultilevel"/>
    <w:tmpl w:val="63DED344"/>
    <w:lvl w:ilvl="0" w:tplc="B50AC0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9865598">
    <w:abstractNumId w:val="0"/>
  </w:num>
  <w:num w:numId="2" w16cid:durableId="5249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8A"/>
    <w:rsid w:val="001C186E"/>
    <w:rsid w:val="00262E1D"/>
    <w:rsid w:val="003F5D22"/>
    <w:rsid w:val="004B24E8"/>
    <w:rsid w:val="00602CF5"/>
    <w:rsid w:val="0061413D"/>
    <w:rsid w:val="006526E3"/>
    <w:rsid w:val="00916845"/>
    <w:rsid w:val="00A54571"/>
    <w:rsid w:val="00DE2D8A"/>
    <w:rsid w:val="00E80799"/>
    <w:rsid w:val="00EF3EF6"/>
    <w:rsid w:val="00F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BDE"/>
  <w15:chartTrackingRefBased/>
  <w15:docId w15:val="{D4D08E85-049D-44E5-8A31-961B0239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8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2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2D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D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D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D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D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D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D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D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D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D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2D8A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DE2D8A"/>
    <w:pPr>
      <w:ind w:left="720"/>
    </w:pPr>
  </w:style>
  <w:style w:type="paragraph" w:customStyle="1" w:styleId="ConsPlusNormal">
    <w:name w:val="ConsPlusNormal"/>
    <w:uiPriority w:val="99"/>
    <w:rsid w:val="00F77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2025-02-17T10:38:00Z</cp:lastPrinted>
  <dcterms:created xsi:type="dcterms:W3CDTF">2025-02-06T05:50:00Z</dcterms:created>
  <dcterms:modified xsi:type="dcterms:W3CDTF">2025-02-21T10:14:00Z</dcterms:modified>
</cp:coreProperties>
</file>