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48" w:rsidRDefault="00A24048">
      <w:pPr>
        <w:pStyle w:val="Standard"/>
        <w:jc w:val="both"/>
      </w:pPr>
      <w:bookmarkStart w:id="0" w:name="_GoBack"/>
      <w:bookmarkEnd w:id="0"/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1020"/>
        <w:gridCol w:w="397"/>
        <w:gridCol w:w="2306"/>
        <w:gridCol w:w="4425"/>
        <w:gridCol w:w="75"/>
      </w:tblGrid>
      <w:tr w:rsidR="00A24048">
        <w:tblPrEx>
          <w:tblCellMar>
            <w:top w:w="0" w:type="dxa"/>
            <w:bottom w:w="0" w:type="dxa"/>
          </w:tblCellMar>
        </w:tblPrEx>
        <w:trPr>
          <w:cantSplit/>
          <w:trHeight w:val="1899"/>
        </w:trPr>
        <w:tc>
          <w:tcPr>
            <w:tcW w:w="457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48" w:rsidRDefault="00157188">
            <w:pPr>
              <w:pStyle w:val="Standard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образование</w:t>
            </w:r>
          </w:p>
          <w:p w:rsidR="00A24048" w:rsidRDefault="00157188">
            <w:pPr>
              <w:pStyle w:val="Standard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Малмыжский муниципальный район</w:t>
            </w:r>
          </w:p>
          <w:p w:rsidR="00A24048" w:rsidRDefault="00157188">
            <w:pPr>
              <w:pStyle w:val="Standard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Кировской области</w:t>
            </w:r>
          </w:p>
          <w:p w:rsidR="00A24048" w:rsidRDefault="00A24048">
            <w:pPr>
              <w:pStyle w:val="Standard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  <w:p w:rsidR="00A24048" w:rsidRDefault="00157188">
            <w:pPr>
              <w:pStyle w:val="Standard"/>
              <w:spacing w:line="3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A24048" w:rsidRDefault="00157188">
            <w:pPr>
              <w:pStyle w:val="Standard"/>
              <w:spacing w:line="3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МАЛМЫЖСКОГО РАЙОНА</w:t>
            </w:r>
          </w:p>
          <w:p w:rsidR="00A24048" w:rsidRDefault="00A24048">
            <w:pPr>
              <w:pStyle w:val="Standard"/>
              <w:spacing w:line="300" w:lineRule="exact"/>
              <w:jc w:val="center"/>
              <w:rPr>
                <w:b/>
                <w:caps/>
                <w:sz w:val="20"/>
                <w:szCs w:val="20"/>
              </w:rPr>
            </w:pPr>
          </w:p>
          <w:p w:rsidR="00A24048" w:rsidRDefault="00157188">
            <w:pPr>
              <w:pStyle w:val="Standard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Чернышевского, д. 2а, г. Малмыж,</w:t>
            </w:r>
          </w:p>
          <w:p w:rsidR="00A24048" w:rsidRDefault="00157188">
            <w:pPr>
              <w:pStyle w:val="Standard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область, 612920</w:t>
            </w:r>
          </w:p>
          <w:p w:rsidR="00A24048" w:rsidRDefault="00157188">
            <w:pPr>
              <w:pStyle w:val="Standard"/>
              <w:spacing w:before="6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Телефон/факс: (83347) 2-27-44</w:t>
            </w:r>
          </w:p>
          <w:p w:rsidR="00A24048" w:rsidRDefault="00157188">
            <w:pPr>
              <w:pStyle w:val="Standard"/>
              <w:spacing w:line="200" w:lineRule="exact"/>
              <w:jc w:val="center"/>
            </w:pPr>
            <w:r>
              <w:rPr>
                <w:sz w:val="20"/>
                <w:szCs w:val="20"/>
              </w:rPr>
              <w:t xml:space="preserve">E-mail: </w:t>
            </w:r>
            <w:r>
              <w:rPr>
                <w:sz w:val="20"/>
                <w:szCs w:val="20"/>
                <w:lang w:val="en-US"/>
              </w:rPr>
              <w:t>admmalm43@mail.ru</w:t>
            </w:r>
          </w:p>
        </w:tc>
        <w:tc>
          <w:tcPr>
            <w:tcW w:w="44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48" w:rsidRDefault="00A24048">
            <w:pPr>
              <w:pStyle w:val="Standard"/>
              <w:widowControl/>
              <w:snapToGrid w:val="0"/>
              <w:spacing w:line="200" w:lineRule="atLeast"/>
            </w:pPr>
          </w:p>
        </w:tc>
        <w:tc>
          <w:tcPr>
            <w:tcW w:w="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48" w:rsidRDefault="00A24048">
            <w:pPr>
              <w:pStyle w:val="Standard"/>
              <w:snapToGrid w:val="0"/>
              <w:spacing w:after="200"/>
              <w:jc w:val="both"/>
            </w:pPr>
          </w:p>
        </w:tc>
      </w:tr>
      <w:tr w:rsidR="00A24048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</w:trPr>
        <w:tc>
          <w:tcPr>
            <w:tcW w:w="1872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4048" w:rsidRDefault="00A24048">
            <w:pPr>
              <w:pStyle w:val="Standard"/>
              <w:snapToGrid w:val="0"/>
              <w:spacing w:before="12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48" w:rsidRDefault="00157188">
            <w:pPr>
              <w:pStyle w:val="Standard"/>
              <w:spacing w:before="120" w:after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306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4048" w:rsidRDefault="00157188">
            <w:pPr>
              <w:pStyle w:val="Standard"/>
              <w:spacing w:before="120" w:after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44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57188"/>
        </w:tc>
        <w:tc>
          <w:tcPr>
            <w:tcW w:w="7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57188"/>
        </w:tc>
      </w:tr>
      <w:tr w:rsidR="00A24048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8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48" w:rsidRDefault="00157188">
            <w:pPr>
              <w:pStyle w:val="Standard"/>
              <w:spacing w:before="12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</w:p>
        </w:tc>
        <w:tc>
          <w:tcPr>
            <w:tcW w:w="3723" w:type="dxa"/>
            <w:gridSpan w:val="3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4048" w:rsidRDefault="00A24048">
            <w:pPr>
              <w:pStyle w:val="Standard"/>
              <w:snapToGrid w:val="0"/>
              <w:spacing w:before="12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44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57188"/>
        </w:tc>
        <w:tc>
          <w:tcPr>
            <w:tcW w:w="7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57188"/>
        </w:tc>
      </w:tr>
    </w:tbl>
    <w:p w:rsidR="00A24048" w:rsidRDefault="00A24048">
      <w:pPr>
        <w:pStyle w:val="Standard"/>
      </w:pPr>
    </w:p>
    <w:p w:rsidR="00A24048" w:rsidRDefault="00A24048">
      <w:pPr>
        <w:pStyle w:val="Standard"/>
      </w:pPr>
    </w:p>
    <w:p w:rsidR="00A24048" w:rsidRDefault="00157188">
      <w:pPr>
        <w:pStyle w:val="Standard"/>
        <w:spacing w:line="200" w:lineRule="atLeast"/>
        <w:jc w:val="both"/>
      </w:pPr>
      <w:r>
        <w:rPr>
          <w:sz w:val="28"/>
          <w:szCs w:val="28"/>
        </w:rPr>
        <w:t>Изменения по выкупу земельных участков</w:t>
      </w:r>
    </w:p>
    <w:p w:rsidR="00A24048" w:rsidRDefault="00A24048">
      <w:pPr>
        <w:pStyle w:val="Standard"/>
        <w:spacing w:line="200" w:lineRule="atLeast"/>
        <w:jc w:val="both"/>
      </w:pPr>
    </w:p>
    <w:p w:rsidR="00A24048" w:rsidRDefault="00157188">
      <w:pPr>
        <w:pStyle w:val="Standard"/>
        <w:jc w:val="both"/>
      </w:pPr>
      <w:r>
        <w:rPr>
          <w:sz w:val="28"/>
          <w:szCs w:val="28"/>
        </w:rPr>
        <w:tab/>
        <w:t xml:space="preserve">Постановлением Правительства Кировской области от 15.12.2023            № 674-П на 2024-2026 годы утверждена льготная </w:t>
      </w:r>
      <w:r>
        <w:rPr>
          <w:sz w:val="28"/>
          <w:szCs w:val="28"/>
        </w:rPr>
        <w:t>цена выкупа земельных участков, находящихся в государственной собственности Кировской области и земельных участков, государственная собственность на которые не разграничена.</w:t>
      </w:r>
    </w:p>
    <w:p w:rsidR="00A24048" w:rsidRDefault="00157188">
      <w:pPr>
        <w:pStyle w:val="Standard"/>
        <w:jc w:val="both"/>
      </w:pPr>
      <w:r>
        <w:rPr>
          <w:sz w:val="28"/>
          <w:szCs w:val="28"/>
        </w:rPr>
        <w:tab/>
        <w:t xml:space="preserve">При продаже земельного участка, предоставленного для ведения личного подсобного </w:t>
      </w:r>
      <w:r>
        <w:rPr>
          <w:sz w:val="28"/>
          <w:szCs w:val="28"/>
        </w:rPr>
        <w:t xml:space="preserve">хозяйства, садоводства, индивидуального гаражного или индивидуального жилищного строительства, под овощную кладовку, гражданину, являющемуся собственником здания или сооружения, возведенного в соответствии с разрешенным использованием земельного участка и </w:t>
      </w:r>
      <w:r>
        <w:rPr>
          <w:sz w:val="28"/>
          <w:szCs w:val="28"/>
        </w:rPr>
        <w:t>расположенных на приобретенном земельном участке цена определяется в размере:</w:t>
      </w:r>
    </w:p>
    <w:p w:rsidR="00A24048" w:rsidRDefault="00157188">
      <w:pPr>
        <w:pStyle w:val="Standard"/>
        <w:jc w:val="both"/>
      </w:pPr>
      <w:r>
        <w:rPr>
          <w:sz w:val="28"/>
          <w:szCs w:val="28"/>
        </w:rPr>
        <w:tab/>
        <w:t>10 процентов от его кадастровой стоимости в 2024 году;</w:t>
      </w:r>
    </w:p>
    <w:p w:rsidR="00A24048" w:rsidRDefault="00157188">
      <w:pPr>
        <w:pStyle w:val="Standard"/>
        <w:jc w:val="both"/>
      </w:pPr>
      <w:r>
        <w:rPr>
          <w:sz w:val="28"/>
          <w:szCs w:val="28"/>
        </w:rPr>
        <w:tab/>
        <w:t>20 процентов от его кадастровой стоимости в 2025 году;</w:t>
      </w:r>
    </w:p>
    <w:p w:rsidR="00A24048" w:rsidRDefault="00157188">
      <w:pPr>
        <w:pStyle w:val="Standard"/>
        <w:jc w:val="both"/>
      </w:pPr>
      <w:r>
        <w:rPr>
          <w:sz w:val="28"/>
          <w:szCs w:val="28"/>
        </w:rPr>
        <w:tab/>
        <w:t>30 процентов от его кадастровой стоимости в 2026 году;</w:t>
      </w:r>
    </w:p>
    <w:p w:rsidR="00A24048" w:rsidRDefault="00157188">
      <w:pPr>
        <w:pStyle w:val="Standard"/>
        <w:jc w:val="both"/>
      </w:pPr>
      <w:r>
        <w:rPr>
          <w:sz w:val="28"/>
          <w:szCs w:val="28"/>
        </w:rPr>
        <w:tab/>
        <w:t>60 процен</w:t>
      </w:r>
      <w:r>
        <w:rPr>
          <w:sz w:val="28"/>
          <w:szCs w:val="28"/>
        </w:rPr>
        <w:t>тов от его кадастровой стоимости с 2027 года.</w:t>
      </w:r>
    </w:p>
    <w:p w:rsidR="00A24048" w:rsidRDefault="00157188">
      <w:pPr>
        <w:pStyle w:val="Standard"/>
        <w:jc w:val="both"/>
      </w:pPr>
      <w:r>
        <w:rPr>
          <w:sz w:val="28"/>
          <w:szCs w:val="28"/>
        </w:rPr>
        <w:tab/>
        <w:t>Для приобретения земельного участка на льготных условиях заинтересованному лицу необходимо обратиться в администрацию Малмыжского района с заявлением о выкупе земельного участка, расположенного на территории м</w:t>
      </w:r>
      <w:r>
        <w:rPr>
          <w:sz w:val="28"/>
          <w:szCs w:val="28"/>
        </w:rPr>
        <w:t>униципального образования, с приложением документов, подтверждающих расположение на запрашиваемом земельном участке объекта недвижимости, который находится в собственности заинтересованного лица (заявителя).</w:t>
      </w:r>
    </w:p>
    <w:p w:rsidR="00A24048" w:rsidRDefault="00157188">
      <w:pPr>
        <w:pStyle w:val="Standard"/>
        <w:jc w:val="both"/>
      </w:pPr>
      <w:r>
        <w:rPr>
          <w:sz w:val="28"/>
          <w:szCs w:val="28"/>
        </w:rPr>
        <w:tab/>
        <w:t>Граждане, желающие приобрести земельные участк</w:t>
      </w:r>
      <w:r>
        <w:rPr>
          <w:sz w:val="28"/>
          <w:szCs w:val="28"/>
        </w:rPr>
        <w:t>и, находящиеся в   г. Малмыж, обращаются в администрацию Малмыжского городского поселения.</w:t>
      </w:r>
    </w:p>
    <w:p w:rsidR="00A24048" w:rsidRDefault="00A24048">
      <w:pPr>
        <w:pStyle w:val="Standard"/>
        <w:spacing w:line="360" w:lineRule="auto"/>
        <w:jc w:val="both"/>
      </w:pPr>
    </w:p>
    <w:sectPr w:rsidR="00A2404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7188">
      <w:r>
        <w:separator/>
      </w:r>
    </w:p>
  </w:endnote>
  <w:endnote w:type="continuationSeparator" w:id="0">
    <w:p w:rsidR="00000000" w:rsidRDefault="0015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7188">
      <w:r>
        <w:rPr>
          <w:color w:val="000000"/>
        </w:rPr>
        <w:separator/>
      </w:r>
    </w:p>
  </w:footnote>
  <w:footnote w:type="continuationSeparator" w:id="0">
    <w:p w:rsidR="00000000" w:rsidRDefault="00157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24048"/>
    <w:rsid w:val="00157188"/>
    <w:rsid w:val="00A2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72C33F7-36BF-4438-A3E4-7951FCC8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4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2024-01-11T10:47:00Z</dcterms:created>
  <dcterms:modified xsi:type="dcterms:W3CDTF">2024-01-11T10:47:00Z</dcterms:modified>
</cp:coreProperties>
</file>