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8B" w:rsidRPr="00A4208F" w:rsidRDefault="000B058B" w:rsidP="00A05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08F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r w:rsidR="00E72328" w:rsidRPr="00A4208F">
        <w:rPr>
          <w:rFonts w:ascii="Times New Roman" w:hAnsi="Times New Roman" w:cs="Times New Roman"/>
          <w:b/>
          <w:sz w:val="28"/>
          <w:szCs w:val="28"/>
        </w:rPr>
        <w:t xml:space="preserve">«Реализация целевых моделей упрощения </w:t>
      </w:r>
    </w:p>
    <w:p w:rsidR="00302DEE" w:rsidRPr="00A4208F" w:rsidRDefault="00E72328" w:rsidP="00A05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b/>
          <w:sz w:val="28"/>
          <w:szCs w:val="28"/>
        </w:rPr>
        <w:t xml:space="preserve">процедур </w:t>
      </w:r>
      <w:r w:rsidR="00B576A1" w:rsidRPr="00A4208F">
        <w:rPr>
          <w:rFonts w:ascii="Times New Roman" w:hAnsi="Times New Roman" w:cs="Times New Roman"/>
          <w:b/>
          <w:sz w:val="28"/>
          <w:szCs w:val="28"/>
        </w:rPr>
        <w:t>ведения бизнеса и инвестици</w:t>
      </w:r>
      <w:r w:rsidRPr="00A4208F">
        <w:rPr>
          <w:rFonts w:ascii="Times New Roman" w:hAnsi="Times New Roman" w:cs="Times New Roman"/>
          <w:b/>
          <w:sz w:val="28"/>
          <w:szCs w:val="28"/>
        </w:rPr>
        <w:t>онной привлекательности</w:t>
      </w:r>
      <w:r w:rsidR="00302DEE" w:rsidRPr="00A4208F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муниципальных образований</w:t>
      </w:r>
      <w:r w:rsidRPr="00A4208F">
        <w:rPr>
          <w:rFonts w:ascii="Times New Roman" w:hAnsi="Times New Roman" w:cs="Times New Roman"/>
          <w:b/>
          <w:sz w:val="28"/>
          <w:szCs w:val="28"/>
        </w:rPr>
        <w:t xml:space="preserve"> Кировской области»</w:t>
      </w:r>
      <w:r w:rsidR="000B058B" w:rsidRPr="00A42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08F">
        <w:rPr>
          <w:rFonts w:ascii="Times New Roman" w:hAnsi="Times New Roman" w:cs="Times New Roman"/>
          <w:b/>
          <w:sz w:val="28"/>
          <w:szCs w:val="28"/>
        </w:rPr>
        <w:br/>
      </w:r>
    </w:p>
    <w:p w:rsidR="00646938" w:rsidRPr="00A4208F" w:rsidRDefault="00F604E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46938" w:rsidRPr="00A4208F">
        <w:rPr>
          <w:rFonts w:ascii="Times New Roman" w:hAnsi="Times New Roman" w:cs="Times New Roman"/>
          <w:sz w:val="28"/>
          <w:szCs w:val="28"/>
        </w:rPr>
        <w:t>лайд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46938" w:rsidRPr="00A4208F">
        <w:rPr>
          <w:rFonts w:ascii="Times New Roman" w:hAnsi="Times New Roman" w:cs="Times New Roman"/>
          <w:sz w:val="28"/>
          <w:szCs w:val="28"/>
        </w:rPr>
        <w:t>.</w:t>
      </w:r>
    </w:p>
    <w:p w:rsidR="00F53840" w:rsidRPr="00A4208F" w:rsidRDefault="00446ED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Непременным условием модернизации экономики и обесп</w:t>
      </w:r>
      <w:r w:rsidR="00F604E9" w:rsidRPr="00F604E9">
        <w:rPr>
          <w:rFonts w:ascii="Times New Roman" w:hAnsi="Times New Roman" w:cs="Times New Roman"/>
          <w:sz w:val="28"/>
          <w:szCs w:val="28"/>
        </w:rPr>
        <w:t>е</w:t>
      </w:r>
      <w:r w:rsidRPr="00A4208F">
        <w:rPr>
          <w:rFonts w:ascii="Times New Roman" w:hAnsi="Times New Roman" w:cs="Times New Roman"/>
          <w:sz w:val="28"/>
          <w:szCs w:val="28"/>
        </w:rPr>
        <w:t xml:space="preserve">чения социально-экономического развития </w:t>
      </w:r>
      <w:r w:rsidR="00E72328" w:rsidRPr="00A4208F">
        <w:rPr>
          <w:rFonts w:ascii="Times New Roman" w:hAnsi="Times New Roman" w:cs="Times New Roman"/>
          <w:sz w:val="28"/>
          <w:szCs w:val="28"/>
        </w:rPr>
        <w:t xml:space="preserve">региона </w:t>
      </w:r>
      <w:r w:rsidRPr="00A4208F">
        <w:rPr>
          <w:rFonts w:ascii="Times New Roman" w:hAnsi="Times New Roman" w:cs="Times New Roman"/>
          <w:sz w:val="28"/>
          <w:szCs w:val="28"/>
        </w:rPr>
        <w:t xml:space="preserve">является активизация инвестиционной деятельности и создание комфортных условий для </w:t>
      </w:r>
      <w:r w:rsidR="00967E37" w:rsidRPr="00A4208F">
        <w:rPr>
          <w:rFonts w:ascii="Times New Roman" w:hAnsi="Times New Roman" w:cs="Times New Roman"/>
          <w:sz w:val="28"/>
          <w:szCs w:val="28"/>
        </w:rPr>
        <w:t>ведения бизнеса</w:t>
      </w:r>
      <w:r w:rsidR="00A049BC"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915" w:rsidRPr="00A4208F" w:rsidRDefault="006D3C4D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 </w:t>
      </w:r>
      <w:r w:rsidR="00F92926" w:rsidRPr="00A4208F">
        <w:rPr>
          <w:rFonts w:ascii="Times New Roman" w:hAnsi="Times New Roman" w:cs="Times New Roman"/>
          <w:sz w:val="28"/>
          <w:szCs w:val="28"/>
        </w:rPr>
        <w:t xml:space="preserve">этой </w:t>
      </w:r>
      <w:r w:rsidRPr="00A4208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AB77BF" w:rsidRPr="00A4208F">
        <w:rPr>
          <w:rFonts w:ascii="Times New Roman" w:hAnsi="Times New Roman" w:cs="Times New Roman"/>
          <w:sz w:val="28"/>
          <w:szCs w:val="28"/>
        </w:rPr>
        <w:t>министерством</w:t>
      </w:r>
      <w:r w:rsidR="00F92926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AB77BF" w:rsidRPr="00A4208F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A4208F">
        <w:rPr>
          <w:rFonts w:ascii="Times New Roman" w:hAnsi="Times New Roman" w:cs="Times New Roman"/>
          <w:sz w:val="28"/>
          <w:szCs w:val="28"/>
        </w:rPr>
        <w:t>в 2017 году был реализован целый ряд мер системного характер</w:t>
      </w:r>
      <w:r w:rsidR="004D082F" w:rsidRPr="00A4208F">
        <w:rPr>
          <w:rFonts w:ascii="Times New Roman" w:hAnsi="Times New Roman" w:cs="Times New Roman"/>
          <w:sz w:val="28"/>
          <w:szCs w:val="28"/>
        </w:rPr>
        <w:t xml:space="preserve">а, </w:t>
      </w:r>
      <w:r w:rsidR="00B35F83" w:rsidRPr="00A4208F">
        <w:rPr>
          <w:rFonts w:ascii="Times New Roman" w:hAnsi="Times New Roman" w:cs="Times New Roman"/>
          <w:sz w:val="28"/>
          <w:szCs w:val="28"/>
        </w:rPr>
        <w:t>направленный на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B35F83" w:rsidRPr="00A4208F">
        <w:rPr>
          <w:rFonts w:ascii="Times New Roman" w:hAnsi="Times New Roman" w:cs="Times New Roman"/>
          <w:sz w:val="28"/>
          <w:szCs w:val="28"/>
        </w:rPr>
        <w:t>упрощение</w:t>
      </w:r>
      <w:r w:rsidR="00F92926" w:rsidRPr="00A4208F">
        <w:rPr>
          <w:rFonts w:ascii="Times New Roman" w:hAnsi="Times New Roman" w:cs="Times New Roman"/>
          <w:sz w:val="28"/>
          <w:szCs w:val="28"/>
        </w:rPr>
        <w:t xml:space="preserve"> процедур ведения бизнеса и</w:t>
      </w:r>
      <w:r w:rsidR="00B35F83" w:rsidRPr="00A4208F">
        <w:rPr>
          <w:rFonts w:ascii="Times New Roman" w:hAnsi="Times New Roman" w:cs="Times New Roman"/>
          <w:sz w:val="28"/>
          <w:szCs w:val="28"/>
        </w:rPr>
        <w:t xml:space="preserve"> улучшение</w:t>
      </w:r>
      <w:r w:rsidR="005C0025" w:rsidRPr="00A4208F">
        <w:rPr>
          <w:rFonts w:ascii="Times New Roman" w:hAnsi="Times New Roman" w:cs="Times New Roman"/>
          <w:sz w:val="28"/>
          <w:szCs w:val="28"/>
        </w:rPr>
        <w:t xml:space="preserve"> инвестицион</w:t>
      </w:r>
      <w:r w:rsidR="00F92926" w:rsidRPr="00A4208F">
        <w:rPr>
          <w:rFonts w:ascii="Times New Roman" w:hAnsi="Times New Roman" w:cs="Times New Roman"/>
          <w:sz w:val="28"/>
          <w:szCs w:val="28"/>
        </w:rPr>
        <w:t>ного климата в регионе</w:t>
      </w:r>
      <w:r w:rsidR="00B35F83" w:rsidRPr="00A4208F">
        <w:rPr>
          <w:rFonts w:ascii="Times New Roman" w:hAnsi="Times New Roman" w:cs="Times New Roman"/>
          <w:sz w:val="28"/>
          <w:szCs w:val="28"/>
        </w:rPr>
        <w:t>.</w:t>
      </w:r>
      <w:r w:rsidR="00C915AC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AB77BF" w:rsidRPr="00A4208F">
        <w:rPr>
          <w:rFonts w:ascii="Times New Roman" w:hAnsi="Times New Roman" w:cs="Times New Roman"/>
          <w:sz w:val="28"/>
          <w:szCs w:val="28"/>
        </w:rPr>
        <w:t>Работа велась в рамках утвержденной Губернато</w:t>
      </w:r>
      <w:r w:rsidR="00AC67B2" w:rsidRPr="00A4208F">
        <w:rPr>
          <w:rFonts w:ascii="Times New Roman" w:hAnsi="Times New Roman" w:cs="Times New Roman"/>
          <w:sz w:val="28"/>
          <w:szCs w:val="28"/>
        </w:rPr>
        <w:t>ром «Дорожной карты»</w:t>
      </w:r>
      <w:r w:rsidR="004D082F" w:rsidRPr="00A4208F">
        <w:rPr>
          <w:rFonts w:ascii="Times New Roman" w:hAnsi="Times New Roman" w:cs="Times New Roman"/>
          <w:sz w:val="28"/>
          <w:szCs w:val="28"/>
        </w:rPr>
        <w:t>.</w:t>
      </w:r>
    </w:p>
    <w:p w:rsidR="00646938" w:rsidRPr="00A4208F" w:rsidRDefault="0064693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938" w:rsidRPr="00A4208F" w:rsidRDefault="00F604E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  <w:r w:rsidR="00646938" w:rsidRPr="00A4208F">
        <w:rPr>
          <w:rFonts w:ascii="Times New Roman" w:hAnsi="Times New Roman" w:cs="Times New Roman"/>
          <w:sz w:val="28"/>
          <w:szCs w:val="28"/>
        </w:rPr>
        <w:t>.</w:t>
      </w:r>
    </w:p>
    <w:p w:rsidR="002651E1" w:rsidRPr="00A4208F" w:rsidRDefault="009328A3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 феврале</w:t>
      </w:r>
      <w:r w:rsidR="00E73FB7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A41322" w:rsidRPr="00A4208F">
        <w:rPr>
          <w:rFonts w:ascii="Times New Roman" w:hAnsi="Times New Roman" w:cs="Times New Roman"/>
          <w:sz w:val="28"/>
          <w:szCs w:val="28"/>
        </w:rPr>
        <w:t xml:space="preserve">Губернатор утвердил региональную </w:t>
      </w:r>
      <w:r w:rsidR="00F0428C" w:rsidRPr="00A4208F">
        <w:rPr>
          <w:rFonts w:ascii="Times New Roman" w:hAnsi="Times New Roman" w:cs="Times New Roman"/>
          <w:sz w:val="28"/>
          <w:szCs w:val="28"/>
        </w:rPr>
        <w:t>«дорожную карту»</w:t>
      </w:r>
      <w:r w:rsidR="00A41322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F0428C" w:rsidRPr="00A4208F">
        <w:rPr>
          <w:rFonts w:ascii="Times New Roman" w:hAnsi="Times New Roman" w:cs="Times New Roman"/>
          <w:sz w:val="28"/>
          <w:szCs w:val="28"/>
        </w:rPr>
        <w:t>по упрощ</w:t>
      </w:r>
      <w:r w:rsidR="00A41322" w:rsidRPr="00A4208F">
        <w:rPr>
          <w:rFonts w:ascii="Times New Roman" w:hAnsi="Times New Roman" w:cs="Times New Roman"/>
          <w:sz w:val="28"/>
          <w:szCs w:val="28"/>
        </w:rPr>
        <w:t>ению процедур ведения бизнеса</w:t>
      </w:r>
      <w:r w:rsidR="00AC67B2" w:rsidRPr="00A4208F">
        <w:rPr>
          <w:rFonts w:ascii="Times New Roman" w:hAnsi="Times New Roman" w:cs="Times New Roman"/>
          <w:sz w:val="28"/>
          <w:szCs w:val="28"/>
        </w:rPr>
        <w:t>, разработанную</w:t>
      </w:r>
      <w:r w:rsidR="00A41322" w:rsidRPr="00A4208F">
        <w:rPr>
          <w:rFonts w:ascii="Times New Roman" w:hAnsi="Times New Roman" w:cs="Times New Roman"/>
          <w:sz w:val="28"/>
          <w:szCs w:val="28"/>
        </w:rPr>
        <w:t xml:space="preserve"> с учетом требований распоряжения Правительства Российской Федерации №147-р. </w:t>
      </w:r>
    </w:p>
    <w:p w:rsidR="002651E1" w:rsidRPr="00A4208F" w:rsidRDefault="00A4132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марте главы </w:t>
      </w:r>
      <w:r w:rsidR="00E73FB7">
        <w:rPr>
          <w:rFonts w:ascii="Times New Roman" w:hAnsi="Times New Roman" w:cs="Times New Roman"/>
          <w:sz w:val="28"/>
          <w:szCs w:val="28"/>
        </w:rPr>
        <w:t xml:space="preserve">передовых </w:t>
      </w:r>
      <w:r w:rsidRPr="00A4208F">
        <w:rPr>
          <w:rFonts w:ascii="Times New Roman" w:hAnsi="Times New Roman" w:cs="Times New Roman"/>
          <w:sz w:val="28"/>
          <w:szCs w:val="28"/>
        </w:rPr>
        <w:t>муниципальных образований Кировской области присоединили</w:t>
      </w:r>
      <w:r w:rsidR="00E73FB7">
        <w:rPr>
          <w:rFonts w:ascii="Times New Roman" w:hAnsi="Times New Roman" w:cs="Times New Roman"/>
          <w:sz w:val="28"/>
          <w:szCs w:val="28"/>
        </w:rPr>
        <w:t>сь к реализации целевых моделей и утвердили</w:t>
      </w:r>
      <w:r w:rsidRPr="00A4208F">
        <w:rPr>
          <w:rFonts w:ascii="Times New Roman" w:hAnsi="Times New Roman" w:cs="Times New Roman"/>
          <w:sz w:val="28"/>
          <w:szCs w:val="28"/>
        </w:rPr>
        <w:t xml:space="preserve"> собственные планы </w:t>
      </w:r>
      <w:r w:rsidR="006B4DCA" w:rsidRPr="00A4208F">
        <w:rPr>
          <w:rFonts w:ascii="Times New Roman" w:hAnsi="Times New Roman" w:cs="Times New Roman"/>
          <w:sz w:val="28"/>
          <w:szCs w:val="28"/>
        </w:rPr>
        <w:t xml:space="preserve">работы по улучшению инвестиционного климата в своем муниципалитете. </w:t>
      </w:r>
    </w:p>
    <w:p w:rsidR="002651E1" w:rsidRPr="00A4208F" w:rsidRDefault="006B4DCA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К сожалению, не все </w:t>
      </w:r>
      <w:r w:rsidR="00F604E9">
        <w:rPr>
          <w:rFonts w:ascii="Times New Roman" w:hAnsi="Times New Roman" w:cs="Times New Roman"/>
          <w:sz w:val="28"/>
          <w:szCs w:val="28"/>
        </w:rPr>
        <w:t>муниципальные образования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2651E1" w:rsidRPr="00A4208F">
        <w:rPr>
          <w:rFonts w:ascii="Times New Roman" w:hAnsi="Times New Roman" w:cs="Times New Roman"/>
          <w:sz w:val="28"/>
          <w:szCs w:val="28"/>
        </w:rPr>
        <w:t xml:space="preserve">своевременно осознали важность и необходимость проведения работы в своем районе в этом направлении, что негативно отразилось на областных показателях. В настоящий момент целевые модели внедрены на 92%. </w:t>
      </w:r>
    </w:p>
    <w:p w:rsidR="00F32459" w:rsidRPr="00A4208F" w:rsidRDefault="002651E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 том, какие муниципальные образования стали лидерами, а какие попали в аутсайдеры</w:t>
      </w:r>
      <w:r w:rsidR="00AC67B2" w:rsidRPr="00A4208F">
        <w:rPr>
          <w:rFonts w:ascii="Times New Roman" w:hAnsi="Times New Roman" w:cs="Times New Roman"/>
          <w:sz w:val="28"/>
          <w:szCs w:val="28"/>
        </w:rPr>
        <w:t>,</w:t>
      </w:r>
      <w:r w:rsidRPr="00A4208F">
        <w:rPr>
          <w:rFonts w:ascii="Times New Roman" w:hAnsi="Times New Roman" w:cs="Times New Roman"/>
          <w:sz w:val="28"/>
          <w:szCs w:val="28"/>
        </w:rPr>
        <w:t xml:space="preserve"> озвучу позднее.</w:t>
      </w:r>
    </w:p>
    <w:p w:rsidR="002651E1" w:rsidRPr="00A4208F" w:rsidRDefault="002651E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938" w:rsidRPr="00A4208F" w:rsidRDefault="00F604E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46938" w:rsidRPr="00A4208F">
        <w:rPr>
          <w:rFonts w:ascii="Times New Roman" w:hAnsi="Times New Roman" w:cs="Times New Roman"/>
          <w:sz w:val="28"/>
          <w:szCs w:val="28"/>
        </w:rPr>
        <w:t>лайд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646938" w:rsidRPr="00A4208F">
        <w:rPr>
          <w:rFonts w:ascii="Times New Roman" w:hAnsi="Times New Roman" w:cs="Times New Roman"/>
          <w:sz w:val="28"/>
          <w:szCs w:val="28"/>
        </w:rPr>
        <w:t>.</w:t>
      </w:r>
    </w:p>
    <w:p w:rsidR="00AC67B2" w:rsidRPr="00A4208F" w:rsidRDefault="00AC67B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«Дорожная карта» состоит из 12 целевых моделей, 955</w:t>
      </w:r>
      <w:r w:rsidR="00832E45" w:rsidRPr="00F604E9">
        <w:rPr>
          <w:rFonts w:ascii="Times New Roman" w:hAnsi="Times New Roman" w:cs="Times New Roman"/>
          <w:sz w:val="28"/>
          <w:szCs w:val="28"/>
        </w:rPr>
        <w:t>(девятисот пятидесяти пяти)</w:t>
      </w:r>
      <w:r w:rsidRPr="00A4208F">
        <w:rPr>
          <w:rFonts w:ascii="Times New Roman" w:hAnsi="Times New Roman" w:cs="Times New Roman"/>
          <w:sz w:val="28"/>
          <w:szCs w:val="28"/>
        </w:rPr>
        <w:t xml:space="preserve"> мероприятий и конкретных показателей для </w:t>
      </w:r>
      <w:r w:rsidR="00D4707C" w:rsidRPr="00A4208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4208F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D4707C" w:rsidRPr="00A4208F">
        <w:rPr>
          <w:rFonts w:ascii="Times New Roman" w:hAnsi="Times New Roman" w:cs="Times New Roman"/>
          <w:sz w:val="28"/>
          <w:szCs w:val="28"/>
        </w:rPr>
        <w:t>ее реализации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646938" w:rsidRPr="00A4208F" w:rsidRDefault="00AC67B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Целевые модели</w:t>
      </w:r>
      <w:r w:rsidR="00646938" w:rsidRPr="00A4208F">
        <w:rPr>
          <w:rFonts w:ascii="Times New Roman" w:hAnsi="Times New Roman" w:cs="Times New Roman"/>
          <w:sz w:val="28"/>
          <w:szCs w:val="28"/>
        </w:rPr>
        <w:t xml:space="preserve"> можно разделить на 2 основные группы. С целью упрощения процедур ведения бизнеса </w:t>
      </w:r>
      <w:r w:rsidR="00D4707C" w:rsidRPr="00A4208F">
        <w:rPr>
          <w:rFonts w:ascii="Times New Roman" w:hAnsi="Times New Roman" w:cs="Times New Roman"/>
          <w:sz w:val="28"/>
          <w:szCs w:val="28"/>
        </w:rPr>
        <w:t>проведена работа по сокращению сроков предоставления</w:t>
      </w:r>
      <w:r w:rsidR="00646938" w:rsidRPr="00A420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4707C" w:rsidRPr="00A4208F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r w:rsidR="00646938" w:rsidRPr="00A4208F">
        <w:rPr>
          <w:rFonts w:ascii="Times New Roman" w:hAnsi="Times New Roman" w:cs="Times New Roman"/>
          <w:sz w:val="28"/>
          <w:szCs w:val="28"/>
        </w:rPr>
        <w:t>услуг в таких сферах, как строительство, кадастровый учет, регистрация права собственности, подключение к различным коммунальным сетям.</w:t>
      </w:r>
      <w:r w:rsidR="00D4707C" w:rsidRPr="00A4208F">
        <w:rPr>
          <w:rFonts w:ascii="Times New Roman" w:hAnsi="Times New Roman" w:cs="Times New Roman"/>
          <w:sz w:val="28"/>
          <w:szCs w:val="28"/>
        </w:rPr>
        <w:t xml:space="preserve"> Создаются условия по предоставлению услуг в электронном виде и по принципу «одного окна».</w:t>
      </w:r>
    </w:p>
    <w:p w:rsidR="00646938" w:rsidRPr="00A4208F" w:rsidRDefault="0064693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Вторая группа мероприятий направлена на </w:t>
      </w:r>
      <w:r w:rsidR="00D4707C" w:rsidRPr="00A4208F">
        <w:rPr>
          <w:rFonts w:ascii="Times New Roman" w:hAnsi="Times New Roman" w:cs="Times New Roman"/>
          <w:sz w:val="28"/>
          <w:szCs w:val="28"/>
        </w:rPr>
        <w:t xml:space="preserve">повышение инвестиционной привлекательности региона. В эту </w:t>
      </w:r>
      <w:r w:rsidR="008F2C83" w:rsidRPr="00A4208F">
        <w:rPr>
          <w:rFonts w:ascii="Times New Roman" w:hAnsi="Times New Roman" w:cs="Times New Roman"/>
          <w:sz w:val="28"/>
          <w:szCs w:val="28"/>
        </w:rPr>
        <w:t>группу вошли 5 целевых моделей по формированию</w:t>
      </w:r>
      <w:r w:rsidRPr="00A4208F">
        <w:rPr>
          <w:rFonts w:ascii="Times New Roman" w:hAnsi="Times New Roman" w:cs="Times New Roman"/>
          <w:sz w:val="28"/>
          <w:szCs w:val="28"/>
        </w:rPr>
        <w:t xml:space="preserve"> необходимой законодательной базы</w:t>
      </w:r>
      <w:r w:rsidR="009B7820" w:rsidRPr="00A4208F">
        <w:rPr>
          <w:rFonts w:ascii="Times New Roman" w:hAnsi="Times New Roman" w:cs="Times New Roman"/>
          <w:sz w:val="28"/>
          <w:szCs w:val="28"/>
        </w:rPr>
        <w:t>,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9B7820" w:rsidRPr="00A4208F">
        <w:rPr>
          <w:rFonts w:ascii="Times New Roman" w:hAnsi="Times New Roman" w:cs="Times New Roman"/>
          <w:sz w:val="28"/>
          <w:szCs w:val="28"/>
        </w:rPr>
        <w:t>созданию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lastRenderedPageBreak/>
        <w:t xml:space="preserve">специализированного сайта и </w:t>
      </w:r>
      <w:r w:rsidR="009B7820" w:rsidRPr="00A4208F">
        <w:rPr>
          <w:rFonts w:ascii="Times New Roman" w:hAnsi="Times New Roman" w:cs="Times New Roman"/>
          <w:sz w:val="28"/>
          <w:szCs w:val="28"/>
        </w:rPr>
        <w:t>предоставления</w:t>
      </w:r>
      <w:r w:rsidRPr="00A4208F">
        <w:rPr>
          <w:rFonts w:ascii="Times New Roman" w:hAnsi="Times New Roman" w:cs="Times New Roman"/>
          <w:sz w:val="28"/>
          <w:szCs w:val="28"/>
        </w:rPr>
        <w:t xml:space="preserve"> мер поддержки ведения</w:t>
      </w:r>
      <w:r w:rsidR="009B7820" w:rsidRPr="00A4208F">
        <w:rPr>
          <w:rFonts w:ascii="Times New Roman" w:hAnsi="Times New Roman" w:cs="Times New Roman"/>
          <w:sz w:val="28"/>
          <w:szCs w:val="28"/>
        </w:rPr>
        <w:t xml:space="preserve"> предпринимательской и</w:t>
      </w:r>
      <w:r w:rsidRPr="00A4208F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деятельности.</w:t>
      </w:r>
    </w:p>
    <w:p w:rsidR="00646938" w:rsidRPr="00A4208F" w:rsidRDefault="0064693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938" w:rsidRPr="00A4208F" w:rsidRDefault="00F604E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46938" w:rsidRPr="00A4208F">
        <w:rPr>
          <w:rFonts w:ascii="Times New Roman" w:hAnsi="Times New Roman" w:cs="Times New Roman"/>
          <w:sz w:val="28"/>
          <w:szCs w:val="28"/>
        </w:rPr>
        <w:t>лайд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646938" w:rsidRPr="00A4208F">
        <w:rPr>
          <w:rFonts w:ascii="Times New Roman" w:hAnsi="Times New Roman" w:cs="Times New Roman"/>
          <w:sz w:val="28"/>
          <w:szCs w:val="28"/>
        </w:rPr>
        <w:t>.</w:t>
      </w:r>
    </w:p>
    <w:p w:rsidR="008D524B" w:rsidRPr="00A4208F" w:rsidRDefault="009B7820" w:rsidP="00A059BA">
      <w:pPr>
        <w:pStyle w:val="1c"/>
        <w:spacing w:after="0" w:line="240" w:lineRule="auto"/>
        <w:rPr>
          <w:szCs w:val="28"/>
        </w:rPr>
      </w:pPr>
      <w:r w:rsidRPr="00A4208F">
        <w:rPr>
          <w:szCs w:val="28"/>
        </w:rPr>
        <w:t xml:space="preserve">Создание благоприятного инвестиционного климата возможно только при совместной работе всех органов исполнительной власти, как региональных, так и муниципальных. </w:t>
      </w:r>
    </w:p>
    <w:p w:rsidR="006A5B0C" w:rsidRPr="00A4208F" w:rsidRDefault="008D524B" w:rsidP="00A059BA">
      <w:pPr>
        <w:pStyle w:val="1c"/>
        <w:spacing w:after="0" w:line="240" w:lineRule="auto"/>
        <w:rPr>
          <w:szCs w:val="28"/>
        </w:rPr>
      </w:pPr>
      <w:r w:rsidRPr="00A4208F">
        <w:rPr>
          <w:szCs w:val="28"/>
        </w:rPr>
        <w:t>В</w:t>
      </w:r>
      <w:r w:rsidR="006A5B0C" w:rsidRPr="00A4208F">
        <w:rPr>
          <w:szCs w:val="28"/>
        </w:rPr>
        <w:t xml:space="preserve"> реализации </w:t>
      </w:r>
      <w:r w:rsidR="009B7820" w:rsidRPr="00A4208F">
        <w:rPr>
          <w:szCs w:val="28"/>
        </w:rPr>
        <w:t xml:space="preserve">«дорожной карты» </w:t>
      </w:r>
      <w:r w:rsidR="006A5B0C" w:rsidRPr="00A4208F">
        <w:rPr>
          <w:szCs w:val="28"/>
        </w:rPr>
        <w:t xml:space="preserve">приняли участие </w:t>
      </w:r>
      <w:r w:rsidRPr="00A4208F">
        <w:rPr>
          <w:szCs w:val="28"/>
        </w:rPr>
        <w:t xml:space="preserve">8 министерств, </w:t>
      </w:r>
      <w:r w:rsidR="009328A3" w:rsidRPr="00A4208F">
        <w:rPr>
          <w:szCs w:val="28"/>
        </w:rPr>
        <w:t xml:space="preserve">все </w:t>
      </w:r>
      <w:r w:rsidR="009B7820" w:rsidRPr="00A4208F">
        <w:rPr>
          <w:szCs w:val="28"/>
        </w:rPr>
        <w:t>органы</w:t>
      </w:r>
      <w:r w:rsidR="006A5B0C" w:rsidRPr="00A4208F">
        <w:rPr>
          <w:szCs w:val="28"/>
        </w:rPr>
        <w:t xml:space="preserve"> местного само</w:t>
      </w:r>
      <w:r w:rsidR="00E60694" w:rsidRPr="00A4208F">
        <w:rPr>
          <w:szCs w:val="28"/>
        </w:rPr>
        <w:t>управления</w:t>
      </w:r>
      <w:r w:rsidRPr="00A4208F">
        <w:rPr>
          <w:szCs w:val="28"/>
        </w:rPr>
        <w:t xml:space="preserve">, аппарат уполномоченного по правам предпринимателей, </w:t>
      </w:r>
      <w:r w:rsidR="006A5B0C" w:rsidRPr="00A4208F">
        <w:rPr>
          <w:szCs w:val="28"/>
        </w:rPr>
        <w:t>учреждения федеральных органов исполнительной власти и более 300</w:t>
      </w:r>
      <w:r w:rsidR="00832E45" w:rsidRPr="00F604E9">
        <w:rPr>
          <w:szCs w:val="28"/>
        </w:rPr>
        <w:t>(трехсот)</w:t>
      </w:r>
      <w:r w:rsidR="006A5B0C" w:rsidRPr="00A4208F">
        <w:rPr>
          <w:szCs w:val="28"/>
        </w:rPr>
        <w:t xml:space="preserve"> сторонних организаций, в основном из сферы коммунальной инфраструктуры.</w:t>
      </w:r>
    </w:p>
    <w:p w:rsidR="00957929" w:rsidRPr="00A4208F" w:rsidRDefault="004C1F60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Общее руководство за реализацией «дорожной карты» осуществлялось министерством экономичес</w:t>
      </w:r>
      <w:r w:rsidR="008D524B" w:rsidRPr="00A4208F">
        <w:rPr>
          <w:rFonts w:ascii="Times New Roman" w:hAnsi="Times New Roman" w:cs="Times New Roman"/>
          <w:sz w:val="28"/>
          <w:szCs w:val="28"/>
        </w:rPr>
        <w:t xml:space="preserve">кого развития </w:t>
      </w:r>
      <w:r w:rsidRPr="00A4208F">
        <w:rPr>
          <w:rFonts w:ascii="Times New Roman" w:hAnsi="Times New Roman" w:cs="Times New Roman"/>
          <w:sz w:val="28"/>
          <w:szCs w:val="28"/>
        </w:rPr>
        <w:t xml:space="preserve">с использованием элементов </w:t>
      </w:r>
      <w:r w:rsidR="00957929" w:rsidRPr="00A4208F">
        <w:rPr>
          <w:rFonts w:ascii="Times New Roman" w:hAnsi="Times New Roman" w:cs="Times New Roman"/>
          <w:sz w:val="28"/>
          <w:szCs w:val="28"/>
        </w:rPr>
        <w:t xml:space="preserve">и методов </w:t>
      </w:r>
      <w:r w:rsidR="00F92926" w:rsidRPr="00A4208F">
        <w:rPr>
          <w:rFonts w:ascii="Times New Roman" w:hAnsi="Times New Roman" w:cs="Times New Roman"/>
          <w:sz w:val="28"/>
          <w:szCs w:val="28"/>
        </w:rPr>
        <w:t>проектного управления.</w:t>
      </w:r>
      <w:r w:rsidR="008F598E"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694" w:rsidRPr="00A4208F" w:rsidRDefault="0023011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С целью</w:t>
      </w:r>
      <w:r w:rsidR="00957929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вовлеченности</w:t>
      </w:r>
      <w:r w:rsidR="00957929" w:rsidRPr="00A4208F">
        <w:rPr>
          <w:rFonts w:ascii="Times New Roman" w:hAnsi="Times New Roman" w:cs="Times New Roman"/>
          <w:sz w:val="28"/>
          <w:szCs w:val="28"/>
        </w:rPr>
        <w:t xml:space="preserve"> всех заинтересованных сторон </w:t>
      </w:r>
      <w:r w:rsidRPr="00A4208F">
        <w:rPr>
          <w:rFonts w:ascii="Times New Roman" w:hAnsi="Times New Roman" w:cs="Times New Roman"/>
          <w:sz w:val="28"/>
          <w:szCs w:val="28"/>
        </w:rPr>
        <w:t>регулярно проводились</w:t>
      </w:r>
      <w:r w:rsidR="00957929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рабочие совещания</w:t>
      </w:r>
      <w:r w:rsidR="008D524B" w:rsidRPr="00A4208F">
        <w:rPr>
          <w:rFonts w:ascii="Times New Roman" w:hAnsi="Times New Roman" w:cs="Times New Roman"/>
          <w:sz w:val="28"/>
          <w:szCs w:val="28"/>
        </w:rPr>
        <w:t>, е</w:t>
      </w:r>
      <w:r w:rsidR="006A5B0C" w:rsidRPr="00A4208F">
        <w:rPr>
          <w:rFonts w:ascii="Times New Roman" w:hAnsi="Times New Roman" w:cs="Times New Roman"/>
          <w:sz w:val="28"/>
          <w:szCs w:val="28"/>
        </w:rPr>
        <w:t xml:space="preserve">жемесячно осуществлялся сбор и </w:t>
      </w:r>
      <w:r w:rsidR="00604761" w:rsidRPr="00A4208F">
        <w:rPr>
          <w:rFonts w:ascii="Times New Roman" w:hAnsi="Times New Roman" w:cs="Times New Roman"/>
          <w:sz w:val="28"/>
          <w:szCs w:val="28"/>
        </w:rPr>
        <w:t>э</w:t>
      </w:r>
      <w:r w:rsidR="006A5B0C" w:rsidRPr="00A4208F">
        <w:rPr>
          <w:rFonts w:ascii="Times New Roman" w:hAnsi="Times New Roman" w:cs="Times New Roman"/>
          <w:sz w:val="28"/>
          <w:szCs w:val="28"/>
        </w:rPr>
        <w:t>кспертиза достигнутых результатов посредством информационной системы «</w:t>
      </w:r>
      <w:proofErr w:type="spellStart"/>
      <w:r w:rsidR="006A5B0C" w:rsidRPr="00A4208F">
        <w:rPr>
          <w:rFonts w:ascii="Times New Roman" w:hAnsi="Times New Roman" w:cs="Times New Roman"/>
          <w:sz w:val="28"/>
          <w:szCs w:val="28"/>
        </w:rPr>
        <w:t>Region-ID</w:t>
      </w:r>
      <w:proofErr w:type="spellEnd"/>
      <w:r w:rsidR="006A5B0C" w:rsidRPr="00A4208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A5B0C" w:rsidRPr="00A4208F" w:rsidRDefault="00E6069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Реализация «дорожной карты» сопровождалась двухуровневым контролем: федеральным</w:t>
      </w:r>
      <w:r w:rsidR="00E73FB7" w:rsidRPr="00E73FB7">
        <w:rPr>
          <w:rFonts w:ascii="Times New Roman" w:hAnsi="Times New Roman" w:cs="Times New Roman"/>
          <w:sz w:val="28"/>
          <w:szCs w:val="28"/>
        </w:rPr>
        <w:t xml:space="preserve"> </w:t>
      </w:r>
      <w:r w:rsidR="00E73FB7" w:rsidRPr="00A4208F">
        <w:rPr>
          <w:rFonts w:ascii="Times New Roman" w:hAnsi="Times New Roman" w:cs="Times New Roman"/>
          <w:sz w:val="28"/>
          <w:szCs w:val="28"/>
        </w:rPr>
        <w:t>и региональным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  <w:r w:rsidR="006A5B0C" w:rsidRPr="00A4208F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Pr="00A4208F">
        <w:rPr>
          <w:rFonts w:ascii="Times New Roman" w:hAnsi="Times New Roman" w:cs="Times New Roman"/>
          <w:sz w:val="28"/>
          <w:szCs w:val="28"/>
        </w:rPr>
        <w:t xml:space="preserve">24 представителя бизнес-сообщества в качестве </w:t>
      </w:r>
      <w:r w:rsidR="00121BE1" w:rsidRPr="00A4208F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A4208F">
        <w:rPr>
          <w:rFonts w:ascii="Times New Roman" w:hAnsi="Times New Roman" w:cs="Times New Roman"/>
          <w:sz w:val="28"/>
          <w:szCs w:val="28"/>
        </w:rPr>
        <w:t xml:space="preserve">экспертов оценивали достигнутые показатели внедрения целевых моделей. </w:t>
      </w:r>
      <w:r w:rsidR="00A059BA" w:rsidRPr="00A4208F">
        <w:rPr>
          <w:rFonts w:ascii="Times New Roman" w:hAnsi="Times New Roman" w:cs="Times New Roman"/>
          <w:sz w:val="28"/>
          <w:szCs w:val="28"/>
        </w:rPr>
        <w:t>Завершали процесс контроля ф</w:t>
      </w:r>
      <w:r w:rsidR="00121BE1" w:rsidRPr="00A4208F">
        <w:rPr>
          <w:rFonts w:ascii="Times New Roman" w:hAnsi="Times New Roman" w:cs="Times New Roman"/>
          <w:sz w:val="28"/>
          <w:szCs w:val="28"/>
        </w:rPr>
        <w:t xml:space="preserve">едеральные рабочие группы. </w:t>
      </w:r>
      <w:r w:rsidR="006A5B0C" w:rsidRPr="00A4208F">
        <w:rPr>
          <w:rFonts w:ascii="Times New Roman" w:hAnsi="Times New Roman" w:cs="Times New Roman"/>
          <w:sz w:val="28"/>
          <w:szCs w:val="28"/>
        </w:rPr>
        <w:t xml:space="preserve">Комментарии, замечания и предложения экспертов позволили </w:t>
      </w:r>
      <w:r w:rsidR="00832E45">
        <w:rPr>
          <w:rFonts w:ascii="Times New Roman" w:hAnsi="Times New Roman" w:cs="Times New Roman"/>
          <w:sz w:val="28"/>
          <w:szCs w:val="28"/>
        </w:rPr>
        <w:t>сделать</w:t>
      </w:r>
      <w:r w:rsidR="006A5B0C" w:rsidRPr="00A4208F">
        <w:rPr>
          <w:rFonts w:ascii="Times New Roman" w:hAnsi="Times New Roman" w:cs="Times New Roman"/>
          <w:sz w:val="28"/>
          <w:szCs w:val="28"/>
        </w:rPr>
        <w:t xml:space="preserve"> работу на более качественном уровне. </w:t>
      </w:r>
    </w:p>
    <w:p w:rsidR="006A5B0C" w:rsidRPr="00A4208F" w:rsidRDefault="006A5B0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B0C" w:rsidRPr="00A4208F" w:rsidRDefault="006A5B0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5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6A5B0C" w:rsidRPr="00A4208F" w:rsidRDefault="006A5B0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 результате реализации целевых моделей достигнуто большинство запланированных контрольных показателей эффективности «дорожной карты»</w:t>
      </w:r>
      <w:r w:rsidR="00A059BA" w:rsidRPr="00A4208F">
        <w:rPr>
          <w:rFonts w:ascii="Times New Roman" w:hAnsi="Times New Roman" w:cs="Times New Roman"/>
          <w:sz w:val="28"/>
          <w:szCs w:val="28"/>
        </w:rPr>
        <w:t xml:space="preserve">. </w:t>
      </w:r>
      <w:r w:rsidRPr="00A4208F">
        <w:rPr>
          <w:rFonts w:ascii="Times New Roman" w:hAnsi="Times New Roman" w:cs="Times New Roman"/>
          <w:sz w:val="28"/>
          <w:szCs w:val="28"/>
        </w:rPr>
        <w:t xml:space="preserve">Из 12 целевых моделей полностью реализованы 5. Реализация остальных целевых моделей продолжается в настоящий момент. </w:t>
      </w:r>
      <w:r w:rsidR="00E73FB7">
        <w:rPr>
          <w:rFonts w:ascii="Times New Roman" w:hAnsi="Times New Roman" w:cs="Times New Roman"/>
          <w:sz w:val="28"/>
          <w:szCs w:val="28"/>
        </w:rPr>
        <w:t>Отмечу</w:t>
      </w:r>
      <w:r w:rsidR="00121BE1" w:rsidRPr="00A4208F">
        <w:rPr>
          <w:rFonts w:ascii="Times New Roman" w:hAnsi="Times New Roman" w:cs="Times New Roman"/>
          <w:sz w:val="28"/>
          <w:szCs w:val="28"/>
        </w:rPr>
        <w:t xml:space="preserve">, что ни в одном регионе Российской Федерации </w:t>
      </w:r>
      <w:r w:rsidR="004435CB" w:rsidRPr="00A4208F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121BE1" w:rsidRPr="00A4208F">
        <w:rPr>
          <w:rFonts w:ascii="Times New Roman" w:hAnsi="Times New Roman" w:cs="Times New Roman"/>
          <w:sz w:val="28"/>
          <w:szCs w:val="28"/>
        </w:rPr>
        <w:t>не удало</w:t>
      </w:r>
      <w:r w:rsidR="004435CB" w:rsidRPr="00A4208F">
        <w:rPr>
          <w:rFonts w:ascii="Times New Roman" w:hAnsi="Times New Roman" w:cs="Times New Roman"/>
          <w:sz w:val="28"/>
          <w:szCs w:val="28"/>
        </w:rPr>
        <w:t>сь в полном объеме внедрить все целевые</w:t>
      </w:r>
      <w:r w:rsidR="00121BE1" w:rsidRPr="00A4208F">
        <w:rPr>
          <w:rFonts w:ascii="Times New Roman" w:hAnsi="Times New Roman" w:cs="Times New Roman"/>
          <w:sz w:val="28"/>
          <w:szCs w:val="28"/>
        </w:rPr>
        <w:t xml:space="preserve"> моде</w:t>
      </w:r>
      <w:r w:rsidR="004435CB" w:rsidRPr="00A4208F">
        <w:rPr>
          <w:rFonts w:ascii="Times New Roman" w:hAnsi="Times New Roman" w:cs="Times New Roman"/>
          <w:sz w:val="28"/>
          <w:szCs w:val="28"/>
        </w:rPr>
        <w:t>ли.</w:t>
      </w:r>
    </w:p>
    <w:p w:rsidR="00E73FB7" w:rsidRDefault="006F1E1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Коротко остановлюсь на каждой целевой модели</w:t>
      </w:r>
      <w:r w:rsidR="0060781A">
        <w:rPr>
          <w:rFonts w:ascii="Times New Roman" w:hAnsi="Times New Roman" w:cs="Times New Roman"/>
          <w:sz w:val="28"/>
          <w:szCs w:val="28"/>
        </w:rPr>
        <w:t>.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B0C" w:rsidRPr="00A4208F" w:rsidRDefault="006A5B0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B0C" w:rsidRPr="00A4208F" w:rsidRDefault="006A5B0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6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4C4AF4" w:rsidRPr="00A4208F" w:rsidRDefault="0042132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Целевая модель по получению</w:t>
      </w:r>
      <w:r w:rsidR="006A5B0C" w:rsidRPr="00A4208F">
        <w:rPr>
          <w:rFonts w:ascii="Times New Roman" w:hAnsi="Times New Roman" w:cs="Times New Roman"/>
          <w:sz w:val="28"/>
          <w:szCs w:val="28"/>
        </w:rPr>
        <w:t xml:space="preserve"> разрешения на строительство и территориальное</w:t>
      </w:r>
      <w:r w:rsidR="009C0BDD" w:rsidRPr="00A4208F">
        <w:rPr>
          <w:rFonts w:ascii="Times New Roman" w:hAnsi="Times New Roman" w:cs="Times New Roman"/>
          <w:sz w:val="28"/>
          <w:szCs w:val="28"/>
        </w:rPr>
        <w:t xml:space="preserve"> планиро</w:t>
      </w:r>
      <w:r w:rsidRPr="00A4208F">
        <w:rPr>
          <w:rFonts w:ascii="Times New Roman" w:hAnsi="Times New Roman" w:cs="Times New Roman"/>
          <w:sz w:val="28"/>
          <w:szCs w:val="28"/>
        </w:rPr>
        <w:t>вание содержит наибольшее количество</w:t>
      </w:r>
      <w:r w:rsidR="004C4AF4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6F1E14" w:rsidRPr="00A4208F">
        <w:rPr>
          <w:rFonts w:ascii="Times New Roman" w:hAnsi="Times New Roman" w:cs="Times New Roman"/>
          <w:sz w:val="28"/>
          <w:szCs w:val="28"/>
        </w:rPr>
        <w:t>показателей,</w:t>
      </w:r>
      <w:r w:rsidRPr="00A4208F">
        <w:rPr>
          <w:rFonts w:ascii="Times New Roman" w:hAnsi="Times New Roman" w:cs="Times New Roman"/>
          <w:sz w:val="28"/>
          <w:szCs w:val="28"/>
        </w:rPr>
        <w:t xml:space="preserve"> достижение которых</w:t>
      </w:r>
      <w:r w:rsidR="0060781A">
        <w:rPr>
          <w:rFonts w:ascii="Times New Roman" w:hAnsi="Times New Roman" w:cs="Times New Roman"/>
          <w:sz w:val="28"/>
          <w:szCs w:val="28"/>
        </w:rPr>
        <w:t>, в первую очередь,</w:t>
      </w:r>
      <w:r w:rsidRPr="00A4208F">
        <w:rPr>
          <w:rFonts w:ascii="Times New Roman" w:hAnsi="Times New Roman" w:cs="Times New Roman"/>
          <w:sz w:val="28"/>
          <w:szCs w:val="28"/>
        </w:rPr>
        <w:t xml:space="preserve"> завис</w:t>
      </w:r>
      <w:r w:rsidR="00A059BA" w:rsidRPr="00A4208F">
        <w:rPr>
          <w:rFonts w:ascii="Times New Roman" w:hAnsi="Times New Roman" w:cs="Times New Roman"/>
          <w:sz w:val="28"/>
          <w:szCs w:val="28"/>
        </w:rPr>
        <w:t>ело</w:t>
      </w:r>
      <w:r w:rsidRPr="00A4208F">
        <w:rPr>
          <w:rFonts w:ascii="Times New Roman" w:hAnsi="Times New Roman" w:cs="Times New Roman"/>
          <w:sz w:val="28"/>
          <w:szCs w:val="28"/>
        </w:rPr>
        <w:t xml:space="preserve"> от</w:t>
      </w:r>
      <w:r w:rsidR="004C4AF4" w:rsidRPr="00A4208F">
        <w:rPr>
          <w:rFonts w:ascii="Times New Roman" w:hAnsi="Times New Roman" w:cs="Times New Roman"/>
          <w:sz w:val="28"/>
          <w:szCs w:val="28"/>
        </w:rPr>
        <w:t xml:space="preserve"> муниципальных образований. Ответственность за качественное внедрение модели возложена на министерство строительства. В настоящий момент </w:t>
      </w:r>
      <w:r w:rsidR="00524171" w:rsidRPr="00A4208F">
        <w:rPr>
          <w:rFonts w:ascii="Times New Roman" w:hAnsi="Times New Roman" w:cs="Times New Roman"/>
          <w:sz w:val="28"/>
          <w:szCs w:val="28"/>
        </w:rPr>
        <w:t xml:space="preserve">исполнено 82% «дорожной карты», что </w:t>
      </w:r>
      <w:r w:rsidR="00E73FB7">
        <w:rPr>
          <w:rFonts w:ascii="Times New Roman" w:hAnsi="Times New Roman" w:cs="Times New Roman"/>
          <w:sz w:val="28"/>
          <w:szCs w:val="28"/>
        </w:rPr>
        <w:t>на 4% выше</w:t>
      </w:r>
      <w:r w:rsidR="00524171" w:rsidRPr="00A4208F">
        <w:rPr>
          <w:rFonts w:ascii="Times New Roman" w:hAnsi="Times New Roman" w:cs="Times New Roman"/>
          <w:sz w:val="28"/>
          <w:szCs w:val="28"/>
        </w:rPr>
        <w:t xml:space="preserve"> общероссийского показателя.</w:t>
      </w:r>
    </w:p>
    <w:p w:rsidR="002120D4" w:rsidRPr="00A4208F" w:rsidRDefault="002120D4" w:rsidP="00A059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A4208F">
        <w:rPr>
          <w:rFonts w:ascii="Times New Roman" w:hAnsi="Times New Roman" w:cs="Times New Roman"/>
          <w:sz w:val="28"/>
          <w:szCs w:val="28"/>
        </w:rPr>
        <w:lastRenderedPageBreak/>
        <w:t xml:space="preserve">В рамках целевой модели в муниципальных образованиях разработаны и утверждены генеральные планы территорий, </w:t>
      </w:r>
      <w:r w:rsidR="004529D6" w:rsidRPr="00A4208F">
        <w:rPr>
          <w:rFonts w:ascii="Times New Roman" w:hAnsi="Times New Roman" w:cs="Times New Roman"/>
          <w:sz w:val="28"/>
          <w:szCs w:val="28"/>
        </w:rPr>
        <w:t>правила землеп</w:t>
      </w:r>
      <w:r w:rsidR="00A059BA" w:rsidRPr="00A4208F">
        <w:rPr>
          <w:rFonts w:ascii="Times New Roman" w:hAnsi="Times New Roman" w:cs="Times New Roman"/>
          <w:sz w:val="28"/>
          <w:szCs w:val="28"/>
        </w:rPr>
        <w:t>о</w:t>
      </w:r>
      <w:r w:rsidR="004529D6" w:rsidRPr="00A4208F">
        <w:rPr>
          <w:rFonts w:ascii="Times New Roman" w:hAnsi="Times New Roman" w:cs="Times New Roman"/>
          <w:sz w:val="28"/>
          <w:szCs w:val="28"/>
        </w:rPr>
        <w:t xml:space="preserve">льзования и застройки, </w:t>
      </w:r>
      <w:r w:rsidRPr="00A4208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4208F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комплексного развития систем коммунальной, транспортной и социальной  инфраструктуры, утверждены или внесены изменения в административные регламенты. </w:t>
      </w:r>
    </w:p>
    <w:p w:rsidR="004435CB" w:rsidRPr="00A4208F" w:rsidRDefault="004C4AF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результате проведенной работы сокращены сроки </w:t>
      </w:r>
      <w:r w:rsidR="00E73FB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A4208F">
        <w:rPr>
          <w:rFonts w:ascii="Times New Roman" w:hAnsi="Times New Roman" w:cs="Times New Roman"/>
          <w:sz w:val="28"/>
          <w:szCs w:val="28"/>
        </w:rPr>
        <w:t>госуда</w:t>
      </w:r>
      <w:r w:rsidR="00E73FB7">
        <w:rPr>
          <w:rFonts w:ascii="Times New Roman" w:hAnsi="Times New Roman" w:cs="Times New Roman"/>
          <w:sz w:val="28"/>
          <w:szCs w:val="28"/>
        </w:rPr>
        <w:t xml:space="preserve">рственных и муниципальных услуг. Так выдача </w:t>
      </w:r>
      <w:r w:rsidR="003D040C" w:rsidRPr="00A4208F">
        <w:rPr>
          <w:rFonts w:ascii="Times New Roman" w:hAnsi="Times New Roman" w:cs="Times New Roman"/>
          <w:sz w:val="28"/>
          <w:szCs w:val="28"/>
        </w:rPr>
        <w:t>разрешени</w:t>
      </w:r>
      <w:r w:rsidR="00E73FB7">
        <w:rPr>
          <w:rFonts w:ascii="Times New Roman" w:hAnsi="Times New Roman" w:cs="Times New Roman"/>
          <w:sz w:val="28"/>
          <w:szCs w:val="28"/>
        </w:rPr>
        <w:t>я</w:t>
      </w:r>
      <w:r w:rsidR="00545638" w:rsidRPr="00A4208F"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  <w:r w:rsidR="00E73FB7">
        <w:rPr>
          <w:rFonts w:ascii="Times New Roman" w:hAnsi="Times New Roman" w:cs="Times New Roman"/>
          <w:sz w:val="28"/>
          <w:szCs w:val="28"/>
        </w:rPr>
        <w:t xml:space="preserve"> вместо 8 занимает</w:t>
      </w:r>
      <w:r w:rsidR="00545638" w:rsidRPr="00A4208F">
        <w:rPr>
          <w:rFonts w:ascii="Times New Roman" w:hAnsi="Times New Roman" w:cs="Times New Roman"/>
          <w:sz w:val="28"/>
          <w:szCs w:val="28"/>
        </w:rPr>
        <w:t xml:space="preserve"> 5 дней, выдач</w:t>
      </w:r>
      <w:r w:rsidR="00E73FB7">
        <w:rPr>
          <w:rFonts w:ascii="Times New Roman" w:hAnsi="Times New Roman" w:cs="Times New Roman"/>
          <w:sz w:val="28"/>
          <w:szCs w:val="28"/>
        </w:rPr>
        <w:t>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</w:t>
      </w:r>
      <w:r w:rsidR="00E73FB7">
        <w:rPr>
          <w:rFonts w:ascii="Times New Roman" w:hAnsi="Times New Roman" w:cs="Times New Roman"/>
          <w:sz w:val="28"/>
          <w:szCs w:val="28"/>
        </w:rPr>
        <w:t xml:space="preserve"> с </w:t>
      </w:r>
      <w:r w:rsidR="00545638" w:rsidRPr="00A4208F">
        <w:rPr>
          <w:rFonts w:ascii="Times New Roman" w:hAnsi="Times New Roman" w:cs="Times New Roman"/>
          <w:sz w:val="28"/>
          <w:szCs w:val="28"/>
        </w:rPr>
        <w:t>28</w:t>
      </w:r>
      <w:r w:rsidR="00E73FB7">
        <w:rPr>
          <w:rFonts w:ascii="Times New Roman" w:hAnsi="Times New Roman" w:cs="Times New Roman"/>
          <w:sz w:val="28"/>
          <w:szCs w:val="28"/>
        </w:rPr>
        <w:t xml:space="preserve"> дней сократилась</w:t>
      </w:r>
      <w:r w:rsidR="00545638" w:rsidRPr="00A4208F">
        <w:rPr>
          <w:rFonts w:ascii="Times New Roman" w:hAnsi="Times New Roman" w:cs="Times New Roman"/>
          <w:sz w:val="28"/>
          <w:szCs w:val="28"/>
        </w:rPr>
        <w:t xml:space="preserve"> до 14</w:t>
      </w:r>
      <w:r w:rsidRPr="00A4208F">
        <w:rPr>
          <w:rFonts w:ascii="Times New Roman" w:hAnsi="Times New Roman" w:cs="Times New Roman"/>
          <w:sz w:val="28"/>
          <w:szCs w:val="28"/>
        </w:rPr>
        <w:t xml:space="preserve">, </w:t>
      </w:r>
      <w:r w:rsidR="00545638" w:rsidRPr="00A4208F">
        <w:rPr>
          <w:rFonts w:ascii="Times New Roman" w:hAnsi="Times New Roman" w:cs="Times New Roman"/>
          <w:sz w:val="28"/>
          <w:szCs w:val="28"/>
        </w:rPr>
        <w:t>подключени</w:t>
      </w:r>
      <w:r w:rsidR="00E73FB7">
        <w:rPr>
          <w:rFonts w:ascii="Times New Roman" w:hAnsi="Times New Roman" w:cs="Times New Roman"/>
          <w:sz w:val="28"/>
          <w:szCs w:val="28"/>
        </w:rPr>
        <w:t>е</w:t>
      </w:r>
      <w:r w:rsidR="00545638" w:rsidRPr="00A4208F">
        <w:rPr>
          <w:rFonts w:ascii="Times New Roman" w:hAnsi="Times New Roman" w:cs="Times New Roman"/>
          <w:sz w:val="28"/>
          <w:szCs w:val="28"/>
        </w:rPr>
        <w:t xml:space="preserve"> к инженерным сетям с</w:t>
      </w:r>
      <w:r w:rsidR="00E73FB7">
        <w:rPr>
          <w:rFonts w:ascii="Times New Roman" w:hAnsi="Times New Roman" w:cs="Times New Roman"/>
          <w:sz w:val="28"/>
          <w:szCs w:val="28"/>
        </w:rPr>
        <w:t xml:space="preserve">окращено с </w:t>
      </w:r>
      <w:r w:rsidR="00545638" w:rsidRPr="00A4208F">
        <w:rPr>
          <w:rFonts w:ascii="Times New Roman" w:hAnsi="Times New Roman" w:cs="Times New Roman"/>
          <w:sz w:val="28"/>
          <w:szCs w:val="28"/>
        </w:rPr>
        <w:t>40 до 28 дней</w:t>
      </w:r>
      <w:r w:rsidR="003D040C" w:rsidRPr="00A4208F">
        <w:rPr>
          <w:rFonts w:ascii="Times New Roman" w:hAnsi="Times New Roman" w:cs="Times New Roman"/>
          <w:sz w:val="28"/>
          <w:szCs w:val="28"/>
        </w:rPr>
        <w:t>, получени</w:t>
      </w:r>
      <w:r w:rsidR="00E73FB7">
        <w:rPr>
          <w:rFonts w:ascii="Times New Roman" w:hAnsi="Times New Roman" w:cs="Times New Roman"/>
          <w:sz w:val="28"/>
          <w:szCs w:val="28"/>
        </w:rPr>
        <w:t>е</w:t>
      </w:r>
      <w:r w:rsidR="003D040C" w:rsidRPr="00A4208F">
        <w:rPr>
          <w:rFonts w:ascii="Times New Roman" w:hAnsi="Times New Roman" w:cs="Times New Roman"/>
          <w:sz w:val="28"/>
          <w:szCs w:val="28"/>
        </w:rPr>
        <w:t xml:space="preserve"> заключения экспертизы проектной документации</w:t>
      </w:r>
      <w:r w:rsidR="00524171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E73FB7">
        <w:rPr>
          <w:rFonts w:ascii="Times New Roman" w:hAnsi="Times New Roman" w:cs="Times New Roman"/>
          <w:sz w:val="28"/>
          <w:szCs w:val="28"/>
        </w:rPr>
        <w:t xml:space="preserve">- </w:t>
      </w:r>
      <w:r w:rsidR="00524171" w:rsidRPr="00A4208F">
        <w:rPr>
          <w:rFonts w:ascii="Times New Roman" w:hAnsi="Times New Roman" w:cs="Times New Roman"/>
          <w:sz w:val="28"/>
          <w:szCs w:val="28"/>
        </w:rPr>
        <w:t xml:space="preserve">с 50 до 45 дней. </w:t>
      </w:r>
    </w:p>
    <w:p w:rsidR="008A5997" w:rsidRDefault="004C4AF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Основные показатели </w:t>
      </w:r>
      <w:r w:rsidR="00524171" w:rsidRPr="00A4208F">
        <w:rPr>
          <w:rFonts w:ascii="Times New Roman" w:hAnsi="Times New Roman" w:cs="Times New Roman"/>
          <w:sz w:val="28"/>
          <w:szCs w:val="28"/>
        </w:rPr>
        <w:t xml:space="preserve">целевой модели </w:t>
      </w:r>
      <w:r w:rsidRPr="00A4208F">
        <w:rPr>
          <w:rFonts w:ascii="Times New Roman" w:hAnsi="Times New Roman" w:cs="Times New Roman"/>
          <w:sz w:val="28"/>
          <w:szCs w:val="28"/>
        </w:rPr>
        <w:t xml:space="preserve">достигнуты, кроме предоставления документов в электронном виде. </w:t>
      </w:r>
      <w:r w:rsidR="00524171" w:rsidRPr="00A4208F">
        <w:rPr>
          <w:rFonts w:ascii="Times New Roman" w:hAnsi="Times New Roman" w:cs="Times New Roman"/>
          <w:sz w:val="28"/>
          <w:szCs w:val="28"/>
        </w:rPr>
        <w:t>Не достижение показателя</w:t>
      </w:r>
      <w:r w:rsidRPr="00A4208F">
        <w:rPr>
          <w:rFonts w:ascii="Times New Roman" w:hAnsi="Times New Roman" w:cs="Times New Roman"/>
          <w:sz w:val="28"/>
          <w:szCs w:val="28"/>
        </w:rPr>
        <w:t xml:space="preserve"> связано с желанием физических и юридических лиц получать документы в традиционной форме</w:t>
      </w:r>
      <w:r w:rsidR="0060781A">
        <w:rPr>
          <w:rFonts w:ascii="Times New Roman" w:hAnsi="Times New Roman" w:cs="Times New Roman"/>
          <w:sz w:val="28"/>
          <w:szCs w:val="28"/>
        </w:rPr>
        <w:t>.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81A" w:rsidRPr="00A4208F" w:rsidRDefault="0060781A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C0BDD" w:rsidRPr="00A4208F" w:rsidRDefault="008A5997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7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8A5997" w:rsidRPr="00A4208F" w:rsidRDefault="006F1E1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Полностью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удалось </w:t>
      </w:r>
      <w:r w:rsidR="004529D6" w:rsidRPr="00A4208F">
        <w:rPr>
          <w:rFonts w:ascii="Times New Roman" w:hAnsi="Times New Roman" w:cs="Times New Roman"/>
          <w:sz w:val="28"/>
          <w:szCs w:val="28"/>
        </w:rPr>
        <w:t>реализовать целевую модель по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оптимизации услуг регистрации права собственности</w:t>
      </w:r>
      <w:r w:rsidR="008A5997" w:rsidRPr="00A4208F">
        <w:rPr>
          <w:rFonts w:ascii="Times New Roman" w:hAnsi="Times New Roman" w:cs="Times New Roman"/>
          <w:i/>
          <w:sz w:val="28"/>
          <w:szCs w:val="28"/>
        </w:rPr>
        <w:t>.</w:t>
      </w:r>
      <w:r w:rsidR="004164D1" w:rsidRPr="00A420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Ответственность за реализацию возложена на Управление </w:t>
      </w:r>
      <w:proofErr w:type="spellStart"/>
      <w:r w:rsidR="008A5997" w:rsidRPr="00A4208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A5997" w:rsidRPr="00A4208F">
        <w:rPr>
          <w:rFonts w:ascii="Times New Roman" w:hAnsi="Times New Roman" w:cs="Times New Roman"/>
          <w:sz w:val="28"/>
          <w:szCs w:val="28"/>
        </w:rPr>
        <w:t xml:space="preserve"> по Кировской области. </w:t>
      </w:r>
    </w:p>
    <w:p w:rsidR="008A5997" w:rsidRPr="00A4208F" w:rsidRDefault="002120D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Внедрение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целевой модели </w:t>
      </w:r>
      <w:r w:rsidRPr="00A4208F">
        <w:rPr>
          <w:rFonts w:ascii="Times New Roman" w:hAnsi="Times New Roman" w:cs="Times New Roman"/>
          <w:sz w:val="28"/>
          <w:szCs w:val="28"/>
        </w:rPr>
        <w:t xml:space="preserve">позволило </w:t>
      </w:r>
      <w:r w:rsidR="008A5997" w:rsidRPr="00A4208F">
        <w:rPr>
          <w:rFonts w:ascii="Times New Roman" w:hAnsi="Times New Roman" w:cs="Times New Roman"/>
          <w:sz w:val="28"/>
          <w:szCs w:val="28"/>
        </w:rPr>
        <w:t>повы</w:t>
      </w:r>
      <w:r w:rsidRPr="00A4208F">
        <w:rPr>
          <w:rFonts w:ascii="Times New Roman" w:hAnsi="Times New Roman" w:cs="Times New Roman"/>
          <w:sz w:val="28"/>
          <w:szCs w:val="28"/>
        </w:rPr>
        <w:t>сить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уровень качественного предоставления услуги</w:t>
      </w:r>
      <w:r w:rsidRPr="00A4208F">
        <w:rPr>
          <w:rFonts w:ascii="Times New Roman" w:hAnsi="Times New Roman" w:cs="Times New Roman"/>
          <w:sz w:val="28"/>
          <w:szCs w:val="28"/>
        </w:rPr>
        <w:t>, что отразилось на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снижении</w:t>
      </w:r>
      <w:r w:rsidR="00640DB7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8A5997" w:rsidRPr="00A4208F">
        <w:rPr>
          <w:rFonts w:ascii="Times New Roman" w:hAnsi="Times New Roman" w:cs="Times New Roman"/>
          <w:sz w:val="28"/>
          <w:szCs w:val="28"/>
        </w:rPr>
        <w:t>дол</w:t>
      </w:r>
      <w:r w:rsidR="007C0049" w:rsidRPr="00A4208F">
        <w:rPr>
          <w:rFonts w:ascii="Times New Roman" w:hAnsi="Times New Roman" w:cs="Times New Roman"/>
          <w:sz w:val="28"/>
          <w:szCs w:val="28"/>
        </w:rPr>
        <w:t>и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отказов </w:t>
      </w:r>
      <w:r w:rsidRPr="00A4208F">
        <w:rPr>
          <w:rFonts w:ascii="Times New Roman" w:hAnsi="Times New Roman" w:cs="Times New Roman"/>
          <w:sz w:val="28"/>
          <w:szCs w:val="28"/>
        </w:rPr>
        <w:t xml:space="preserve">по регистрации права собственности </w:t>
      </w:r>
      <w:r w:rsidR="00640DB7" w:rsidRPr="00A4208F">
        <w:rPr>
          <w:rFonts w:ascii="Times New Roman" w:hAnsi="Times New Roman" w:cs="Times New Roman"/>
          <w:sz w:val="28"/>
          <w:szCs w:val="28"/>
        </w:rPr>
        <w:t xml:space="preserve">с 8 до 3% </w:t>
      </w:r>
      <w:r w:rsidRPr="00A4208F">
        <w:rPr>
          <w:rFonts w:ascii="Times New Roman" w:hAnsi="Times New Roman" w:cs="Times New Roman"/>
          <w:sz w:val="28"/>
          <w:szCs w:val="28"/>
        </w:rPr>
        <w:t>и увеличении доли услуг, предоставленных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18582E" w:rsidRPr="00A4208F">
        <w:rPr>
          <w:rFonts w:ascii="Times New Roman" w:hAnsi="Times New Roman" w:cs="Times New Roman"/>
          <w:sz w:val="28"/>
          <w:szCs w:val="28"/>
        </w:rPr>
        <w:t>,</w:t>
      </w:r>
      <w:r w:rsidR="008A5997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640DB7" w:rsidRPr="00A4208F">
        <w:rPr>
          <w:rFonts w:ascii="Times New Roman" w:hAnsi="Times New Roman" w:cs="Times New Roman"/>
          <w:sz w:val="28"/>
          <w:szCs w:val="28"/>
        </w:rPr>
        <w:t>с 1 до 64</w:t>
      </w:r>
      <w:r w:rsidR="0018582E" w:rsidRPr="00A4208F">
        <w:rPr>
          <w:rFonts w:ascii="Times New Roman" w:hAnsi="Times New Roman" w:cs="Times New Roman"/>
          <w:sz w:val="28"/>
          <w:szCs w:val="28"/>
        </w:rPr>
        <w:t xml:space="preserve">%, </w:t>
      </w:r>
      <w:r w:rsidR="007C0049" w:rsidRPr="00A4208F">
        <w:rPr>
          <w:rFonts w:ascii="Times New Roman" w:hAnsi="Times New Roman" w:cs="Times New Roman"/>
          <w:sz w:val="28"/>
          <w:szCs w:val="28"/>
        </w:rPr>
        <w:t xml:space="preserve">а </w:t>
      </w:r>
      <w:r w:rsidR="0018582E" w:rsidRPr="00A4208F">
        <w:rPr>
          <w:rFonts w:ascii="Times New Roman" w:hAnsi="Times New Roman" w:cs="Times New Roman"/>
          <w:sz w:val="28"/>
          <w:szCs w:val="28"/>
        </w:rPr>
        <w:t>по принципу «одного окна» в МФЦ с 84 до 92%.</w:t>
      </w:r>
    </w:p>
    <w:p w:rsidR="008A5997" w:rsidRPr="00A4208F" w:rsidRDefault="008A5997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Необходимо отметить, что показатель по </w:t>
      </w:r>
      <w:r w:rsidR="002120D4" w:rsidRPr="00A4208F">
        <w:rPr>
          <w:rFonts w:ascii="Times New Roman" w:hAnsi="Times New Roman" w:cs="Times New Roman"/>
          <w:sz w:val="28"/>
          <w:szCs w:val="28"/>
        </w:rPr>
        <w:t xml:space="preserve">снижению срока </w:t>
      </w:r>
      <w:r w:rsidRPr="00A4208F">
        <w:rPr>
          <w:rFonts w:ascii="Times New Roman" w:hAnsi="Times New Roman" w:cs="Times New Roman"/>
          <w:sz w:val="28"/>
          <w:szCs w:val="28"/>
        </w:rPr>
        <w:t xml:space="preserve">регистрации прав собственности </w:t>
      </w:r>
      <w:r w:rsidR="002120D4" w:rsidRPr="00A4208F">
        <w:rPr>
          <w:rFonts w:ascii="Times New Roman" w:hAnsi="Times New Roman" w:cs="Times New Roman"/>
          <w:sz w:val="28"/>
          <w:szCs w:val="28"/>
        </w:rPr>
        <w:t>до</w:t>
      </w:r>
      <w:r w:rsidRPr="00A4208F">
        <w:rPr>
          <w:rFonts w:ascii="Times New Roman" w:hAnsi="Times New Roman" w:cs="Times New Roman"/>
          <w:sz w:val="28"/>
          <w:szCs w:val="28"/>
        </w:rPr>
        <w:t xml:space="preserve"> 7 дней </w:t>
      </w:r>
      <w:r w:rsidR="002120D4" w:rsidRPr="00A4208F">
        <w:rPr>
          <w:rFonts w:ascii="Times New Roman" w:hAnsi="Times New Roman" w:cs="Times New Roman"/>
          <w:sz w:val="28"/>
          <w:szCs w:val="28"/>
        </w:rPr>
        <w:t xml:space="preserve">был </w:t>
      </w:r>
      <w:r w:rsidRPr="00A4208F">
        <w:rPr>
          <w:rFonts w:ascii="Times New Roman" w:hAnsi="Times New Roman" w:cs="Times New Roman"/>
          <w:sz w:val="28"/>
          <w:szCs w:val="28"/>
        </w:rPr>
        <w:t xml:space="preserve">достигнут в Кировской области еще до 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начала реализации </w:t>
      </w:r>
      <w:r w:rsidRPr="00A4208F">
        <w:rPr>
          <w:rFonts w:ascii="Times New Roman" w:hAnsi="Times New Roman" w:cs="Times New Roman"/>
          <w:sz w:val="28"/>
          <w:szCs w:val="28"/>
        </w:rPr>
        <w:t>целевых моделей.</w:t>
      </w:r>
    </w:p>
    <w:p w:rsidR="00A37716" w:rsidRPr="00A4208F" w:rsidRDefault="00A37716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716" w:rsidRPr="00A4208F" w:rsidRDefault="00A37716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8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A37716" w:rsidRPr="00A4208F" w:rsidRDefault="005F1F2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Целевая модель постановк</w:t>
      </w:r>
      <w:r w:rsidR="00E73FB7">
        <w:rPr>
          <w:rFonts w:ascii="Times New Roman" w:hAnsi="Times New Roman" w:cs="Times New Roman"/>
          <w:sz w:val="28"/>
          <w:szCs w:val="28"/>
        </w:rPr>
        <w:t>и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18582E" w:rsidRPr="00A4208F">
        <w:rPr>
          <w:rFonts w:ascii="Times New Roman" w:hAnsi="Times New Roman" w:cs="Times New Roman"/>
          <w:sz w:val="28"/>
          <w:szCs w:val="28"/>
        </w:rPr>
        <w:t xml:space="preserve">на </w:t>
      </w:r>
      <w:r w:rsidR="00A37716" w:rsidRPr="00A4208F">
        <w:rPr>
          <w:rFonts w:ascii="Times New Roman" w:hAnsi="Times New Roman" w:cs="Times New Roman"/>
          <w:sz w:val="28"/>
          <w:szCs w:val="28"/>
        </w:rPr>
        <w:t>кадастровый учет земельных у</w:t>
      </w:r>
      <w:r w:rsidRPr="00A4208F">
        <w:rPr>
          <w:rFonts w:ascii="Times New Roman" w:hAnsi="Times New Roman" w:cs="Times New Roman"/>
          <w:sz w:val="28"/>
          <w:szCs w:val="28"/>
        </w:rPr>
        <w:t>частков и объектов недвижимости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 внедрена на 78%, что </w:t>
      </w:r>
      <w:r w:rsidR="00E73FB7">
        <w:rPr>
          <w:rFonts w:ascii="Times New Roman" w:hAnsi="Times New Roman" w:cs="Times New Roman"/>
          <w:sz w:val="28"/>
          <w:szCs w:val="28"/>
        </w:rPr>
        <w:t xml:space="preserve">на 4 пункта 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ниже </w:t>
      </w:r>
      <w:r w:rsidR="0018582E" w:rsidRPr="00A4208F">
        <w:rPr>
          <w:rFonts w:ascii="Times New Roman" w:hAnsi="Times New Roman" w:cs="Times New Roman"/>
          <w:sz w:val="28"/>
          <w:szCs w:val="28"/>
        </w:rPr>
        <w:t>общероссийского показателя.</w:t>
      </w:r>
    </w:p>
    <w:p w:rsidR="0018582E" w:rsidRPr="00A4208F" w:rsidRDefault="0018582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Мероприятия «дорожной карты» направлены на повышение эффективности процедур предоставления земельных участков, сокращени</w:t>
      </w:r>
      <w:r w:rsidR="00E73FB7">
        <w:rPr>
          <w:rFonts w:ascii="Times New Roman" w:hAnsi="Times New Roman" w:cs="Times New Roman"/>
          <w:sz w:val="28"/>
          <w:szCs w:val="28"/>
        </w:rPr>
        <w:t>е</w:t>
      </w:r>
      <w:r w:rsidRPr="00A4208F">
        <w:rPr>
          <w:rFonts w:ascii="Times New Roman" w:hAnsi="Times New Roman" w:cs="Times New Roman"/>
          <w:sz w:val="28"/>
          <w:szCs w:val="28"/>
        </w:rPr>
        <w:t xml:space="preserve"> сроков постановки объектов недвижимости на кадастровый учет, совершенствовани</w:t>
      </w:r>
      <w:r w:rsidR="00E73FB7">
        <w:rPr>
          <w:rFonts w:ascii="Times New Roman" w:hAnsi="Times New Roman" w:cs="Times New Roman"/>
          <w:sz w:val="28"/>
          <w:szCs w:val="28"/>
        </w:rPr>
        <w:t xml:space="preserve">е </w:t>
      </w:r>
      <w:r w:rsidRPr="00A4208F">
        <w:rPr>
          <w:rFonts w:ascii="Times New Roman" w:hAnsi="Times New Roman" w:cs="Times New Roman"/>
          <w:sz w:val="28"/>
          <w:szCs w:val="28"/>
        </w:rPr>
        <w:t>системы межведомственного электронного взаимодействия, а также уточнени</w:t>
      </w:r>
      <w:r w:rsidR="00E73FB7">
        <w:rPr>
          <w:rFonts w:ascii="Times New Roman" w:hAnsi="Times New Roman" w:cs="Times New Roman"/>
          <w:sz w:val="28"/>
          <w:szCs w:val="28"/>
        </w:rPr>
        <w:t>е</w:t>
      </w:r>
      <w:r w:rsidRPr="00A4208F">
        <w:rPr>
          <w:rFonts w:ascii="Times New Roman" w:hAnsi="Times New Roman" w:cs="Times New Roman"/>
          <w:sz w:val="28"/>
          <w:szCs w:val="28"/>
        </w:rPr>
        <w:t xml:space="preserve"> границ субъекта, муниципальных образований, населенных пунктов и земельных участков населенных пунктов.</w:t>
      </w:r>
    </w:p>
    <w:p w:rsidR="0018582E" w:rsidRPr="00A4208F" w:rsidRDefault="0018582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результате реализации целевой модели </w:t>
      </w:r>
      <w:r w:rsidR="00E73FB7">
        <w:rPr>
          <w:rFonts w:ascii="Times New Roman" w:hAnsi="Times New Roman" w:cs="Times New Roman"/>
          <w:sz w:val="28"/>
          <w:szCs w:val="28"/>
        </w:rPr>
        <w:t xml:space="preserve">с 30 до 9 дней </w:t>
      </w:r>
      <w:r w:rsidR="002120D4" w:rsidRPr="00A4208F">
        <w:rPr>
          <w:rFonts w:ascii="Times New Roman" w:hAnsi="Times New Roman" w:cs="Times New Roman"/>
          <w:sz w:val="28"/>
          <w:szCs w:val="28"/>
        </w:rPr>
        <w:t xml:space="preserve">сокращены сроки присвоения адреса земельному участку, </w:t>
      </w:r>
      <w:r w:rsidR="00E73FB7">
        <w:rPr>
          <w:rFonts w:ascii="Times New Roman" w:hAnsi="Times New Roman" w:cs="Times New Roman"/>
          <w:sz w:val="28"/>
          <w:szCs w:val="28"/>
        </w:rPr>
        <w:t xml:space="preserve">с 60 до 17 дней - </w:t>
      </w:r>
      <w:r w:rsidR="002120D4" w:rsidRPr="00A4208F">
        <w:rPr>
          <w:rFonts w:ascii="Times New Roman" w:hAnsi="Times New Roman" w:cs="Times New Roman"/>
          <w:sz w:val="28"/>
          <w:szCs w:val="28"/>
        </w:rPr>
        <w:t>подготовки межевых и технических планов, утверждени</w:t>
      </w:r>
      <w:r w:rsidR="00E73FB7">
        <w:rPr>
          <w:rFonts w:ascii="Times New Roman" w:hAnsi="Times New Roman" w:cs="Times New Roman"/>
          <w:sz w:val="28"/>
          <w:szCs w:val="28"/>
        </w:rPr>
        <w:t>е</w:t>
      </w:r>
      <w:r w:rsidR="002120D4" w:rsidRPr="00A4208F">
        <w:rPr>
          <w:rFonts w:ascii="Times New Roman" w:hAnsi="Times New Roman" w:cs="Times New Roman"/>
          <w:sz w:val="28"/>
          <w:szCs w:val="28"/>
        </w:rPr>
        <w:t xml:space="preserve"> схем расположения земельных участков на кадастровом плане </w:t>
      </w:r>
      <w:r w:rsidR="00E73FB7">
        <w:rPr>
          <w:rFonts w:ascii="Times New Roman" w:hAnsi="Times New Roman" w:cs="Times New Roman"/>
          <w:sz w:val="28"/>
          <w:szCs w:val="28"/>
        </w:rPr>
        <w:t xml:space="preserve">вместо </w:t>
      </w:r>
      <w:r w:rsidR="002120D4" w:rsidRPr="00A4208F">
        <w:rPr>
          <w:rFonts w:ascii="Times New Roman" w:hAnsi="Times New Roman" w:cs="Times New Roman"/>
          <w:sz w:val="28"/>
          <w:szCs w:val="28"/>
        </w:rPr>
        <w:t xml:space="preserve">60 </w:t>
      </w:r>
      <w:r w:rsidR="00E73FB7">
        <w:rPr>
          <w:rFonts w:ascii="Times New Roman" w:hAnsi="Times New Roman" w:cs="Times New Roman"/>
          <w:sz w:val="28"/>
          <w:szCs w:val="28"/>
        </w:rPr>
        <w:t xml:space="preserve">дней теперь занимает </w:t>
      </w:r>
      <w:r w:rsidR="0060781A">
        <w:rPr>
          <w:rFonts w:ascii="Times New Roman" w:hAnsi="Times New Roman" w:cs="Times New Roman"/>
          <w:sz w:val="28"/>
          <w:szCs w:val="28"/>
        </w:rPr>
        <w:t>всего</w:t>
      </w:r>
      <w:r w:rsidR="00E73FB7">
        <w:rPr>
          <w:rFonts w:ascii="Times New Roman" w:hAnsi="Times New Roman" w:cs="Times New Roman"/>
          <w:sz w:val="28"/>
          <w:szCs w:val="28"/>
        </w:rPr>
        <w:t>14</w:t>
      </w:r>
      <w:r w:rsidR="002120D4" w:rsidRPr="00A4208F">
        <w:rPr>
          <w:rFonts w:ascii="Times New Roman" w:hAnsi="Times New Roman" w:cs="Times New Roman"/>
          <w:sz w:val="28"/>
          <w:szCs w:val="28"/>
        </w:rPr>
        <w:t>.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716" w:rsidRPr="00A4208F" w:rsidRDefault="00D4753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lastRenderedPageBreak/>
        <w:t>Не достигнуты показатели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по установлению и внесению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 в ЕГРН сведений о границах муниципальных образований </w:t>
      </w:r>
      <w:r w:rsidRPr="00A4208F">
        <w:rPr>
          <w:rFonts w:ascii="Times New Roman" w:hAnsi="Times New Roman" w:cs="Times New Roman"/>
          <w:sz w:val="28"/>
          <w:szCs w:val="28"/>
        </w:rPr>
        <w:t xml:space="preserve">и населенных пунктов. </w:t>
      </w:r>
      <w:r w:rsidR="004529D6" w:rsidRPr="00A4208F">
        <w:rPr>
          <w:rFonts w:ascii="Times New Roman" w:hAnsi="Times New Roman" w:cs="Times New Roman"/>
          <w:sz w:val="28"/>
          <w:szCs w:val="28"/>
        </w:rPr>
        <w:t>Это</w:t>
      </w:r>
      <w:r w:rsidR="00A37716" w:rsidRPr="00A4208F">
        <w:rPr>
          <w:rFonts w:ascii="Times New Roman" w:hAnsi="Times New Roman" w:cs="Times New Roman"/>
          <w:sz w:val="28"/>
          <w:szCs w:val="28"/>
        </w:rPr>
        <w:t xml:space="preserve"> затрудняет гражданам оборот недвижимости, а также увеличивает риски приобретателей прав на объекты недвижимости, в том числе в части возможных споров в суде, </w:t>
      </w:r>
      <w:r w:rsidR="0060781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37716" w:rsidRPr="00A4208F">
        <w:rPr>
          <w:rFonts w:ascii="Times New Roman" w:hAnsi="Times New Roman" w:cs="Times New Roman"/>
          <w:sz w:val="28"/>
          <w:szCs w:val="28"/>
        </w:rPr>
        <w:t>снижает инвестиционную привлекательность территории.</w:t>
      </w:r>
    </w:p>
    <w:p w:rsidR="008D1171" w:rsidRPr="00A4208F" w:rsidRDefault="008D117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716" w:rsidRPr="00A4208F" w:rsidRDefault="008D117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9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8D1171" w:rsidRPr="00A4208F" w:rsidRDefault="008D117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Немаловажное значение для инвестиционного климата имеет </w:t>
      </w:r>
      <w:r w:rsidRPr="00A4208F">
        <w:rPr>
          <w:rFonts w:ascii="Times New Roman" w:hAnsi="Times New Roman" w:cs="Times New Roman"/>
          <w:i/>
          <w:sz w:val="28"/>
          <w:szCs w:val="28"/>
        </w:rPr>
        <w:t>контрольно-надзорная деятельность</w:t>
      </w:r>
      <w:r w:rsidRPr="00A4208F">
        <w:rPr>
          <w:rFonts w:ascii="Times New Roman" w:hAnsi="Times New Roman" w:cs="Times New Roman"/>
          <w:sz w:val="28"/>
          <w:szCs w:val="28"/>
        </w:rPr>
        <w:t xml:space="preserve">, осуществляемая в регионе. </w:t>
      </w:r>
    </w:p>
    <w:p w:rsidR="008D1171" w:rsidRPr="00A4208F" w:rsidRDefault="008D1171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Давление на бизнес со стороны органов власти сохраняется в списке проблем, решение которых важно для улучшения инвестиционного климата.</w:t>
      </w:r>
    </w:p>
    <w:p w:rsidR="00B51C6C" w:rsidRPr="00A4208F" w:rsidRDefault="008A1D40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</w:t>
      </w:r>
      <w:r w:rsidR="00B51C6C" w:rsidRPr="00A4208F">
        <w:rPr>
          <w:rFonts w:ascii="Times New Roman" w:hAnsi="Times New Roman" w:cs="Times New Roman"/>
          <w:sz w:val="28"/>
          <w:szCs w:val="28"/>
        </w:rPr>
        <w:t xml:space="preserve">сновными направлениями </w:t>
      </w:r>
      <w:r w:rsidRPr="00A4208F">
        <w:rPr>
          <w:rFonts w:ascii="Times New Roman" w:hAnsi="Times New Roman" w:cs="Times New Roman"/>
          <w:sz w:val="28"/>
          <w:szCs w:val="28"/>
        </w:rPr>
        <w:t xml:space="preserve">этой </w:t>
      </w:r>
      <w:r w:rsidR="00B51C6C" w:rsidRPr="00A4208F">
        <w:rPr>
          <w:rFonts w:ascii="Times New Roman" w:hAnsi="Times New Roman" w:cs="Times New Roman"/>
          <w:sz w:val="28"/>
          <w:szCs w:val="28"/>
        </w:rPr>
        <w:t>целевой модели являются регламентация проведения регионального государственного контроля</w:t>
      </w:r>
      <w:r w:rsidRPr="00A4208F">
        <w:rPr>
          <w:rFonts w:ascii="Times New Roman" w:hAnsi="Times New Roman" w:cs="Times New Roman"/>
          <w:sz w:val="28"/>
          <w:szCs w:val="28"/>
        </w:rPr>
        <w:t xml:space="preserve"> и</w:t>
      </w:r>
      <w:r w:rsidR="00B51C6C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внедрение</w:t>
      </w:r>
      <w:r w:rsidR="00B51C6C" w:rsidRPr="00A4208F">
        <w:rPr>
          <w:rFonts w:ascii="Times New Roman" w:hAnsi="Times New Roman" w:cs="Times New Roman"/>
          <w:sz w:val="28"/>
          <w:szCs w:val="28"/>
        </w:rPr>
        <w:t xml:space="preserve"> риск-ори</w:t>
      </w:r>
      <w:r w:rsidRPr="00A4208F">
        <w:rPr>
          <w:rFonts w:ascii="Times New Roman" w:hAnsi="Times New Roman" w:cs="Times New Roman"/>
          <w:sz w:val="28"/>
          <w:szCs w:val="28"/>
        </w:rPr>
        <w:t>е</w:t>
      </w:r>
      <w:r w:rsidR="00B51C6C" w:rsidRPr="00A4208F">
        <w:rPr>
          <w:rFonts w:ascii="Times New Roman" w:hAnsi="Times New Roman" w:cs="Times New Roman"/>
          <w:sz w:val="28"/>
          <w:szCs w:val="28"/>
        </w:rPr>
        <w:t>нтированного подхо</w:t>
      </w:r>
      <w:r w:rsidRPr="00A4208F">
        <w:rPr>
          <w:rFonts w:ascii="Times New Roman" w:hAnsi="Times New Roman" w:cs="Times New Roman"/>
          <w:sz w:val="28"/>
          <w:szCs w:val="28"/>
        </w:rPr>
        <w:t>да при осуществлении надзорной деятельности в Кировской области.</w:t>
      </w:r>
    </w:p>
    <w:p w:rsidR="008D1171" w:rsidRPr="00A4208F" w:rsidRDefault="008A1D40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Это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B51C6C" w:rsidRPr="00A4208F">
        <w:rPr>
          <w:rFonts w:ascii="Times New Roman" w:hAnsi="Times New Roman" w:cs="Times New Roman"/>
          <w:sz w:val="28"/>
          <w:szCs w:val="28"/>
        </w:rPr>
        <w:t>позволит снизить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B51C6C" w:rsidRPr="00A4208F">
        <w:rPr>
          <w:rFonts w:ascii="Times New Roman" w:hAnsi="Times New Roman" w:cs="Times New Roman"/>
          <w:sz w:val="28"/>
          <w:szCs w:val="28"/>
        </w:rPr>
        <w:t>административную нагрузку на бизнес, стимулировать выход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предпринимателей из «теневого» сектора, </w:t>
      </w:r>
      <w:r w:rsidR="00B51C6C" w:rsidRPr="00A4208F">
        <w:rPr>
          <w:rFonts w:ascii="Times New Roman" w:hAnsi="Times New Roman" w:cs="Times New Roman"/>
          <w:sz w:val="28"/>
          <w:szCs w:val="28"/>
        </w:rPr>
        <w:t>сформировать четкие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B51C6C" w:rsidRPr="00A4208F">
        <w:rPr>
          <w:rFonts w:ascii="Times New Roman" w:hAnsi="Times New Roman" w:cs="Times New Roman"/>
          <w:sz w:val="28"/>
          <w:szCs w:val="28"/>
        </w:rPr>
        <w:t>а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организации контроля и защит</w:t>
      </w:r>
      <w:r w:rsidR="00B51C6C" w:rsidRPr="00A4208F">
        <w:rPr>
          <w:rFonts w:ascii="Times New Roman" w:hAnsi="Times New Roman" w:cs="Times New Roman"/>
          <w:sz w:val="28"/>
          <w:szCs w:val="28"/>
        </w:rPr>
        <w:t>ы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прав предпринимателей, созда</w:t>
      </w:r>
      <w:r w:rsidR="00B51C6C" w:rsidRPr="00A4208F">
        <w:rPr>
          <w:rFonts w:ascii="Times New Roman" w:hAnsi="Times New Roman" w:cs="Times New Roman"/>
          <w:sz w:val="28"/>
          <w:szCs w:val="28"/>
        </w:rPr>
        <w:t>ть равные условия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ведения бизнеса. </w:t>
      </w:r>
    </w:p>
    <w:p w:rsidR="00B51C6C" w:rsidRPr="00A4208F" w:rsidRDefault="008A1D40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настоящий момент </w:t>
      </w:r>
      <w:r w:rsidRPr="00A4208F">
        <w:rPr>
          <w:rFonts w:ascii="Times New Roman" w:hAnsi="Times New Roman" w:cs="Times New Roman"/>
          <w:sz w:val="28"/>
          <w:szCs w:val="28"/>
        </w:rPr>
        <w:t xml:space="preserve">в </w:t>
      </w:r>
      <w:r w:rsidR="004529D6" w:rsidRPr="00A4208F">
        <w:rPr>
          <w:rFonts w:ascii="Times New Roman" w:hAnsi="Times New Roman" w:cs="Times New Roman"/>
          <w:sz w:val="28"/>
          <w:szCs w:val="28"/>
        </w:rPr>
        <w:t>регионе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8D1171" w:rsidRPr="00A4208F">
        <w:rPr>
          <w:rFonts w:ascii="Times New Roman" w:hAnsi="Times New Roman" w:cs="Times New Roman"/>
          <w:sz w:val="28"/>
          <w:szCs w:val="28"/>
        </w:rPr>
        <w:t>существует 32 региональных вида контроля, который осуществляют</w:t>
      </w:r>
      <w:r w:rsidR="00435E68" w:rsidRPr="00A4208F">
        <w:rPr>
          <w:rFonts w:ascii="Times New Roman" w:hAnsi="Times New Roman" w:cs="Times New Roman"/>
          <w:sz w:val="28"/>
          <w:szCs w:val="28"/>
        </w:rPr>
        <w:t xml:space="preserve"> 16</w:t>
      </w:r>
      <w:r w:rsidR="008D1171" w:rsidRPr="00A4208F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 </w:t>
      </w:r>
      <w:r w:rsidRPr="00A4208F">
        <w:rPr>
          <w:rFonts w:ascii="Times New Roman" w:hAnsi="Times New Roman" w:cs="Times New Roman"/>
          <w:sz w:val="28"/>
          <w:szCs w:val="28"/>
        </w:rPr>
        <w:t xml:space="preserve">Для апробирования риск-ориентированного подхода выбраны 7 приоритетных видов регионального контроля. </w:t>
      </w:r>
    </w:p>
    <w:p w:rsidR="008D1171" w:rsidRPr="00A4208F" w:rsidRDefault="000D043D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Основная работа по этой модели запланирована на 2018 год.</w:t>
      </w:r>
    </w:p>
    <w:p w:rsidR="000D043D" w:rsidRPr="00A4208F" w:rsidRDefault="000D043D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Ответственность за качественное внедрение модели возложено на аппарат уполномоченного по правам предпринимателей Кировской области.</w:t>
      </w:r>
    </w:p>
    <w:p w:rsidR="00A059BA" w:rsidRPr="00A4208F" w:rsidRDefault="00A059BA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CA3" w:rsidRPr="00A4208F" w:rsidRDefault="00A52CA3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Слайд 1</w:t>
      </w:r>
      <w:r w:rsidR="00F604E9">
        <w:rPr>
          <w:rFonts w:ascii="Times New Roman" w:hAnsi="Times New Roman" w:cs="Times New Roman"/>
          <w:sz w:val="28"/>
          <w:szCs w:val="28"/>
        </w:rPr>
        <w:t>0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A52CA3" w:rsidRPr="00A4208F" w:rsidRDefault="00A52CA3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Целевая модель «</w:t>
      </w:r>
      <w:r w:rsidR="00882796" w:rsidRPr="00A4208F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</w:t>
      </w:r>
      <w:r w:rsidRPr="00A4208F">
        <w:rPr>
          <w:rFonts w:ascii="Times New Roman" w:hAnsi="Times New Roman" w:cs="Times New Roman"/>
          <w:sz w:val="28"/>
          <w:szCs w:val="28"/>
        </w:rPr>
        <w:t>»</w:t>
      </w:r>
      <w:r w:rsidR="000D043D" w:rsidRPr="00A4208F">
        <w:rPr>
          <w:rFonts w:ascii="Times New Roman" w:hAnsi="Times New Roman" w:cs="Times New Roman"/>
          <w:sz w:val="28"/>
          <w:szCs w:val="28"/>
        </w:rPr>
        <w:t xml:space="preserve"> реализована в регионе на 88%, что на 2 пункта выше среднероссийского уровня.</w:t>
      </w:r>
    </w:p>
    <w:p w:rsidR="00706C88" w:rsidRPr="00A4208F" w:rsidRDefault="00882796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="000D043D" w:rsidRPr="00A4208F">
        <w:rPr>
          <w:rFonts w:ascii="Times New Roman" w:hAnsi="Times New Roman" w:cs="Times New Roman"/>
          <w:sz w:val="28"/>
          <w:szCs w:val="28"/>
        </w:rPr>
        <w:t>целевая модель направлена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на </w:t>
      </w:r>
      <w:r w:rsidR="000D043D" w:rsidRPr="00A4208F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A4208F">
        <w:rPr>
          <w:rFonts w:ascii="Times New Roman" w:hAnsi="Times New Roman" w:cs="Times New Roman"/>
          <w:sz w:val="28"/>
          <w:szCs w:val="28"/>
        </w:rPr>
        <w:t>фи</w:t>
      </w:r>
      <w:r w:rsidR="000D043D" w:rsidRPr="00A4208F">
        <w:rPr>
          <w:rFonts w:ascii="Times New Roman" w:hAnsi="Times New Roman" w:cs="Times New Roman"/>
          <w:sz w:val="28"/>
          <w:szCs w:val="28"/>
        </w:rPr>
        <w:t>нансовой, информационно-консультационной</w:t>
      </w:r>
      <w:r w:rsidRPr="00A4208F">
        <w:rPr>
          <w:rFonts w:ascii="Times New Roman" w:hAnsi="Times New Roman" w:cs="Times New Roman"/>
          <w:sz w:val="28"/>
          <w:szCs w:val="28"/>
        </w:rPr>
        <w:t xml:space="preserve"> и иму</w:t>
      </w:r>
      <w:r w:rsidR="000D043D" w:rsidRPr="00A4208F">
        <w:rPr>
          <w:rFonts w:ascii="Times New Roman" w:hAnsi="Times New Roman" w:cs="Times New Roman"/>
          <w:sz w:val="28"/>
          <w:szCs w:val="28"/>
        </w:rPr>
        <w:t xml:space="preserve">щественной поддержки предпринимателей. </w:t>
      </w:r>
    </w:p>
    <w:p w:rsidR="000D043D" w:rsidRPr="00A4208F" w:rsidRDefault="000D043D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По итогам 2017 года гарантийное и льготное кредитование предоставлено более 700</w:t>
      </w:r>
      <w:r w:rsidR="00F604E9">
        <w:rPr>
          <w:rFonts w:ascii="Times New Roman" w:hAnsi="Times New Roman" w:cs="Times New Roman"/>
          <w:sz w:val="28"/>
          <w:szCs w:val="28"/>
        </w:rPr>
        <w:t xml:space="preserve"> </w:t>
      </w:r>
      <w:r w:rsidR="0060781A" w:rsidRPr="00F604E9">
        <w:rPr>
          <w:rFonts w:ascii="Times New Roman" w:hAnsi="Times New Roman" w:cs="Times New Roman"/>
          <w:sz w:val="28"/>
          <w:szCs w:val="28"/>
        </w:rPr>
        <w:t>(семистам)</w:t>
      </w:r>
      <w:r w:rsidRPr="00A4208F">
        <w:rPr>
          <w:rFonts w:ascii="Times New Roman" w:hAnsi="Times New Roman" w:cs="Times New Roman"/>
          <w:sz w:val="28"/>
          <w:szCs w:val="28"/>
        </w:rPr>
        <w:t xml:space="preserve"> предпринимателям на сумму около 300</w:t>
      </w:r>
      <w:r w:rsidR="00F604E9">
        <w:rPr>
          <w:rFonts w:ascii="Times New Roman" w:hAnsi="Times New Roman" w:cs="Times New Roman"/>
          <w:sz w:val="28"/>
          <w:szCs w:val="28"/>
        </w:rPr>
        <w:t xml:space="preserve"> </w:t>
      </w:r>
      <w:r w:rsidR="0060781A" w:rsidRPr="00F604E9">
        <w:rPr>
          <w:rFonts w:ascii="Times New Roman" w:hAnsi="Times New Roman" w:cs="Times New Roman"/>
          <w:sz w:val="28"/>
          <w:szCs w:val="28"/>
        </w:rPr>
        <w:t xml:space="preserve">(трехсот) </w:t>
      </w:r>
      <w:r w:rsidRPr="00A4208F">
        <w:rPr>
          <w:rFonts w:ascii="Times New Roman" w:hAnsi="Times New Roman" w:cs="Times New Roman"/>
          <w:sz w:val="28"/>
          <w:szCs w:val="28"/>
        </w:rPr>
        <w:t xml:space="preserve">млн. рублей. </w:t>
      </w:r>
      <w:r w:rsidR="005F1F29" w:rsidRPr="00A4208F">
        <w:rPr>
          <w:rFonts w:ascii="Times New Roman" w:hAnsi="Times New Roman" w:cs="Times New Roman"/>
          <w:sz w:val="28"/>
          <w:szCs w:val="28"/>
        </w:rPr>
        <w:t xml:space="preserve">В городе Кирове </w:t>
      </w:r>
      <w:r w:rsidR="004529D6" w:rsidRPr="00A4208F">
        <w:rPr>
          <w:rFonts w:ascii="Times New Roman" w:hAnsi="Times New Roman" w:cs="Times New Roman"/>
          <w:sz w:val="28"/>
          <w:szCs w:val="28"/>
        </w:rPr>
        <w:t xml:space="preserve">на </w:t>
      </w:r>
      <w:r w:rsidR="005F1F29" w:rsidRPr="00A4208F">
        <w:rPr>
          <w:rFonts w:ascii="Times New Roman" w:hAnsi="Times New Roman" w:cs="Times New Roman"/>
          <w:sz w:val="28"/>
          <w:szCs w:val="28"/>
        </w:rPr>
        <w:t>базе Сбербанка созданы 10 Центров оказания услуг для бизнеса</w:t>
      </w:r>
      <w:r w:rsidR="007C0049" w:rsidRPr="00A4208F">
        <w:rPr>
          <w:rFonts w:ascii="Times New Roman" w:hAnsi="Times New Roman" w:cs="Times New Roman"/>
          <w:sz w:val="28"/>
          <w:szCs w:val="28"/>
        </w:rPr>
        <w:t>,</w:t>
      </w:r>
      <w:r w:rsidR="005F1F29" w:rsidRPr="00A4208F">
        <w:rPr>
          <w:rFonts w:ascii="Times New Roman" w:hAnsi="Times New Roman" w:cs="Times New Roman"/>
          <w:sz w:val="28"/>
          <w:szCs w:val="28"/>
        </w:rPr>
        <w:t xml:space="preserve"> сокращенно ЦОУ. В этих центрах предприниматели могут получить ряд государственных услуг по принципу «одного окна» без очереди. В 2018 году перечень услуг будет расширен</w:t>
      </w:r>
      <w:r w:rsidR="0060781A">
        <w:rPr>
          <w:rFonts w:ascii="Times New Roman" w:hAnsi="Times New Roman" w:cs="Times New Roman"/>
          <w:sz w:val="28"/>
          <w:szCs w:val="28"/>
        </w:rPr>
        <w:t>.</w:t>
      </w:r>
      <w:r w:rsidR="005F1F29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60781A">
        <w:rPr>
          <w:rFonts w:ascii="Times New Roman" w:hAnsi="Times New Roman" w:cs="Times New Roman"/>
          <w:sz w:val="28"/>
          <w:szCs w:val="28"/>
        </w:rPr>
        <w:t>У</w:t>
      </w:r>
      <w:r w:rsidR="005F1F29" w:rsidRPr="00A4208F">
        <w:rPr>
          <w:rFonts w:ascii="Times New Roman" w:hAnsi="Times New Roman" w:cs="Times New Roman"/>
          <w:sz w:val="28"/>
          <w:szCs w:val="28"/>
        </w:rPr>
        <w:t xml:space="preserve"> предпринимателей </w:t>
      </w:r>
      <w:r w:rsidR="004529D6" w:rsidRPr="00A4208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F1F29" w:rsidRPr="00A4208F">
        <w:rPr>
          <w:rFonts w:ascii="Times New Roman" w:hAnsi="Times New Roman" w:cs="Times New Roman"/>
          <w:sz w:val="28"/>
          <w:szCs w:val="28"/>
        </w:rPr>
        <w:t>появится возможность обращения в ЦОУ за мерами государственной и муниципальной поддержки.</w:t>
      </w:r>
    </w:p>
    <w:p w:rsidR="004529D6" w:rsidRPr="00A4208F" w:rsidRDefault="000D043D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lastRenderedPageBreak/>
        <w:t xml:space="preserve">В рамках имущественной поддержки </w:t>
      </w:r>
      <w:r w:rsidR="007C0049" w:rsidRPr="00A4208F"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A4208F">
        <w:rPr>
          <w:rFonts w:ascii="Times New Roman" w:hAnsi="Times New Roman" w:cs="Times New Roman"/>
          <w:sz w:val="28"/>
          <w:szCs w:val="28"/>
        </w:rPr>
        <w:t xml:space="preserve">во всех муниципальных образованиях не только утверждены перечни муниципального имущества, предназначенные для предоставления субъектам предпринимательства, но и обеспечено их увеличение на 10%. </w:t>
      </w:r>
      <w:r w:rsidR="00F36934" w:rsidRPr="00A4208F">
        <w:rPr>
          <w:rFonts w:ascii="Times New Roman" w:hAnsi="Times New Roman" w:cs="Times New Roman"/>
          <w:sz w:val="28"/>
          <w:szCs w:val="28"/>
        </w:rPr>
        <w:t>В 2017 году некоторые городские</w:t>
      </w:r>
      <w:r w:rsidRPr="00A4208F">
        <w:rPr>
          <w:rFonts w:ascii="Times New Roman" w:hAnsi="Times New Roman" w:cs="Times New Roman"/>
          <w:sz w:val="28"/>
          <w:szCs w:val="28"/>
        </w:rPr>
        <w:t xml:space="preserve"> поселения впервые утвердили </w:t>
      </w:r>
      <w:r w:rsidR="00F36934" w:rsidRPr="00A4208F">
        <w:rPr>
          <w:rFonts w:ascii="Times New Roman" w:hAnsi="Times New Roman" w:cs="Times New Roman"/>
          <w:sz w:val="28"/>
          <w:szCs w:val="28"/>
        </w:rPr>
        <w:t>аналогичный</w:t>
      </w:r>
      <w:r w:rsidRPr="00A4208F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имущества. </w:t>
      </w:r>
    </w:p>
    <w:p w:rsidR="00706C88" w:rsidRPr="00A4208F" w:rsidRDefault="003250D4" w:rsidP="003250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</w:t>
      </w:r>
      <w:r w:rsidR="00706C88" w:rsidRPr="00A4208F">
        <w:rPr>
          <w:rFonts w:ascii="Times New Roman" w:hAnsi="Times New Roman" w:cs="Times New Roman"/>
          <w:sz w:val="28"/>
          <w:szCs w:val="28"/>
        </w:rPr>
        <w:t xml:space="preserve">униципальные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706C88" w:rsidRPr="00A4208F">
        <w:rPr>
          <w:rFonts w:ascii="Times New Roman" w:hAnsi="Times New Roman" w:cs="Times New Roman"/>
          <w:sz w:val="28"/>
          <w:szCs w:val="28"/>
        </w:rPr>
        <w:t>вели работу по образовательной и информационной поддержке субъектов малого и среднег</w:t>
      </w:r>
      <w:r w:rsidR="00951452" w:rsidRPr="00A4208F">
        <w:rPr>
          <w:rFonts w:ascii="Times New Roman" w:hAnsi="Times New Roman" w:cs="Times New Roman"/>
          <w:sz w:val="28"/>
          <w:szCs w:val="28"/>
        </w:rPr>
        <w:t>о предпринимательства. Семинары и</w:t>
      </w:r>
      <w:r w:rsidR="00706C88" w:rsidRPr="00A4208F">
        <w:rPr>
          <w:rFonts w:ascii="Times New Roman" w:hAnsi="Times New Roman" w:cs="Times New Roman"/>
          <w:sz w:val="28"/>
          <w:szCs w:val="28"/>
        </w:rPr>
        <w:t xml:space="preserve"> тренинги посетили более 5% зарегистрированных </w:t>
      </w:r>
      <w:r w:rsidR="00951452" w:rsidRPr="00A4208F">
        <w:rPr>
          <w:rFonts w:ascii="Times New Roman" w:hAnsi="Times New Roman" w:cs="Times New Roman"/>
          <w:sz w:val="28"/>
          <w:szCs w:val="28"/>
        </w:rPr>
        <w:t xml:space="preserve">в регионе </w:t>
      </w:r>
      <w:r w:rsidR="00706C88" w:rsidRPr="00A4208F">
        <w:rPr>
          <w:rFonts w:ascii="Times New Roman" w:hAnsi="Times New Roman" w:cs="Times New Roman"/>
          <w:sz w:val="28"/>
          <w:szCs w:val="28"/>
        </w:rPr>
        <w:t>предпринимателей.</w:t>
      </w:r>
    </w:p>
    <w:p w:rsidR="00706C88" w:rsidRPr="00A4208F" w:rsidRDefault="00706C8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каждом районе созданы координационные советы по поддержке предпринимателей, но не везде организованы регулярные заседания и встречи с </w:t>
      </w:r>
      <w:r w:rsidR="007C0049" w:rsidRPr="00A4208F">
        <w:rPr>
          <w:rFonts w:ascii="Times New Roman" w:hAnsi="Times New Roman" w:cs="Times New Roman"/>
          <w:sz w:val="28"/>
          <w:szCs w:val="28"/>
        </w:rPr>
        <w:t>субъектами предпринимательства</w:t>
      </w:r>
      <w:r w:rsidRPr="00A4208F">
        <w:rPr>
          <w:rFonts w:ascii="Times New Roman" w:hAnsi="Times New Roman" w:cs="Times New Roman"/>
          <w:sz w:val="28"/>
          <w:szCs w:val="28"/>
        </w:rPr>
        <w:t xml:space="preserve">. Считаем, что это действенный механизм для учета мнения предпринимательского сообщества при социально-экономическом развитии региона. </w:t>
      </w:r>
      <w:r w:rsidR="0060781A">
        <w:rPr>
          <w:rFonts w:ascii="Times New Roman" w:hAnsi="Times New Roman" w:cs="Times New Roman"/>
          <w:sz w:val="28"/>
          <w:szCs w:val="28"/>
        </w:rPr>
        <w:t xml:space="preserve">Предлагаем в 2018 году </w:t>
      </w:r>
      <w:r w:rsidRPr="00A4208F">
        <w:rPr>
          <w:rFonts w:ascii="Times New Roman" w:hAnsi="Times New Roman" w:cs="Times New Roman"/>
          <w:sz w:val="28"/>
          <w:szCs w:val="28"/>
        </w:rPr>
        <w:t>всем активизировать работу в этом направлении.</w:t>
      </w:r>
    </w:p>
    <w:p w:rsidR="00625D05" w:rsidRPr="00A4208F" w:rsidRDefault="00625D05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D05" w:rsidRPr="00A4208F" w:rsidRDefault="00625D05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Слайд 1</w:t>
      </w:r>
      <w:r w:rsidR="00F604E9">
        <w:rPr>
          <w:rFonts w:ascii="Times New Roman" w:hAnsi="Times New Roman" w:cs="Times New Roman"/>
          <w:sz w:val="28"/>
          <w:szCs w:val="28"/>
        </w:rPr>
        <w:t>1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5D05" w:rsidRPr="00A4208F" w:rsidRDefault="00625D05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Целевая модель «Технологическое присоединение к электрическим сетя</w:t>
      </w:r>
      <w:r w:rsidR="00951452" w:rsidRPr="00A4208F">
        <w:rPr>
          <w:rFonts w:ascii="Times New Roman" w:hAnsi="Times New Roman" w:cs="Times New Roman"/>
          <w:sz w:val="28"/>
          <w:szCs w:val="28"/>
        </w:rPr>
        <w:t>м» реализована в регионе на 95%, что на 2% выше среднероссийского показателя. Ответственность за внедрение возложена на министерство энергетики и ЖКХ.</w:t>
      </w:r>
    </w:p>
    <w:p w:rsidR="00ED574C" w:rsidRPr="00A4208F" w:rsidRDefault="0095145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 результате исполнения «дорожной карты»</w:t>
      </w:r>
      <w:r w:rsidR="00625D05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оптимизированы сроки получения заявителем услуг по присоединению к</w:t>
      </w:r>
      <w:r w:rsidR="00754813" w:rsidRPr="00A4208F">
        <w:rPr>
          <w:rFonts w:ascii="Times New Roman" w:hAnsi="Times New Roman" w:cs="Times New Roman"/>
          <w:sz w:val="28"/>
          <w:szCs w:val="28"/>
        </w:rPr>
        <w:t xml:space="preserve"> электрическим сетям, обеспечен</w:t>
      </w:r>
      <w:r w:rsidRPr="00A4208F">
        <w:rPr>
          <w:rFonts w:ascii="Times New Roman" w:hAnsi="Times New Roman" w:cs="Times New Roman"/>
          <w:sz w:val="28"/>
          <w:szCs w:val="28"/>
        </w:rPr>
        <w:t xml:space="preserve"> контроль за соблюдением сетевыми организациями требований законодательства в сфере электроэнергетики, упрощены процедуры размещения объектов электросетевого хозяйства. </w:t>
      </w:r>
    </w:p>
    <w:p w:rsidR="007C12A4" w:rsidRPr="00A4208F" w:rsidRDefault="007C12A4" w:rsidP="00A42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Слайд 1</w:t>
      </w:r>
      <w:r w:rsidR="00F604E9">
        <w:rPr>
          <w:rFonts w:ascii="Times New Roman" w:hAnsi="Times New Roman" w:cs="Times New Roman"/>
          <w:sz w:val="28"/>
          <w:szCs w:val="28"/>
        </w:rPr>
        <w:t>2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Модель по подключению к сетям газора</w:t>
      </w:r>
      <w:r w:rsidR="0056464E" w:rsidRPr="00A4208F">
        <w:rPr>
          <w:rFonts w:ascii="Times New Roman" w:hAnsi="Times New Roman" w:cs="Times New Roman"/>
          <w:sz w:val="28"/>
          <w:szCs w:val="28"/>
        </w:rPr>
        <w:t xml:space="preserve">спределения реализована на 100%, что </w:t>
      </w:r>
      <w:r w:rsidR="003250D4">
        <w:rPr>
          <w:rFonts w:ascii="Times New Roman" w:hAnsi="Times New Roman" w:cs="Times New Roman"/>
          <w:sz w:val="28"/>
          <w:szCs w:val="28"/>
        </w:rPr>
        <w:t xml:space="preserve">на </w:t>
      </w:r>
      <w:r w:rsidR="0056464E" w:rsidRPr="00A4208F">
        <w:rPr>
          <w:rFonts w:ascii="Times New Roman" w:hAnsi="Times New Roman" w:cs="Times New Roman"/>
          <w:sz w:val="28"/>
          <w:szCs w:val="28"/>
        </w:rPr>
        <w:t>5% выше среднероссийского уровня.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56464E" w:rsidRPr="00A4208F">
        <w:rPr>
          <w:rFonts w:ascii="Times New Roman" w:hAnsi="Times New Roman" w:cs="Times New Roman"/>
          <w:sz w:val="28"/>
          <w:szCs w:val="28"/>
        </w:rPr>
        <w:t>Ответственность за качест</w:t>
      </w:r>
      <w:r w:rsidR="003250D4">
        <w:rPr>
          <w:rFonts w:ascii="Times New Roman" w:hAnsi="Times New Roman" w:cs="Times New Roman"/>
          <w:sz w:val="28"/>
          <w:szCs w:val="28"/>
        </w:rPr>
        <w:t>венное внедрение также возложена</w:t>
      </w:r>
      <w:r w:rsidR="0056464E" w:rsidRPr="00A4208F">
        <w:rPr>
          <w:rFonts w:ascii="Times New Roman" w:hAnsi="Times New Roman" w:cs="Times New Roman"/>
          <w:sz w:val="28"/>
          <w:szCs w:val="28"/>
        </w:rPr>
        <w:t xml:space="preserve"> на министерство энергетики и ЖКХ.</w:t>
      </w:r>
    </w:p>
    <w:p w:rsidR="00ED574C" w:rsidRPr="00A4208F" w:rsidRDefault="0056464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 результате исполнения «дорожной карты» утверждены случаи, когда выдача разрешения на строительство газопроводов не требуется, обеспечена регламентация оказания муниципальной услуги получения ордера на проведение земляных работ</w:t>
      </w:r>
      <w:r w:rsidR="0060781A">
        <w:rPr>
          <w:rFonts w:ascii="Times New Roman" w:hAnsi="Times New Roman" w:cs="Times New Roman"/>
          <w:sz w:val="28"/>
          <w:szCs w:val="28"/>
        </w:rPr>
        <w:t>. Н</w:t>
      </w:r>
      <w:r w:rsidRPr="00A4208F">
        <w:rPr>
          <w:rFonts w:ascii="Times New Roman" w:hAnsi="Times New Roman" w:cs="Times New Roman"/>
          <w:sz w:val="28"/>
          <w:szCs w:val="28"/>
        </w:rPr>
        <w:t>а сайта</w:t>
      </w:r>
      <w:r w:rsidR="003250D4">
        <w:rPr>
          <w:rFonts w:ascii="Times New Roman" w:hAnsi="Times New Roman" w:cs="Times New Roman"/>
          <w:sz w:val="28"/>
          <w:szCs w:val="28"/>
        </w:rPr>
        <w:t>х ресурсных организаций откры</w:t>
      </w:r>
      <w:r w:rsidRPr="00A4208F">
        <w:rPr>
          <w:rFonts w:ascii="Times New Roman" w:hAnsi="Times New Roman" w:cs="Times New Roman"/>
          <w:sz w:val="28"/>
          <w:szCs w:val="28"/>
        </w:rPr>
        <w:t>т</w:t>
      </w:r>
      <w:r w:rsidR="003250D4">
        <w:rPr>
          <w:rFonts w:ascii="Times New Roman" w:hAnsi="Times New Roman" w:cs="Times New Roman"/>
          <w:sz w:val="28"/>
          <w:szCs w:val="28"/>
        </w:rPr>
        <w:t>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3250D4">
        <w:rPr>
          <w:rFonts w:ascii="Times New Roman" w:hAnsi="Times New Roman" w:cs="Times New Roman"/>
          <w:sz w:val="28"/>
          <w:szCs w:val="28"/>
        </w:rPr>
        <w:t>я о</w:t>
      </w:r>
      <w:r w:rsidRPr="00A4208F">
        <w:rPr>
          <w:rFonts w:ascii="Times New Roman" w:hAnsi="Times New Roman" w:cs="Times New Roman"/>
          <w:sz w:val="28"/>
          <w:szCs w:val="28"/>
        </w:rPr>
        <w:t xml:space="preserve"> подключении</w:t>
      </w:r>
      <w:r w:rsidR="009E629E" w:rsidRPr="00A4208F">
        <w:rPr>
          <w:rFonts w:ascii="Times New Roman" w:hAnsi="Times New Roman" w:cs="Times New Roman"/>
          <w:sz w:val="28"/>
          <w:szCs w:val="28"/>
        </w:rPr>
        <w:t>, проведена оптимизация договорных процедур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464E" w:rsidRPr="00A4208F" w:rsidRDefault="0056464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В 2018 году будет обеспечена возможность заключения догов</w:t>
      </w:r>
      <w:r w:rsidR="00F604E9" w:rsidRPr="00F604E9">
        <w:rPr>
          <w:rFonts w:ascii="Times New Roman" w:hAnsi="Times New Roman" w:cs="Times New Roman"/>
          <w:sz w:val="28"/>
          <w:szCs w:val="28"/>
        </w:rPr>
        <w:t>о</w:t>
      </w:r>
      <w:r w:rsidRPr="00A4208F">
        <w:rPr>
          <w:rFonts w:ascii="Times New Roman" w:hAnsi="Times New Roman" w:cs="Times New Roman"/>
          <w:sz w:val="28"/>
          <w:szCs w:val="28"/>
        </w:rPr>
        <w:t>ров о подключении в электронном виде</w:t>
      </w:r>
      <w:r w:rsidR="009E629E" w:rsidRPr="00A4208F">
        <w:rPr>
          <w:rFonts w:ascii="Times New Roman" w:hAnsi="Times New Roman" w:cs="Times New Roman"/>
          <w:sz w:val="28"/>
          <w:szCs w:val="28"/>
        </w:rPr>
        <w:t xml:space="preserve">, создан интернет-сервис с интерактивной картой сети и возможностью отслеживать статус заявки через «личный кабинет» на сайте газораспределительной организации. </w:t>
      </w:r>
    </w:p>
    <w:p w:rsidR="000B058B" w:rsidRDefault="000B058B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4E9" w:rsidRPr="00A4208F" w:rsidRDefault="00F604E9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lastRenderedPageBreak/>
        <w:t>Слайд 1</w:t>
      </w:r>
      <w:r w:rsidR="00F604E9">
        <w:rPr>
          <w:rFonts w:ascii="Times New Roman" w:hAnsi="Times New Roman" w:cs="Times New Roman"/>
          <w:sz w:val="28"/>
          <w:szCs w:val="28"/>
        </w:rPr>
        <w:t>3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Целевая модель</w:t>
      </w:r>
      <w:r w:rsidR="00754813" w:rsidRPr="00A4208F">
        <w:rPr>
          <w:rFonts w:ascii="Times New Roman" w:hAnsi="Times New Roman" w:cs="Times New Roman"/>
          <w:sz w:val="28"/>
          <w:szCs w:val="28"/>
        </w:rPr>
        <w:t xml:space="preserve"> по подключению к сетям тепло-, </w:t>
      </w:r>
      <w:r w:rsidRPr="00A4208F">
        <w:rPr>
          <w:rFonts w:ascii="Times New Roman" w:hAnsi="Times New Roman" w:cs="Times New Roman"/>
          <w:sz w:val="28"/>
          <w:szCs w:val="28"/>
        </w:rPr>
        <w:t>в</w:t>
      </w:r>
      <w:r w:rsidR="009E629E" w:rsidRPr="00A4208F">
        <w:rPr>
          <w:rFonts w:ascii="Times New Roman" w:hAnsi="Times New Roman" w:cs="Times New Roman"/>
          <w:sz w:val="28"/>
          <w:szCs w:val="28"/>
        </w:rPr>
        <w:t xml:space="preserve">одоснабжения </w:t>
      </w:r>
      <w:r w:rsidR="00A25C98" w:rsidRPr="00A4208F">
        <w:rPr>
          <w:rFonts w:ascii="Times New Roman" w:hAnsi="Times New Roman" w:cs="Times New Roman"/>
          <w:sz w:val="28"/>
          <w:szCs w:val="28"/>
        </w:rPr>
        <w:t xml:space="preserve">и водоотведения </w:t>
      </w:r>
      <w:r w:rsidR="009E629E" w:rsidRPr="00A4208F">
        <w:rPr>
          <w:rFonts w:ascii="Times New Roman" w:hAnsi="Times New Roman" w:cs="Times New Roman"/>
          <w:sz w:val="28"/>
          <w:szCs w:val="28"/>
        </w:rPr>
        <w:t>реализована на 94%, что на 1% выше среднероссий</w:t>
      </w:r>
      <w:r w:rsidR="00A25C98" w:rsidRPr="00A4208F">
        <w:rPr>
          <w:rFonts w:ascii="Times New Roman" w:hAnsi="Times New Roman" w:cs="Times New Roman"/>
          <w:sz w:val="28"/>
          <w:szCs w:val="28"/>
        </w:rPr>
        <w:t>с</w:t>
      </w:r>
      <w:r w:rsidR="009E629E" w:rsidRPr="00A4208F">
        <w:rPr>
          <w:rFonts w:ascii="Times New Roman" w:hAnsi="Times New Roman" w:cs="Times New Roman"/>
          <w:sz w:val="28"/>
          <w:szCs w:val="28"/>
        </w:rPr>
        <w:t>кого значения. Ответственность за качественное внедрение модели также возложен</w:t>
      </w:r>
      <w:r w:rsidR="003250D4">
        <w:rPr>
          <w:rFonts w:ascii="Times New Roman" w:hAnsi="Times New Roman" w:cs="Times New Roman"/>
          <w:sz w:val="28"/>
          <w:szCs w:val="28"/>
        </w:rPr>
        <w:t>а</w:t>
      </w:r>
      <w:r w:rsidR="009E629E" w:rsidRPr="00A4208F">
        <w:rPr>
          <w:rFonts w:ascii="Times New Roman" w:hAnsi="Times New Roman" w:cs="Times New Roman"/>
          <w:sz w:val="28"/>
          <w:szCs w:val="28"/>
        </w:rPr>
        <w:t xml:space="preserve"> на министерство энергетики и ЖКХ.</w:t>
      </w:r>
    </w:p>
    <w:p w:rsidR="00A25C98" w:rsidRPr="00A4208F" w:rsidRDefault="00A25C9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Необходимо отметить, что мероприятия целевой модели проводились  только в отношении </w:t>
      </w:r>
      <w:proofErr w:type="spellStart"/>
      <w:r w:rsidRPr="00A4208F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4208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0049" w:rsidRPr="00A4208F">
        <w:rPr>
          <w:rFonts w:ascii="Times New Roman" w:hAnsi="Times New Roman" w:cs="Times New Roman"/>
          <w:sz w:val="28"/>
          <w:szCs w:val="28"/>
        </w:rPr>
        <w:t>й</w:t>
      </w:r>
      <w:r w:rsidRPr="00A4208F">
        <w:rPr>
          <w:rFonts w:ascii="Times New Roman" w:hAnsi="Times New Roman" w:cs="Times New Roman"/>
          <w:sz w:val="28"/>
          <w:szCs w:val="28"/>
        </w:rPr>
        <w:t>, занимающих более 80%</w:t>
      </w:r>
      <w:r w:rsidR="00F604E9">
        <w:rPr>
          <w:rFonts w:ascii="Times New Roman" w:hAnsi="Times New Roman" w:cs="Times New Roman"/>
          <w:sz w:val="28"/>
          <w:szCs w:val="28"/>
        </w:rPr>
        <w:t xml:space="preserve"> </w:t>
      </w:r>
      <w:r w:rsidR="00D5252F" w:rsidRPr="00F604E9">
        <w:rPr>
          <w:rFonts w:ascii="Times New Roman" w:hAnsi="Times New Roman" w:cs="Times New Roman"/>
          <w:sz w:val="28"/>
          <w:szCs w:val="28"/>
        </w:rPr>
        <w:t>(восьмидесяти)</w:t>
      </w:r>
      <w:r w:rsidRPr="00A4208F">
        <w:rPr>
          <w:rFonts w:ascii="Times New Roman" w:hAnsi="Times New Roman" w:cs="Times New Roman"/>
          <w:sz w:val="28"/>
          <w:szCs w:val="28"/>
        </w:rPr>
        <w:t xml:space="preserve"> соответствующего сегмента рынка.</w:t>
      </w:r>
    </w:p>
    <w:p w:rsidR="00FF0895" w:rsidRPr="00A4208F" w:rsidRDefault="00A25C98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результате исполнения «дорожной карты» </w:t>
      </w:r>
      <w:r w:rsidR="006E7C84"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</w:t>
      </w:r>
      <w:r w:rsidR="006E7C84"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по сокращению</w:t>
      </w:r>
      <w:r w:rsidR="003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</w:t>
      </w:r>
      <w:r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получение</w:t>
      </w:r>
      <w:r w:rsidR="0032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заявителями н</w:t>
      </w:r>
      <w:r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</w:t>
      </w:r>
      <w:r w:rsidR="007C0049" w:rsidRPr="00A4208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одимой информации.</w:t>
      </w:r>
      <w:r w:rsidR="007C0049" w:rsidRPr="00A4208F">
        <w:rPr>
          <w:rFonts w:ascii="Times New Roman" w:hAnsi="Times New Roman" w:cs="Times New Roman"/>
          <w:sz w:val="28"/>
          <w:szCs w:val="28"/>
        </w:rPr>
        <w:t xml:space="preserve"> В</w:t>
      </w:r>
      <w:r w:rsidRPr="00A4208F">
        <w:rPr>
          <w:rFonts w:ascii="Times New Roman" w:hAnsi="Times New Roman" w:cs="Times New Roman"/>
          <w:sz w:val="28"/>
          <w:szCs w:val="28"/>
        </w:rPr>
        <w:t>о всех административных центрах муниципальных образований в открытом доступе раз</w:t>
      </w:r>
      <w:r w:rsidR="006E7C84" w:rsidRPr="00A4208F">
        <w:rPr>
          <w:rFonts w:ascii="Times New Roman" w:hAnsi="Times New Roman" w:cs="Times New Roman"/>
          <w:sz w:val="28"/>
          <w:szCs w:val="28"/>
        </w:rPr>
        <w:t>мещен</w:t>
      </w:r>
      <w:r w:rsidR="003250D4">
        <w:rPr>
          <w:rFonts w:ascii="Times New Roman" w:hAnsi="Times New Roman" w:cs="Times New Roman"/>
          <w:sz w:val="28"/>
          <w:szCs w:val="28"/>
        </w:rPr>
        <w:t xml:space="preserve">а информация о доступной мощности, а также </w:t>
      </w:r>
      <w:r w:rsidR="006E7C84" w:rsidRPr="00A4208F">
        <w:rPr>
          <w:rFonts w:ascii="Times New Roman" w:hAnsi="Times New Roman" w:cs="Times New Roman"/>
          <w:sz w:val="28"/>
          <w:szCs w:val="28"/>
        </w:rPr>
        <w:t>полный перечень документов, необходимый для подготовки договора о подключении к сетям.</w:t>
      </w:r>
    </w:p>
    <w:p w:rsidR="006E7C84" w:rsidRPr="00A4208F" w:rsidRDefault="006E7C84" w:rsidP="00A059B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954AF" w:rsidRPr="00A4208F">
        <w:rPr>
          <w:rFonts w:ascii="Times New Roman" w:hAnsi="Times New Roman" w:cs="Times New Roman"/>
          <w:sz w:val="28"/>
          <w:szCs w:val="28"/>
        </w:rPr>
        <w:t>обеспечена возможность размещения объектов тепло-, водоснабжения и водоотведения на земельных участках, находящихся в государственной или муниципальной собственности, без пр</w:t>
      </w:r>
      <w:r w:rsidRPr="00A4208F">
        <w:rPr>
          <w:rFonts w:ascii="Times New Roman" w:hAnsi="Times New Roman" w:cs="Times New Roman"/>
          <w:sz w:val="28"/>
          <w:szCs w:val="28"/>
        </w:rPr>
        <w:t>едоставления земельных участков.</w:t>
      </w:r>
      <w:r w:rsidR="00A954AF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Pr="00A4208F">
        <w:rPr>
          <w:rFonts w:ascii="Times New Roman" w:hAnsi="Times New Roman" w:cs="Times New Roman"/>
          <w:sz w:val="28"/>
          <w:szCs w:val="28"/>
        </w:rPr>
        <w:t>У</w:t>
      </w:r>
      <w:r w:rsidR="00A954AF" w:rsidRPr="00A4208F">
        <w:rPr>
          <w:rFonts w:ascii="Times New Roman" w:hAnsi="Times New Roman" w:cs="Times New Roman"/>
          <w:sz w:val="28"/>
          <w:szCs w:val="28"/>
        </w:rPr>
        <w:t>тверждены схемы тепло-, водоснабжения, а также инвестиционные про</w:t>
      </w:r>
      <w:r w:rsidRPr="00A4208F">
        <w:rPr>
          <w:rFonts w:ascii="Times New Roman" w:hAnsi="Times New Roman" w:cs="Times New Roman"/>
          <w:sz w:val="28"/>
          <w:szCs w:val="28"/>
        </w:rPr>
        <w:t>граммы регулируемых организаций.</w:t>
      </w:r>
      <w:r w:rsidR="00A954AF"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4AF" w:rsidRPr="00A4208F" w:rsidRDefault="006E7C84" w:rsidP="00A059B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П</w:t>
      </w:r>
      <w:r w:rsidR="00A954AF" w:rsidRPr="00A4208F">
        <w:rPr>
          <w:rFonts w:ascii="Times New Roman" w:hAnsi="Times New Roman" w:cs="Times New Roman"/>
          <w:sz w:val="28"/>
          <w:szCs w:val="28"/>
        </w:rPr>
        <w:t xml:space="preserve">ринят нормативный правовой акт, </w:t>
      </w:r>
      <w:r w:rsidR="00D5252F">
        <w:rPr>
          <w:rFonts w:ascii="Times New Roman" w:hAnsi="Times New Roman" w:cs="Times New Roman"/>
          <w:sz w:val="28"/>
          <w:szCs w:val="28"/>
        </w:rPr>
        <w:t xml:space="preserve">который отменяет </w:t>
      </w:r>
      <w:r w:rsidR="00A954AF" w:rsidRPr="00A4208F">
        <w:rPr>
          <w:rFonts w:ascii="Times New Roman" w:hAnsi="Times New Roman" w:cs="Times New Roman"/>
          <w:sz w:val="28"/>
          <w:szCs w:val="28"/>
        </w:rPr>
        <w:t>необходимость получения разрешения на строительство сетей тепло-, водоснабжения и водоотв</w:t>
      </w:r>
      <w:r w:rsidRPr="00A4208F">
        <w:rPr>
          <w:rFonts w:ascii="Times New Roman" w:hAnsi="Times New Roman" w:cs="Times New Roman"/>
          <w:sz w:val="28"/>
          <w:szCs w:val="28"/>
        </w:rPr>
        <w:t>едения низкого уровня опасности.</w:t>
      </w:r>
    </w:p>
    <w:p w:rsidR="006E7C84" w:rsidRPr="00A4208F" w:rsidRDefault="006E7C84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Слайд 1</w:t>
      </w:r>
      <w:r w:rsidR="00F604E9">
        <w:rPr>
          <w:rFonts w:ascii="Times New Roman" w:hAnsi="Times New Roman" w:cs="Times New Roman"/>
          <w:sz w:val="28"/>
          <w:szCs w:val="28"/>
        </w:rPr>
        <w:t>4</w:t>
      </w:r>
      <w:r w:rsidRPr="00A42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08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по четырем следующим целевым моделям является министерство экономического развития и поддержки предпринимательства. </w:t>
      </w:r>
      <w:r w:rsidR="000D508C" w:rsidRPr="00A4208F">
        <w:rPr>
          <w:rFonts w:ascii="Times New Roman" w:hAnsi="Times New Roman" w:cs="Times New Roman"/>
          <w:sz w:val="28"/>
          <w:szCs w:val="28"/>
        </w:rPr>
        <w:t>Три из четырех моделей внедрены в полном объеме.</w:t>
      </w:r>
    </w:p>
    <w:p w:rsidR="0096755F" w:rsidRPr="00A4208F" w:rsidRDefault="000D508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В результате исполнения «дорожной карты» </w:t>
      </w:r>
      <w:r w:rsidR="0096755F" w:rsidRPr="00A4208F">
        <w:rPr>
          <w:rFonts w:ascii="Times New Roman" w:hAnsi="Times New Roman" w:cs="Times New Roman"/>
          <w:sz w:val="28"/>
          <w:szCs w:val="28"/>
        </w:rPr>
        <w:t>создан</w:t>
      </w:r>
      <w:r w:rsidR="00F604E9" w:rsidRPr="00F604E9">
        <w:rPr>
          <w:rFonts w:ascii="Times New Roman" w:hAnsi="Times New Roman" w:cs="Times New Roman"/>
          <w:sz w:val="28"/>
          <w:szCs w:val="28"/>
        </w:rPr>
        <w:t>а</w:t>
      </w:r>
      <w:r w:rsidR="0096755F" w:rsidRPr="00A4208F">
        <w:rPr>
          <w:rFonts w:ascii="Times New Roman" w:hAnsi="Times New Roman" w:cs="Times New Roman"/>
          <w:sz w:val="28"/>
          <w:szCs w:val="28"/>
        </w:rPr>
        <w:t xml:space="preserve"> законодательная база для обесп</w:t>
      </w:r>
      <w:r w:rsidR="00F604E9" w:rsidRPr="00F604E9">
        <w:rPr>
          <w:rFonts w:ascii="Times New Roman" w:hAnsi="Times New Roman" w:cs="Times New Roman"/>
          <w:sz w:val="28"/>
          <w:szCs w:val="28"/>
        </w:rPr>
        <w:t>е</w:t>
      </w:r>
      <w:r w:rsidR="00D5252F" w:rsidRPr="00D5252F">
        <w:rPr>
          <w:rFonts w:ascii="Times New Roman" w:hAnsi="Times New Roman" w:cs="Times New Roman"/>
          <w:sz w:val="28"/>
          <w:szCs w:val="28"/>
        </w:rPr>
        <w:t>ч</w:t>
      </w:r>
      <w:r w:rsidR="0096755F" w:rsidRPr="00A4208F">
        <w:rPr>
          <w:rFonts w:ascii="Times New Roman" w:hAnsi="Times New Roman" w:cs="Times New Roman"/>
          <w:sz w:val="28"/>
          <w:szCs w:val="28"/>
        </w:rPr>
        <w:t xml:space="preserve">ения инвестиционной деятельности в Кировской области, предусмотрены налоговые преференции при реализации крупных инвестиционных проектов. </w:t>
      </w:r>
    </w:p>
    <w:p w:rsidR="00ED574C" w:rsidRPr="00A4208F" w:rsidRDefault="0096755F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Создан инвестиционный сайт, на котором размещена вся информация, </w:t>
      </w:r>
      <w:r w:rsidR="007C0049" w:rsidRPr="00A4208F">
        <w:rPr>
          <w:rFonts w:ascii="Times New Roman" w:hAnsi="Times New Roman" w:cs="Times New Roman"/>
          <w:sz w:val="28"/>
          <w:szCs w:val="28"/>
        </w:rPr>
        <w:t>необходимая</w:t>
      </w:r>
      <w:r w:rsidRPr="00A4208F">
        <w:rPr>
          <w:rFonts w:ascii="Times New Roman" w:hAnsi="Times New Roman" w:cs="Times New Roman"/>
          <w:sz w:val="28"/>
          <w:szCs w:val="28"/>
        </w:rPr>
        <w:t xml:space="preserve"> инвестору, обеспечена возможность получения консультаций в различных формах, сформирован перечень инвестиционных площадок и проектов, реализуемых в регионе или планируемых к реализации. </w:t>
      </w:r>
    </w:p>
    <w:p w:rsidR="0096755F" w:rsidRPr="00A4208F" w:rsidRDefault="004E62B2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Обеспечено сопровождение инвестиционных проектов по принципу «одного окна», но пока эта услуга доступна только для резидентов промышленных парков.</w:t>
      </w: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74C" w:rsidRPr="00A4208F" w:rsidRDefault="00ED574C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F604E9">
        <w:rPr>
          <w:rFonts w:ascii="Times New Roman" w:hAnsi="Times New Roman" w:cs="Times New Roman"/>
          <w:sz w:val="28"/>
          <w:szCs w:val="28"/>
        </w:rPr>
        <w:t>15</w:t>
      </w:r>
      <w:r w:rsidRPr="00A4208F">
        <w:rPr>
          <w:rFonts w:ascii="Times New Roman" w:hAnsi="Times New Roman" w:cs="Times New Roman"/>
          <w:sz w:val="28"/>
          <w:szCs w:val="28"/>
        </w:rPr>
        <w:t>.</w:t>
      </w:r>
    </w:p>
    <w:p w:rsidR="00ED574C" w:rsidRPr="00A4208F" w:rsidRDefault="00084ED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>Основной проблемой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343797">
        <w:rPr>
          <w:rFonts w:ascii="Times New Roman" w:hAnsi="Times New Roman" w:cs="Times New Roman"/>
          <w:sz w:val="28"/>
          <w:szCs w:val="28"/>
        </w:rPr>
        <w:t xml:space="preserve">исполнения «дорожной карты» </w:t>
      </w:r>
      <w:r w:rsidRPr="00A4208F">
        <w:rPr>
          <w:rFonts w:ascii="Times New Roman" w:hAnsi="Times New Roman" w:cs="Times New Roman"/>
          <w:sz w:val="28"/>
          <w:szCs w:val="28"/>
        </w:rPr>
        <w:t>стала необходимость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реал</w:t>
      </w:r>
      <w:r w:rsidRPr="00A4208F">
        <w:rPr>
          <w:rFonts w:ascii="Times New Roman" w:hAnsi="Times New Roman" w:cs="Times New Roman"/>
          <w:sz w:val="28"/>
          <w:szCs w:val="28"/>
        </w:rPr>
        <w:t>изации моделей в короткие сроки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при отсутствии источников дополнительного финансирования. </w:t>
      </w:r>
      <w:r w:rsidRPr="00A4208F">
        <w:rPr>
          <w:rFonts w:ascii="Times New Roman" w:hAnsi="Times New Roman" w:cs="Times New Roman"/>
          <w:sz w:val="28"/>
          <w:szCs w:val="28"/>
        </w:rPr>
        <w:t>П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роведение многих мероприятий </w:t>
      </w:r>
      <w:r w:rsidR="006C6CB3" w:rsidRPr="00A4208F">
        <w:rPr>
          <w:rFonts w:ascii="Times New Roman" w:hAnsi="Times New Roman" w:cs="Times New Roman"/>
          <w:sz w:val="28"/>
          <w:szCs w:val="28"/>
        </w:rPr>
        <w:t>зависело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6C6CB3" w:rsidRPr="00A4208F">
        <w:rPr>
          <w:rFonts w:ascii="Times New Roman" w:hAnsi="Times New Roman" w:cs="Times New Roman"/>
          <w:sz w:val="28"/>
          <w:szCs w:val="28"/>
        </w:rPr>
        <w:t>от уровня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содействи</w:t>
      </w:r>
      <w:r w:rsidR="00E32568">
        <w:rPr>
          <w:rFonts w:ascii="Times New Roman" w:hAnsi="Times New Roman" w:cs="Times New Roman"/>
          <w:sz w:val="28"/>
          <w:szCs w:val="28"/>
        </w:rPr>
        <w:t>я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коммерческих предприятий, </w:t>
      </w:r>
      <w:r w:rsidR="00ED574C" w:rsidRPr="00A4208F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</w:t>
      </w:r>
      <w:proofErr w:type="spellStart"/>
      <w:r w:rsidR="00ED574C" w:rsidRPr="00A4208F">
        <w:rPr>
          <w:rFonts w:ascii="Times New Roman" w:hAnsi="Times New Roman" w:cs="Times New Roman"/>
          <w:sz w:val="28"/>
          <w:szCs w:val="28"/>
        </w:rPr>
        <w:t>ресурсоснабжа</w:t>
      </w:r>
      <w:r w:rsidR="00E32568">
        <w:rPr>
          <w:rFonts w:ascii="Times New Roman" w:hAnsi="Times New Roman" w:cs="Times New Roman"/>
          <w:sz w:val="28"/>
          <w:szCs w:val="28"/>
        </w:rPr>
        <w:t>ю</w:t>
      </w:r>
      <w:r w:rsidR="00ED574C" w:rsidRPr="00A4208F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организаций, кадастровых инженеров и </w:t>
      </w:r>
      <w:r w:rsidR="008D407D">
        <w:rPr>
          <w:rFonts w:ascii="Times New Roman" w:hAnsi="Times New Roman" w:cs="Times New Roman"/>
          <w:sz w:val="28"/>
          <w:szCs w:val="28"/>
        </w:rPr>
        <w:t>т</w:t>
      </w:r>
      <w:r w:rsidR="00343797">
        <w:rPr>
          <w:rFonts w:ascii="Times New Roman" w:hAnsi="Times New Roman" w:cs="Times New Roman"/>
          <w:sz w:val="28"/>
          <w:szCs w:val="28"/>
        </w:rPr>
        <w:t>.д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. </w:t>
      </w:r>
      <w:r w:rsidR="008D407D" w:rsidRPr="00A4208F">
        <w:rPr>
          <w:rFonts w:ascii="Times New Roman" w:hAnsi="Times New Roman" w:cs="Times New Roman"/>
          <w:sz w:val="28"/>
          <w:szCs w:val="28"/>
        </w:rPr>
        <w:t>Также полная</w:t>
      </w:r>
      <w:r w:rsidR="004A1E8E" w:rsidRPr="00A4208F">
        <w:rPr>
          <w:rFonts w:ascii="Times New Roman" w:hAnsi="Times New Roman" w:cs="Times New Roman"/>
          <w:sz w:val="28"/>
          <w:szCs w:val="28"/>
        </w:rPr>
        <w:t xml:space="preserve"> реализация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некоторых целевых моделей </w:t>
      </w:r>
      <w:r w:rsidR="004A1E8E" w:rsidRPr="00A4208F">
        <w:rPr>
          <w:rFonts w:ascii="Times New Roman" w:hAnsi="Times New Roman" w:cs="Times New Roman"/>
          <w:sz w:val="28"/>
          <w:szCs w:val="28"/>
        </w:rPr>
        <w:t>возможна только после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DB20D0" w:rsidRPr="00A4208F">
        <w:rPr>
          <w:rFonts w:ascii="Times New Roman" w:hAnsi="Times New Roman" w:cs="Times New Roman"/>
          <w:sz w:val="28"/>
          <w:szCs w:val="28"/>
        </w:rPr>
        <w:t>я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B20D0" w:rsidRPr="00A4208F">
        <w:rPr>
          <w:rFonts w:ascii="Times New Roman" w:hAnsi="Times New Roman" w:cs="Times New Roman"/>
          <w:sz w:val="28"/>
          <w:szCs w:val="28"/>
        </w:rPr>
        <w:t>й</w:t>
      </w:r>
      <w:r w:rsidR="00ED574C" w:rsidRPr="00A4208F">
        <w:rPr>
          <w:rFonts w:ascii="Times New Roman" w:hAnsi="Times New Roman" w:cs="Times New Roman"/>
          <w:sz w:val="28"/>
          <w:szCs w:val="28"/>
        </w:rPr>
        <w:t xml:space="preserve"> или утверждение новых нормативных актов на федеральном уровне, что, к сожалению, до сих пор не сделано.</w:t>
      </w:r>
    </w:p>
    <w:p w:rsidR="004A1E8E" w:rsidRPr="00A4208F" w:rsidRDefault="004A1E8E" w:rsidP="00A05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Для продолжения работы по упрощению процедур ведения бизнеса и повышения инвестиционной привлекательности Кировской области принято решение </w:t>
      </w:r>
      <w:r w:rsidR="00E32568" w:rsidRPr="00A4208F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A4208F">
        <w:rPr>
          <w:rFonts w:ascii="Times New Roman" w:hAnsi="Times New Roman" w:cs="Times New Roman"/>
          <w:sz w:val="28"/>
          <w:szCs w:val="28"/>
        </w:rPr>
        <w:t>продолжить работу в этом направлени</w:t>
      </w:r>
      <w:r w:rsidR="00DB20D0" w:rsidRPr="00A4208F">
        <w:rPr>
          <w:rFonts w:ascii="Times New Roman" w:hAnsi="Times New Roman" w:cs="Times New Roman"/>
          <w:sz w:val="28"/>
          <w:szCs w:val="28"/>
        </w:rPr>
        <w:t>и и разработать новую «дорожную</w:t>
      </w:r>
      <w:r w:rsidRPr="00A4208F">
        <w:rPr>
          <w:rFonts w:ascii="Times New Roman" w:hAnsi="Times New Roman" w:cs="Times New Roman"/>
          <w:sz w:val="28"/>
          <w:szCs w:val="28"/>
        </w:rPr>
        <w:t xml:space="preserve"> карту</w:t>
      </w:r>
      <w:r w:rsidR="00DB20D0" w:rsidRPr="00A4208F">
        <w:rPr>
          <w:rFonts w:ascii="Times New Roman" w:hAnsi="Times New Roman" w:cs="Times New Roman"/>
          <w:sz w:val="28"/>
          <w:szCs w:val="28"/>
        </w:rPr>
        <w:t>»</w:t>
      </w:r>
      <w:r w:rsidRPr="00A4208F"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CD3F44" w:rsidRPr="00A4208F">
        <w:rPr>
          <w:rFonts w:ascii="Times New Roman" w:hAnsi="Times New Roman" w:cs="Times New Roman"/>
          <w:sz w:val="28"/>
          <w:szCs w:val="28"/>
        </w:rPr>
        <w:t>обратить особое внимание на показатели,</w:t>
      </w:r>
      <w:r w:rsidRPr="00A4208F">
        <w:rPr>
          <w:rFonts w:ascii="Times New Roman" w:hAnsi="Times New Roman" w:cs="Times New Roman"/>
          <w:sz w:val="28"/>
          <w:szCs w:val="28"/>
        </w:rPr>
        <w:t xml:space="preserve"> </w:t>
      </w:r>
      <w:r w:rsidR="008D407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CD3F44" w:rsidRPr="00A4208F">
        <w:rPr>
          <w:rFonts w:ascii="Times New Roman" w:hAnsi="Times New Roman" w:cs="Times New Roman"/>
          <w:sz w:val="28"/>
          <w:szCs w:val="28"/>
        </w:rPr>
        <w:t xml:space="preserve">не </w:t>
      </w:r>
      <w:r w:rsidR="008D407D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A4208F">
        <w:rPr>
          <w:rFonts w:ascii="Times New Roman" w:hAnsi="Times New Roman" w:cs="Times New Roman"/>
          <w:sz w:val="28"/>
          <w:szCs w:val="28"/>
        </w:rPr>
        <w:t>достигнуты в 2017 год</w:t>
      </w:r>
      <w:r w:rsidR="00E32568">
        <w:rPr>
          <w:rFonts w:ascii="Times New Roman" w:hAnsi="Times New Roman" w:cs="Times New Roman"/>
          <w:sz w:val="28"/>
          <w:szCs w:val="28"/>
        </w:rPr>
        <w:t>у</w:t>
      </w:r>
      <w:r w:rsidR="008D407D">
        <w:rPr>
          <w:rFonts w:ascii="Times New Roman" w:hAnsi="Times New Roman" w:cs="Times New Roman"/>
          <w:sz w:val="28"/>
          <w:szCs w:val="28"/>
        </w:rPr>
        <w:t>.</w:t>
      </w:r>
      <w:r w:rsidR="00CD3F44" w:rsidRPr="00A42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1B0" w:rsidRPr="00A4208F" w:rsidRDefault="00ED574C" w:rsidP="00A059B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08F">
        <w:rPr>
          <w:rFonts w:ascii="Times New Roman" w:hAnsi="Times New Roman" w:cs="Times New Roman"/>
          <w:sz w:val="28"/>
          <w:szCs w:val="28"/>
        </w:rPr>
        <w:t xml:space="preserve">И в заключение хотелось бы отметить важную роль органов местного самоуправления в работе по </w:t>
      </w:r>
      <w:r w:rsidR="00CD3F44" w:rsidRPr="00A4208F">
        <w:rPr>
          <w:rFonts w:ascii="Times New Roman" w:hAnsi="Times New Roman" w:cs="Times New Roman"/>
          <w:sz w:val="28"/>
          <w:szCs w:val="28"/>
        </w:rPr>
        <w:t>созданию условий для ведения бизнеса</w:t>
      </w:r>
      <w:r w:rsidRPr="00A4208F">
        <w:rPr>
          <w:rFonts w:ascii="Times New Roman" w:hAnsi="Times New Roman" w:cs="Times New Roman"/>
          <w:sz w:val="28"/>
          <w:szCs w:val="28"/>
        </w:rPr>
        <w:t xml:space="preserve"> в регионе. Только благодаря слаженной работе всех уровней власти можно рассчитывать на улучшение предпринимательского и инвестиционного климата региона.</w:t>
      </w:r>
    </w:p>
    <w:p w:rsidR="004B3C05" w:rsidRPr="00A4208F" w:rsidRDefault="004B3C05" w:rsidP="00F604E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3C05" w:rsidRPr="00A4208F" w:rsidSect="007C12A4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191" w:rsidRDefault="007F7191" w:rsidP="007C12A4">
      <w:pPr>
        <w:spacing w:after="0" w:line="240" w:lineRule="auto"/>
      </w:pPr>
      <w:r>
        <w:separator/>
      </w:r>
    </w:p>
  </w:endnote>
  <w:endnote w:type="continuationSeparator" w:id="0">
    <w:p w:rsidR="007F7191" w:rsidRDefault="007F7191" w:rsidP="007C1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191" w:rsidRDefault="007F7191" w:rsidP="007C12A4">
      <w:pPr>
        <w:spacing w:after="0" w:line="240" w:lineRule="auto"/>
      </w:pPr>
      <w:r>
        <w:separator/>
      </w:r>
    </w:p>
  </w:footnote>
  <w:footnote w:type="continuationSeparator" w:id="0">
    <w:p w:rsidR="007F7191" w:rsidRDefault="007F7191" w:rsidP="007C1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1126"/>
      <w:docPartObj>
        <w:docPartGallery w:val="Page Numbers (Top of Page)"/>
        <w:docPartUnique/>
      </w:docPartObj>
    </w:sdtPr>
    <w:sdtContent>
      <w:p w:rsidR="007C12A4" w:rsidRDefault="00E77666">
        <w:pPr>
          <w:pStyle w:val="ab"/>
          <w:jc w:val="center"/>
        </w:pPr>
        <w:r>
          <w:fldChar w:fldCharType="begin"/>
        </w:r>
        <w:r w:rsidR="004D6E9B">
          <w:instrText xml:space="preserve"> PAGE   \* MERGEFORMAT </w:instrText>
        </w:r>
        <w:r>
          <w:fldChar w:fldCharType="separate"/>
        </w:r>
        <w:r w:rsidR="00F604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12A4" w:rsidRDefault="007C12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53B"/>
    <w:multiLevelType w:val="hybridMultilevel"/>
    <w:tmpl w:val="C63EAA1C"/>
    <w:lvl w:ilvl="0" w:tplc="699AA3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6E3BDA"/>
    <w:multiLevelType w:val="hybridMultilevel"/>
    <w:tmpl w:val="172A28A8"/>
    <w:lvl w:ilvl="0" w:tplc="CC5C5A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9A2E9A"/>
    <w:multiLevelType w:val="hybridMultilevel"/>
    <w:tmpl w:val="826CE96E"/>
    <w:lvl w:ilvl="0" w:tplc="F1587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743FB"/>
    <w:multiLevelType w:val="hybridMultilevel"/>
    <w:tmpl w:val="D77C6C9E"/>
    <w:lvl w:ilvl="0" w:tplc="451EE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F25AD0"/>
    <w:multiLevelType w:val="hybridMultilevel"/>
    <w:tmpl w:val="841CB502"/>
    <w:lvl w:ilvl="0" w:tplc="BA781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880"/>
    <w:rsid w:val="000017DE"/>
    <w:rsid w:val="00055CBC"/>
    <w:rsid w:val="00084EDE"/>
    <w:rsid w:val="00093AC3"/>
    <w:rsid w:val="000A1CA7"/>
    <w:rsid w:val="000B058B"/>
    <w:rsid w:val="000B5BFD"/>
    <w:rsid w:val="000D043D"/>
    <w:rsid w:val="000D508C"/>
    <w:rsid w:val="00121BE1"/>
    <w:rsid w:val="0018582E"/>
    <w:rsid w:val="00192A8F"/>
    <w:rsid w:val="00196F7B"/>
    <w:rsid w:val="001978D8"/>
    <w:rsid w:val="001A5D58"/>
    <w:rsid w:val="001D0460"/>
    <w:rsid w:val="001D61EB"/>
    <w:rsid w:val="002120D4"/>
    <w:rsid w:val="00214C0C"/>
    <w:rsid w:val="00230114"/>
    <w:rsid w:val="002375C8"/>
    <w:rsid w:val="002651E1"/>
    <w:rsid w:val="002954A8"/>
    <w:rsid w:val="002A505F"/>
    <w:rsid w:val="00302DEE"/>
    <w:rsid w:val="00322664"/>
    <w:rsid w:val="00322D62"/>
    <w:rsid w:val="003250D4"/>
    <w:rsid w:val="00343797"/>
    <w:rsid w:val="00385220"/>
    <w:rsid w:val="00397909"/>
    <w:rsid w:val="003D040C"/>
    <w:rsid w:val="003E1CBD"/>
    <w:rsid w:val="003E218A"/>
    <w:rsid w:val="004029F2"/>
    <w:rsid w:val="004164D1"/>
    <w:rsid w:val="00421329"/>
    <w:rsid w:val="00421A47"/>
    <w:rsid w:val="00435E68"/>
    <w:rsid w:val="004435CB"/>
    <w:rsid w:val="00443843"/>
    <w:rsid w:val="00446ED2"/>
    <w:rsid w:val="004529D6"/>
    <w:rsid w:val="004A1E8E"/>
    <w:rsid w:val="004B3C05"/>
    <w:rsid w:val="004B56B1"/>
    <w:rsid w:val="004B7BAE"/>
    <w:rsid w:val="004C1F60"/>
    <w:rsid w:val="004C4AF4"/>
    <w:rsid w:val="004D082F"/>
    <w:rsid w:val="004D6E9B"/>
    <w:rsid w:val="004E62B2"/>
    <w:rsid w:val="00504FC9"/>
    <w:rsid w:val="00520386"/>
    <w:rsid w:val="00524171"/>
    <w:rsid w:val="005268BE"/>
    <w:rsid w:val="00542A4F"/>
    <w:rsid w:val="0054301D"/>
    <w:rsid w:val="00545638"/>
    <w:rsid w:val="00552F5E"/>
    <w:rsid w:val="0056464E"/>
    <w:rsid w:val="00564A66"/>
    <w:rsid w:val="00596043"/>
    <w:rsid w:val="005A1CBA"/>
    <w:rsid w:val="005C0025"/>
    <w:rsid w:val="005E16D4"/>
    <w:rsid w:val="005F1F29"/>
    <w:rsid w:val="00604761"/>
    <w:rsid w:val="0060781A"/>
    <w:rsid w:val="00607C24"/>
    <w:rsid w:val="00613834"/>
    <w:rsid w:val="00625D05"/>
    <w:rsid w:val="00640DB7"/>
    <w:rsid w:val="00646938"/>
    <w:rsid w:val="006A5B0C"/>
    <w:rsid w:val="006B4DCA"/>
    <w:rsid w:val="006C201F"/>
    <w:rsid w:val="006C2443"/>
    <w:rsid w:val="006C2E0F"/>
    <w:rsid w:val="006C6CB3"/>
    <w:rsid w:val="006D3C4D"/>
    <w:rsid w:val="006E132B"/>
    <w:rsid w:val="006E7C84"/>
    <w:rsid w:val="006F1E14"/>
    <w:rsid w:val="006F2C10"/>
    <w:rsid w:val="00706C88"/>
    <w:rsid w:val="00714C4D"/>
    <w:rsid w:val="00733834"/>
    <w:rsid w:val="00754813"/>
    <w:rsid w:val="00772FF0"/>
    <w:rsid w:val="007C0049"/>
    <w:rsid w:val="007C12A4"/>
    <w:rsid w:val="007C5C93"/>
    <w:rsid w:val="007D72D2"/>
    <w:rsid w:val="007F1025"/>
    <w:rsid w:val="007F7191"/>
    <w:rsid w:val="0081697E"/>
    <w:rsid w:val="00832E45"/>
    <w:rsid w:val="00842B8D"/>
    <w:rsid w:val="008516CA"/>
    <w:rsid w:val="0085510B"/>
    <w:rsid w:val="00871775"/>
    <w:rsid w:val="00882796"/>
    <w:rsid w:val="008A1D40"/>
    <w:rsid w:val="008A5997"/>
    <w:rsid w:val="008B0064"/>
    <w:rsid w:val="008B173B"/>
    <w:rsid w:val="008D1171"/>
    <w:rsid w:val="008D2363"/>
    <w:rsid w:val="008D407D"/>
    <w:rsid w:val="008D524B"/>
    <w:rsid w:val="008F2C83"/>
    <w:rsid w:val="008F598E"/>
    <w:rsid w:val="008F6B6E"/>
    <w:rsid w:val="00905D9B"/>
    <w:rsid w:val="009328A3"/>
    <w:rsid w:val="00951452"/>
    <w:rsid w:val="00957524"/>
    <w:rsid w:val="00957929"/>
    <w:rsid w:val="0096253A"/>
    <w:rsid w:val="0096755F"/>
    <w:rsid w:val="00967E37"/>
    <w:rsid w:val="00992F7E"/>
    <w:rsid w:val="009A23BC"/>
    <w:rsid w:val="009B7820"/>
    <w:rsid w:val="009C0BDD"/>
    <w:rsid w:val="009E629E"/>
    <w:rsid w:val="00A049BC"/>
    <w:rsid w:val="00A059BA"/>
    <w:rsid w:val="00A161DD"/>
    <w:rsid w:val="00A25C98"/>
    <w:rsid w:val="00A26012"/>
    <w:rsid w:val="00A37716"/>
    <w:rsid w:val="00A41322"/>
    <w:rsid w:val="00A4208F"/>
    <w:rsid w:val="00A456A3"/>
    <w:rsid w:val="00A45845"/>
    <w:rsid w:val="00A52CA3"/>
    <w:rsid w:val="00A57E52"/>
    <w:rsid w:val="00A6058B"/>
    <w:rsid w:val="00A61941"/>
    <w:rsid w:val="00A63290"/>
    <w:rsid w:val="00A649B2"/>
    <w:rsid w:val="00A72C22"/>
    <w:rsid w:val="00A76861"/>
    <w:rsid w:val="00A954AF"/>
    <w:rsid w:val="00AA3D91"/>
    <w:rsid w:val="00AA5915"/>
    <w:rsid w:val="00AB77BF"/>
    <w:rsid w:val="00AC4ED3"/>
    <w:rsid w:val="00AC67B2"/>
    <w:rsid w:val="00AC7B74"/>
    <w:rsid w:val="00AE5818"/>
    <w:rsid w:val="00AF1E82"/>
    <w:rsid w:val="00AF2246"/>
    <w:rsid w:val="00B12589"/>
    <w:rsid w:val="00B35F83"/>
    <w:rsid w:val="00B44DF9"/>
    <w:rsid w:val="00B45252"/>
    <w:rsid w:val="00B51C6C"/>
    <w:rsid w:val="00B576A1"/>
    <w:rsid w:val="00B60DC0"/>
    <w:rsid w:val="00B741BE"/>
    <w:rsid w:val="00BC00D0"/>
    <w:rsid w:val="00BD1438"/>
    <w:rsid w:val="00BE7B9D"/>
    <w:rsid w:val="00BF71E6"/>
    <w:rsid w:val="00C11880"/>
    <w:rsid w:val="00C915AC"/>
    <w:rsid w:val="00C9649B"/>
    <w:rsid w:val="00CD3F44"/>
    <w:rsid w:val="00CF47FB"/>
    <w:rsid w:val="00CF7D63"/>
    <w:rsid w:val="00D001CC"/>
    <w:rsid w:val="00D07F9A"/>
    <w:rsid w:val="00D36A20"/>
    <w:rsid w:val="00D4707C"/>
    <w:rsid w:val="00D4753E"/>
    <w:rsid w:val="00D5252F"/>
    <w:rsid w:val="00D55C33"/>
    <w:rsid w:val="00D65CF6"/>
    <w:rsid w:val="00D83605"/>
    <w:rsid w:val="00DB20D0"/>
    <w:rsid w:val="00DB3D6B"/>
    <w:rsid w:val="00DC2DC3"/>
    <w:rsid w:val="00E02714"/>
    <w:rsid w:val="00E12A1D"/>
    <w:rsid w:val="00E31CA3"/>
    <w:rsid w:val="00E32568"/>
    <w:rsid w:val="00E418E6"/>
    <w:rsid w:val="00E51DB4"/>
    <w:rsid w:val="00E5581E"/>
    <w:rsid w:val="00E60694"/>
    <w:rsid w:val="00E65A6D"/>
    <w:rsid w:val="00E72328"/>
    <w:rsid w:val="00E73FB7"/>
    <w:rsid w:val="00E766DE"/>
    <w:rsid w:val="00E77666"/>
    <w:rsid w:val="00E87745"/>
    <w:rsid w:val="00EA09CF"/>
    <w:rsid w:val="00EC5311"/>
    <w:rsid w:val="00ED574C"/>
    <w:rsid w:val="00EF3BEA"/>
    <w:rsid w:val="00F0428C"/>
    <w:rsid w:val="00F32459"/>
    <w:rsid w:val="00F34045"/>
    <w:rsid w:val="00F36934"/>
    <w:rsid w:val="00F401B0"/>
    <w:rsid w:val="00F47745"/>
    <w:rsid w:val="00F53840"/>
    <w:rsid w:val="00F604E9"/>
    <w:rsid w:val="00F643C3"/>
    <w:rsid w:val="00F722A7"/>
    <w:rsid w:val="00F920D7"/>
    <w:rsid w:val="00F92926"/>
    <w:rsid w:val="00FB5822"/>
    <w:rsid w:val="00FB5F71"/>
    <w:rsid w:val="00FE5A1F"/>
    <w:rsid w:val="00FF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91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23B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23B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23B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23B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23B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A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3BC"/>
    <w:rPr>
      <w:rFonts w:ascii="Tahoma" w:hAnsi="Tahoma" w:cs="Tahoma"/>
      <w:sz w:val="16"/>
      <w:szCs w:val="16"/>
    </w:rPr>
  </w:style>
  <w:style w:type="paragraph" w:customStyle="1" w:styleId="1c">
    <w:name w:val="Абзац1 c отступом"/>
    <w:basedOn w:val="a"/>
    <w:rsid w:val="006A5B0C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C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12A4"/>
  </w:style>
  <w:style w:type="paragraph" w:styleId="ad">
    <w:name w:val="footer"/>
    <w:basedOn w:val="a"/>
    <w:link w:val="ae"/>
    <w:uiPriority w:val="99"/>
    <w:semiHidden/>
    <w:unhideWhenUsed/>
    <w:rsid w:val="007C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1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6328-539C-49F4-9F00-C1A58298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14558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polyahova_av</dc:creator>
  <cp:keywords/>
  <dc:description/>
  <cp:lastModifiedBy>polyahova_av</cp:lastModifiedBy>
  <cp:revision>3</cp:revision>
  <cp:lastPrinted>2018-02-07T14:58:00Z</cp:lastPrinted>
  <dcterms:created xsi:type="dcterms:W3CDTF">2018-02-09T07:46:00Z</dcterms:created>
  <dcterms:modified xsi:type="dcterms:W3CDTF">2018-02-09T08:06:00Z</dcterms:modified>
</cp:coreProperties>
</file>