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A8" w:rsidRDefault="00D026A8" w:rsidP="00D026A8">
      <w:pPr>
        <w:shd w:val="clear" w:color="auto" w:fill="F8F8F8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26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Кировские студенты станут наставниками для детей-сирот</w:t>
      </w:r>
    </w:p>
    <w:p w:rsidR="00D026A8" w:rsidRPr="00D026A8" w:rsidRDefault="00D026A8" w:rsidP="00D026A8">
      <w:pPr>
        <w:shd w:val="clear" w:color="auto" w:fill="F8F8F8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026A8" w:rsidRDefault="00D026A8" w:rsidP="00D026A8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Кировской области реализуется проект «Добровольческий десант: студенты – наставники – детям»</w:t>
      </w:r>
    </w:p>
    <w:p w:rsidR="00D026A8" w:rsidRPr="00D026A8" w:rsidRDefault="00D026A8" w:rsidP="00D026A8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>АНО Центр психолого-педагогической и социальной помощи «Созвучие» получил президентский грант на реализацию проекта.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 xml:space="preserve">Как отметили в Центре, в Кировской области 12 детских домов и школ-интернатов, в некоторых находятся дети-сироты из Донецкой Народной Республики. Также в Кирове работают два социально-реабилитационных центра, в том числе для детей с ограниченными возможностями здоровья, дом-интернат для престарелых и инвалидов. В Орловском </w:t>
      </w:r>
      <w:proofErr w:type="spellStart"/>
      <w:r w:rsidRPr="00D026A8">
        <w:rPr>
          <w:sz w:val="28"/>
          <w:szCs w:val="28"/>
        </w:rPr>
        <w:t>спецучилище</w:t>
      </w:r>
      <w:proofErr w:type="spellEnd"/>
      <w:r w:rsidRPr="00D026A8">
        <w:rPr>
          <w:sz w:val="28"/>
          <w:szCs w:val="28"/>
        </w:rPr>
        <w:t xml:space="preserve"> находятся несовершеннолетние правонарушители.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>– Дети в этих учреждениях нуждаются в улучшении коммуникативных, социальных компетенций, расширении круга социальных связей, новом опыте общения, внимании и заботе, – рассказали в центре «Созвучие».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 xml:space="preserve">В рамках проекта весной стартовало обучение для студентов кировских вузов по программе «Наставничество детей в трудной жизненной ситуации: технология малых форм добрых дел». Под руководством студентов-кураторов будут разработаны мероприятия по четырем направлениям проекта: спорт и ЗОЖ; навыки, полезные для жизни; социальный театр; </w:t>
      </w:r>
      <w:proofErr w:type="gramStart"/>
      <w:r w:rsidRPr="00D026A8">
        <w:rPr>
          <w:sz w:val="28"/>
          <w:szCs w:val="28"/>
        </w:rPr>
        <w:t>игровая</w:t>
      </w:r>
      <w:proofErr w:type="gramEnd"/>
      <w:r w:rsidRPr="00D026A8">
        <w:rPr>
          <w:sz w:val="28"/>
          <w:szCs w:val="28"/>
        </w:rPr>
        <w:t xml:space="preserve"> </w:t>
      </w:r>
      <w:proofErr w:type="spellStart"/>
      <w:r w:rsidRPr="00D026A8">
        <w:rPr>
          <w:sz w:val="28"/>
          <w:szCs w:val="28"/>
        </w:rPr>
        <w:t>интеллектика</w:t>
      </w:r>
      <w:proofErr w:type="spellEnd"/>
      <w:r w:rsidRPr="00D026A8">
        <w:rPr>
          <w:sz w:val="28"/>
          <w:szCs w:val="28"/>
        </w:rPr>
        <w:t>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>Наставники уже проводят занятия для детей. Так, прошли танцевальный мастер-класс для девочек «Разговор без слов», тренинг-игра по станциям «В мире эмоций», настольная игра «Прогулка по городу Кирову» и социальный спектакль «</w:t>
      </w:r>
      <w:proofErr w:type="gramStart"/>
      <w:r w:rsidRPr="00D026A8">
        <w:rPr>
          <w:sz w:val="28"/>
          <w:szCs w:val="28"/>
        </w:rPr>
        <w:t>Жадина-говядина</w:t>
      </w:r>
      <w:proofErr w:type="gramEnd"/>
      <w:r w:rsidRPr="00D026A8">
        <w:rPr>
          <w:sz w:val="28"/>
          <w:szCs w:val="28"/>
        </w:rPr>
        <w:t>».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>По итогам проекта состоятся профильная смена «Академия дружбы» с участием 60 подростков и 20 студентов-наставников, а также областной фестиваль друзей «Завалинка».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 xml:space="preserve">Отметим, всего в Фонд президентских грантов поступило 10,6 тыс. проектов, победителями признаны 1 845 заявок, которые получили финансирование на сумму 4,3 </w:t>
      </w:r>
      <w:proofErr w:type="gramStart"/>
      <w:r w:rsidRPr="00D026A8">
        <w:rPr>
          <w:sz w:val="28"/>
          <w:szCs w:val="28"/>
        </w:rPr>
        <w:t>млрд</w:t>
      </w:r>
      <w:proofErr w:type="gramEnd"/>
      <w:r w:rsidRPr="00D026A8">
        <w:rPr>
          <w:sz w:val="28"/>
          <w:szCs w:val="28"/>
        </w:rPr>
        <w:t xml:space="preserve"> рублей. Приволжский федеральный округ занял первое место среди федеральных округов по количеству полученных грантов. Значительное число средств пойдет на поддержку семей участников спецоперации, реабилитацию раненых бойцов и патриотическое воспитание молодежи.</w:t>
      </w:r>
    </w:p>
    <w:p w:rsidR="00D026A8" w:rsidRPr="00D026A8" w:rsidRDefault="00D026A8" w:rsidP="00D026A8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6A8">
        <w:rPr>
          <w:sz w:val="28"/>
          <w:szCs w:val="28"/>
        </w:rPr>
        <w:t xml:space="preserve">В число победителей вошли 13 некоммерческих организаций Кировской области, им выделено более 27 </w:t>
      </w:r>
      <w:proofErr w:type="gramStart"/>
      <w:r w:rsidRPr="00D026A8">
        <w:rPr>
          <w:sz w:val="28"/>
          <w:szCs w:val="28"/>
        </w:rPr>
        <w:t>млн</w:t>
      </w:r>
      <w:proofErr w:type="gramEnd"/>
      <w:r w:rsidRPr="00D026A8">
        <w:rPr>
          <w:sz w:val="28"/>
          <w:szCs w:val="28"/>
        </w:rPr>
        <w:t xml:space="preserve"> рублей на реализацию социально значимых проектов.</w:t>
      </w:r>
    </w:p>
    <w:p w:rsidR="009B4224" w:rsidRDefault="009B4224"/>
    <w:sectPr w:rsidR="009B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3A"/>
    <w:rsid w:val="009B4224"/>
    <w:rsid w:val="00D026A8"/>
    <w:rsid w:val="00DD493A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2023-03-27T06:23:00Z</dcterms:created>
  <dcterms:modified xsi:type="dcterms:W3CDTF">2023-03-27T06:24:00Z</dcterms:modified>
</cp:coreProperties>
</file>