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935" w:rsidRPr="00D26D09" w:rsidRDefault="00D26D09" w:rsidP="00790935">
      <w:pPr>
        <w:shd w:val="clear" w:color="auto" w:fill="FFFFFF"/>
        <w:spacing w:after="0" w:line="240" w:lineRule="auto"/>
        <w:ind w:left="8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90935" w:rsidRPr="00D26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«Спасите наши души!»</w:t>
      </w:r>
    </w:p>
    <w:p w:rsidR="00790935" w:rsidRPr="00790935" w:rsidRDefault="00790935" w:rsidP="00790935">
      <w:pPr>
        <w:shd w:val="clear" w:color="auto" w:fill="FFFFFF"/>
        <w:spacing w:after="0" w:line="240" w:lineRule="auto"/>
        <w:ind w:left="8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6D09" w:rsidRDefault="00790935" w:rsidP="00D26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Широкое распространение среди молодежи получают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спайсы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которые рекламируются как легальные курительные смеси. Благодаря своей доступности, они становятся незаслуженно популярными в молодежной среде. Распространение курительных смесей среди несовершеннолетних вызывает серьезную озабоченность органов власти, правоохранительных органов и общественности. Вещества, входящие в состав курительных смесей, приносят эффект одурманивания, сходный с состоянием от употребления наркотиков. Большинство их обладает серьёзным психотропным эффектом и длительным токсическим действием. Привыкание к ним развивается гораздо быстрее, чем к тому же героину или марихуане, а «синдром отмены» протекает намного тяжелее. </w:t>
      </w:r>
    </w:p>
    <w:p w:rsidR="00790935" w:rsidRDefault="00790935" w:rsidP="00D26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Такую информацию получили подростки 8 -11 классов на мероприятиях по профилактике употребления наркотических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ср</w:t>
      </w:r>
      <w:proofErr w:type="gramEnd"/>
      <w:r>
        <w:rPr>
          <w:rFonts w:ascii="Times New Roman" w:hAnsi="Times New Roman" w:cs="Times New Roman"/>
          <w:sz w:val="24"/>
          <w:szCs w:val="24"/>
        </w:rPr>
        <w:t>еди молодежи, которые проходили в   Центральной библиотеке.</w:t>
      </w:r>
    </w:p>
    <w:p w:rsidR="00790935" w:rsidRDefault="00790935" w:rsidP="00D26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информация учащимся о курительных смесях, табачных изделий, алкогольных напитков, наркотических, токсических и психотропных веществ дополнительно размещена на выставках и информационных  стендах.</w:t>
      </w:r>
    </w:p>
    <w:p w:rsidR="00D55DF3" w:rsidRDefault="00D55DF3"/>
    <w:p w:rsidR="00D26D09" w:rsidRDefault="00716DC7">
      <w:r>
        <w:rPr>
          <w:noProof/>
        </w:rPr>
        <w:drawing>
          <wp:inline distT="0" distB="0" distL="0" distR="0">
            <wp:extent cx="5695546" cy="3238500"/>
            <wp:effectExtent l="171450" t="171450" r="343535" b="342900"/>
            <wp:docPr id="1" name="Рисунок 1" descr="C:\Users\777\Desktop\Фото\100NIKON\27 мая\DSCN1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Фото\100NIKON\27 мая\DSCN10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82" t="19629" r="1091" b="17675"/>
                    <a:stretch/>
                  </pic:blipFill>
                  <pic:spPr bwMode="auto">
                    <a:xfrm>
                      <a:off x="0" y="0"/>
                      <a:ext cx="5706830" cy="32449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6D09" w:rsidRDefault="00D26D09"/>
    <w:p w:rsidR="00D26D09" w:rsidRDefault="00D26D09">
      <w:bookmarkStart w:id="0" w:name="_GoBack"/>
      <w:bookmarkEnd w:id="0"/>
    </w:p>
    <w:p w:rsidR="00D26D09" w:rsidRDefault="00D26D09"/>
    <w:sectPr w:rsidR="00D26D09" w:rsidSect="007909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0935"/>
    <w:rsid w:val="00716DC7"/>
    <w:rsid w:val="00790935"/>
    <w:rsid w:val="00D26D09"/>
    <w:rsid w:val="00D5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6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777</cp:lastModifiedBy>
  <cp:revision>5</cp:revision>
  <dcterms:created xsi:type="dcterms:W3CDTF">2014-10-28T11:26:00Z</dcterms:created>
  <dcterms:modified xsi:type="dcterms:W3CDTF">2014-10-28T13:59:00Z</dcterms:modified>
</cp:coreProperties>
</file>