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603" w:rsidRPr="00DD0F46" w:rsidRDefault="00781603" w:rsidP="00781603">
      <w:pPr>
        <w:shd w:val="clear" w:color="auto" w:fill="FFFFFF"/>
        <w:spacing w:before="100" w:beforeAutospacing="1" w:after="100" w:afterAutospacing="1" w:line="282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0F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Итоги конкурсного отбора ППМИ-2019</w:t>
      </w:r>
    </w:p>
    <w:p w:rsidR="00781603" w:rsidRPr="00DD0F46" w:rsidRDefault="00781603" w:rsidP="0065289E">
      <w:pPr>
        <w:shd w:val="clear" w:color="auto" w:fill="FFFFFF"/>
        <w:spacing w:after="0" w:line="28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F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выбранным населением вопросам муниципальными образованиями Кировской области сформировано 447 конкурсных заявок: </w:t>
      </w:r>
    </w:p>
    <w:p w:rsidR="00781603" w:rsidRPr="00DD0F46" w:rsidRDefault="00781603" w:rsidP="0065289E">
      <w:pPr>
        <w:numPr>
          <w:ilvl w:val="0"/>
          <w:numId w:val="1"/>
        </w:numPr>
        <w:shd w:val="clear" w:color="auto" w:fill="FFFFFF"/>
        <w:spacing w:after="0" w:line="240" w:lineRule="auto"/>
        <w:ind w:left="14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F46">
        <w:rPr>
          <w:rFonts w:ascii="Times New Roman" w:eastAsia="Times New Roman" w:hAnsi="Times New Roman" w:cs="Times New Roman"/>
          <w:sz w:val="28"/>
          <w:szCs w:val="28"/>
          <w:lang w:eastAsia="ru-RU"/>
        </w:rPr>
        <w:t>276 – в конкурсе поселений;</w:t>
      </w:r>
    </w:p>
    <w:p w:rsidR="00781603" w:rsidRPr="00DD0F46" w:rsidRDefault="00781603" w:rsidP="0065289E">
      <w:pPr>
        <w:numPr>
          <w:ilvl w:val="0"/>
          <w:numId w:val="1"/>
        </w:numPr>
        <w:shd w:val="clear" w:color="auto" w:fill="FFFFFF"/>
        <w:spacing w:after="0" w:line="240" w:lineRule="auto"/>
        <w:ind w:left="14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F46">
        <w:rPr>
          <w:rFonts w:ascii="Times New Roman" w:eastAsia="Times New Roman" w:hAnsi="Times New Roman" w:cs="Times New Roman"/>
          <w:sz w:val="28"/>
          <w:szCs w:val="28"/>
          <w:lang w:eastAsia="ru-RU"/>
        </w:rPr>
        <w:t>47 – в конкурсе муниципальных районов;</w:t>
      </w:r>
    </w:p>
    <w:p w:rsidR="00781603" w:rsidRPr="00DD0F46" w:rsidRDefault="00781603" w:rsidP="0065289E">
      <w:pPr>
        <w:numPr>
          <w:ilvl w:val="0"/>
          <w:numId w:val="1"/>
        </w:numPr>
        <w:shd w:val="clear" w:color="auto" w:fill="FFFFFF"/>
        <w:spacing w:after="0" w:line="240" w:lineRule="auto"/>
        <w:ind w:left="14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F46">
        <w:rPr>
          <w:rFonts w:ascii="Times New Roman" w:eastAsia="Times New Roman" w:hAnsi="Times New Roman" w:cs="Times New Roman"/>
          <w:sz w:val="28"/>
          <w:szCs w:val="28"/>
          <w:lang w:eastAsia="ru-RU"/>
        </w:rPr>
        <w:t>120 – в конкурсе городов;</w:t>
      </w:r>
    </w:p>
    <w:p w:rsidR="00781603" w:rsidRPr="00DD0F46" w:rsidRDefault="00781603" w:rsidP="0065289E">
      <w:pPr>
        <w:numPr>
          <w:ilvl w:val="0"/>
          <w:numId w:val="1"/>
        </w:numPr>
        <w:shd w:val="clear" w:color="auto" w:fill="FFFFFF"/>
        <w:spacing w:after="0" w:line="240" w:lineRule="auto"/>
        <w:ind w:left="14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F46">
        <w:rPr>
          <w:rFonts w:ascii="Times New Roman" w:eastAsia="Times New Roman" w:hAnsi="Times New Roman" w:cs="Times New Roman"/>
          <w:sz w:val="28"/>
          <w:szCs w:val="28"/>
          <w:lang w:eastAsia="ru-RU"/>
        </w:rPr>
        <w:t>3 – в конкурсе муниципальных образований с участием садоводческих некоммерческих товариществ. </w:t>
      </w:r>
    </w:p>
    <w:p w:rsidR="00781603" w:rsidRPr="00DD0F46" w:rsidRDefault="00781603" w:rsidP="0065289E">
      <w:pPr>
        <w:shd w:val="clear" w:color="auto" w:fill="FFFFFF"/>
        <w:spacing w:after="0" w:line="28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F46">
        <w:rPr>
          <w:rFonts w:ascii="Times New Roman" w:eastAsia="Times New Roman" w:hAnsi="Times New Roman" w:cs="Times New Roman"/>
          <w:sz w:val="28"/>
          <w:szCs w:val="28"/>
          <w:lang w:eastAsia="ru-RU"/>
        </w:rPr>
        <w:t>К участию в конкурсном отборе ППМИ-2019 </w:t>
      </w:r>
      <w:proofErr w:type="gramStart"/>
      <w:r w:rsidRPr="00DD0F4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допущены</w:t>
      </w:r>
      <w:proofErr w:type="gramEnd"/>
      <w:r w:rsidRPr="00DD0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416 местных инициатив:</w:t>
      </w:r>
    </w:p>
    <w:p w:rsidR="00781603" w:rsidRPr="00DD0F46" w:rsidRDefault="00781603" w:rsidP="0065289E">
      <w:pPr>
        <w:numPr>
          <w:ilvl w:val="0"/>
          <w:numId w:val="2"/>
        </w:numPr>
        <w:shd w:val="clear" w:color="auto" w:fill="FFFFFF"/>
        <w:spacing w:after="0" w:line="240" w:lineRule="auto"/>
        <w:ind w:left="14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F46">
        <w:rPr>
          <w:rFonts w:ascii="Times New Roman" w:eastAsia="Times New Roman" w:hAnsi="Times New Roman" w:cs="Times New Roman"/>
          <w:sz w:val="28"/>
          <w:szCs w:val="28"/>
          <w:lang w:eastAsia="ru-RU"/>
        </w:rPr>
        <w:t>256 – в конкурсе поселений;</w:t>
      </w:r>
    </w:p>
    <w:p w:rsidR="00781603" w:rsidRPr="00DD0F46" w:rsidRDefault="00781603" w:rsidP="0065289E">
      <w:pPr>
        <w:numPr>
          <w:ilvl w:val="0"/>
          <w:numId w:val="2"/>
        </w:numPr>
        <w:shd w:val="clear" w:color="auto" w:fill="FFFFFF"/>
        <w:spacing w:after="0" w:line="240" w:lineRule="auto"/>
        <w:ind w:left="14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F46">
        <w:rPr>
          <w:rFonts w:ascii="Times New Roman" w:eastAsia="Times New Roman" w:hAnsi="Times New Roman" w:cs="Times New Roman"/>
          <w:sz w:val="28"/>
          <w:szCs w:val="28"/>
          <w:lang w:eastAsia="ru-RU"/>
        </w:rPr>
        <w:t>40 – в конкурсе муниципальных районов;</w:t>
      </w:r>
    </w:p>
    <w:p w:rsidR="00781603" w:rsidRPr="00DD0F46" w:rsidRDefault="00781603" w:rsidP="0065289E">
      <w:pPr>
        <w:numPr>
          <w:ilvl w:val="0"/>
          <w:numId w:val="2"/>
        </w:numPr>
        <w:shd w:val="clear" w:color="auto" w:fill="FFFFFF"/>
        <w:spacing w:after="0" w:line="240" w:lineRule="auto"/>
        <w:ind w:left="14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F46">
        <w:rPr>
          <w:rFonts w:ascii="Times New Roman" w:eastAsia="Times New Roman" w:hAnsi="Times New Roman" w:cs="Times New Roman"/>
          <w:sz w:val="28"/>
          <w:szCs w:val="28"/>
          <w:lang w:eastAsia="ru-RU"/>
        </w:rPr>
        <w:t>116 – в конкурсе городов;</w:t>
      </w:r>
    </w:p>
    <w:p w:rsidR="00781603" w:rsidRPr="00DD0F46" w:rsidRDefault="00781603" w:rsidP="0065289E">
      <w:pPr>
        <w:numPr>
          <w:ilvl w:val="0"/>
          <w:numId w:val="2"/>
        </w:numPr>
        <w:shd w:val="clear" w:color="auto" w:fill="FFFFFF"/>
        <w:spacing w:after="0" w:line="240" w:lineRule="auto"/>
        <w:ind w:left="14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F46">
        <w:rPr>
          <w:rFonts w:ascii="Times New Roman" w:eastAsia="Times New Roman" w:hAnsi="Times New Roman" w:cs="Times New Roman"/>
          <w:sz w:val="28"/>
          <w:szCs w:val="28"/>
          <w:lang w:eastAsia="ru-RU"/>
        </w:rPr>
        <w:t>4 – в конкурсе муниципальных образований с участием садоводческих некоммерческих товариществ. </w:t>
      </w:r>
    </w:p>
    <w:p w:rsidR="00781603" w:rsidRPr="00DD0F46" w:rsidRDefault="00781603" w:rsidP="0065289E">
      <w:pPr>
        <w:shd w:val="clear" w:color="auto" w:fill="FFFFFF"/>
        <w:spacing w:after="0" w:line="28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F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 февраля 2019 года</w:t>
      </w:r>
      <w:r w:rsidRPr="00DD0F46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состоялось заседание конкурсной комиссии, на котором рассмотрены заявки муниципальных образований области, участвующие в ППМИ-2019.</w:t>
      </w:r>
    </w:p>
    <w:p w:rsidR="00781603" w:rsidRPr="00DD0F46" w:rsidRDefault="00781603" w:rsidP="0065289E">
      <w:pPr>
        <w:shd w:val="clear" w:color="auto" w:fill="FFFFFF"/>
        <w:spacing w:after="0" w:line="28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D0F4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соответствие с результатами конкурсного отбора ППМИ 230 млн. рублей областной субсидии распределены на 343 муниципальных проекта:</w:t>
      </w:r>
      <w:proofErr w:type="gramEnd"/>
    </w:p>
    <w:p w:rsidR="00781603" w:rsidRPr="00DD0F46" w:rsidRDefault="00781603" w:rsidP="0065289E">
      <w:pPr>
        <w:numPr>
          <w:ilvl w:val="0"/>
          <w:numId w:val="3"/>
        </w:numPr>
        <w:shd w:val="clear" w:color="auto" w:fill="FFFFFF"/>
        <w:spacing w:after="0" w:line="28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F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поселенческому конкурсу 221 заявке, проходной балл – 39,827;</w:t>
      </w:r>
    </w:p>
    <w:p w:rsidR="00781603" w:rsidRPr="00DD0F46" w:rsidRDefault="00781603" w:rsidP="0065289E">
      <w:pPr>
        <w:numPr>
          <w:ilvl w:val="0"/>
          <w:numId w:val="3"/>
        </w:numPr>
        <w:shd w:val="clear" w:color="auto" w:fill="FFFFFF"/>
        <w:spacing w:after="0" w:line="28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F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районному конкурсу 30 заявкам, проходной балл –43,737;</w:t>
      </w:r>
    </w:p>
    <w:p w:rsidR="00781603" w:rsidRPr="00DD0F46" w:rsidRDefault="00781603" w:rsidP="0065289E">
      <w:pPr>
        <w:numPr>
          <w:ilvl w:val="0"/>
          <w:numId w:val="3"/>
        </w:numPr>
        <w:shd w:val="clear" w:color="auto" w:fill="FFFFFF"/>
        <w:spacing w:after="0" w:line="28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F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конкурсу городов 89 заявкам, проходной балл – 43,451;</w:t>
      </w:r>
    </w:p>
    <w:p w:rsidR="00781603" w:rsidRPr="00DD0F46" w:rsidRDefault="00781603" w:rsidP="0065289E">
      <w:pPr>
        <w:numPr>
          <w:ilvl w:val="0"/>
          <w:numId w:val="3"/>
        </w:numPr>
        <w:shd w:val="clear" w:color="auto" w:fill="FFFFFF"/>
        <w:spacing w:after="0" w:line="28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F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конкурсу муниципальных образований с участием садоводческих некоммерческих товариществ 3 заявкам, проходной балл – 50,811.</w:t>
      </w:r>
    </w:p>
    <w:p w:rsidR="00781603" w:rsidRDefault="00781603" w:rsidP="0065289E">
      <w:pPr>
        <w:shd w:val="clear" w:color="auto" w:fill="FFFFFF"/>
        <w:spacing w:after="0" w:line="240" w:lineRule="auto"/>
        <w:ind w:firstLine="709"/>
        <w:rPr>
          <w:rStyle w:val="a3"/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</w:pPr>
      <w:r w:rsidRPr="00DD0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итоги конкурсного отбора ППМИ-2019 </w:t>
      </w:r>
      <w:hyperlink r:id="rId6" w:history="1">
        <w:r w:rsidRPr="00DD0F46">
          <w:rPr>
            <w:rStyle w:val="a3"/>
            <w:rFonts w:ascii="Times New Roman" w:eastAsia="Times New Roman" w:hAnsi="Times New Roman" w:cs="Times New Roman"/>
            <w:bCs/>
            <w:color w:val="auto"/>
            <w:sz w:val="28"/>
            <w:szCs w:val="28"/>
            <w:lang w:eastAsia="ru-RU"/>
          </w:rPr>
          <w:t>http://www.socialkirov.ru/social/root/ppmi/Realisation/2019.htm</w:t>
        </w:r>
      </w:hyperlink>
    </w:p>
    <w:p w:rsidR="00781603" w:rsidRPr="00DD0F46" w:rsidRDefault="00781603" w:rsidP="006528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0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участия в конкурсном отборе  проектов по поддержке местных инициатив от муниципальных образований </w:t>
      </w:r>
      <w:proofErr w:type="spellStart"/>
      <w:r w:rsidRPr="00DD0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Малмыжского</w:t>
      </w:r>
      <w:proofErr w:type="spellEnd"/>
      <w:r w:rsidRPr="00DD0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было подано 15 заявок от 7 муниципальных образований. </w:t>
      </w:r>
      <w:r w:rsidR="00CA6E55" w:rsidRPr="00DD0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65289E" w:rsidRPr="00DD0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Конкурный отбор прошли следующие проекты:</w:t>
      </w:r>
    </w:p>
    <w:p w:rsidR="00781603" w:rsidRDefault="00781603" w:rsidP="0078160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F4F4F"/>
          <w:sz w:val="21"/>
          <w:szCs w:val="21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36"/>
        <w:gridCol w:w="2643"/>
        <w:gridCol w:w="1222"/>
        <w:gridCol w:w="1053"/>
        <w:gridCol w:w="942"/>
        <w:gridCol w:w="1039"/>
        <w:gridCol w:w="1136"/>
      </w:tblGrid>
      <w:tr w:rsidR="0065289E" w:rsidRPr="0065289E" w:rsidTr="0065289E">
        <w:trPr>
          <w:trHeight w:val="300"/>
        </w:trPr>
        <w:tc>
          <w:tcPr>
            <w:tcW w:w="1496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3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5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</w:t>
            </w:r>
            <w:proofErr w:type="spellEnd"/>
          </w:p>
        </w:tc>
        <w:tc>
          <w:tcPr>
            <w:tcW w:w="1028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население</w:t>
            </w:r>
          </w:p>
        </w:tc>
        <w:tc>
          <w:tcPr>
            <w:tcW w:w="920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юрлица</w:t>
            </w:r>
            <w:proofErr w:type="spellEnd"/>
          </w:p>
        </w:tc>
        <w:tc>
          <w:tcPr>
            <w:tcW w:w="1042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07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Итого</w:t>
            </w:r>
          </w:p>
        </w:tc>
      </w:tr>
      <w:tr w:rsidR="0065289E" w:rsidRPr="0065289E" w:rsidTr="0065289E">
        <w:trPr>
          <w:trHeight w:val="1260"/>
        </w:trPr>
        <w:tc>
          <w:tcPr>
            <w:tcW w:w="1496" w:type="dxa"/>
            <w:vMerge w:val="restart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</w:t>
            </w:r>
            <w:proofErr w:type="gramStart"/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.М</w:t>
            </w:r>
            <w:proofErr w:type="gramEnd"/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алмыж</w:t>
            </w:r>
            <w:proofErr w:type="spellEnd"/>
          </w:p>
        </w:tc>
        <w:tc>
          <w:tcPr>
            <w:tcW w:w="2723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"</w:t>
            </w:r>
            <w:proofErr w:type="spellStart"/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Талисмания</w:t>
            </w:r>
            <w:proofErr w:type="spellEnd"/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", строительство детской спортивно-игровой площадки, ул. Чернышевского, д. 65, г. </w:t>
            </w:r>
            <w:proofErr w:type="spellStart"/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Малмыж</w:t>
            </w:r>
            <w:proofErr w:type="spellEnd"/>
          </w:p>
        </w:tc>
        <w:tc>
          <w:tcPr>
            <w:tcW w:w="1255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193673,0</w:t>
            </w:r>
          </w:p>
        </w:tc>
        <w:tc>
          <w:tcPr>
            <w:tcW w:w="1028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201903,0</w:t>
            </w:r>
          </w:p>
        </w:tc>
        <w:tc>
          <w:tcPr>
            <w:tcW w:w="920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80500,0</w:t>
            </w:r>
          </w:p>
        </w:tc>
        <w:tc>
          <w:tcPr>
            <w:tcW w:w="1042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1000000,0</w:t>
            </w:r>
          </w:p>
        </w:tc>
        <w:tc>
          <w:tcPr>
            <w:tcW w:w="1107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1476076,0</w:t>
            </w:r>
          </w:p>
        </w:tc>
      </w:tr>
      <w:tr w:rsidR="0065289E" w:rsidRPr="0065289E" w:rsidTr="0065289E">
        <w:trPr>
          <w:trHeight w:val="840"/>
        </w:trPr>
        <w:tc>
          <w:tcPr>
            <w:tcW w:w="1496" w:type="dxa"/>
            <w:vMerge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3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"Возрождение", благоустройство мусульманского кладбища, г. </w:t>
            </w:r>
            <w:proofErr w:type="spellStart"/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Малмыж</w:t>
            </w:r>
            <w:proofErr w:type="spellEnd"/>
          </w:p>
        </w:tc>
        <w:tc>
          <w:tcPr>
            <w:tcW w:w="1255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188250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28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335669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20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129256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42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1000000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07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1653175,00</w:t>
            </w:r>
          </w:p>
        </w:tc>
      </w:tr>
      <w:tr w:rsidR="0065289E" w:rsidRPr="0065289E" w:rsidTr="0065289E">
        <w:trPr>
          <w:trHeight w:val="1050"/>
        </w:trPr>
        <w:tc>
          <w:tcPr>
            <w:tcW w:w="1496" w:type="dxa"/>
            <w:vMerge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3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Ремонт асфальтобетонного покрытия тротуара по ул. Карла Либкнехта, г. </w:t>
            </w:r>
            <w:proofErr w:type="spellStart"/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Малмыж</w:t>
            </w:r>
            <w:proofErr w:type="spellEnd"/>
          </w:p>
        </w:tc>
        <w:tc>
          <w:tcPr>
            <w:tcW w:w="1255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123328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28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141278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20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30000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42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500000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07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794606,0</w:t>
            </w:r>
          </w:p>
        </w:tc>
      </w:tr>
      <w:tr w:rsidR="0065289E" w:rsidRPr="0065289E" w:rsidTr="0065289E">
        <w:trPr>
          <w:trHeight w:val="840"/>
        </w:trPr>
        <w:tc>
          <w:tcPr>
            <w:tcW w:w="1496" w:type="dxa"/>
            <w:vMerge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3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"ПАМЯТЬ", благоустройство православного кладбища, г. </w:t>
            </w:r>
            <w:proofErr w:type="spellStart"/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Малмыж</w:t>
            </w:r>
            <w:proofErr w:type="spellEnd"/>
          </w:p>
        </w:tc>
        <w:tc>
          <w:tcPr>
            <w:tcW w:w="1255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168250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28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126759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20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122725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42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1000000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07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1417734,0</w:t>
            </w:r>
          </w:p>
        </w:tc>
      </w:tr>
      <w:tr w:rsidR="0065289E" w:rsidRPr="0065289E" w:rsidTr="0065289E">
        <w:trPr>
          <w:trHeight w:val="840"/>
        </w:trPr>
        <w:tc>
          <w:tcPr>
            <w:tcW w:w="1496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Аджимское</w:t>
            </w:r>
            <w:proofErr w:type="spellEnd"/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СП</w:t>
            </w:r>
          </w:p>
        </w:tc>
        <w:tc>
          <w:tcPr>
            <w:tcW w:w="2723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ремонт щебеночного покрытия ул. </w:t>
            </w:r>
            <w:proofErr w:type="gramStart"/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Спортивная</w:t>
            </w:r>
            <w:proofErr w:type="gramEnd"/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дер. </w:t>
            </w:r>
            <w:proofErr w:type="spellStart"/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Исаково</w:t>
            </w:r>
            <w:proofErr w:type="spellEnd"/>
          </w:p>
        </w:tc>
        <w:tc>
          <w:tcPr>
            <w:tcW w:w="1255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64000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28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55000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20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63000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42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494580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07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676580,0</w:t>
            </w:r>
          </w:p>
        </w:tc>
      </w:tr>
      <w:tr w:rsidR="0065289E" w:rsidRPr="0065289E" w:rsidTr="0065289E">
        <w:trPr>
          <w:trHeight w:val="630"/>
        </w:trPr>
        <w:tc>
          <w:tcPr>
            <w:tcW w:w="1496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</w:t>
            </w:r>
            <w:proofErr w:type="gramStart"/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.И</w:t>
            </w:r>
            <w:proofErr w:type="gramEnd"/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рюкское</w:t>
            </w:r>
            <w:proofErr w:type="spellEnd"/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СП</w:t>
            </w:r>
          </w:p>
        </w:tc>
        <w:tc>
          <w:tcPr>
            <w:tcW w:w="2723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ремонт подъездной дороги к пруду, </w:t>
            </w:r>
            <w:proofErr w:type="gramStart"/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proofErr w:type="gramEnd"/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Старый </w:t>
            </w:r>
            <w:proofErr w:type="spellStart"/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Ирюк</w:t>
            </w:r>
            <w:proofErr w:type="spellEnd"/>
          </w:p>
        </w:tc>
        <w:tc>
          <w:tcPr>
            <w:tcW w:w="1255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27535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28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85000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20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39000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42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122807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07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274342,0</w:t>
            </w:r>
          </w:p>
        </w:tc>
      </w:tr>
      <w:tr w:rsidR="0065289E" w:rsidRPr="0065289E" w:rsidTr="0065289E">
        <w:trPr>
          <w:trHeight w:val="2310"/>
        </w:trPr>
        <w:tc>
          <w:tcPr>
            <w:tcW w:w="1496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Плотбищенское</w:t>
            </w:r>
            <w:proofErr w:type="spellEnd"/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СП</w:t>
            </w:r>
          </w:p>
        </w:tc>
        <w:tc>
          <w:tcPr>
            <w:tcW w:w="2723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Вода - эликсир жизни", капитальный ремонт наружных сетей водопровода по ул. Комсомольская, ул. Советская, ул. Ленина, ул. Гагарина, ул. Центральная, ул. Новая, ул. Набережная, ул. Зеленый Бор, пос. </w:t>
            </w:r>
            <w:proofErr w:type="spellStart"/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Плотбище</w:t>
            </w:r>
            <w:proofErr w:type="spellEnd"/>
            <w:proofErr w:type="gramEnd"/>
          </w:p>
        </w:tc>
        <w:tc>
          <w:tcPr>
            <w:tcW w:w="1255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213000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28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457971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20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50000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42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1500000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07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2220971,0</w:t>
            </w:r>
          </w:p>
        </w:tc>
      </w:tr>
      <w:tr w:rsidR="0065289E" w:rsidRPr="0065289E" w:rsidTr="0065289E">
        <w:trPr>
          <w:trHeight w:val="630"/>
        </w:trPr>
        <w:tc>
          <w:tcPr>
            <w:tcW w:w="1496" w:type="dxa"/>
            <w:vMerge w:val="restart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Н.Смаильское</w:t>
            </w:r>
            <w:proofErr w:type="spellEnd"/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СП</w:t>
            </w:r>
          </w:p>
        </w:tc>
        <w:tc>
          <w:tcPr>
            <w:tcW w:w="2723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Устройство колодцев с пожарными гидрантами, с. </w:t>
            </w:r>
            <w:proofErr w:type="gramStart"/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Новая</w:t>
            </w:r>
            <w:proofErr w:type="gramEnd"/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Смаиль</w:t>
            </w:r>
            <w:proofErr w:type="spellEnd"/>
          </w:p>
        </w:tc>
        <w:tc>
          <w:tcPr>
            <w:tcW w:w="1255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53000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28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10600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20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50000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42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240554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07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449554,00</w:t>
            </w:r>
          </w:p>
        </w:tc>
      </w:tr>
      <w:tr w:rsidR="0065289E" w:rsidRPr="0065289E" w:rsidTr="0065289E">
        <w:trPr>
          <w:trHeight w:val="840"/>
        </w:trPr>
        <w:tc>
          <w:tcPr>
            <w:tcW w:w="1496" w:type="dxa"/>
            <w:vMerge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3" w:type="dxa"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Ремонт дороги по ул. Восточная и ул. Западная, дер. </w:t>
            </w:r>
            <w:proofErr w:type="spellStart"/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Салкын</w:t>
            </w:r>
            <w:proofErr w:type="spellEnd"/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Чишма</w:t>
            </w:r>
            <w:proofErr w:type="spellEnd"/>
          </w:p>
        </w:tc>
        <w:tc>
          <w:tcPr>
            <w:tcW w:w="1255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202000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28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200000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20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110000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42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1374518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07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1886518,0</w:t>
            </w:r>
          </w:p>
        </w:tc>
      </w:tr>
      <w:tr w:rsidR="0065289E" w:rsidRPr="0065289E" w:rsidTr="0065289E">
        <w:trPr>
          <w:trHeight w:val="630"/>
        </w:trPr>
        <w:tc>
          <w:tcPr>
            <w:tcW w:w="1496" w:type="dxa"/>
            <w:vMerge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3" w:type="dxa"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ремонт участков ул. </w:t>
            </w:r>
            <w:proofErr w:type="gramStart"/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Горная</w:t>
            </w:r>
            <w:proofErr w:type="gramEnd"/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дер. Удмуртский </w:t>
            </w:r>
            <w:proofErr w:type="spellStart"/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Китяк</w:t>
            </w:r>
            <w:proofErr w:type="spellEnd"/>
          </w:p>
        </w:tc>
        <w:tc>
          <w:tcPr>
            <w:tcW w:w="1255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62000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28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62000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20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10000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42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434587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07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568587,00</w:t>
            </w:r>
          </w:p>
        </w:tc>
      </w:tr>
      <w:tr w:rsidR="0065289E" w:rsidRPr="0065289E" w:rsidTr="0065289E">
        <w:trPr>
          <w:trHeight w:val="1680"/>
        </w:trPr>
        <w:tc>
          <w:tcPr>
            <w:tcW w:w="1496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Рожкинское</w:t>
            </w:r>
            <w:proofErr w:type="spellEnd"/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СП</w:t>
            </w:r>
          </w:p>
        </w:tc>
        <w:tc>
          <w:tcPr>
            <w:tcW w:w="2723" w:type="dxa"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"Очаг национальной культуры", ремонт здания муниципального казенного учреждения культуры </w:t>
            </w:r>
            <w:proofErr w:type="spellStart"/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Рожкинский</w:t>
            </w:r>
            <w:proofErr w:type="spellEnd"/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сельский Дом культуры, ул. Октябрьская, д. 73, с. Рожки</w:t>
            </w:r>
          </w:p>
        </w:tc>
        <w:tc>
          <w:tcPr>
            <w:tcW w:w="1255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302422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28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477951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20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100000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42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1500000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07" w:type="dxa"/>
            <w:noWrap/>
            <w:hideMark/>
          </w:tcPr>
          <w:p w:rsidR="0065289E" w:rsidRPr="0065289E" w:rsidRDefault="0065289E" w:rsidP="0065289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2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2380373,0</w:t>
            </w:r>
          </w:p>
        </w:tc>
      </w:tr>
    </w:tbl>
    <w:p w:rsidR="0065289E" w:rsidRDefault="0065289E" w:rsidP="0078160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F4F4F"/>
          <w:sz w:val="21"/>
          <w:szCs w:val="21"/>
          <w:lang w:eastAsia="ru-RU"/>
        </w:rPr>
      </w:pPr>
    </w:p>
    <w:p w:rsidR="00DD0F46" w:rsidRDefault="00DD0F46" w:rsidP="00DD0F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5289E" w:rsidRPr="004643F1" w:rsidRDefault="00DD0F46" w:rsidP="00DD0F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0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Необходимо отметить, что денежные средства от населения и спонсоров нужно будет собрать до апреля месяца, когда состоится подписание Соглашений с Министерством социального развития Кировской </w:t>
      </w:r>
      <w:r w:rsidR="004643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4643F1" w:rsidRPr="004643F1">
        <w:rPr>
          <w:rFonts w:ascii="Times New Roman" w:hAnsi="Times New Roman" w:cs="Times New Roman"/>
          <w:sz w:val="28"/>
          <w:szCs w:val="28"/>
        </w:rPr>
        <w:t xml:space="preserve">о реализации </w:t>
      </w:r>
      <w:proofErr w:type="spellStart"/>
      <w:r w:rsidR="004643F1" w:rsidRPr="004643F1">
        <w:rPr>
          <w:rFonts w:ascii="Times New Roman" w:hAnsi="Times New Roman" w:cs="Times New Roman"/>
          <w:sz w:val="28"/>
          <w:szCs w:val="28"/>
        </w:rPr>
        <w:t>инвестиционныхпрограмм</w:t>
      </w:r>
      <w:proofErr w:type="spellEnd"/>
      <w:r w:rsidR="004643F1" w:rsidRPr="004643F1">
        <w:rPr>
          <w:rFonts w:ascii="Times New Roman" w:hAnsi="Times New Roman" w:cs="Times New Roman"/>
          <w:sz w:val="28"/>
          <w:szCs w:val="28"/>
        </w:rPr>
        <w:t xml:space="preserve"> и проектов</w:t>
      </w:r>
      <w:r w:rsidR="004643F1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DD0F46" w:rsidRPr="002D3713" w:rsidRDefault="00DD0F46" w:rsidP="00DD0F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DD0F46" w:rsidRPr="002D37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D0DD2"/>
    <w:multiLevelType w:val="multilevel"/>
    <w:tmpl w:val="D466D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976D9A"/>
    <w:multiLevelType w:val="multilevel"/>
    <w:tmpl w:val="064E3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61D0FB0"/>
    <w:multiLevelType w:val="multilevel"/>
    <w:tmpl w:val="085AE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603"/>
    <w:rsid w:val="0020061B"/>
    <w:rsid w:val="002D3713"/>
    <w:rsid w:val="004643F1"/>
    <w:rsid w:val="0065289E"/>
    <w:rsid w:val="006C4CE5"/>
    <w:rsid w:val="00781603"/>
    <w:rsid w:val="009B2606"/>
    <w:rsid w:val="00CA6E55"/>
    <w:rsid w:val="00DD0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160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52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9E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52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FollowedHyperlink"/>
    <w:basedOn w:val="a0"/>
    <w:uiPriority w:val="99"/>
    <w:semiHidden/>
    <w:unhideWhenUsed/>
    <w:rsid w:val="00DD0F4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160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52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9E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52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FollowedHyperlink"/>
    <w:basedOn w:val="a0"/>
    <w:uiPriority w:val="99"/>
    <w:semiHidden/>
    <w:unhideWhenUsed/>
    <w:rsid w:val="00DD0F4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0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2580">
              <w:marLeft w:val="0"/>
              <w:marRight w:val="0"/>
              <w:marTop w:val="0"/>
              <w:marBottom w:val="0"/>
              <w:divBdr>
                <w:top w:val="single" w:sz="6" w:space="3" w:color="BBBBBB"/>
                <w:left w:val="single" w:sz="6" w:space="5" w:color="BBBBBB"/>
                <w:bottom w:val="single" w:sz="6" w:space="3" w:color="999999"/>
                <w:right w:val="single" w:sz="6" w:space="5" w:color="BBBBBB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ocialkirov.ru/social/root/ppmi/Realisation/2019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4294937086</TotalTime>
  <Pages>2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2019-03-04T14:08:00Z</dcterms:created>
  <dcterms:modified xsi:type="dcterms:W3CDTF">2019-03-04T06:04:00Z</dcterms:modified>
</cp:coreProperties>
</file>