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F6" w:rsidRPr="00C572F6" w:rsidRDefault="00C572F6" w:rsidP="00C572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2F6">
        <w:rPr>
          <w:rFonts w:ascii="Times New Roman" w:hAnsi="Times New Roman" w:cs="Times New Roman"/>
          <w:b/>
          <w:sz w:val="28"/>
          <w:szCs w:val="28"/>
        </w:rPr>
        <w:t>Состоялся конкурсный отбор проектов ППМИ  2018</w:t>
      </w:r>
      <w:r>
        <w:rPr>
          <w:rFonts w:ascii="Times New Roman" w:hAnsi="Times New Roman" w:cs="Times New Roman"/>
          <w:b/>
          <w:sz w:val="28"/>
          <w:szCs w:val="28"/>
        </w:rPr>
        <w:t>!!!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 xml:space="preserve">По выбранным населением вопросам муниципальными образованиями Кировской области сформировано 418 конкурсных заявок: 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255 – в конкурсе поселений;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48 – в конкурсе муниципальных районов;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114 – в конкурсе городов;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 xml:space="preserve">1 – в конкурсе муниципальных образований с участием садоводческих некоммерческих товариществ. 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К участию в конкурсном отборе ППМИ-2018 допущены 384 местные инициативы, заявленные от 37 районов и 6 городских округов: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230 – в конкурсе поселений;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44 – в конкурсе муниципальных районов;</w:t>
      </w:r>
    </w:p>
    <w:p w:rsidR="00C572F6" w:rsidRP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109 – в конкурсе городов;</w:t>
      </w:r>
    </w:p>
    <w:p w:rsidR="00C572F6" w:rsidRDefault="00C572F6" w:rsidP="00C572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572F6">
        <w:rPr>
          <w:rFonts w:ascii="Times New Roman" w:hAnsi="Times New Roman" w:cs="Times New Roman"/>
          <w:sz w:val="24"/>
          <w:szCs w:val="24"/>
        </w:rPr>
        <w:t>1 – в конкурсе муниципальных образований с участием садоводческих некоммерческих товариществ.</w:t>
      </w:r>
    </w:p>
    <w:p w:rsidR="00C572F6" w:rsidRDefault="00C572F6" w:rsidP="001F4D5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</w:pPr>
      <w:proofErr w:type="gramStart"/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Областное</w:t>
      </w:r>
      <w:proofErr w:type="gramEnd"/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 xml:space="preserve"> </w:t>
      </w:r>
      <w:proofErr w:type="spellStart"/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софинансирование</w:t>
      </w:r>
      <w:proofErr w:type="spellEnd"/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 xml:space="preserve"> для реализации ППМИ-2018 предусмотрено Законом Кировской области от 06.12.2017 № 122-ЗО “Об областном бюджете на 2018 год и на плановый период 2019 и 2020 годов”, в размере 230 млн. рублей, которые будут направлены муниципальным образованиям в первом квартале 2019 года.</w:t>
      </w:r>
    </w:p>
    <w:p w:rsidR="00C572F6" w:rsidRDefault="00C572F6" w:rsidP="001F4D5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</w:pPr>
      <w:r w:rsidRPr="00C572F6">
        <w:rPr>
          <w:rFonts w:ascii="Times New Roman" w:eastAsia="Times New Roman" w:hAnsi="Times New Roman" w:cs="Times New Roman"/>
          <w:b/>
          <w:bCs/>
          <w:color w:val="3A3938"/>
          <w:sz w:val="24"/>
          <w:szCs w:val="24"/>
          <w:lang w:eastAsia="ru-RU"/>
        </w:rPr>
        <w:t>05 марта 2018 года</w:t>
      </w:r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 состоялось заседание конкурсной комиссии, на котором рассмотрены заявки муниципальных образований области, участвующие в ППМИ-2018.</w:t>
      </w:r>
    </w:p>
    <w:p w:rsidR="00C572F6" w:rsidRDefault="00C572F6" w:rsidP="001F4D5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</w:pPr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В соответствие с результатами конкурсного отбора ППМИ-2018 право на получение областной субсидии предоставлено 360 муниципальным проектам:</w:t>
      </w:r>
    </w:p>
    <w:p w:rsidR="00C572F6" w:rsidRDefault="00C572F6" w:rsidP="00C572F6">
      <w:pPr>
        <w:spacing w:after="0"/>
        <w:ind w:firstLine="709"/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</w:pPr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по поселенческому конкурсу 217 заявкам, проходной балл – 37,436;</w:t>
      </w:r>
    </w:p>
    <w:p w:rsidR="00C572F6" w:rsidRDefault="00C572F6" w:rsidP="00C572F6">
      <w:pPr>
        <w:spacing w:after="0"/>
        <w:ind w:firstLine="709"/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</w:pPr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по районному конкурсу 40 заявкам, проходной балл составил 41,359;</w:t>
      </w:r>
    </w:p>
    <w:p w:rsidR="00C572F6" w:rsidRDefault="00C572F6" w:rsidP="00C572F6">
      <w:pPr>
        <w:tabs>
          <w:tab w:val="num" w:pos="0"/>
        </w:tabs>
        <w:spacing w:after="0"/>
        <w:ind w:firstLine="709"/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</w:pPr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по городскому конкурсу 102 заявкам, проходной балл – 35,258;</w:t>
      </w:r>
    </w:p>
    <w:p w:rsidR="001F4D56" w:rsidRDefault="00C572F6" w:rsidP="001F4D56">
      <w:pPr>
        <w:tabs>
          <w:tab w:val="num" w:pos="0"/>
        </w:tabs>
        <w:spacing w:after="0"/>
        <w:ind w:firstLine="709"/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</w:pPr>
      <w:r w:rsidRPr="00C572F6">
        <w:rPr>
          <w:rFonts w:ascii="Times New Roman" w:eastAsia="Times New Roman" w:hAnsi="Times New Roman" w:cs="Times New Roman"/>
          <w:color w:val="3A3938"/>
          <w:sz w:val="24"/>
          <w:szCs w:val="24"/>
          <w:lang w:eastAsia="ru-RU"/>
        </w:rPr>
        <w:t>по конкурсу муниципальных образований с участием садоводческих некоммерческих товариществ 1 заявке, проходной балл – 63,874.</w:t>
      </w:r>
    </w:p>
    <w:p w:rsidR="00C572F6" w:rsidRPr="00C572F6" w:rsidRDefault="00C572F6" w:rsidP="001F4D56">
      <w:pPr>
        <w:tabs>
          <w:tab w:val="num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3A3938"/>
          <w:sz w:val="24"/>
          <w:szCs w:val="24"/>
          <w:lang w:eastAsia="ru-RU"/>
        </w:rPr>
      </w:pPr>
      <w:r w:rsidRPr="00C572F6">
        <w:rPr>
          <w:rFonts w:ascii="Times New Roman" w:eastAsia="Times New Roman" w:hAnsi="Times New Roman" w:cs="Times New Roman"/>
          <w:b/>
          <w:color w:val="3A3938"/>
          <w:sz w:val="24"/>
          <w:szCs w:val="24"/>
          <w:lang w:eastAsia="ru-RU"/>
        </w:rPr>
        <w:t>Поздравляем наши муниципальные образования и их жителей, которые выиграли конкурс!!!!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078"/>
        <w:gridCol w:w="7718"/>
      </w:tblGrid>
      <w:tr w:rsidR="001F4D56" w:rsidRPr="00C572F6" w:rsidTr="0081055F">
        <w:trPr>
          <w:trHeight w:val="641"/>
        </w:trPr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Калининское СП</w:t>
            </w:r>
          </w:p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"Радость детям", устройство детской спортивно-игровой площадки, ул. Пролетарская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,д</w:t>
            </w:r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.92 ,с. Калинино</w:t>
            </w:r>
          </w:p>
        </w:tc>
      </w:tr>
      <w:tr w:rsidR="001F4D56" w:rsidRPr="00C572F6" w:rsidTr="0081055F">
        <w:trPr>
          <w:trHeight w:val="268"/>
        </w:trPr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"Вод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а-</w:t>
            </w:r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источник жизни", капитальный ремонт водопроводных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сетей,дер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Нослы</w:t>
            </w:r>
            <w:proofErr w:type="spellEnd"/>
          </w:p>
        </w:tc>
      </w:tr>
      <w:tr w:rsidR="001F4D56" w:rsidRPr="00C572F6" w:rsidTr="00582CBC">
        <w:trPr>
          <w:trHeight w:val="419"/>
        </w:trPr>
        <w:tc>
          <w:tcPr>
            <w:tcW w:w="20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Аджимское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СП</w:t>
            </w:r>
          </w:p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щебеночного покрытия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.М</w:t>
            </w:r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ира,дер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Исаево</w:t>
            </w:r>
            <w:proofErr w:type="spellEnd"/>
          </w:p>
        </w:tc>
      </w:tr>
      <w:tr w:rsidR="001F4D56" w:rsidRPr="00C572F6" w:rsidTr="00582CBC">
        <w:trPr>
          <w:trHeight w:val="270"/>
        </w:trPr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участка щебеночного покрытия ул. 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Аджим</w:t>
            </w:r>
            <w:proofErr w:type="spellEnd"/>
          </w:p>
        </w:tc>
      </w:tr>
      <w:tr w:rsidR="001F4D56" w:rsidRPr="00C572F6" w:rsidTr="00023B10">
        <w:trPr>
          <w:trHeight w:val="561"/>
        </w:trPr>
        <w:tc>
          <w:tcPr>
            <w:tcW w:w="20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Новосмаильское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СП</w:t>
            </w:r>
          </w:p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"Дом дружбы народов", капитальный ремонт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Новосмаильского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Дома культуры ул.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Свободы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,д</w:t>
            </w:r>
            <w:proofErr w:type="spellEnd"/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8,с .Новая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смаиль</w:t>
            </w:r>
            <w:proofErr w:type="spellEnd"/>
          </w:p>
        </w:tc>
      </w:tr>
      <w:tr w:rsidR="001F4D56" w:rsidRPr="00C572F6" w:rsidTr="00023B10">
        <w:trPr>
          <w:trHeight w:val="505"/>
        </w:trPr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"Очаг удмуртской культуры", капитальный ремонт здания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Поркитякского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сельского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клуба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,р</w:t>
            </w:r>
            <w:proofErr w:type="spellEnd"/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Поречке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Китяк</w:t>
            </w:r>
            <w:proofErr w:type="spellEnd"/>
          </w:p>
        </w:tc>
      </w:tr>
      <w:tr w:rsidR="001F4D56" w:rsidRPr="00C572F6" w:rsidTr="001F4D56">
        <w:trPr>
          <w:trHeight w:val="413"/>
        </w:trPr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Рожкинское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"Очень Нужная Дорога", ремонт проезжей части ул. Советская, протяженностью 720 метров в щебеночном исполнении,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ожки</w:t>
            </w:r>
            <w:proofErr w:type="spellEnd"/>
          </w:p>
        </w:tc>
      </w:tr>
      <w:tr w:rsidR="001F4D56" w:rsidRPr="00C572F6" w:rsidTr="00460B6C">
        <w:trPr>
          <w:trHeight w:val="505"/>
        </w:trPr>
        <w:tc>
          <w:tcPr>
            <w:tcW w:w="20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Муниципальный район</w:t>
            </w:r>
          </w:p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1F4D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кция здания МКОУ ДО "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Малмыжская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детская школа искусств Кировской области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им.С.Б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Сахара",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.Л</w:t>
            </w:r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енина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 д.22, г. Малмыж</w:t>
            </w:r>
          </w:p>
        </w:tc>
      </w:tr>
      <w:tr w:rsidR="001F4D56" w:rsidRPr="00C572F6" w:rsidTr="00460B6C">
        <w:trPr>
          <w:trHeight w:val="340"/>
        </w:trPr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автомо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ильной дороги-подъезд к </w:t>
            </w: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</w:t>
            </w:r>
            <w:proofErr w:type="gram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gram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саково</w:t>
            </w:r>
            <w:proofErr w:type="spellEnd"/>
          </w:p>
        </w:tc>
      </w:tr>
      <w:tr w:rsidR="001F4D56" w:rsidRPr="00C572F6" w:rsidTr="001F4D56">
        <w:trPr>
          <w:trHeight w:val="410"/>
        </w:trPr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C572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Малмыжское</w:t>
            </w:r>
            <w:proofErr w:type="spellEnd"/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7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D56" w:rsidRPr="00C572F6" w:rsidRDefault="001F4D56" w:rsidP="00D509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72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канализационных сетей в по</w:t>
            </w:r>
            <w:r w:rsidR="00D509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селке РМЗ</w:t>
            </w:r>
            <w:bookmarkStart w:id="0" w:name="_GoBack"/>
            <w:bookmarkEnd w:id="0"/>
          </w:p>
        </w:tc>
      </w:tr>
    </w:tbl>
    <w:p w:rsidR="00C572F6" w:rsidRPr="00C572F6" w:rsidRDefault="00C572F6" w:rsidP="001F4D5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C572F6" w:rsidRPr="00C572F6" w:rsidSect="001F4D56">
      <w:pgSz w:w="11906" w:h="16838"/>
      <w:pgMar w:top="709" w:right="62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448CD"/>
    <w:multiLevelType w:val="multilevel"/>
    <w:tmpl w:val="4772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06"/>
    <w:rsid w:val="00101106"/>
    <w:rsid w:val="001F4D56"/>
    <w:rsid w:val="005B6A55"/>
    <w:rsid w:val="00C572F6"/>
    <w:rsid w:val="00D42280"/>
    <w:rsid w:val="00D5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1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5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2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1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5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2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2018-05-24T06:07:00Z</dcterms:created>
  <dcterms:modified xsi:type="dcterms:W3CDTF">2018-05-24T10:51:00Z</dcterms:modified>
</cp:coreProperties>
</file>