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34" w:rsidRPr="007A1F34" w:rsidRDefault="007A1F34" w:rsidP="007A1F34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A1F3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Уважаемый налогоплательщик имущественных налогов!</w:t>
      </w:r>
    </w:p>
    <w:p w:rsidR="007A1F34" w:rsidRPr="007A1F34" w:rsidRDefault="007A1F34" w:rsidP="007A1F3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</w:p>
    <w:p w:rsidR="007A1F34" w:rsidRPr="007A1F34" w:rsidRDefault="007A1F34" w:rsidP="007A1F3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A1F3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 сведениям, имеющимся в налоговых органах, Вы являетесь плательщиком имущественных налогов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юридических лиц </w:t>
      </w:r>
      <w:r w:rsidRPr="007A1F3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(налога на имущество организаций, транспортного налога, земельного налога или какого-то из них).  </w:t>
      </w:r>
    </w:p>
    <w:p w:rsidR="006264CF" w:rsidRPr="007A1F34" w:rsidRDefault="007A1F34" w:rsidP="00AD3A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1F34">
        <w:rPr>
          <w:rFonts w:ascii="Times New Roman" w:hAnsi="Times New Roman" w:cs="Times New Roman"/>
          <w:color w:val="FF0000"/>
          <w:sz w:val="24"/>
          <w:szCs w:val="24"/>
        </w:rPr>
        <w:t>Напоминаем Вам, что приближается срок представления уведомлений за 2 квартал 2024 года.</w:t>
      </w:r>
    </w:p>
    <w:p w:rsidR="001A272C" w:rsidRPr="00C84F50" w:rsidRDefault="000D18D0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С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татьями 363, 383 и 397 Налогового кодекса Российской Федерации</w:t>
      </w:r>
      <w:r w:rsidR="00000E77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(далее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000E77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НК РФ)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установлены сроки уплаты транспортного, земельного налогов и налога на имущество организаций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не позднее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28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февраля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года, следующего за истекшим налоговым периодом и авансовых платежей по этим налогам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не позднее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28-ого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числа месяца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,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следующего за истекшим отчетным периодом. 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Таким образом, в 202</w:t>
      </w:r>
      <w:r w:rsidR="00A34E6A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4</w:t>
      </w:r>
      <w:r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году установлены следующие </w:t>
      </w:r>
      <w:r w:rsidRPr="005E58BF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bidi="ru-RU"/>
        </w:rPr>
        <w:t>сроки уплаты</w:t>
      </w:r>
      <w:r w:rsidR="005D197A" w:rsidRPr="005E58BF">
        <w:rPr>
          <w:rFonts w:ascii="Times New Roman" w:hAnsi="Times New Roman" w:cs="Times New Roman"/>
          <w:bCs/>
          <w:iCs/>
          <w:color w:val="FF0000"/>
          <w:sz w:val="24"/>
          <w:szCs w:val="24"/>
          <w:lang w:bidi="ru-RU"/>
        </w:rPr>
        <w:t xml:space="preserve"> </w:t>
      </w:r>
      <w:r w:rsidR="005D197A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имущественных налогов</w:t>
      </w:r>
      <w:r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:</w:t>
      </w:r>
    </w:p>
    <w:p w:rsidR="00FD6501" w:rsidRPr="001840FA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- 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авансовый платеж за 1 квартал 202</w:t>
      </w:r>
      <w:r w:rsidR="00A34E6A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4</w:t>
      </w:r>
      <w:r w:rsidR="00485B4C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 xml:space="preserve"> года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 xml:space="preserve"> не позднее </w:t>
      </w:r>
      <w:r w:rsidR="00A34E6A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02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.0</w:t>
      </w:r>
      <w:r w:rsidR="00A34E6A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5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.202</w:t>
      </w:r>
      <w:r w:rsidR="00A34E6A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4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;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- 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авансовый платеж за 2 квартал 202</w:t>
      </w:r>
      <w:r w:rsidR="00A34E6A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4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 xml:space="preserve"> </w:t>
      </w:r>
      <w:r w:rsidR="00485B4C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 xml:space="preserve">года 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 xml:space="preserve">не позднее </w:t>
      </w:r>
      <w:r w:rsidR="00A34E6A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29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.0</w:t>
      </w:r>
      <w:r w:rsidR="001A272C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7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.202</w:t>
      </w:r>
      <w:r w:rsidR="00A34E6A"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4</w:t>
      </w:r>
      <w:r w:rsidRPr="001840FA">
        <w:rPr>
          <w:rFonts w:ascii="Times New Roman" w:hAnsi="Times New Roman" w:cs="Times New Roman"/>
          <w:bCs/>
          <w:iCs/>
          <w:snapToGrid w:val="0"/>
          <w:color w:val="FF0000"/>
          <w:sz w:val="24"/>
          <w:szCs w:val="24"/>
          <w:lang w:bidi="ru-RU"/>
        </w:rPr>
        <w:t>;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авансовый платеж за 3 квартал 202</w:t>
      </w:r>
      <w:r w:rsidR="00A34E6A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4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</w:t>
      </w:r>
      <w:r w:rsidR="00485B4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года 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не позднее </w:t>
      </w:r>
      <w:r w:rsidR="005D197A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28</w:t>
      </w:r>
      <w:r w:rsidR="001A272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10.202</w:t>
      </w:r>
      <w:r w:rsidR="00A34E6A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4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;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налог за 202</w:t>
      </w:r>
      <w:r w:rsidR="00A34E6A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4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год не позднее </w:t>
      </w:r>
      <w:r w:rsidR="001A272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28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.0</w:t>
      </w:r>
      <w:r w:rsidR="001A272C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2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.202</w:t>
      </w:r>
      <w:r w:rsidR="00A34E6A"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</w:t>
      </w:r>
    </w:p>
    <w:p w:rsidR="001840FA" w:rsidRDefault="001840FA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101B9" w:rsidRPr="00C84F50" w:rsidRDefault="003D23C0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proofErr w:type="gram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условиях пер</w:t>
      </w:r>
      <w:r w:rsidR="00A12EC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ехода на Единый налоговый счет в соотве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тствии с пунктом 9 статьи 58 НК </w:t>
      </w:r>
      <w:r w:rsidR="00A12EC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РФ н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алогоплательщик обязан представлять в налоговый орган по месту </w:t>
      </w:r>
      <w:r w:rsidR="00AD3AC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постановки на 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учет</w:t>
      </w:r>
      <w:r w:rsidR="00AD3AC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Уведомления об исчисленных суммах налогов, авансовых платежей по налогам, сборов, страховых взносов 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(далее -</w:t>
      </w:r>
      <w:r w:rsidR="0035586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Уведомление) </w:t>
      </w:r>
      <w:r w:rsidR="003101B9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 позднее 25-го числа месяца</w:t>
      </w:r>
      <w:r w:rsidR="003101B9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в котором установлен срок уплаты соответствующих налогов и авансовых платежей по налогам.</w:t>
      </w:r>
      <w:proofErr w:type="gramEnd"/>
      <w:r w:rsidR="0035586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5586D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Уплаченн</w:t>
      </w:r>
      <w:r w:rsidR="009B2A10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ый</w:t>
      </w:r>
      <w:r w:rsidR="0035586D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налог учитывается в бюджете соответствующего уровня и субъекта РФ</w:t>
      </w:r>
      <w:r w:rsidR="00554DF3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только при наличии Уведомления.</w:t>
      </w:r>
    </w:p>
    <w:p w:rsidR="00111603" w:rsidRPr="00C84F50" w:rsidRDefault="00111603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форме, </w:t>
      </w:r>
      <w:proofErr w:type="gram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утверждены</w:t>
      </w:r>
      <w:proofErr w:type="gram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Приказом ФНС России от 02.11.2022 №ЕД-7-8/1047@.</w:t>
      </w:r>
    </w:p>
    <w:p w:rsidR="00111603" w:rsidRPr="00C84F50" w:rsidRDefault="00111603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Уведомление подлежит обязательному представлению даже в случае отсутствия фактической уплаты денежных сре</w:t>
      </w:r>
      <w:proofErr w:type="gram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дств в к</w:t>
      </w:r>
      <w:proofErr w:type="gram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ачестве единого налогового платежа.</w:t>
      </w:r>
      <w:r w:rsidR="00A843D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случае отсутствия Уведомлений, платежи при наступлении установленного НК РФ срока их уплаты </w:t>
      </w:r>
      <w:r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 будут распределены по реквизитам КБК и ОКТМО по месту нахождения объектов налогообложения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а поступят на единый налоговый счет налогоплательщика.</w:t>
      </w:r>
    </w:p>
    <w:p w:rsidR="008C0A79" w:rsidRDefault="008C0A79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C3D" w:rsidRPr="005E58BF" w:rsidRDefault="00AD2C43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58BF">
        <w:rPr>
          <w:rFonts w:ascii="Times New Roman" w:hAnsi="Times New Roman" w:cs="Times New Roman"/>
          <w:b/>
          <w:color w:val="FF0000"/>
          <w:sz w:val="24"/>
          <w:szCs w:val="24"/>
        </w:rPr>
        <w:t>Сроки пред</w:t>
      </w:r>
      <w:r w:rsidR="00561C3D" w:rsidRPr="005E58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ставления Уведомлений </w:t>
      </w:r>
    </w:p>
    <w:p w:rsidR="00111603" w:rsidRPr="00C84F50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bookmarkStart w:id="0" w:name="_GoBack"/>
      <w:bookmarkEnd w:id="0"/>
      <w:r w:rsidRPr="001840FA">
        <w:rPr>
          <w:rFonts w:ascii="Times New Roman" w:hAnsi="Times New Roman" w:cs="Times New Roman"/>
          <w:color w:val="FF0000"/>
          <w:sz w:val="24"/>
          <w:szCs w:val="24"/>
        </w:rPr>
        <w:t>- 1 квартал 2024</w:t>
      </w:r>
      <w:r w:rsidR="004158ED" w:rsidRPr="001840FA">
        <w:rPr>
          <w:rFonts w:ascii="Times New Roman" w:hAnsi="Times New Roman" w:cs="Times New Roman"/>
          <w:color w:val="FF0000"/>
          <w:sz w:val="24"/>
          <w:szCs w:val="24"/>
        </w:rPr>
        <w:t xml:space="preserve"> года -</w:t>
      </w:r>
      <w:r w:rsidR="00561C3D" w:rsidRPr="001840FA">
        <w:rPr>
          <w:rFonts w:ascii="Times New Roman" w:hAnsi="Times New Roman" w:cs="Times New Roman"/>
          <w:color w:val="FF0000"/>
          <w:sz w:val="24"/>
          <w:szCs w:val="24"/>
        </w:rPr>
        <w:t xml:space="preserve"> не позднее 25 апреля</w:t>
      </w:r>
      <w:r w:rsidR="005E58BF" w:rsidRPr="001840FA">
        <w:rPr>
          <w:rFonts w:ascii="Times New Roman" w:hAnsi="Times New Roman" w:cs="Times New Roman"/>
          <w:color w:val="FF0000"/>
          <w:sz w:val="24"/>
          <w:szCs w:val="24"/>
        </w:rPr>
        <w:t xml:space="preserve"> 2024</w:t>
      </w:r>
      <w:r w:rsidR="00111603" w:rsidRPr="001840FA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:rsidR="00111603" w:rsidRPr="001840FA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40FA">
        <w:rPr>
          <w:rFonts w:ascii="Times New Roman" w:hAnsi="Times New Roman" w:cs="Times New Roman"/>
          <w:color w:val="FF0000"/>
          <w:sz w:val="24"/>
          <w:szCs w:val="24"/>
        </w:rPr>
        <w:t>- 2 квартал 2024</w:t>
      </w:r>
      <w:r w:rsidR="004158ED" w:rsidRPr="001840FA">
        <w:rPr>
          <w:rFonts w:ascii="Times New Roman" w:hAnsi="Times New Roman" w:cs="Times New Roman"/>
          <w:color w:val="FF0000"/>
          <w:sz w:val="24"/>
          <w:szCs w:val="24"/>
        </w:rPr>
        <w:t xml:space="preserve"> года -</w:t>
      </w:r>
      <w:r w:rsidR="00111603" w:rsidRPr="001840FA">
        <w:rPr>
          <w:rFonts w:ascii="Times New Roman" w:hAnsi="Times New Roman" w:cs="Times New Roman"/>
          <w:color w:val="FF0000"/>
          <w:sz w:val="24"/>
          <w:szCs w:val="24"/>
        </w:rPr>
        <w:t xml:space="preserve"> не позднее 25 июля</w:t>
      </w:r>
      <w:r w:rsidR="005E58BF" w:rsidRPr="001840FA">
        <w:rPr>
          <w:rFonts w:ascii="Times New Roman" w:hAnsi="Times New Roman" w:cs="Times New Roman"/>
          <w:color w:val="FF0000"/>
          <w:sz w:val="24"/>
          <w:szCs w:val="24"/>
        </w:rPr>
        <w:t xml:space="preserve"> 2024</w:t>
      </w:r>
      <w:r w:rsidR="00111603" w:rsidRPr="001840F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11603" w:rsidRPr="00C84F50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- 3 квартал 2024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 </w:t>
      </w:r>
      <w:r w:rsidR="004158ED" w:rsidRPr="004158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позднее 25 октября</w:t>
      </w:r>
      <w:r w:rsidR="005E58BF" w:rsidRPr="005E58B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2024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111603" w:rsidRPr="00C84F50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- 4 квартал 2024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</w:t>
      </w:r>
      <w:r w:rsidR="004158ED" w:rsidRPr="004158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не позднее 2</w:t>
      </w:r>
      <w:r w:rsidR="008249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320D6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февраля 2025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года.</w:t>
      </w:r>
    </w:p>
    <w:p w:rsidR="007746E7" w:rsidRDefault="007746E7" w:rsidP="006E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68D0" w:rsidRPr="009C2094" w:rsidRDefault="007746E7" w:rsidP="00C96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7746E7">
        <w:rPr>
          <w:rFonts w:ascii="Times New Roman" w:hAnsi="Times New Roman" w:cs="Times New Roman"/>
          <w:b/>
          <w:color w:val="FF0000"/>
          <w:sz w:val="24"/>
          <w:szCs w:val="24"/>
        </w:rPr>
        <w:t>ВАЖНО!!!</w:t>
      </w:r>
      <w:r w:rsidRPr="007746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8D0" w:rsidRPr="00C968D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Одновременно Вы можете подать уведомления </w:t>
      </w:r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 указанием начислений сразу за все периоды: </w:t>
      </w:r>
      <w:r w:rsidR="00C968D0" w:rsidRPr="00C968D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за 1 квартал 2024 года, за 2 квартал 2024 года, за 3 квартал 2024 года и за 4 квартал 2024 года. </w:t>
      </w:r>
      <w:proofErr w:type="gramStart"/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Для этого в одном уведомлении по каждому периоду надо заполнить отдельный блок строк (КПП (</w:t>
      </w:r>
      <w:r w:rsidR="00C968D0" w:rsidRPr="00C968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код причины постановки в соответствии со свидетельством о постановке на учет российской организации в налоговом органе по месту ее местонахождения); </w:t>
      </w:r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КБК; налог; ОКТМО </w:t>
      </w:r>
      <w:r w:rsidR="00C968D0" w:rsidRPr="00C968D0">
        <w:rPr>
          <w:rFonts w:ascii="Times New Roman" w:hAnsi="Times New Roman" w:cs="Times New Roman"/>
          <w:b/>
          <w:color w:val="002060"/>
          <w:sz w:val="24"/>
          <w:szCs w:val="24"/>
        </w:rPr>
        <w:t>(код территории муниципального образования, на котором мобилизуются средства от уплаты налогового платежа);</w:t>
      </w:r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отчетный (календарный) год (2024);</w:t>
      </w:r>
      <w:proofErr w:type="gramEnd"/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отчетный (налоговый) период (соответствует кварталу, за который подается уведомление - 34/01, 34/02,34/03,34/04) и сумма (отражается сумма авансового платежа, которая подлежит начислению за конкретный квартал).</w:t>
      </w:r>
      <w:r w:rsidR="00C968D0" w:rsidRPr="009C209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</w:t>
      </w:r>
    </w:p>
    <w:p w:rsidR="006E613E" w:rsidRPr="006E613E" w:rsidRDefault="006E613E" w:rsidP="006E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E613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111603" w:rsidRPr="00C84F50" w:rsidRDefault="005335BF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Сформировать и отправить уведомление можно в Личном кабинете </w:t>
      </w:r>
      <w:r w:rsidR="005F5A5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юридического лица: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выбрать из перечня обязательства для включения в уведомление;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-указать сумму налога (для имущественных налогов нужно указать код отчетного периода – 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34, и номер отчетного квартала -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либо 01 (за 1 квартал), либо 02 (за 2 к</w:t>
      </w:r>
      <w:r w:rsidR="006E61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вартал), либо 03 (за 3 квартал),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либо 04 (за 4 квартал));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подписать КЭП и отправить.</w:t>
      </w:r>
    </w:p>
    <w:p w:rsidR="003D06E6" w:rsidRPr="00C84F50" w:rsidRDefault="003101B9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Уведомление </w:t>
      </w:r>
      <w:r w:rsidR="005F5A5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также 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передается в налоговый орган</w:t>
      </w:r>
      <w:r w:rsidR="003D06E6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D06E6"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в электронной форме по телекоммуникационным каналам связи с применением усиленной квалифицированной электронной подписи.</w:t>
      </w:r>
    </w:p>
    <w:p w:rsidR="003D06E6" w:rsidRPr="00C84F50" w:rsidRDefault="003D06E6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 xml:space="preserve">Налогоплательщиками, не указанными в </w:t>
      </w:r>
      <w:hyperlink r:id="rId7" w:history="1">
        <w:r w:rsidRPr="00C84F50">
          <w:rPr>
            <w:rFonts w:ascii="Times New Roman" w:hAnsi="Times New Roman" w:cs="Times New Roman"/>
            <w:bCs/>
            <w:color w:val="17365D" w:themeColor="text2" w:themeShade="BF"/>
            <w:sz w:val="24"/>
            <w:szCs w:val="24"/>
          </w:rPr>
          <w:t>пункте 3 статьи 80</w:t>
        </w:r>
      </w:hyperlink>
      <w:r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 xml:space="preserve"> </w:t>
      </w:r>
      <w:r w:rsidR="00F3630A"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НК РФ</w:t>
      </w:r>
      <w:r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, уведомление об исчисленных суммах налогов, авансовых платежей по налогам, сборов, страховых взносов может быть представлено на бумажном носителе.</w:t>
      </w:r>
    </w:p>
    <w:p w:rsidR="006A78F4" w:rsidRPr="00C84F50" w:rsidRDefault="006A78F4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843DD" w:rsidRPr="00C84F50" w:rsidRDefault="00A843DD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 учетом изложенного, в случае наличия у организации налогооблагаемого имущества (объекты недвижимого имущества, земельные участки и транспортные средства), налогоплательщик обязан представить Уведомление по имущественным налогам (авансовым платежам) в установленные сроки. </w:t>
      </w:r>
    </w:p>
    <w:p w:rsidR="006A78F4" w:rsidRPr="00C84F50" w:rsidRDefault="006A78F4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Необходимо отметить, что несвоевременное представление/непредставление уведомления об исчисленных суммах налогов влечет риски по своевременному пополнению доходов окружного и местного бюджетов, а также взыскание штрафов за каждый несвоевременно предоставленный/</w:t>
      </w:r>
      <w:proofErr w:type="spell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непредставленный</w:t>
      </w:r>
      <w:proofErr w:type="spell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документ (пункт 1 статьи 126 НК РФ).</w:t>
      </w:r>
    </w:p>
    <w:p w:rsidR="00EC3200" w:rsidRPr="00C84F50" w:rsidRDefault="00EC3200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54DF3" w:rsidRDefault="00804656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Дополнительно сообщаем, что всю интересующую информацию по ЕНС можно получить на официальном сайте ФНС России </w:t>
      </w:r>
      <w:proofErr w:type="spell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www.nalog.gov.ru</w:t>
      </w:r>
      <w:proofErr w:type="spell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 разделе «Единый налоговый счет» в сервисе ФНС России «Часто задаваемые вопросы» или по бесплатному телефону </w:t>
      </w:r>
      <w:proofErr w:type="spellStart"/>
      <w:proofErr w:type="gram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Контакт-центра</w:t>
      </w:r>
      <w:proofErr w:type="spellEnd"/>
      <w:proofErr w:type="gram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ФНС </w:t>
      </w:r>
      <w:r w:rsidR="00AD2C4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России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8-800-222-22-22.</w:t>
      </w:r>
    </w:p>
    <w:tbl>
      <w:tblPr>
        <w:tblStyle w:val="a3"/>
        <w:tblW w:w="112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4013"/>
        <w:gridCol w:w="3502"/>
      </w:tblGrid>
      <w:tr w:rsidR="005E58BF" w:rsidRPr="002608B1" w:rsidTr="00112DF9">
        <w:tc>
          <w:tcPr>
            <w:tcW w:w="3717" w:type="dxa"/>
          </w:tcPr>
          <w:p w:rsidR="005E58BF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Промостраница</w:t>
            </w:r>
            <w:proofErr w:type="spellEnd"/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ЕНС</w:t>
            </w:r>
          </w:p>
        </w:tc>
        <w:tc>
          <w:tcPr>
            <w:tcW w:w="4013" w:type="dxa"/>
          </w:tcPr>
          <w:p w:rsidR="005E58BF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Часто задаваемые</w:t>
            </w: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502" w:type="dxa"/>
          </w:tcPr>
          <w:p w:rsidR="005E58BF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Подробности</w:t>
            </w: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об уведомлении</w:t>
            </w:r>
          </w:p>
        </w:tc>
      </w:tr>
      <w:tr w:rsidR="005E58BF" w:rsidTr="00112DF9">
        <w:tc>
          <w:tcPr>
            <w:tcW w:w="11232" w:type="dxa"/>
            <w:gridSpan w:val="3"/>
          </w:tcPr>
          <w:p w:rsidR="005E58BF" w:rsidRDefault="005E58BF" w:rsidP="00112DF9">
            <w:r>
              <w:rPr>
                <w:noProof/>
                <w:lang w:eastAsia="ru-RU"/>
              </w:rPr>
              <w:drawing>
                <wp:inline distT="0" distB="0" distL="0" distR="0">
                  <wp:extent cx="6728736" cy="1211580"/>
                  <wp:effectExtent l="0" t="0" r="0" b="762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854" cy="121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8BF" w:rsidRPr="007E73D3" w:rsidRDefault="005E58BF" w:rsidP="005E58BF">
      <w:pPr>
        <w:autoSpaceDE w:val="0"/>
        <w:autoSpaceDN w:val="0"/>
        <w:adjustRightInd w:val="0"/>
        <w:spacing w:after="0" w:line="240" w:lineRule="auto"/>
        <w:jc w:val="both"/>
        <w:rPr>
          <w:b/>
          <w:color w:val="17365D" w:themeColor="text2" w:themeShade="BF"/>
          <w:sz w:val="26"/>
          <w:szCs w:val="26"/>
        </w:rPr>
      </w:pPr>
      <w:r>
        <w:rPr>
          <w:rFonts w:ascii="Calibri" w:hAnsi="Calibri" w:cs="Calibri"/>
          <w:color w:val="17365D" w:themeColor="text2" w:themeShade="BF"/>
          <w:sz w:val="26"/>
          <w:szCs w:val="26"/>
        </w:rPr>
        <w:t>_______________________________________________________________________</w:t>
      </w:r>
    </w:p>
    <w:p w:rsidR="005E58BF" w:rsidRPr="009B3F34" w:rsidRDefault="005E58BF" w:rsidP="005E5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F34">
        <w:rPr>
          <w:rFonts w:ascii="Times New Roman" w:hAnsi="Times New Roman" w:cs="Times New Roman"/>
          <w:sz w:val="20"/>
          <w:szCs w:val="20"/>
        </w:rPr>
        <w:t xml:space="preserve">По возникающим вопросам Вы можете обратиться по телефонам: </w:t>
      </w:r>
      <w:proofErr w:type="spellStart"/>
      <w:proofErr w:type="gramStart"/>
      <w:r w:rsidRPr="009B3F34">
        <w:rPr>
          <w:rFonts w:ascii="Times New Roman" w:hAnsi="Times New Roman" w:cs="Times New Roman"/>
          <w:sz w:val="20"/>
          <w:szCs w:val="20"/>
        </w:rPr>
        <w:t>Варанкина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Ирина Алексеевна (83334) 7-10-02 доб.</w:t>
      </w:r>
      <w:r w:rsidRPr="00C63DF4">
        <w:rPr>
          <w:rFonts w:ascii="Times New Roman" w:hAnsi="Times New Roman" w:cs="Times New Roman"/>
          <w:sz w:val="20"/>
          <w:szCs w:val="20"/>
        </w:rPr>
        <w:t>2</w:t>
      </w:r>
      <w:r w:rsidRPr="009B3F34">
        <w:rPr>
          <w:rFonts w:ascii="Times New Roman" w:hAnsi="Times New Roman" w:cs="Times New Roman"/>
          <w:sz w:val="20"/>
          <w:szCs w:val="20"/>
        </w:rPr>
        <w:t xml:space="preserve">7-29; Кудреватых Юлия Владимировна (83342) 5-80-20 доб.36-18; Короткова Екатерина Николаевна (83361) 3-12-34 доб.34-39; </w:t>
      </w:r>
      <w:proofErr w:type="spellStart"/>
      <w:r w:rsidRPr="009B3F34">
        <w:rPr>
          <w:rFonts w:ascii="Times New Roman" w:hAnsi="Times New Roman" w:cs="Times New Roman"/>
          <w:sz w:val="20"/>
          <w:szCs w:val="20"/>
        </w:rPr>
        <w:t>Поздеева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Мария Михайловна (83361) 3-12-34 доб.34-42; </w:t>
      </w:r>
      <w:proofErr w:type="spellStart"/>
      <w:r w:rsidRPr="009B3F34">
        <w:rPr>
          <w:rFonts w:ascii="Times New Roman" w:hAnsi="Times New Roman" w:cs="Times New Roman"/>
          <w:sz w:val="20"/>
          <w:szCs w:val="20"/>
        </w:rPr>
        <w:t>Бормотова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Наталья Александровна (83346) 5-80-10 доб.21-10; Суздальцева Анастасия Леонидовна (83362) 3-38-12 доб.47-03; Кротова Оксана Анатольевна (83362) 3-38-12 доб.47-04;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Копысов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Алексей Владимирович (8332) 25-62-93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</w:t>
      </w:r>
      <w:proofErr w:type="spellEnd"/>
      <w:r>
        <w:rPr>
          <w:rFonts w:ascii="Times New Roman" w:hAnsi="Times New Roman" w:cs="Times New Roman"/>
          <w:sz w:val="20"/>
          <w:szCs w:val="20"/>
        </w:rPr>
        <w:t>. 11-43;</w:t>
      </w:r>
      <w:proofErr w:type="gramEnd"/>
      <w:r w:rsidRPr="009B3F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B3F34">
        <w:rPr>
          <w:rFonts w:ascii="Times New Roman" w:hAnsi="Times New Roman" w:cs="Times New Roman"/>
          <w:sz w:val="20"/>
          <w:szCs w:val="20"/>
        </w:rPr>
        <w:t>Перевалова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Евгения Юрьевна 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B3F34">
        <w:rPr>
          <w:rFonts w:ascii="Times New Roman" w:hAnsi="Times New Roman" w:cs="Times New Roman"/>
          <w:sz w:val="20"/>
          <w:szCs w:val="20"/>
        </w:rPr>
        <w:t>; Гущина Светлана Геннадьевна 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9B3F3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B3F34">
        <w:rPr>
          <w:rFonts w:ascii="Times New Roman" w:hAnsi="Times New Roman" w:cs="Times New Roman"/>
          <w:sz w:val="20"/>
          <w:szCs w:val="20"/>
        </w:rPr>
        <w:t>Ичетовкина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Наталия Валентиновна (83375) 2-80-20 доб.43-52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Юлия Сергеевна </w:t>
      </w:r>
      <w:r w:rsidRPr="009B3F34">
        <w:rPr>
          <w:rFonts w:ascii="Times New Roman" w:hAnsi="Times New Roman" w:cs="Times New Roman"/>
          <w:sz w:val="20"/>
          <w:szCs w:val="20"/>
        </w:rPr>
        <w:t>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73; Коротких Ксения Олеговна </w:t>
      </w:r>
      <w:r w:rsidRPr="009B3F34">
        <w:rPr>
          <w:rFonts w:ascii="Times New Roman" w:hAnsi="Times New Roman" w:cs="Times New Roman"/>
          <w:sz w:val="20"/>
          <w:szCs w:val="20"/>
        </w:rPr>
        <w:t>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85; Васюкова Екатерина Васильевна </w:t>
      </w:r>
      <w:r w:rsidRPr="009B3F34">
        <w:rPr>
          <w:rFonts w:ascii="Times New Roman" w:hAnsi="Times New Roman" w:cs="Times New Roman"/>
          <w:sz w:val="20"/>
          <w:szCs w:val="20"/>
        </w:rPr>
        <w:t>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37; Соколова Анна Сергеевна </w:t>
      </w:r>
      <w:r w:rsidRPr="009B3F34">
        <w:rPr>
          <w:rFonts w:ascii="Times New Roman" w:hAnsi="Times New Roman" w:cs="Times New Roman"/>
          <w:sz w:val="20"/>
          <w:szCs w:val="20"/>
        </w:rPr>
        <w:t>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70; </w:t>
      </w:r>
      <w:r w:rsidR="007457AB">
        <w:rPr>
          <w:rFonts w:ascii="Times New Roman" w:hAnsi="Times New Roman" w:cs="Times New Roman"/>
          <w:sz w:val="20"/>
          <w:szCs w:val="20"/>
        </w:rPr>
        <w:t xml:space="preserve">Дмитриева Наталья Викторовна </w:t>
      </w:r>
      <w:r w:rsidR="007457AB" w:rsidRPr="009B3F34">
        <w:rPr>
          <w:rFonts w:ascii="Times New Roman" w:hAnsi="Times New Roman" w:cs="Times New Roman"/>
          <w:sz w:val="20"/>
          <w:szCs w:val="20"/>
        </w:rPr>
        <w:t>(8332) 25-62-93 доб.</w:t>
      </w:r>
      <w:r w:rsidR="007457AB">
        <w:rPr>
          <w:rFonts w:ascii="Times New Roman" w:hAnsi="Times New Roman" w:cs="Times New Roman"/>
          <w:sz w:val="20"/>
          <w:szCs w:val="20"/>
        </w:rPr>
        <w:t>12</w:t>
      </w:r>
      <w:r w:rsidR="007457AB" w:rsidRPr="009B3F34">
        <w:rPr>
          <w:rFonts w:ascii="Times New Roman" w:hAnsi="Times New Roman" w:cs="Times New Roman"/>
          <w:sz w:val="20"/>
          <w:szCs w:val="20"/>
        </w:rPr>
        <w:t>-</w:t>
      </w:r>
      <w:r w:rsidR="007457AB">
        <w:rPr>
          <w:rFonts w:ascii="Times New Roman" w:hAnsi="Times New Roman" w:cs="Times New Roman"/>
          <w:sz w:val="20"/>
          <w:szCs w:val="20"/>
        </w:rPr>
        <w:t>77;</w:t>
      </w:r>
      <w:proofErr w:type="gramEnd"/>
      <w:r w:rsidR="007457AB">
        <w:rPr>
          <w:rFonts w:ascii="Times New Roman" w:hAnsi="Times New Roman" w:cs="Times New Roman"/>
          <w:sz w:val="20"/>
          <w:szCs w:val="20"/>
        </w:rPr>
        <w:t xml:space="preserve"> </w:t>
      </w:r>
      <w:r w:rsidRPr="009B3F34">
        <w:rPr>
          <w:rFonts w:ascii="Times New Roman" w:hAnsi="Times New Roman" w:cs="Times New Roman"/>
          <w:sz w:val="20"/>
          <w:szCs w:val="20"/>
        </w:rPr>
        <w:t>Кураева Мария Михайловна 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B3F3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; Шишкина Наталья Валер</w:t>
      </w:r>
      <w:r w:rsidR="007457AB">
        <w:rPr>
          <w:rFonts w:ascii="Times New Roman" w:hAnsi="Times New Roman" w:cs="Times New Roman"/>
          <w:sz w:val="20"/>
          <w:szCs w:val="20"/>
        </w:rPr>
        <w:t xml:space="preserve">ьевна (8332) 25-62-93 </w:t>
      </w:r>
      <w:proofErr w:type="spellStart"/>
      <w:r w:rsidR="007457AB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7457AB">
        <w:rPr>
          <w:rFonts w:ascii="Times New Roman" w:hAnsi="Times New Roman" w:cs="Times New Roman"/>
          <w:sz w:val="20"/>
          <w:szCs w:val="20"/>
        </w:rPr>
        <w:t>. 12-19</w:t>
      </w:r>
    </w:p>
    <w:p w:rsidR="005E58BF" w:rsidRPr="00C84F50" w:rsidRDefault="005E58BF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5E58BF" w:rsidRPr="00C84F50" w:rsidSect="00485B4C">
      <w:pgSz w:w="11906" w:h="16838"/>
      <w:pgMar w:top="851" w:right="567" w:bottom="284" w:left="1134" w:header="709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29" w:rsidRDefault="00C77129" w:rsidP="00F42F84">
      <w:pPr>
        <w:spacing w:after="0" w:line="240" w:lineRule="auto"/>
      </w:pPr>
      <w:r>
        <w:separator/>
      </w:r>
    </w:p>
  </w:endnote>
  <w:endnote w:type="continuationSeparator" w:id="0">
    <w:p w:rsidR="00C77129" w:rsidRDefault="00C77129" w:rsidP="00F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29" w:rsidRDefault="00C77129" w:rsidP="00F42F84">
      <w:pPr>
        <w:spacing w:after="0" w:line="240" w:lineRule="auto"/>
      </w:pPr>
      <w:r>
        <w:separator/>
      </w:r>
    </w:p>
  </w:footnote>
  <w:footnote w:type="continuationSeparator" w:id="0">
    <w:p w:rsidR="00C77129" w:rsidRDefault="00C77129" w:rsidP="00F4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F32C5"/>
    <w:rsid w:val="00000E77"/>
    <w:rsid w:val="000455CE"/>
    <w:rsid w:val="000B270B"/>
    <w:rsid w:val="000D18D0"/>
    <w:rsid w:val="000D567F"/>
    <w:rsid w:val="000E0336"/>
    <w:rsid w:val="000E21AC"/>
    <w:rsid w:val="000F0210"/>
    <w:rsid w:val="00111603"/>
    <w:rsid w:val="001406BC"/>
    <w:rsid w:val="001471B9"/>
    <w:rsid w:val="00172B27"/>
    <w:rsid w:val="001840FA"/>
    <w:rsid w:val="001A272C"/>
    <w:rsid w:val="001C5DEB"/>
    <w:rsid w:val="00242175"/>
    <w:rsid w:val="00263926"/>
    <w:rsid w:val="00266EAD"/>
    <w:rsid w:val="002F4DF2"/>
    <w:rsid w:val="002F69C7"/>
    <w:rsid w:val="002F6F8F"/>
    <w:rsid w:val="003101B9"/>
    <w:rsid w:val="00320D63"/>
    <w:rsid w:val="003429A2"/>
    <w:rsid w:val="00354F14"/>
    <w:rsid w:val="0035586D"/>
    <w:rsid w:val="0037695F"/>
    <w:rsid w:val="003B120F"/>
    <w:rsid w:val="003B39D0"/>
    <w:rsid w:val="003C4C0C"/>
    <w:rsid w:val="003D06E6"/>
    <w:rsid w:val="003D23C0"/>
    <w:rsid w:val="003F744E"/>
    <w:rsid w:val="004077D7"/>
    <w:rsid w:val="004140D8"/>
    <w:rsid w:val="004158ED"/>
    <w:rsid w:val="004550D0"/>
    <w:rsid w:val="00485B4C"/>
    <w:rsid w:val="004D102C"/>
    <w:rsid w:val="004F32C5"/>
    <w:rsid w:val="004F4FD6"/>
    <w:rsid w:val="00531CFD"/>
    <w:rsid w:val="00532B81"/>
    <w:rsid w:val="005335BF"/>
    <w:rsid w:val="00554DF3"/>
    <w:rsid w:val="00561AF6"/>
    <w:rsid w:val="00561C3D"/>
    <w:rsid w:val="00582A4E"/>
    <w:rsid w:val="005D197A"/>
    <w:rsid w:val="005E58BF"/>
    <w:rsid w:val="005F11F4"/>
    <w:rsid w:val="005F5A50"/>
    <w:rsid w:val="006264CF"/>
    <w:rsid w:val="00635CFC"/>
    <w:rsid w:val="00652FD6"/>
    <w:rsid w:val="00655AD0"/>
    <w:rsid w:val="006674AE"/>
    <w:rsid w:val="006823F6"/>
    <w:rsid w:val="006928D6"/>
    <w:rsid w:val="006A78F4"/>
    <w:rsid w:val="006E613E"/>
    <w:rsid w:val="00732F72"/>
    <w:rsid w:val="007457AB"/>
    <w:rsid w:val="007746E7"/>
    <w:rsid w:val="00786579"/>
    <w:rsid w:val="007A1F34"/>
    <w:rsid w:val="00804656"/>
    <w:rsid w:val="00815A50"/>
    <w:rsid w:val="00821073"/>
    <w:rsid w:val="00821F31"/>
    <w:rsid w:val="00824903"/>
    <w:rsid w:val="008566C3"/>
    <w:rsid w:val="00892AA3"/>
    <w:rsid w:val="008C0A79"/>
    <w:rsid w:val="008F2E33"/>
    <w:rsid w:val="00943DD7"/>
    <w:rsid w:val="00951F32"/>
    <w:rsid w:val="00986B77"/>
    <w:rsid w:val="009A139E"/>
    <w:rsid w:val="009A3626"/>
    <w:rsid w:val="009A4D70"/>
    <w:rsid w:val="009B2A10"/>
    <w:rsid w:val="009B5C6F"/>
    <w:rsid w:val="009F77B3"/>
    <w:rsid w:val="00A00BD1"/>
    <w:rsid w:val="00A06F34"/>
    <w:rsid w:val="00A12EC3"/>
    <w:rsid w:val="00A242C6"/>
    <w:rsid w:val="00A34E6A"/>
    <w:rsid w:val="00A843DD"/>
    <w:rsid w:val="00AB3950"/>
    <w:rsid w:val="00AC734A"/>
    <w:rsid w:val="00AD2C43"/>
    <w:rsid w:val="00AD3AC0"/>
    <w:rsid w:val="00B05E5D"/>
    <w:rsid w:val="00B22E16"/>
    <w:rsid w:val="00B74612"/>
    <w:rsid w:val="00C03CE4"/>
    <w:rsid w:val="00C05CBA"/>
    <w:rsid w:val="00C1100F"/>
    <w:rsid w:val="00C21324"/>
    <w:rsid w:val="00C45674"/>
    <w:rsid w:val="00C77129"/>
    <w:rsid w:val="00C84F50"/>
    <w:rsid w:val="00C87612"/>
    <w:rsid w:val="00C92288"/>
    <w:rsid w:val="00C968D0"/>
    <w:rsid w:val="00C96959"/>
    <w:rsid w:val="00CC6B51"/>
    <w:rsid w:val="00CD1B8B"/>
    <w:rsid w:val="00D035C5"/>
    <w:rsid w:val="00D679FD"/>
    <w:rsid w:val="00D71915"/>
    <w:rsid w:val="00D74385"/>
    <w:rsid w:val="00DE20B2"/>
    <w:rsid w:val="00DF2135"/>
    <w:rsid w:val="00DF61A3"/>
    <w:rsid w:val="00DF62B5"/>
    <w:rsid w:val="00E00CCF"/>
    <w:rsid w:val="00E03E19"/>
    <w:rsid w:val="00E0411F"/>
    <w:rsid w:val="00E20A69"/>
    <w:rsid w:val="00E448A6"/>
    <w:rsid w:val="00E52592"/>
    <w:rsid w:val="00E6412B"/>
    <w:rsid w:val="00EB592B"/>
    <w:rsid w:val="00EC3200"/>
    <w:rsid w:val="00EF4EDE"/>
    <w:rsid w:val="00F048CF"/>
    <w:rsid w:val="00F3630A"/>
    <w:rsid w:val="00F42F84"/>
    <w:rsid w:val="00FB78DA"/>
    <w:rsid w:val="00F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8D68E5DE204C3BC52FDEE59CDC3BB6FD3E6452FD0DD5792F99FD5A84996CBEC5D7BDEBD11C3D655E6FE6B4C6E8079A0B14F727D9CgBo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B884-2A6C-4C0B-AF0B-E57C9661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Анна Владимировна</dc:creator>
  <cp:lastModifiedBy>Владелец</cp:lastModifiedBy>
  <cp:revision>2</cp:revision>
  <cp:lastPrinted>2023-05-25T00:50:00Z</cp:lastPrinted>
  <dcterms:created xsi:type="dcterms:W3CDTF">2024-08-02T05:42:00Z</dcterms:created>
  <dcterms:modified xsi:type="dcterms:W3CDTF">2024-08-02T05:42:00Z</dcterms:modified>
</cp:coreProperties>
</file>