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44" w:rsidRDefault="007B6244" w:rsidP="007B62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244">
        <w:rPr>
          <w:rFonts w:ascii="Times New Roman" w:hAnsi="Times New Roman" w:cs="Times New Roman"/>
          <w:b/>
          <w:sz w:val="32"/>
          <w:szCs w:val="32"/>
        </w:rPr>
        <w:t>Отсрочка и рассрочка по налогам и страховым взносам: ФНС изменила лимиты для рассмотрения заявлений</w:t>
      </w:r>
    </w:p>
    <w:p w:rsidR="007B6244" w:rsidRDefault="007B6244" w:rsidP="007B62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244" w:rsidRPr="007B6244" w:rsidRDefault="007B6244" w:rsidP="007B62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244" w:rsidRPr="007B6244" w:rsidRDefault="007B6244" w:rsidP="007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Если у налогоплательщика есть обязанность по уплате налогов, страховых взносов, пеней и штрафов, но он не может уплатить их в срок, тогда он имеет право обратиться в налоговый орган за отсрочкой или рассрочкой по их уплате.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Отсрочка (единовременная уплата задолженности в конце срока) может быть предоставлена налоговым органом на срок, не превышающий 1 год.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Рассрочка (поэтапная уплата задолженности в течение периода действия) может быть предоставлена на срок, не превышающий 3 года.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Для получения отсрочки или рассрочки необходимо иметь соответствующие основания, а также представить в налоговый орган необходимые документы и обеспечение (залог, поручительство или банковская гарантия).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Основания, при наличии которых может быть предоставлена отсрочка или рассрочка, установлены статьей 64 Налогового кодекса.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Например, одним из оснований является угроза банкротства при единовременной уплате задолженности по налогам.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Порядок предоставления отсрочек (рассрочек) утвержден приказом ФНС России от 30.11.2022 № ЕД-7-8/1134@.</w:t>
      </w:r>
    </w:p>
    <w:p w:rsidR="007B6244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44">
        <w:rPr>
          <w:rFonts w:ascii="Times New Roman" w:hAnsi="Times New Roman" w:cs="Times New Roman"/>
          <w:sz w:val="28"/>
          <w:szCs w:val="28"/>
        </w:rPr>
        <w:t>С 30 июня 2024 года изменяются условия принятия решений о предоставлении отсрочек (рассрочек). Приказ ФНС России от 16.02.2024 № ЕД-7-8/137@ (ссылка).</w:t>
      </w:r>
    </w:p>
    <w:p w:rsidR="00A10156" w:rsidRPr="007B6244" w:rsidRDefault="007B6244" w:rsidP="007B6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244">
        <w:rPr>
          <w:rFonts w:ascii="Times New Roman" w:hAnsi="Times New Roman" w:cs="Times New Roman"/>
          <w:sz w:val="28"/>
          <w:szCs w:val="28"/>
        </w:rPr>
        <w:t>В зависимости от объема задолженности по налогам и сборам решение о предоставлении отсрочек (рассрочек) до 50 млн. рублей будет приниматься Управлением Федеральной налоговой службы по субъекту по месту нахождения налогоплательщика (до 30 июня – до 10 млн. рублей), а свыше 50 млн. рублей - Межрегиональной инспекцией по управлению долгом (ранее – свыше 10 млн. рублей).</w:t>
      </w:r>
      <w:proofErr w:type="gramEnd"/>
    </w:p>
    <w:sectPr w:rsidR="00A10156" w:rsidRPr="007B6244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244"/>
    <w:rsid w:val="006E402B"/>
    <w:rsid w:val="007B6244"/>
    <w:rsid w:val="00811AB3"/>
    <w:rsid w:val="008C640A"/>
    <w:rsid w:val="00A10156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2024-06-24T10:50:00Z</dcterms:created>
  <dcterms:modified xsi:type="dcterms:W3CDTF">2024-06-24T11:00:00Z</dcterms:modified>
</cp:coreProperties>
</file>