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A2" w:rsidRDefault="004A61C7" w:rsidP="00AA3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</w:p>
    <w:p w:rsidR="004A61C7" w:rsidRPr="00A027A2" w:rsidRDefault="00326844" w:rsidP="00A0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АДЖИМСКОГО</w:t>
      </w:r>
      <w:r w:rsidR="004A61C7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4A61C7">
        <w:rPr>
          <w:rFonts w:ascii="Times New Roman CYR" w:hAnsi="Times New Roman CYR" w:cs="Times New Roman CYR"/>
          <w:b/>
          <w:bCs/>
          <w:sz w:val="28"/>
          <w:szCs w:val="28"/>
        </w:rPr>
        <w:t>СЕЛЬСКОГО</w:t>
      </w:r>
      <w:r w:rsidR="004A61C7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4A61C7">
        <w:rPr>
          <w:rFonts w:ascii="Times New Roman CYR" w:hAnsi="Times New Roman CYR" w:cs="Times New Roman CYR"/>
          <w:b/>
          <w:bCs/>
          <w:sz w:val="28"/>
          <w:szCs w:val="28"/>
        </w:rPr>
        <w:t>ПОСЕЛЕНИЯ</w:t>
      </w:r>
    </w:p>
    <w:p w:rsidR="004A61C7" w:rsidRDefault="004A61C7" w:rsidP="00AA3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РАЙОНА КИРОВСКОЙ ОБЛАСТИ</w:t>
      </w:r>
    </w:p>
    <w:p w:rsidR="004A61C7" w:rsidRP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Calibri" w:hAnsi="Calibri" w:cs="Calibri"/>
        </w:rPr>
      </w:pPr>
    </w:p>
    <w:p w:rsidR="004A61C7" w:rsidRPr="00227529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27529"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3F1E39" w:rsidRPr="003F1E39" w:rsidRDefault="00326844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29</w:t>
      </w:r>
      <w:r w:rsidR="00247D67">
        <w:rPr>
          <w:rFonts w:ascii="Times New Roman CYR" w:hAnsi="Times New Roman CYR" w:cs="Times New Roman CYR"/>
          <w:bCs/>
          <w:sz w:val="28"/>
          <w:szCs w:val="28"/>
        </w:rPr>
        <w:t>.1</w:t>
      </w:r>
      <w:r w:rsidR="008C09D0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247D67">
        <w:rPr>
          <w:rFonts w:ascii="Times New Roman CYR" w:hAnsi="Times New Roman CYR" w:cs="Times New Roman CYR"/>
          <w:bCs/>
          <w:sz w:val="28"/>
          <w:szCs w:val="28"/>
        </w:rPr>
        <w:t>.2018</w:t>
      </w:r>
      <w:r w:rsidR="00711AD2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                     №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43</w:t>
      </w:r>
    </w:p>
    <w:p w:rsidR="00452661" w:rsidRPr="00AA30C2" w:rsidRDefault="003F1E39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Cs/>
          <w:sz w:val="28"/>
          <w:szCs w:val="28"/>
          <w:u w:val="single"/>
        </w:rPr>
      </w:pPr>
      <w:r w:rsidRPr="00AA30C2">
        <w:rPr>
          <w:rFonts w:ascii="Times New Roman CYR" w:hAnsi="Times New Roman CYR" w:cs="Times New Roman CYR"/>
          <w:bCs/>
          <w:sz w:val="28"/>
          <w:szCs w:val="28"/>
        </w:rPr>
        <w:t>с.</w:t>
      </w:r>
      <w:r w:rsidR="00326844">
        <w:rPr>
          <w:rFonts w:ascii="Times New Roman CYR" w:hAnsi="Times New Roman CYR" w:cs="Times New Roman CYR"/>
          <w:bCs/>
          <w:sz w:val="28"/>
          <w:szCs w:val="28"/>
        </w:rPr>
        <w:t xml:space="preserve"> Аджим</w:t>
      </w:r>
    </w:p>
    <w:p w:rsidR="004A61C7" w:rsidRPr="00452661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AA30C2" w:rsidRDefault="00452661" w:rsidP="00227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 утверждении Методики прогнозирования поступлений доходов</w:t>
      </w:r>
    </w:p>
    <w:p w:rsidR="00AA30C2" w:rsidRDefault="00326844" w:rsidP="00227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 бюджет  Аджимского</w:t>
      </w:r>
      <w:r w:rsidR="00452661"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сельского поселения </w:t>
      </w:r>
    </w:p>
    <w:p w:rsidR="00452661" w:rsidRDefault="00452661" w:rsidP="00227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района Кировской области</w:t>
      </w:r>
    </w:p>
    <w:p w:rsidR="004A61C7" w:rsidRPr="00452661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пунктом 1 статьи 160.1 Бюджетного кодекса Российской Федерации и постановлением Правительства Российской Федерации от 23.06.2016 №574 </w:t>
      </w:r>
      <w:r w:rsidRPr="004A61C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Pr="004A61C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целях формирования доходов бюджета </w:t>
      </w:r>
      <w:r w:rsidR="0098740F">
        <w:rPr>
          <w:rFonts w:ascii="Times New Roman CYR" w:hAnsi="Times New Roman CYR" w:cs="Times New Roman CYR"/>
          <w:sz w:val="28"/>
          <w:szCs w:val="28"/>
        </w:rPr>
        <w:t xml:space="preserve">Ральниковского </w:t>
      </w: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Малмыжского района Кировской области, администрация </w:t>
      </w:r>
      <w:r w:rsidR="00326844">
        <w:rPr>
          <w:rFonts w:ascii="Times New Roman CYR" w:hAnsi="Times New Roman CYR" w:cs="Times New Roman CYR"/>
          <w:sz w:val="28"/>
          <w:szCs w:val="28"/>
        </w:rPr>
        <w:t xml:space="preserve"> Аджимского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="0032684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ПОСТАНОВЛЯЕТ: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 xml:space="preserve">Утвердить Методику прогнозирования поступлений доходов в бюджет </w:t>
      </w:r>
      <w:r w:rsidR="00326844">
        <w:rPr>
          <w:rFonts w:ascii="Times New Roman CYR" w:hAnsi="Times New Roman CYR" w:cs="Times New Roman CYR"/>
          <w:sz w:val="28"/>
          <w:szCs w:val="28"/>
        </w:rPr>
        <w:t xml:space="preserve"> Аджимского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области  согласно приложению 1 к настоящему постановлению.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Применять Методику для расчета неналоговых доходов </w:t>
      </w:r>
      <w:r w:rsidR="00326844">
        <w:rPr>
          <w:rFonts w:ascii="Times New Roman CYR" w:hAnsi="Times New Roman CYR" w:cs="Times New Roman CYR"/>
          <w:sz w:val="28"/>
          <w:szCs w:val="28"/>
        </w:rPr>
        <w:t xml:space="preserve"> Аджимского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области при разработке проекта бюджета на очередной финансовый год и плановый период.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  <w:t xml:space="preserve">Настоящее решение  опубликовать в Информационном бюллетене  органов местного самоуправления  муниципального образования  </w:t>
      </w:r>
      <w:r w:rsidR="00326844">
        <w:rPr>
          <w:rFonts w:ascii="Times New Roman CYR" w:hAnsi="Times New Roman CYR" w:cs="Times New Roman CYR"/>
          <w:sz w:val="28"/>
          <w:szCs w:val="28"/>
        </w:rPr>
        <w:t xml:space="preserve"> Аджимское</w:t>
      </w:r>
      <w:r w:rsidR="00227529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  <w:t>сельское поселение Малмыжского района Кировской области.</w:t>
      </w:r>
    </w:p>
    <w:p w:rsidR="001176DC" w:rsidRPr="00993EF0" w:rsidRDefault="00711AD2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176DC" w:rsidRPr="00993EF0">
        <w:rPr>
          <w:rFonts w:ascii="Times New Roman" w:hAnsi="Times New Roman" w:cs="Times New Roman"/>
          <w:color w:val="000000" w:themeColor="text1"/>
          <w:sz w:val="28"/>
          <w:szCs w:val="28"/>
        </w:rPr>
        <w:t>. Контроль за исполнением настоящего постановления оставляю за собой.</w:t>
      </w:r>
    </w:p>
    <w:p w:rsidR="0098740F" w:rsidRDefault="0098740F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740F" w:rsidRDefault="0098740F" w:rsidP="0022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администрации</w:t>
      </w:r>
    </w:p>
    <w:p w:rsidR="00227529" w:rsidRDefault="00326844" w:rsidP="0022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Аджимского</w:t>
      </w:r>
    </w:p>
    <w:p w:rsidR="0098740F" w:rsidRDefault="0098740F" w:rsidP="0022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</w:t>
      </w:r>
      <w:bookmarkStart w:id="0" w:name="_GoBack"/>
      <w:bookmarkEnd w:id="0"/>
      <w:r w:rsidR="00326844">
        <w:rPr>
          <w:rFonts w:ascii="Times New Roman CYR" w:hAnsi="Times New Roman CYR" w:cs="Times New Roman CYR"/>
          <w:sz w:val="28"/>
          <w:szCs w:val="28"/>
        </w:rPr>
        <w:t xml:space="preserve"> Р.М. Хайрутдинова</w:t>
      </w:r>
    </w:p>
    <w:p w:rsidR="004A61C7" w:rsidRPr="004A61C7" w:rsidRDefault="004A61C7" w:rsidP="00227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98740F" w:rsidRDefault="0098740F" w:rsidP="003F1E39">
      <w:pPr>
        <w:autoSpaceDE w:val="0"/>
        <w:autoSpaceDN w:val="0"/>
        <w:adjustRightInd w:val="0"/>
        <w:spacing w:after="283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529" w:rsidRDefault="00227529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227529" w:rsidRDefault="00227529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326844" w:rsidRDefault="00326844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247D67" w:rsidRDefault="0098740F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Приложение</w:t>
      </w:r>
    </w:p>
    <w:p w:rsidR="0098740F" w:rsidRDefault="0098740F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711AD2" w:rsidRDefault="00711AD2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УТВЕРЖДЕНО</w:t>
      </w:r>
    </w:p>
    <w:p w:rsidR="00247D67" w:rsidRDefault="00247D67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98740F" w:rsidRDefault="0098740F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711AD2">
        <w:rPr>
          <w:rFonts w:ascii="Times New Roman CYR" w:hAnsi="Times New Roman CYR" w:cs="Times New Roman CYR"/>
          <w:sz w:val="28"/>
          <w:szCs w:val="28"/>
        </w:rPr>
        <w:t>ем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администрации</w:t>
      </w:r>
    </w:p>
    <w:p w:rsidR="0098740F" w:rsidRDefault="00326844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Аджимского </w:t>
      </w:r>
      <w:r w:rsidR="0098740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</w:p>
    <w:p w:rsidR="004A61C7" w:rsidRPr="0098740F" w:rsidRDefault="0098740F" w:rsidP="003F1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247D67">
        <w:rPr>
          <w:rFonts w:ascii="Times New Roman CYR" w:hAnsi="Times New Roman CYR" w:cs="Times New Roman CYR"/>
          <w:sz w:val="28"/>
          <w:szCs w:val="28"/>
        </w:rPr>
        <w:t>____________</w:t>
      </w:r>
      <w:r w:rsidRPr="0098740F">
        <w:rPr>
          <w:rFonts w:ascii="Times New Roman" w:hAnsi="Times New Roman" w:cs="Times New Roman"/>
          <w:sz w:val="28"/>
          <w:szCs w:val="28"/>
        </w:rPr>
        <w:t xml:space="preserve"> № </w:t>
      </w:r>
      <w:r w:rsidR="00247D67">
        <w:rPr>
          <w:rFonts w:ascii="Times New Roman" w:hAnsi="Times New Roman" w:cs="Times New Roman"/>
          <w:sz w:val="28"/>
          <w:szCs w:val="28"/>
        </w:rPr>
        <w:t>__________</w:t>
      </w:r>
    </w:p>
    <w:p w:rsidR="0098740F" w:rsidRDefault="0098740F" w:rsidP="003F1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40F" w:rsidRPr="0098740F" w:rsidRDefault="0098740F" w:rsidP="003F1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61C7" w:rsidRDefault="004A61C7" w:rsidP="00227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МЕТОДИКА</w:t>
      </w:r>
    </w:p>
    <w:p w:rsidR="004A61C7" w:rsidRDefault="004A61C7" w:rsidP="00227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прогнозирования поступлений доходов в бюджет</w:t>
      </w:r>
    </w:p>
    <w:p w:rsidR="004A61C7" w:rsidRDefault="00326844" w:rsidP="0032684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     Аджимского</w:t>
      </w:r>
      <w:r w:rsidR="004A61C7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</w:t>
      </w:r>
    </w:p>
    <w:p w:rsidR="004A61C7" w:rsidRDefault="004A61C7" w:rsidP="00227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района Кировской области</w:t>
      </w:r>
    </w:p>
    <w:p w:rsidR="00227529" w:rsidRDefault="00227529" w:rsidP="00227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A61C7" w:rsidRPr="00993EF0" w:rsidRDefault="004A61C7" w:rsidP="003F1E3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93EF0">
        <w:rPr>
          <w:rFonts w:ascii="Times New Roman CYR" w:hAnsi="Times New Roman CYR" w:cs="Times New Roman CYR"/>
          <w:b/>
          <w:bCs/>
          <w:sz w:val="28"/>
          <w:szCs w:val="28"/>
        </w:rPr>
        <w:t xml:space="preserve">Общие положения 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7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 CYR" w:hAnsi="Times New Roman CYR" w:cs="Times New Roman CYR"/>
          <w:sz w:val="28"/>
          <w:szCs w:val="28"/>
        </w:rPr>
        <w:t>Настоящая Методика разработана в целях эффективного и качественного управления муниципальными финансами, реализации принципа реалистичности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прогнозирования поступлений доходов и создания единой методологической базы для расчета поступлений доходов бюджета </w:t>
      </w:r>
      <w:r w:rsidR="00326844" w:rsidRPr="0032684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26844">
        <w:rPr>
          <w:rFonts w:ascii="Times New Roman CYR" w:hAnsi="Times New Roman CYR" w:cs="Times New Roman CYR"/>
          <w:sz w:val="28"/>
          <w:szCs w:val="28"/>
        </w:rPr>
        <w:t>Аджимского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области (далее – </w:t>
      </w:r>
      <w:r w:rsidR="00993EF0">
        <w:rPr>
          <w:rFonts w:ascii="Times New Roman CYR" w:hAnsi="Times New Roman CYR" w:cs="Times New Roman CYR"/>
          <w:sz w:val="28"/>
          <w:szCs w:val="28"/>
        </w:rPr>
        <w:t>бюджет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 xml:space="preserve">), бюджетные полномочия по администрированию которых возложены на Администрацию </w:t>
      </w:r>
      <w:r w:rsidR="00326844">
        <w:rPr>
          <w:rFonts w:ascii="Times New Roman CYR" w:hAnsi="Times New Roman CYR" w:cs="Times New Roman CYR"/>
          <w:sz w:val="28"/>
          <w:szCs w:val="28"/>
        </w:rPr>
        <w:t xml:space="preserve">Аджимского 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области (далее – администратор доходов).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7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 CYR" w:hAnsi="Times New Roman CYR" w:cs="Times New Roman CYR"/>
          <w:sz w:val="28"/>
          <w:szCs w:val="28"/>
        </w:rPr>
        <w:t xml:space="preserve">Прогнозирование поступлений доходов в 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бюджет 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>на очередной финансовый год и на плановый период осуществляется на основе: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показателей прогнозов социально-экономического развития Малмыжского муниципального района, </w:t>
      </w:r>
      <w:r w:rsidR="00326844">
        <w:rPr>
          <w:rFonts w:ascii="Times New Roman CYR" w:hAnsi="Times New Roman CYR" w:cs="Times New Roman CYR"/>
          <w:sz w:val="28"/>
          <w:szCs w:val="28"/>
        </w:rPr>
        <w:t xml:space="preserve">Аджимского 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на очередной год и на плановый период;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ожидаемого объема поступления налогов в текущем финансовом году;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поступлении налогов за год, предшествующий текущему финансовому году, и за отчетный период текущего финансового года;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налоговой отчетности о налогооблагаемой базе на последнюю отчетную дату;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недоимке по налогам на последнюю отчетную дату;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предоставлении налоговых льгот за год, предшествующий текущему финансовому году;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действующего федерального и областного законодательства о налогах и сборах, бюджетного законодательства Российской Федерации, а также муниципальных правовых актов, устанавливающих доходы, действующих на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момент составления проекта бюджета на очередной финансовый год и плановый период с учетом:</w:t>
      </w:r>
    </w:p>
    <w:p w:rsidR="004A61C7" w:rsidRDefault="00993EF0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A61C7">
        <w:rPr>
          <w:rFonts w:ascii="Times New Roman CYR" w:hAnsi="Times New Roman CYR" w:cs="Times New Roman CYR"/>
          <w:sz w:val="28"/>
          <w:szCs w:val="28"/>
        </w:rPr>
        <w:t>размеров ставок налогов и сборов, установленных законодательством Российской Федерации, законодательством Кировской области;</w:t>
      </w:r>
    </w:p>
    <w:p w:rsidR="004A61C7" w:rsidRDefault="00993EF0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A61C7">
        <w:rPr>
          <w:rFonts w:ascii="Times New Roman CYR" w:hAnsi="Times New Roman CYR" w:cs="Times New Roman CYR"/>
          <w:sz w:val="28"/>
          <w:szCs w:val="28"/>
        </w:rPr>
        <w:t xml:space="preserve">нормативов отчислений по доходам в 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бюджет сельского поселения </w:t>
      </w:r>
      <w:r w:rsidR="004A61C7">
        <w:rPr>
          <w:rFonts w:ascii="Times New Roman CYR" w:hAnsi="Times New Roman CYR" w:cs="Times New Roman CYR"/>
          <w:sz w:val="28"/>
          <w:szCs w:val="28"/>
        </w:rPr>
        <w:t xml:space="preserve">в соответствии с законодательством Российской Федерации, законодательством Кировской </w:t>
      </w:r>
      <w:r w:rsidR="004A61C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A61C7">
        <w:rPr>
          <w:rFonts w:ascii="Times New Roman CYR" w:hAnsi="Times New Roman CYR" w:cs="Times New Roman CYR"/>
          <w:sz w:val="28"/>
          <w:szCs w:val="28"/>
        </w:rPr>
        <w:t>области;</w:t>
      </w:r>
    </w:p>
    <w:p w:rsidR="004A61C7" w:rsidRDefault="00993EF0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A61C7">
        <w:rPr>
          <w:rFonts w:ascii="Times New Roman CYR" w:hAnsi="Times New Roman CYR" w:cs="Times New Roman CYR"/>
          <w:sz w:val="28"/>
          <w:szCs w:val="28"/>
        </w:rPr>
        <w:t>объема выпадающих доходов, установленных в текущем финансовом году, планируемых к</w:t>
      </w:r>
      <w:r w:rsidR="004A61C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A61C7">
        <w:rPr>
          <w:rFonts w:ascii="Times New Roman CYR" w:hAnsi="Times New Roman CYR" w:cs="Times New Roman CYR"/>
          <w:sz w:val="28"/>
          <w:szCs w:val="28"/>
        </w:rPr>
        <w:t>установлению (отмене), начиная с очередного финансового года в соответствии с законодательством Российской Федерации, законодательством Кировской области и муниципальными нормативными правовыми актами;</w:t>
      </w:r>
    </w:p>
    <w:p w:rsidR="004A61C7" w:rsidRDefault="00993EF0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A61C7">
        <w:rPr>
          <w:rFonts w:ascii="Times New Roman CYR" w:hAnsi="Times New Roman CYR" w:cs="Times New Roman CYR"/>
          <w:sz w:val="28"/>
          <w:szCs w:val="28"/>
        </w:rPr>
        <w:t>объема ожидаемых поступлений по неналоговым платежам в текущем финансовом году;</w:t>
      </w:r>
    </w:p>
    <w:p w:rsidR="004A61C7" w:rsidRDefault="00993EF0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A61C7">
        <w:rPr>
          <w:rFonts w:ascii="Times New Roman CYR" w:hAnsi="Times New Roman CYR" w:cs="Times New Roman CYR"/>
          <w:sz w:val="28"/>
          <w:szCs w:val="28"/>
        </w:rPr>
        <w:t>прогнозируемых поступлений неналоговых доходов в виде неисполненных обязательств (недоимки) плательщиков;</w:t>
      </w:r>
    </w:p>
    <w:p w:rsidR="004A61C7" w:rsidRDefault="00993EF0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4A61C7">
        <w:rPr>
          <w:rFonts w:ascii="Times New Roman CYR" w:hAnsi="Times New Roman CYR" w:cs="Times New Roman CYR"/>
          <w:sz w:val="28"/>
          <w:szCs w:val="28"/>
        </w:rPr>
        <w:t xml:space="preserve">иных показателей, применяемых при составлении прогноза неналоговых доходов 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бюджета 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>на очередной финансовый год;</w:t>
      </w:r>
    </w:p>
    <w:p w:rsidR="00993EF0" w:rsidRPr="00993EF0" w:rsidRDefault="00993EF0" w:rsidP="003F1E3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-п</w:t>
      </w:r>
      <w:r w:rsidRPr="00993EF0">
        <w:rPr>
          <w:rFonts w:ascii="Times New Roman" w:hAnsi="Times New Roman"/>
          <w:sz w:val="28"/>
          <w:szCs w:val="24"/>
        </w:rPr>
        <w:t>ри отсутствии необходимых исходных данных и (или) наличии исходных данных, не позволяющих рассчитать реалистичные прогнозные показатели, прогноз доходов рассчитывается исходя из фактических поступлений этих доходов в отчетном периоде.</w:t>
      </w:r>
    </w:p>
    <w:p w:rsidR="00993EF0" w:rsidRPr="00993EF0" w:rsidRDefault="000F3B0C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1.3. </w:t>
      </w:r>
      <w:r w:rsidR="00993EF0" w:rsidRPr="00993EF0">
        <w:rPr>
          <w:rFonts w:ascii="Times New Roman" w:hAnsi="Times New Roman"/>
          <w:sz w:val="28"/>
          <w:szCs w:val="24"/>
        </w:rPr>
        <w:t xml:space="preserve">Расчеты прогнозов производятся в разрезе видов доходов, подлежащих зачислению в </w:t>
      </w:r>
      <w:r>
        <w:rPr>
          <w:rFonts w:ascii="Times New Roman CYR" w:hAnsi="Times New Roman CYR" w:cs="Times New Roman CYR"/>
          <w:sz w:val="28"/>
          <w:szCs w:val="28"/>
        </w:rPr>
        <w:t>бюджет сельского поселения</w:t>
      </w:r>
      <w:r w:rsidR="00993EF0" w:rsidRPr="00993EF0">
        <w:rPr>
          <w:rFonts w:ascii="Times New Roman" w:hAnsi="Times New Roman"/>
          <w:sz w:val="28"/>
          <w:szCs w:val="24"/>
        </w:rPr>
        <w:t xml:space="preserve">. </w:t>
      </w:r>
      <w:r w:rsidR="00993EF0" w:rsidRPr="00993EF0">
        <w:rPr>
          <w:rFonts w:ascii="Times New Roman" w:eastAsia="Calibri" w:hAnsi="Times New Roman"/>
          <w:sz w:val="28"/>
          <w:szCs w:val="24"/>
        </w:rPr>
        <w:t>Прогнозные объемы поступлений по кодам доходов,  полученные в результате расчетов, округляются до сотен рублей.</w:t>
      </w:r>
    </w:p>
    <w:p w:rsidR="00993EF0" w:rsidRPr="00993EF0" w:rsidRDefault="000F3B0C" w:rsidP="003F1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1.4. </w:t>
      </w:r>
      <w:r w:rsidR="00993EF0" w:rsidRPr="00993EF0">
        <w:rPr>
          <w:rFonts w:ascii="Times New Roman" w:eastAsia="Calibri" w:hAnsi="Times New Roman"/>
          <w:sz w:val="28"/>
          <w:szCs w:val="24"/>
        </w:rPr>
        <w:t>В течение текущего года в случае изменения тенденции поступлений по кодам доходов в сторону увеличения (уменьшения) производится корректировка прогнозных объемов поступлений соответственно в сторону увеличения (уменьшения</w:t>
      </w:r>
      <w:r w:rsidR="00993EF0">
        <w:rPr>
          <w:rFonts w:ascii="Times New Roman" w:eastAsia="Calibri" w:hAnsi="Times New Roman"/>
          <w:sz w:val="24"/>
          <w:szCs w:val="24"/>
        </w:rPr>
        <w:t xml:space="preserve">) </w:t>
      </w:r>
      <w:r w:rsidR="00993EF0" w:rsidRPr="00993EF0">
        <w:rPr>
          <w:rFonts w:ascii="Times New Roman" w:eastAsia="Calibri" w:hAnsi="Times New Roman"/>
          <w:sz w:val="28"/>
          <w:szCs w:val="24"/>
        </w:rPr>
        <w:t>до ожидаемого объема поступлений в текущем году.</w:t>
      </w:r>
    </w:p>
    <w:p w:rsidR="003F1E39" w:rsidRDefault="003F1E39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источников доходов и порядок расчета прогноза доходов </w:t>
      </w:r>
      <w:r w:rsidR="000F3B0C" w:rsidRPr="000F3B0C">
        <w:rPr>
          <w:rFonts w:ascii="Times New Roman CYR" w:hAnsi="Times New Roman CYR" w:cs="Times New Roman CYR"/>
          <w:b/>
          <w:sz w:val="28"/>
          <w:szCs w:val="28"/>
        </w:rPr>
        <w:t>бюджета сельского поселения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в отношении которых администратор доходов выполняет бюджетные полномочия 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 CYR" w:hAnsi="Times New Roman CYR" w:cs="Times New Roman CYR"/>
          <w:sz w:val="28"/>
          <w:szCs w:val="28"/>
        </w:rPr>
        <w:t xml:space="preserve">Расчет прогноза доходов 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бюджета 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>осуществляется исходя из поступлений следующих налоговых и неналоговых доходов:</w:t>
      </w:r>
    </w:p>
    <w:p w:rsidR="004A61C7" w:rsidRP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налог на доходы физических лиц (КБК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1 01 02000 01 0000 110)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(КБК </w:t>
      </w:r>
      <w:r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Pr="004A61C7">
        <w:rPr>
          <w:rFonts w:ascii="Times New Roman" w:hAnsi="Times New Roman" w:cs="Times New Roman"/>
          <w:sz w:val="28"/>
          <w:szCs w:val="28"/>
        </w:rPr>
        <w:t>1 08 04020 01 0000 110);</w:t>
      </w:r>
    </w:p>
    <w:p w:rsidR="0098740F" w:rsidRDefault="0098740F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1265">
        <w:rPr>
          <w:rFonts w:ascii="Times New Roman" w:hAnsi="Times New Roman" w:cs="Times New Roman"/>
          <w:sz w:val="28"/>
          <w:szCs w:val="20"/>
        </w:rPr>
        <w:t>п</w:t>
      </w:r>
      <w:r w:rsidR="00131265" w:rsidRPr="00131265">
        <w:rPr>
          <w:rFonts w:ascii="Times New Roman" w:hAnsi="Times New Roman" w:cs="Times New Roman"/>
          <w:sz w:val="28"/>
          <w:szCs w:val="20"/>
        </w:rPr>
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131265">
        <w:rPr>
          <w:rFonts w:ascii="Times New Roman" w:hAnsi="Times New Roman" w:cs="Times New Roman"/>
          <w:sz w:val="28"/>
          <w:szCs w:val="20"/>
        </w:rPr>
        <w:t xml:space="preserve"> (КБК </w:t>
      </w:r>
      <w:r w:rsidR="00131265" w:rsidRPr="00131265">
        <w:rPr>
          <w:rFonts w:ascii="Times New Roman" w:hAnsi="Times New Roman" w:cs="Times New Roman"/>
          <w:sz w:val="28"/>
          <w:szCs w:val="20"/>
        </w:rPr>
        <w:t>1 11 09045 10 0000 120</w:t>
      </w:r>
      <w:r w:rsidR="00131265">
        <w:rPr>
          <w:rFonts w:ascii="Times New Roman" w:hAnsi="Times New Roman" w:cs="Times New Roman"/>
          <w:sz w:val="28"/>
          <w:szCs w:val="20"/>
        </w:rPr>
        <w:t>)</w:t>
      </w:r>
    </w:p>
    <w:p w:rsidR="00131265" w:rsidRDefault="00131265" w:rsidP="003F1E39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- </w:t>
      </w:r>
      <w:r w:rsidRPr="00131265">
        <w:rPr>
          <w:rFonts w:ascii="Times New Roman" w:hAnsi="Times New Roman" w:cs="Times New Roman"/>
          <w:sz w:val="28"/>
          <w:szCs w:val="20"/>
        </w:rPr>
        <w:t>прочие доходы от оказания платных услуг (работ) получателями средств бюджетов сельских поселений (КБК 1 13 01995 10 0000 130)</w:t>
      </w:r>
    </w:p>
    <w:p w:rsidR="004A61C7" w:rsidRP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прочие неналоговые доходы бюджетов сельских поселений (КБК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>1 17 05050 10 0000 180);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безвозмездные поступления.</w:t>
      </w:r>
    </w:p>
    <w:p w:rsidR="00131265" w:rsidRDefault="00131265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ind w:left="707" w:hanging="283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Прогнозирование налоговых и неналоговых доходов в местный бюджет на очередной финансовый год и плановый период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Расчет прогноза поступлений в 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бюджет 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>производится по следующим видам налоговых и неналоговых доходов:</w:t>
      </w:r>
    </w:p>
    <w:p w:rsidR="004A61C7" w:rsidRPr="000F3B0C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  <w:r w:rsidRPr="000F3B0C">
        <w:rPr>
          <w:rFonts w:ascii="Times New Roman" w:hAnsi="Times New Roman" w:cs="Times New Roman"/>
          <w:b/>
          <w:bCs/>
          <w:sz w:val="28"/>
          <w:szCs w:val="28"/>
        </w:rPr>
        <w:t xml:space="preserve">3.1.1. </w:t>
      </w:r>
      <w:r w:rsidR="003F1E39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0F3B0C">
        <w:rPr>
          <w:rFonts w:ascii="Times New Roman CYR" w:hAnsi="Times New Roman CYR" w:cs="Times New Roman CYR"/>
          <w:b/>
          <w:bCs/>
          <w:iCs/>
          <w:sz w:val="28"/>
          <w:szCs w:val="28"/>
        </w:rPr>
        <w:t>алог на доходы физических лиц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индексации.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Прогнозируемый объем поступления налога на доходы физических лиц в бюджет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сельского поселения на очередной финансовый год рассчитывается по формуле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0F3B0C">
        <w:rPr>
          <w:rFonts w:ascii="Times New Roman CYR" w:hAnsi="Times New Roman CYR" w:cs="Times New Roman CYR"/>
          <w:b/>
          <w:i/>
          <w:sz w:val="28"/>
          <w:szCs w:val="28"/>
        </w:rPr>
        <w:t xml:space="preserve">П = (О* К1* К2 </w:t>
      </w:r>
      <w:r w:rsidRPr="000F3B0C">
        <w:rPr>
          <w:rFonts w:ascii="Times New Roman" w:hAnsi="Times New Roman" w:cs="Times New Roman"/>
          <w:b/>
          <w:i/>
          <w:sz w:val="28"/>
          <w:szCs w:val="28"/>
        </w:rPr>
        <w:t xml:space="preserve">± </w:t>
      </w:r>
      <w:r w:rsidRPr="000F3B0C">
        <w:rPr>
          <w:rFonts w:ascii="Times New Roman CYR" w:hAnsi="Times New Roman CYR" w:cs="Times New Roman CYR"/>
          <w:b/>
          <w:i/>
          <w:sz w:val="28"/>
          <w:szCs w:val="28"/>
        </w:rPr>
        <w:t>П) * Н</w:t>
      </w:r>
      <w:r>
        <w:rPr>
          <w:rFonts w:ascii="Times New Roman CYR" w:hAnsi="Times New Roman CYR" w:cs="Times New Roman CYR"/>
          <w:sz w:val="28"/>
          <w:szCs w:val="28"/>
        </w:rPr>
        <w:t xml:space="preserve"> , где: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 – прогнозируемый объем поступления налога на доходы физических лиц в бюджет сельского поселения на очередной финансовый год;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– ожидаемый объем поступления налога на доходы физических лиц в бюджет сельского поселения в текущем финансовом году;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</w:rPr>
        <w:t>коэффициент роста фонда оплаты труда в очередном финансовом году;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К2 – коэффициент превышения роста налога над ростом фондом оплаты труда;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 – поступление налога на доходы физических лиц, связанные изменениями законодательства;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 – норматив зачисления налога на доходы физических лиц в бюджет сельского поселения в очередном финансовом году.</w:t>
      </w:r>
    </w:p>
    <w:p w:rsidR="004A61C7" w:rsidRPr="000F3B0C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  <w:r w:rsidRPr="000F3B0C">
        <w:rPr>
          <w:rFonts w:ascii="Times New Roman" w:hAnsi="Times New Roman" w:cs="Times New Roman"/>
          <w:b/>
          <w:bCs/>
          <w:sz w:val="28"/>
          <w:szCs w:val="28"/>
        </w:rPr>
        <w:t>3.1.2</w:t>
      </w:r>
      <w:r w:rsidRPr="000F3B0C">
        <w:rPr>
          <w:rFonts w:ascii="Times New Roman" w:hAnsi="Times New Roman" w:cs="Times New Roman"/>
          <w:b/>
          <w:sz w:val="28"/>
          <w:szCs w:val="28"/>
        </w:rPr>
        <w:t>.</w:t>
      </w:r>
      <w:r w:rsidR="003F1E39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0F3B0C">
        <w:rPr>
          <w:rFonts w:ascii="Times New Roman CYR" w:hAnsi="Times New Roman CYR" w:cs="Times New Roman CYR"/>
          <w:b/>
          <w:bCs/>
          <w:iCs/>
          <w:sz w:val="28"/>
          <w:szCs w:val="28"/>
        </w:rPr>
        <w:t xml:space="preserve">осударственная пошлина за совершение нотариальных действий должностными лицами органов местного самоуправления, </w:t>
      </w:r>
      <w:r w:rsidRPr="000F3B0C">
        <w:rPr>
          <w:rFonts w:ascii="Times New Roman CYR" w:hAnsi="Times New Roman CYR" w:cs="Times New Roman CYR"/>
          <w:b/>
          <w:bCs/>
          <w:iCs/>
          <w:sz w:val="28"/>
          <w:szCs w:val="28"/>
        </w:rPr>
        <w:lastRenderedPageBreak/>
        <w:t>уполномоченными в соответствии с законодательными актами Российской Федерации на совершение нотариальных действий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Прогнозирование поступлений в бюджет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государственной пошлины осуществляется исходя из ожидаемого поступления государственной пошлины за текущий год и показателей, характеризующих увеличение (уменьшение) количества регистрационных действий на очередной финансовый год и (или) размеров государственной пошлины, установленных главой 25.3 Налогового кодекса Российской Федерации и производится по следующей формуле:</w:t>
      </w:r>
    </w:p>
    <w:p w:rsidR="004A61C7" w:rsidRPr="000F3B0C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 = (Фх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>
        <w:rPr>
          <w:rFonts w:ascii="Times New Roman CYR" w:hAnsi="Times New Roman CYR" w:cs="Times New Roman CYR"/>
          <w:b/>
          <w:bCs/>
          <w:sz w:val="28"/>
          <w:szCs w:val="28"/>
          <w:vertAlign w:val="subscript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±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Д,</w:t>
      </w:r>
      <w:r>
        <w:rPr>
          <w:rFonts w:ascii="Times New Roman CYR" w:hAnsi="Times New Roman CYR" w:cs="Times New Roman CYR"/>
          <w:sz w:val="28"/>
          <w:szCs w:val="28"/>
        </w:rPr>
        <w:t>где: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 – сумма государственной пошлины, прогнозируемая к поступлению в бюджет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в очередном финансовом году;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 – фактические поступления государственной пошлины в </w:t>
      </w:r>
      <w:r w:rsidR="000F3B0C">
        <w:rPr>
          <w:rFonts w:ascii="Times New Roman CYR" w:hAnsi="Times New Roman CYR" w:cs="Times New Roman CYR"/>
          <w:sz w:val="28"/>
          <w:szCs w:val="28"/>
        </w:rPr>
        <w:t xml:space="preserve">бюджет 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>в отчетном году;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1 – </w:t>
      </w:r>
      <w:r>
        <w:rPr>
          <w:rFonts w:ascii="Times New Roman CYR" w:hAnsi="Times New Roman CYR" w:cs="Times New Roman CYR"/>
          <w:sz w:val="28"/>
          <w:szCs w:val="28"/>
        </w:rPr>
        <w:t>коэффициент, характеризующий динамику поступлений в текущем году по сравнению с отчетным годом;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 (+) или выпадающие (-) доходы бюджета по государственной пошлине в прогнозируемом году, связанные с изменениями налогового и бюджетного законодательства.</w:t>
      </w:r>
    </w:p>
    <w:p w:rsidR="00131265" w:rsidRDefault="00131265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0"/>
        </w:rPr>
      </w:pPr>
      <w:r w:rsidRPr="00131265">
        <w:rPr>
          <w:rFonts w:ascii="Times New Roman CYR" w:hAnsi="Times New Roman CYR" w:cs="Times New Roman CYR"/>
          <w:b/>
          <w:sz w:val="28"/>
          <w:szCs w:val="28"/>
        </w:rPr>
        <w:t xml:space="preserve">3.1.3. </w:t>
      </w:r>
      <w:r w:rsidR="003F1E39">
        <w:rPr>
          <w:rFonts w:ascii="Times New Roman CYR" w:hAnsi="Times New Roman CYR" w:cs="Times New Roman CYR"/>
          <w:b/>
          <w:sz w:val="28"/>
          <w:szCs w:val="28"/>
        </w:rPr>
        <w:t>П</w:t>
      </w:r>
      <w:r w:rsidRPr="00131265">
        <w:rPr>
          <w:rFonts w:ascii="Times New Roman" w:hAnsi="Times New Roman" w:cs="Times New Roman"/>
          <w:b/>
          <w:sz w:val="28"/>
          <w:szCs w:val="20"/>
        </w:rPr>
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7D3208" w:rsidRPr="007D3208" w:rsidRDefault="007D3208" w:rsidP="003F1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7D3208" w:rsidRDefault="007D3208" w:rsidP="003F1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Прогнозируемый объем поступления </w:t>
      </w:r>
      <w:r w:rsidRPr="007D3208">
        <w:rPr>
          <w:rFonts w:ascii="Times New Roman" w:hAnsi="Times New Roman" w:cs="Times New Roman"/>
          <w:sz w:val="28"/>
          <w:szCs w:val="20"/>
        </w:rPr>
        <w:t>от использования имущества, находящегося в собственности сельских поселений</w:t>
      </w:r>
      <w:r>
        <w:rPr>
          <w:rFonts w:ascii="Times New Roman CYR" w:hAnsi="Times New Roman CYR" w:cs="Times New Roman CYR"/>
          <w:sz w:val="28"/>
          <w:szCs w:val="28"/>
        </w:rPr>
        <w:t xml:space="preserve"> в бюджет сельского поселения на очередной финансовый год рассчитывается по формуле:</w:t>
      </w:r>
    </w:p>
    <w:p w:rsidR="007D3208" w:rsidRPr="007D3208" w:rsidRDefault="007D3208" w:rsidP="003F1E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6"/>
        </w:rPr>
      </w:pP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Style w:val="spfo1"/>
          <w:rFonts w:ascii="Times New Roman" w:hAnsi="Times New Roman"/>
          <w:sz w:val="28"/>
          <w:szCs w:val="26"/>
        </w:rPr>
      </w:pPr>
      <w:r w:rsidRPr="007D3208">
        <w:rPr>
          <w:rStyle w:val="spfo1"/>
          <w:rFonts w:ascii="Times New Roman" w:hAnsi="Times New Roman"/>
          <w:sz w:val="28"/>
          <w:szCs w:val="26"/>
        </w:rPr>
        <w:t>Ап = Аож</w:t>
      </w:r>
      <w:r w:rsidR="008C09D0">
        <w:rPr>
          <w:rStyle w:val="spfo1"/>
          <w:rFonts w:ascii="Times New Roman" w:hAnsi="Times New Roman"/>
          <w:sz w:val="28"/>
          <w:szCs w:val="26"/>
        </w:rPr>
        <w:t>–</w:t>
      </w:r>
      <w:r w:rsidRPr="007D3208">
        <w:rPr>
          <w:rStyle w:val="spfo1"/>
          <w:rFonts w:ascii="Times New Roman" w:hAnsi="Times New Roman"/>
          <w:sz w:val="28"/>
          <w:szCs w:val="26"/>
        </w:rPr>
        <w:t xml:space="preserve"> Ар + Аув</w:t>
      </w:r>
      <w:r w:rsidR="008C09D0">
        <w:rPr>
          <w:rStyle w:val="spfo1"/>
          <w:rFonts w:ascii="Times New Roman" w:hAnsi="Times New Roman"/>
          <w:sz w:val="28"/>
          <w:szCs w:val="26"/>
        </w:rPr>
        <w:t>–</w:t>
      </w:r>
      <w:r w:rsidRPr="007D3208">
        <w:rPr>
          <w:rStyle w:val="spfo1"/>
          <w:rFonts w:ascii="Times New Roman" w:hAnsi="Times New Roman"/>
          <w:sz w:val="28"/>
          <w:szCs w:val="26"/>
        </w:rPr>
        <w:t>Аум + Аз, где</w:t>
      </w: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Style w:val="spfo1"/>
          <w:b/>
          <w:sz w:val="24"/>
        </w:rPr>
      </w:pP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Style w:val="spfo1"/>
          <w:rFonts w:ascii="Times New Roman" w:hAnsi="Times New Roman"/>
          <w:sz w:val="28"/>
          <w:szCs w:val="26"/>
        </w:rPr>
      </w:pPr>
      <w:r w:rsidRPr="007D3208">
        <w:rPr>
          <w:rStyle w:val="spfo1"/>
          <w:rFonts w:ascii="Times New Roman" w:hAnsi="Times New Roman"/>
          <w:sz w:val="28"/>
          <w:szCs w:val="26"/>
        </w:rPr>
        <w:t>Ап  -   прогноз общей суммы платы за муниципальное имущество в очередном финансовом году;</w:t>
      </w: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Style w:val="spfo1"/>
          <w:rFonts w:ascii="Times New Roman" w:hAnsi="Times New Roman"/>
          <w:sz w:val="28"/>
          <w:szCs w:val="26"/>
        </w:rPr>
      </w:pPr>
      <w:r w:rsidRPr="007D3208">
        <w:rPr>
          <w:rStyle w:val="spfo1"/>
          <w:rFonts w:ascii="Times New Roman" w:hAnsi="Times New Roman"/>
          <w:sz w:val="28"/>
          <w:szCs w:val="26"/>
        </w:rPr>
        <w:t>Аож -  ожидаемый  объем  поступлений платы  за  муниципальное имущество в текущем году;</w:t>
      </w: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7D3208">
        <w:rPr>
          <w:rStyle w:val="spfo1"/>
          <w:rFonts w:ascii="Times New Roman" w:hAnsi="Times New Roman"/>
          <w:sz w:val="28"/>
          <w:szCs w:val="26"/>
        </w:rPr>
        <w:t>Ар  - объем  поступлений  платы  за  муниципальное  имущество в текущем году, носящий разовый характер;</w:t>
      </w: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7D3208">
        <w:rPr>
          <w:rStyle w:val="spfo1"/>
          <w:rFonts w:ascii="Times New Roman" w:hAnsi="Times New Roman"/>
          <w:sz w:val="28"/>
          <w:szCs w:val="26"/>
        </w:rPr>
        <w:t xml:space="preserve">Аум  –  прогноз  объема  уменьшения  поступлений  платы  за </w:t>
      </w:r>
      <w:r w:rsidRPr="007D3208">
        <w:rPr>
          <w:rFonts w:ascii="Times New Roman" w:hAnsi="Times New Roman"/>
          <w:sz w:val="28"/>
          <w:szCs w:val="26"/>
        </w:rPr>
        <w:t>муниципальное имущество</w:t>
      </w:r>
      <w:r w:rsidRPr="007D3208">
        <w:rPr>
          <w:rStyle w:val="spfo1"/>
          <w:rFonts w:ascii="Times New Roman" w:hAnsi="Times New Roman"/>
          <w:sz w:val="28"/>
          <w:szCs w:val="26"/>
        </w:rPr>
        <w:t xml:space="preserve"> в очередном финансовом году;</w:t>
      </w: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7D3208">
        <w:rPr>
          <w:rStyle w:val="spfo1"/>
          <w:rFonts w:ascii="Times New Roman" w:hAnsi="Times New Roman"/>
          <w:sz w:val="28"/>
          <w:szCs w:val="26"/>
        </w:rPr>
        <w:lastRenderedPageBreak/>
        <w:t xml:space="preserve">Аув  -  прогноз  объема  увеличения   платы   за   </w:t>
      </w:r>
      <w:r w:rsidRPr="007D3208">
        <w:rPr>
          <w:rFonts w:ascii="Times New Roman" w:hAnsi="Times New Roman"/>
          <w:sz w:val="28"/>
          <w:szCs w:val="26"/>
        </w:rPr>
        <w:t xml:space="preserve">муниципальное имущество </w:t>
      </w:r>
      <w:r w:rsidRPr="007D3208">
        <w:rPr>
          <w:rStyle w:val="spfo1"/>
          <w:rFonts w:ascii="Times New Roman" w:hAnsi="Times New Roman"/>
          <w:sz w:val="28"/>
          <w:szCs w:val="26"/>
        </w:rPr>
        <w:t>в очередном финансовом году;</w:t>
      </w:r>
    </w:p>
    <w:p w:rsidR="007D3208" w:rsidRPr="007D3208" w:rsidRDefault="007D3208" w:rsidP="003F1E39">
      <w:pPr>
        <w:shd w:val="clear" w:color="auto" w:fill="FFFFFF"/>
        <w:spacing w:after="0" w:line="240" w:lineRule="auto"/>
        <w:jc w:val="both"/>
        <w:rPr>
          <w:rStyle w:val="spfo1"/>
          <w:rFonts w:ascii="Times New Roman" w:hAnsi="Times New Roman"/>
          <w:sz w:val="28"/>
          <w:szCs w:val="26"/>
        </w:rPr>
      </w:pPr>
      <w:r w:rsidRPr="007D3208">
        <w:rPr>
          <w:rStyle w:val="spfo1"/>
          <w:rFonts w:ascii="Times New Roman" w:hAnsi="Times New Roman"/>
          <w:sz w:val="28"/>
          <w:szCs w:val="26"/>
        </w:rPr>
        <w:t>Аз  -   прогнозируемая   сумма   поступлений  задолженности  прошлых  лет  в очередном финансовом году.</w:t>
      </w:r>
    </w:p>
    <w:p w:rsidR="00994AF0" w:rsidRDefault="00994AF0" w:rsidP="003F1E39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131265" w:rsidRDefault="007D3208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0"/>
        </w:rPr>
      </w:pPr>
      <w:r w:rsidRPr="007D3208">
        <w:rPr>
          <w:rFonts w:ascii="Times New Roman" w:hAnsi="Times New Roman" w:cs="Times New Roman"/>
          <w:b/>
          <w:sz w:val="28"/>
          <w:szCs w:val="28"/>
        </w:rPr>
        <w:t xml:space="preserve">3.1.4. </w:t>
      </w:r>
      <w:r w:rsidRPr="007D3208">
        <w:rPr>
          <w:rFonts w:ascii="Times New Roman" w:hAnsi="Times New Roman" w:cs="Times New Roman"/>
          <w:b/>
          <w:sz w:val="28"/>
          <w:szCs w:val="20"/>
        </w:rPr>
        <w:t>прочие доходы от оказания платных услуг (работ) получателями средств бюджетов сельских поселений</w:t>
      </w:r>
    </w:p>
    <w:p w:rsidR="00994AF0" w:rsidRPr="00994AF0" w:rsidRDefault="00994AF0" w:rsidP="003F1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994AF0" w:rsidRPr="00994AF0" w:rsidRDefault="007D3208" w:rsidP="003F1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AF0">
        <w:rPr>
          <w:rFonts w:ascii="Times New Roman" w:hAnsi="Times New Roman" w:cs="Times New Roman"/>
          <w:sz w:val="28"/>
          <w:szCs w:val="28"/>
        </w:rPr>
        <w:t xml:space="preserve">Объем поступлений </w:t>
      </w:r>
      <w:r w:rsidR="00994AF0" w:rsidRPr="00994AF0">
        <w:rPr>
          <w:rFonts w:ascii="Times New Roman" w:hAnsi="Times New Roman" w:cs="Times New Roman"/>
          <w:sz w:val="28"/>
          <w:szCs w:val="28"/>
        </w:rPr>
        <w:t xml:space="preserve">доходов в бюджет сельского поселения </w:t>
      </w:r>
      <w:r w:rsidRPr="00994AF0">
        <w:rPr>
          <w:rFonts w:ascii="Times New Roman" w:hAnsi="Times New Roman" w:cs="Times New Roman"/>
          <w:sz w:val="28"/>
          <w:szCs w:val="28"/>
        </w:rPr>
        <w:t xml:space="preserve">от оказания платных услуг (работ) на </w:t>
      </w:r>
      <w:r w:rsidR="00994AF0" w:rsidRPr="00994AF0">
        <w:rPr>
          <w:rFonts w:ascii="Times New Roman" w:hAnsi="Times New Roman" w:cs="Times New Roman"/>
          <w:sz w:val="28"/>
          <w:szCs w:val="28"/>
        </w:rPr>
        <w:t>очередной финансовый год рассчитывается по формуле:</w:t>
      </w:r>
    </w:p>
    <w:p w:rsidR="007D3208" w:rsidRPr="00994AF0" w:rsidRDefault="007D3208" w:rsidP="003F1E3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2F2D" w:rsidRPr="00682F2D" w:rsidRDefault="00682F2D" w:rsidP="003F1E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3B0C">
        <w:rPr>
          <w:rFonts w:ascii="Times New Roman" w:hAnsi="Times New Roman" w:cs="Times New Roman"/>
          <w:b/>
          <w:i/>
          <w:noProof/>
          <w:position w:val="-24"/>
          <w:sz w:val="36"/>
          <w:szCs w:val="24"/>
        </w:rPr>
        <w:drawing>
          <wp:inline distT="0" distB="0" distL="0" distR="0">
            <wp:extent cx="1162050" cy="447675"/>
            <wp:effectExtent l="19050" t="19050" r="19050" b="285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47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  <w:r w:rsidRPr="00682F2D">
        <w:rPr>
          <w:rFonts w:ascii="Times New Roman" w:hAnsi="Times New Roman" w:cs="Times New Roman"/>
          <w:sz w:val="28"/>
          <w:szCs w:val="24"/>
        </w:rPr>
        <w:t>где:</w:t>
      </w:r>
    </w:p>
    <w:p w:rsidR="00682F2D" w:rsidRPr="00682F2D" w:rsidRDefault="00682F2D" w:rsidP="003F1E39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682F2D">
        <w:rPr>
          <w:rFonts w:ascii="Times New Roman" w:hAnsi="Times New Roman" w:cs="Times New Roman"/>
          <w:sz w:val="28"/>
          <w:szCs w:val="24"/>
        </w:rPr>
        <w:t>U</w:t>
      </w:r>
      <w:r w:rsidRPr="00682F2D">
        <w:rPr>
          <w:rFonts w:ascii="Times New Roman" w:hAnsi="Times New Roman" w:cs="Times New Roman"/>
          <w:sz w:val="28"/>
          <w:szCs w:val="24"/>
          <w:vertAlign w:val="subscript"/>
        </w:rPr>
        <w:t>p</w:t>
      </w:r>
      <w:r w:rsidR="008C09D0">
        <w:rPr>
          <w:rFonts w:ascii="Times New Roman" w:hAnsi="Times New Roman" w:cs="Times New Roman"/>
          <w:sz w:val="28"/>
          <w:szCs w:val="24"/>
        </w:rPr>
        <w:t>–</w:t>
      </w:r>
      <w:r w:rsidRPr="00682F2D">
        <w:rPr>
          <w:rFonts w:ascii="Times New Roman" w:hAnsi="Times New Roman" w:cs="Times New Roman"/>
          <w:sz w:val="28"/>
          <w:szCs w:val="24"/>
        </w:rPr>
        <w:t xml:space="preserve"> прогнозируемый объем поступления доходов от оказания платных услуг;</w:t>
      </w:r>
    </w:p>
    <w:p w:rsidR="00682F2D" w:rsidRPr="00682F2D" w:rsidRDefault="00682F2D" w:rsidP="003F1E39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682F2D">
        <w:rPr>
          <w:rFonts w:ascii="Times New Roman" w:hAnsi="Times New Roman" w:cs="Times New Roman"/>
          <w:sz w:val="28"/>
          <w:szCs w:val="24"/>
        </w:rPr>
        <w:t xml:space="preserve">n </w:t>
      </w:r>
      <w:r w:rsidR="008C09D0">
        <w:rPr>
          <w:rFonts w:ascii="Times New Roman" w:hAnsi="Times New Roman" w:cs="Times New Roman"/>
          <w:sz w:val="28"/>
          <w:szCs w:val="24"/>
        </w:rPr>
        <w:t>–</w:t>
      </w:r>
      <w:r w:rsidRPr="00682F2D">
        <w:rPr>
          <w:rFonts w:ascii="Times New Roman" w:hAnsi="Times New Roman" w:cs="Times New Roman"/>
          <w:sz w:val="28"/>
          <w:szCs w:val="24"/>
        </w:rPr>
        <w:t xml:space="preserve"> период поступления доходов от оказания платных услуг от 1 года до 3 лет;</w:t>
      </w:r>
    </w:p>
    <w:p w:rsidR="00682F2D" w:rsidRPr="00682F2D" w:rsidRDefault="00682F2D" w:rsidP="003F1E39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682F2D">
        <w:rPr>
          <w:rFonts w:ascii="Times New Roman" w:hAnsi="Times New Roman" w:cs="Times New Roman"/>
          <w:sz w:val="28"/>
          <w:szCs w:val="24"/>
        </w:rPr>
        <w:t xml:space="preserve">U </w:t>
      </w:r>
      <w:r w:rsidR="008C09D0">
        <w:rPr>
          <w:rFonts w:ascii="Times New Roman" w:hAnsi="Times New Roman" w:cs="Times New Roman"/>
          <w:sz w:val="28"/>
          <w:szCs w:val="24"/>
        </w:rPr>
        <w:t>–</w:t>
      </w:r>
      <w:r w:rsidRPr="00682F2D">
        <w:rPr>
          <w:rFonts w:ascii="Times New Roman" w:hAnsi="Times New Roman" w:cs="Times New Roman"/>
          <w:sz w:val="28"/>
          <w:szCs w:val="24"/>
        </w:rPr>
        <w:t xml:space="preserve"> объем поступления доходов от оказания платных услуг в расчетном периоде по годам.</w:t>
      </w:r>
    </w:p>
    <w:p w:rsidR="00682F2D" w:rsidRPr="00682F2D" w:rsidRDefault="00682F2D" w:rsidP="003F1E3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682F2D">
        <w:rPr>
          <w:rFonts w:ascii="Times New Roman" w:hAnsi="Times New Roman" w:cs="Times New Roman"/>
          <w:sz w:val="28"/>
          <w:szCs w:val="24"/>
        </w:rPr>
        <w:t xml:space="preserve">Исходные данные для прогнозирования поступлений доходов по данным кодам </w:t>
      </w:r>
      <w:r w:rsidR="009A6B62">
        <w:rPr>
          <w:rFonts w:ascii="Times New Roman" w:hAnsi="Times New Roman" w:cs="Times New Roman"/>
          <w:sz w:val="28"/>
          <w:szCs w:val="24"/>
        </w:rPr>
        <w:t>устанавливает</w:t>
      </w:r>
      <w:r>
        <w:rPr>
          <w:rFonts w:ascii="Times New Roman" w:hAnsi="Times New Roman" w:cs="Times New Roman"/>
          <w:sz w:val="28"/>
          <w:szCs w:val="24"/>
        </w:rPr>
        <w:t>Региональная служба по тарифам Кировской области.</w:t>
      </w:r>
    </w:p>
    <w:p w:rsidR="00994AF0" w:rsidRPr="007D3208" w:rsidRDefault="00994AF0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61C7" w:rsidRPr="000F3B0C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  <w:r w:rsidRPr="000F3B0C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="001176DC" w:rsidRPr="000F3B0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F3B0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3B0C">
        <w:rPr>
          <w:rFonts w:ascii="Times New Roman CYR" w:hAnsi="Times New Roman CYR" w:cs="Times New Roman CYR"/>
          <w:b/>
          <w:bCs/>
          <w:iCs/>
          <w:sz w:val="28"/>
          <w:szCs w:val="28"/>
        </w:rPr>
        <w:t>налог на имущество физических лиц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 на имущество физических лиц в бюджет сельского поселения поступает в размере 100 процентов от суммы начисления за минусом предоставленных льгот органами местного самоуправления.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 поступлений налога на имущество физических лиц рассчитывается по формуле: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0F3B0C">
        <w:rPr>
          <w:rFonts w:ascii="Times New Roman CYR" w:hAnsi="Times New Roman CYR" w:cs="Times New Roman CYR"/>
          <w:b/>
          <w:i/>
          <w:sz w:val="28"/>
          <w:szCs w:val="28"/>
        </w:rPr>
        <w:t>Пни = Фп *Кт + Д</w:t>
      </w:r>
      <w:r>
        <w:rPr>
          <w:rFonts w:ascii="Times New Roman CYR" w:hAnsi="Times New Roman CYR" w:cs="Times New Roman CYR"/>
          <w:sz w:val="28"/>
          <w:szCs w:val="28"/>
        </w:rPr>
        <w:t>, где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Пни – прогноз поступления налога на имущество физических лиц;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Фп – фактические поступления налога на имущество физических лиц за предыдущий период;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Кт</w:t>
      </w:r>
      <w:r w:rsidR="008C09D0"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28"/>
          <w:szCs w:val="28"/>
        </w:rPr>
        <w:t xml:space="preserve"> коэффициент, характеризующий динамику макроэкономических показателей в прогнозируемом году по сравнению с текущим годом;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 (+) или выпадающие (-) доходы бюджета сельского поселения в прогнозируемом году связанные с изменениями законодательства о налогах и сборах и количества имущества, находящегося в собственности физических лиц.</w:t>
      </w:r>
    </w:p>
    <w:p w:rsidR="004A61C7" w:rsidRP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</w:rPr>
      </w:pPr>
    </w:p>
    <w:p w:rsidR="004A61C7" w:rsidRPr="000F3B0C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  <w:r w:rsidRPr="000F3B0C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="001176DC" w:rsidRPr="000F3B0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F3B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F3B0C">
        <w:rPr>
          <w:rFonts w:ascii="Times New Roman CYR" w:hAnsi="Times New Roman CYR" w:cs="Times New Roman CYR"/>
          <w:b/>
          <w:bCs/>
          <w:iCs/>
          <w:sz w:val="28"/>
          <w:szCs w:val="28"/>
        </w:rPr>
        <w:t>прочие неналоговые доходы бюджетов сельских</w:t>
      </w:r>
      <w:r w:rsidRPr="000F3B0C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 </w:t>
      </w:r>
      <w:r w:rsidRPr="000F3B0C">
        <w:rPr>
          <w:rFonts w:ascii="Times New Roman CYR" w:hAnsi="Times New Roman CYR" w:cs="Times New Roman CYR"/>
          <w:b/>
          <w:bCs/>
          <w:iCs/>
          <w:sz w:val="28"/>
          <w:szCs w:val="28"/>
        </w:rPr>
        <w:t>поселений.</w:t>
      </w:r>
    </w:p>
    <w:p w:rsidR="001176DC" w:rsidRPr="001176DC" w:rsidRDefault="001176DC" w:rsidP="003F1E39">
      <w:pPr>
        <w:pStyle w:val="1"/>
        <w:tabs>
          <w:tab w:val="num" w:pos="720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76DC">
        <w:rPr>
          <w:rFonts w:ascii="Times New Roman CYR" w:hAnsi="Times New Roman CYR" w:cs="Times New Roman CYR"/>
          <w:sz w:val="28"/>
          <w:szCs w:val="28"/>
        </w:rPr>
        <w:t xml:space="preserve">Прочие неналоговые доходы </w:t>
      </w:r>
      <w:r w:rsidRPr="001176DC">
        <w:rPr>
          <w:rFonts w:ascii="Times New Roman" w:hAnsi="Times New Roman" w:cs="Times New Roman"/>
          <w:sz w:val="28"/>
          <w:szCs w:val="28"/>
        </w:rPr>
        <w:t>не имеют постоянного характера поступлений и установленных ставок.</w:t>
      </w:r>
    </w:p>
    <w:p w:rsidR="001176DC" w:rsidRPr="001176DC" w:rsidRDefault="001176DC" w:rsidP="003F1E39">
      <w:pPr>
        <w:pStyle w:val="1"/>
        <w:tabs>
          <w:tab w:val="num" w:pos="720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76DC">
        <w:rPr>
          <w:rFonts w:ascii="Times New Roman" w:hAnsi="Times New Roman" w:cs="Times New Roman"/>
          <w:sz w:val="28"/>
          <w:szCs w:val="28"/>
        </w:rPr>
        <w:t xml:space="preserve">Расчет объема поступлений по данному виду доходов, подлежащих зачислению в бюджет </w:t>
      </w:r>
      <w:r w:rsidRPr="001176DC">
        <w:rPr>
          <w:rFonts w:ascii="Times New Roman" w:hAnsi="Times New Roman"/>
          <w:sz w:val="28"/>
          <w:szCs w:val="28"/>
        </w:rPr>
        <w:t xml:space="preserve">сельского поселения, </w:t>
      </w:r>
      <w:r w:rsidRPr="001176DC">
        <w:rPr>
          <w:rFonts w:ascii="Times New Roman" w:hAnsi="Times New Roman" w:cs="Times New Roman"/>
          <w:sz w:val="28"/>
          <w:szCs w:val="28"/>
        </w:rPr>
        <w:t xml:space="preserve">осуществляется с учетом фактического их начисления (поступления) за отчетный финансовый год и предполагаемого начисления (поступления) в текущем финансовом году. </w:t>
      </w:r>
    </w:p>
    <w:p w:rsidR="009A6B62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176DC">
        <w:rPr>
          <w:rFonts w:ascii="Times New Roman CYR" w:hAnsi="Times New Roman CYR" w:cs="Times New Roman CYR"/>
          <w:sz w:val="28"/>
          <w:szCs w:val="28"/>
        </w:rPr>
        <w:t>Прогноз по данному виду доходов корректируется на поступления, имеющие нестабильный (разовый) характер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4A61C7" w:rsidRPr="000F3B0C" w:rsidRDefault="004A61C7" w:rsidP="003F1E3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  <w:r w:rsidRPr="000F3B0C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="001176DC" w:rsidRPr="000F3B0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F3B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F3B0C">
        <w:rPr>
          <w:rFonts w:ascii="Times New Roman CYR" w:hAnsi="Times New Roman CYR" w:cs="Times New Roman CYR"/>
          <w:b/>
          <w:bCs/>
          <w:iCs/>
          <w:sz w:val="28"/>
          <w:szCs w:val="28"/>
        </w:rPr>
        <w:t xml:space="preserve">безвозмездные поступления </w:t>
      </w:r>
    </w:p>
    <w:p w:rsid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 безвозмездных поступлений в бюджет</w:t>
      </w:r>
      <w:r w:rsidR="001176DC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 xml:space="preserve">составляется исходя из </w:t>
      </w:r>
      <w:r w:rsidR="001176DC" w:rsidRPr="001176DC">
        <w:rPr>
          <w:rFonts w:ascii="Times New Roman" w:hAnsi="Times New Roman" w:cs="Times New Roman"/>
          <w:sz w:val="28"/>
          <w:szCs w:val="28"/>
        </w:rPr>
        <w:t>объема поступлений за отчетный финансовый год и предполагаемого начисления (поступления) в текущем финансовом году</w:t>
      </w:r>
      <w:r w:rsidR="009A6B62" w:rsidRPr="009A6B62">
        <w:rPr>
          <w:rFonts w:ascii="Times New Roman" w:hAnsi="Times New Roman" w:cs="Times New Roman"/>
          <w:sz w:val="28"/>
          <w:szCs w:val="24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предполагаемых объемов финансовой помощи из бюджета муниципального района на очередной финансовый год, определенных в процессе выравнивания бюджетной обеспеченности района.</w:t>
      </w:r>
    </w:p>
    <w:p w:rsidR="004A61C7" w:rsidRPr="004A61C7" w:rsidRDefault="004A61C7" w:rsidP="003F1E3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9A6B62" w:rsidRDefault="009A6B62" w:rsidP="008C09D0">
      <w:pPr>
        <w:pStyle w:val="1"/>
        <w:autoSpaceDE w:val="0"/>
        <w:autoSpaceDN w:val="0"/>
        <w:adjustRightInd w:val="0"/>
        <w:spacing w:after="0" w:line="240" w:lineRule="auto"/>
        <w:ind w:left="0" w:firstLine="720"/>
        <w:jc w:val="center"/>
        <w:outlineLvl w:val="1"/>
        <w:rPr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8C09D0">
        <w:rPr>
          <w:rFonts w:ascii="Times New Roman" w:hAnsi="Times New Roman" w:cs="Times New Roman"/>
          <w:sz w:val="24"/>
          <w:szCs w:val="24"/>
        </w:rPr>
        <w:t>_______________</w:t>
      </w:r>
    </w:p>
    <w:p w:rsidR="009A6B62" w:rsidRDefault="009A6B62" w:rsidP="003F1E39">
      <w:pPr>
        <w:pStyle w:val="Default"/>
        <w:jc w:val="both"/>
        <w:rPr>
          <w:color w:val="auto"/>
        </w:rPr>
      </w:pPr>
    </w:p>
    <w:p w:rsidR="005D2A84" w:rsidRDefault="005D2A84" w:rsidP="003F1E39">
      <w:pPr>
        <w:jc w:val="both"/>
      </w:pPr>
    </w:p>
    <w:sectPr w:rsidR="005D2A84" w:rsidSect="003F1E39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9A797C"/>
    <w:lvl w:ilvl="0">
      <w:numFmt w:val="bullet"/>
      <w:lvlText w:val="*"/>
      <w:lvlJc w:val="left"/>
    </w:lvl>
  </w:abstractNum>
  <w:abstractNum w:abstractNumId="1">
    <w:nsid w:val="2A971D02"/>
    <w:multiLevelType w:val="hybridMultilevel"/>
    <w:tmpl w:val="04C8D9A2"/>
    <w:lvl w:ilvl="0" w:tplc="54C0D3F6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>
    <w:nsid w:val="4C30047F"/>
    <w:multiLevelType w:val="multilevel"/>
    <w:tmpl w:val="E0140A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eastAsia="Calibri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eastAsia="Calibri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Calibri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eastAsia="Calibri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Calibri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eastAsia="Calibri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eastAsia="Calibri"/>
      </w:rPr>
    </w:lvl>
  </w:abstractNum>
  <w:abstractNum w:abstractNumId="3">
    <w:nsid w:val="76270D27"/>
    <w:multiLevelType w:val="multilevel"/>
    <w:tmpl w:val="52C4B16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A61C7"/>
    <w:rsid w:val="000F3B0C"/>
    <w:rsid w:val="001176DC"/>
    <w:rsid w:val="00131265"/>
    <w:rsid w:val="00227529"/>
    <w:rsid w:val="00247D67"/>
    <w:rsid w:val="00326844"/>
    <w:rsid w:val="003F1E39"/>
    <w:rsid w:val="00452661"/>
    <w:rsid w:val="004A61C7"/>
    <w:rsid w:val="004F65D1"/>
    <w:rsid w:val="005001C0"/>
    <w:rsid w:val="00532458"/>
    <w:rsid w:val="005712C4"/>
    <w:rsid w:val="005B78A1"/>
    <w:rsid w:val="005D2A84"/>
    <w:rsid w:val="00682F2D"/>
    <w:rsid w:val="006C213E"/>
    <w:rsid w:val="00711AD2"/>
    <w:rsid w:val="007D3208"/>
    <w:rsid w:val="008C09D0"/>
    <w:rsid w:val="0094775C"/>
    <w:rsid w:val="0098740F"/>
    <w:rsid w:val="00993EF0"/>
    <w:rsid w:val="00994AF0"/>
    <w:rsid w:val="009A6B62"/>
    <w:rsid w:val="00A027A2"/>
    <w:rsid w:val="00AA30C2"/>
    <w:rsid w:val="00BF192D"/>
    <w:rsid w:val="00C0013B"/>
    <w:rsid w:val="00FD5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spfo1">
    <w:name w:val="spfo1"/>
    <w:rsid w:val="007D3208"/>
    <w:rPr>
      <w:rFonts w:cs="Times New Roman"/>
    </w:rPr>
  </w:style>
  <w:style w:type="paragraph" w:customStyle="1" w:styleId="ConsPlusNonformat">
    <w:name w:val="ConsPlusNonformat"/>
    <w:rsid w:val="00682F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8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F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6B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9A6B62"/>
    <w:pPr>
      <w:ind w:left="720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993E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spfo1">
    <w:name w:val="spfo1"/>
    <w:rsid w:val="007D3208"/>
    <w:rPr>
      <w:rFonts w:cs="Times New Roman"/>
    </w:rPr>
  </w:style>
  <w:style w:type="paragraph" w:customStyle="1" w:styleId="ConsPlusNonformat">
    <w:name w:val="ConsPlusNonformat"/>
    <w:rsid w:val="00682F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8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F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6B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9A6B62"/>
    <w:pPr>
      <w:ind w:left="720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993E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3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B2E30-CFBC-4922-ACB6-345F7F662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 Windows</cp:lastModifiedBy>
  <cp:revision>2</cp:revision>
  <cp:lastPrinted>2018-12-26T11:51:00Z</cp:lastPrinted>
  <dcterms:created xsi:type="dcterms:W3CDTF">2019-01-25T11:38:00Z</dcterms:created>
  <dcterms:modified xsi:type="dcterms:W3CDTF">2019-01-25T11:38:00Z</dcterms:modified>
</cp:coreProperties>
</file>