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b/>
          <w:bCs/>
          <w:sz w:val="26"/>
          <w:szCs w:val="26"/>
        </w:rPr>
        <w:t>БОЛЬШЕКИТЯКАЯ СЕЛЬСКАЯ ДУМА</w:t>
      </w:r>
    </w:p>
    <w:p>
      <w:pPr>
        <w:pStyle w:val="style0"/>
        <w:jc w:val="center"/>
      </w:pPr>
      <w:r>
        <w:rPr>
          <w:b/>
          <w:bCs/>
          <w:sz w:val="26"/>
          <w:szCs w:val="26"/>
        </w:rPr>
        <w:t>МАЛМЫЖСКОГО РАЙОНА КИРОВСКОЙ ОБЛАСТИ</w:t>
      </w:r>
    </w:p>
    <w:p>
      <w:pPr>
        <w:pStyle w:val="style0"/>
        <w:jc w:val="center"/>
      </w:pPr>
      <w:r>
        <w:rPr>
          <w:b/>
          <w:bCs/>
          <w:sz w:val="26"/>
          <w:szCs w:val="26"/>
        </w:rPr>
        <w:t>ЧЕТВЕРТОГО СОЗЫВА</w:t>
      </w:r>
    </w:p>
    <w:p>
      <w:pPr>
        <w:pStyle w:val="style0"/>
        <w:jc w:val="center"/>
      </w:pPr>
      <w:r>
        <w:rPr/>
      </w:r>
    </w:p>
    <w:p>
      <w:pPr>
        <w:pStyle w:val="style0"/>
        <w:jc w:val="center"/>
      </w:pPr>
      <w:r>
        <w:rPr>
          <w:b/>
          <w:sz w:val="26"/>
          <w:szCs w:val="26"/>
        </w:rPr>
        <w:t>РЕШЕНИЕ</w:t>
      </w:r>
    </w:p>
    <w:p>
      <w:pPr>
        <w:pStyle w:val="style0"/>
        <w:jc w:val="center"/>
      </w:pPr>
      <w:r>
        <w:rPr/>
      </w:r>
    </w:p>
    <w:p>
      <w:pPr>
        <w:pStyle w:val="style0"/>
        <w:jc w:val="center"/>
      </w:pPr>
      <w:r>
        <w:rPr>
          <w:sz w:val="26"/>
          <w:szCs w:val="26"/>
        </w:rPr>
        <w:t>25.05.2020                                                                                                             № 5</w:t>
      </w:r>
    </w:p>
    <w:p>
      <w:pPr>
        <w:pStyle w:val="style0"/>
        <w:jc w:val="center"/>
      </w:pPr>
      <w:r>
        <w:rPr>
          <w:sz w:val="26"/>
          <w:szCs w:val="26"/>
        </w:rPr>
        <w:t xml:space="preserve"> </w:t>
      </w:r>
      <w:r>
        <w:rPr>
          <w:sz w:val="26"/>
          <w:szCs w:val="26"/>
        </w:rPr>
        <w:t>с. Большой Китяк</w:t>
      </w:r>
    </w:p>
    <w:p>
      <w:pPr>
        <w:pStyle w:val="style0"/>
        <w:jc w:val="center"/>
      </w:pPr>
      <w:r>
        <w:rPr/>
      </w:r>
    </w:p>
    <w:p>
      <w:pPr>
        <w:pStyle w:val="style0"/>
        <w:tabs>
          <w:tab w:leader="none" w:pos="708" w:val="left"/>
          <w:tab w:leader="none" w:pos="4380" w:val="left"/>
        </w:tabs>
        <w:jc w:val="center"/>
      </w:pPr>
      <w:r>
        <w:rPr>
          <w:b/>
          <w:sz w:val="26"/>
          <w:szCs w:val="26"/>
        </w:rPr>
        <w:t>О бюджетном процессе в муниципальном образовании Большекитякское сельское поселение</w:t>
      </w:r>
      <w:r>
        <w:rPr>
          <w:sz w:val="26"/>
          <w:szCs w:val="26"/>
        </w:rPr>
        <w:t xml:space="preserve"> </w:t>
      </w:r>
      <w:r>
        <w:rPr>
          <w:b/>
          <w:sz w:val="26"/>
          <w:szCs w:val="26"/>
        </w:rPr>
        <w:t>Малмыжского района  Кировской области</w:t>
      </w:r>
    </w:p>
    <w:p>
      <w:pPr>
        <w:pStyle w:val="style0"/>
        <w:tabs>
          <w:tab w:leader="none" w:pos="708" w:val="left"/>
          <w:tab w:leader="none" w:pos="5400" w:val="left"/>
        </w:tabs>
      </w:pPr>
      <w:r>
        <w:rPr/>
      </w:r>
    </w:p>
    <w:p>
      <w:pPr>
        <w:pStyle w:val="style0"/>
        <w:tabs>
          <w:tab w:leader="none" w:pos="708" w:val="left"/>
          <w:tab w:leader="none" w:pos="5400" w:val="left"/>
        </w:tabs>
      </w:pPr>
      <w:r>
        <w:rPr/>
      </w:r>
    </w:p>
    <w:p>
      <w:pPr>
        <w:pStyle w:val="style0"/>
        <w:widowControl w:val="false"/>
        <w:ind w:firstLine="708" w:left="0" w:right="0"/>
        <w:jc w:val="both"/>
      </w:pPr>
      <w:r>
        <w:rPr>
          <w:sz w:val="26"/>
          <w:szCs w:val="26"/>
        </w:rPr>
        <w:t xml:space="preserve">В соответствии с  Бюджетным кодексом Российской Федерации, Федеральным </w:t>
      </w:r>
      <w:hyperlink r:id="rId2">
        <w:r>
          <w:rPr>
            <w:rStyle w:val="style29"/>
            <w:rStyle w:val="style29"/>
            <w:sz w:val="26"/>
            <w:szCs w:val="26"/>
          </w:rPr>
          <w:t>законом</w:t>
        </w:r>
      </w:hyperlink>
      <w:r>
        <w:rPr>
          <w:sz w:val="26"/>
          <w:szCs w:val="26"/>
        </w:rPr>
        <w:t xml:space="preserve"> от 06.10.2003 № 131-ФЗ «Об общих принципах организации местного самоуправления в Российской Федерации»,   Уставом  муниципального образования Большекитякское сельское поселение Малмыжского района Кировской области сельская Дума РЕШИЛА:</w:t>
      </w:r>
    </w:p>
    <w:p>
      <w:pPr>
        <w:pStyle w:val="style0"/>
        <w:ind w:firstLine="540" w:left="0" w:right="0"/>
        <w:jc w:val="both"/>
      </w:pPr>
      <w:bookmarkStart w:id="0" w:name="_GoBack"/>
      <w:r>
        <w:rPr>
          <w:sz w:val="26"/>
          <w:szCs w:val="26"/>
        </w:rPr>
        <w:t>1.</w:t>
      </w:r>
      <w:bookmarkEnd w:id="0"/>
      <w:r>
        <w:rPr>
          <w:sz w:val="26"/>
          <w:szCs w:val="26"/>
        </w:rPr>
        <w:t xml:space="preserve"> Утвердить Положение о бюджетном процессе в муниципальном образовании Большекитякское сельское поселение Малмыжского района Кировской области согласно приложению. </w:t>
      </w:r>
    </w:p>
    <w:p>
      <w:pPr>
        <w:pStyle w:val="style0"/>
        <w:jc w:val="both"/>
      </w:pPr>
      <w:r>
        <w:rPr>
          <w:color w:val="FF0000"/>
          <w:sz w:val="26"/>
          <w:szCs w:val="26"/>
        </w:rPr>
        <w:t xml:space="preserve">    </w:t>
      </w:r>
      <w:r>
        <w:rPr>
          <w:sz w:val="26"/>
          <w:szCs w:val="26"/>
        </w:rPr>
        <w:t xml:space="preserve">   </w:t>
      </w:r>
      <w:r>
        <w:rPr>
          <w:sz w:val="26"/>
          <w:szCs w:val="26"/>
        </w:rPr>
        <w:t>2. Признать утратившими силу следующие решения сельской Думы:</w:t>
      </w:r>
    </w:p>
    <w:p>
      <w:pPr>
        <w:pStyle w:val="style0"/>
        <w:jc w:val="both"/>
      </w:pPr>
      <w:r>
        <w:rPr>
          <w:sz w:val="26"/>
          <w:szCs w:val="26"/>
        </w:rPr>
        <w:t xml:space="preserve">       </w:t>
      </w:r>
      <w:r>
        <w:rPr>
          <w:sz w:val="26"/>
          <w:szCs w:val="26"/>
        </w:rPr>
        <w:t xml:space="preserve">2.1  Решение от  08.11.2013 № 18 «О бюджетном процессе в муниципальном образовании Большекитякское сельское поселение Малмыжского района Кировской области»; </w:t>
      </w:r>
    </w:p>
    <w:p>
      <w:pPr>
        <w:pStyle w:val="style0"/>
        <w:jc w:val="both"/>
      </w:pPr>
      <w:r>
        <w:rPr>
          <w:sz w:val="26"/>
          <w:szCs w:val="26"/>
        </w:rPr>
        <w:t xml:space="preserve">       </w:t>
      </w:r>
      <w:r>
        <w:rPr>
          <w:sz w:val="26"/>
          <w:szCs w:val="26"/>
        </w:rPr>
        <w:t>2.2. Решение от 21.03.2014 № 11 «О внесении изменений   и дополнений  в  решение сельской Думы от 08.11.2013 № 18»;</w:t>
      </w:r>
    </w:p>
    <w:p>
      <w:pPr>
        <w:pStyle w:val="style0"/>
        <w:jc w:val="both"/>
      </w:pPr>
      <w:r>
        <w:rPr>
          <w:sz w:val="26"/>
          <w:szCs w:val="26"/>
        </w:rPr>
        <w:t xml:space="preserve">       </w:t>
      </w:r>
      <w:r>
        <w:rPr>
          <w:sz w:val="26"/>
          <w:szCs w:val="26"/>
        </w:rPr>
        <w:t>2.3 Решение от  15.10.2015 № 20 «О внесении изменений   и дополнений  в  решение сельской Думы от 08.11.2013 № 18»;</w:t>
      </w:r>
    </w:p>
    <w:p>
      <w:pPr>
        <w:pStyle w:val="style0"/>
        <w:jc w:val="both"/>
      </w:pPr>
      <w:r>
        <w:rPr>
          <w:sz w:val="26"/>
          <w:szCs w:val="26"/>
        </w:rPr>
        <w:t xml:space="preserve">         </w:t>
      </w:r>
      <w:r>
        <w:rPr>
          <w:sz w:val="26"/>
          <w:szCs w:val="26"/>
        </w:rPr>
        <w:t>3. Опубликовать настоящее решение в Информационном бюллетене органов местного самоуправления  Большекитякского сельского поселения Малмыжского района Кировской области</w:t>
      </w:r>
    </w:p>
    <w:p>
      <w:pPr>
        <w:pStyle w:val="style0"/>
        <w:jc w:val="both"/>
      </w:pPr>
      <w:r>
        <w:rPr>
          <w:color w:val="FF0000"/>
          <w:sz w:val="26"/>
          <w:szCs w:val="26"/>
        </w:rPr>
        <w:t xml:space="preserve"> </w:t>
      </w:r>
    </w:p>
    <w:p>
      <w:pPr>
        <w:pStyle w:val="style0"/>
        <w:tabs>
          <w:tab w:leader="none" w:pos="708" w:val="left"/>
          <w:tab w:leader="none" w:pos="5360" w:val="left"/>
        </w:tabs>
        <w:jc w:val="both"/>
      </w:pPr>
      <w:r>
        <w:rPr/>
      </w:r>
    </w:p>
    <w:p>
      <w:pPr>
        <w:pStyle w:val="style0"/>
        <w:tabs>
          <w:tab w:leader="none" w:pos="708" w:val="left"/>
          <w:tab w:leader="none" w:pos="5360" w:val="left"/>
        </w:tabs>
        <w:jc w:val="both"/>
      </w:pPr>
      <w:r>
        <w:rPr>
          <w:sz w:val="26"/>
          <w:szCs w:val="26"/>
        </w:rPr>
        <w:t>Глава поселения,</w:t>
      </w:r>
    </w:p>
    <w:p>
      <w:pPr>
        <w:pStyle w:val="style0"/>
        <w:tabs>
          <w:tab w:leader="none" w:pos="708" w:val="left"/>
          <w:tab w:leader="none" w:pos="5360" w:val="left"/>
        </w:tabs>
        <w:jc w:val="both"/>
      </w:pPr>
      <w:r>
        <w:rPr>
          <w:sz w:val="26"/>
          <w:szCs w:val="26"/>
        </w:rPr>
        <w:t xml:space="preserve">председатель сельской Думы                                                                      В.С. Майоров                                                                                                                                                                                                                                                                         </w:t>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r>
    </w:p>
    <w:p>
      <w:pPr>
        <w:pStyle w:val="style42"/>
        <w:widowControl/>
        <w:jc w:val="center"/>
      </w:pPr>
      <w:r>
        <w:rPr>
          <w:sz w:val="26"/>
          <w:szCs w:val="26"/>
        </w:rPr>
        <w:t>ПОЛОЖЕНИЕ</w:t>
      </w:r>
    </w:p>
    <w:p>
      <w:pPr>
        <w:pStyle w:val="style42"/>
        <w:widowControl/>
        <w:jc w:val="center"/>
      </w:pPr>
      <w:r>
        <w:rPr>
          <w:sz w:val="26"/>
          <w:szCs w:val="26"/>
        </w:rPr>
        <w:t>о бюджетном процессе в муниципальном образовании</w:t>
      </w:r>
    </w:p>
    <w:p>
      <w:pPr>
        <w:pStyle w:val="style42"/>
        <w:widowControl/>
      </w:pPr>
      <w:r>
        <w:rPr>
          <w:sz w:val="26"/>
          <w:szCs w:val="26"/>
        </w:rPr>
        <w:t xml:space="preserve">                     </w:t>
      </w:r>
      <w:r>
        <w:rPr>
          <w:sz w:val="26"/>
          <w:szCs w:val="26"/>
        </w:rPr>
        <w:t>Большекитякское сельское поселение Малмыжского района</w:t>
      </w:r>
    </w:p>
    <w:p>
      <w:pPr>
        <w:pStyle w:val="style0"/>
        <w:jc w:val="center"/>
      </w:pPr>
      <w:r>
        <w:rPr/>
      </w:r>
    </w:p>
    <w:p>
      <w:pPr>
        <w:pStyle w:val="style0"/>
        <w:jc w:val="center"/>
      </w:pPr>
      <w:r>
        <w:rPr/>
      </w:r>
    </w:p>
    <w:p>
      <w:pPr>
        <w:pStyle w:val="style0"/>
        <w:jc w:val="center"/>
      </w:pPr>
      <w:r>
        <w:rPr>
          <w:sz w:val="26"/>
          <w:szCs w:val="26"/>
        </w:rPr>
        <w:t>Глава 1. ОБЩИЕ ПОЛОЖЕНИЯ</w:t>
      </w:r>
    </w:p>
    <w:p>
      <w:pPr>
        <w:pStyle w:val="style0"/>
        <w:ind w:firstLine="540" w:left="0" w:right="0"/>
        <w:jc w:val="both"/>
      </w:pPr>
      <w:r>
        <w:rPr/>
      </w:r>
    </w:p>
    <w:p>
      <w:pPr>
        <w:pStyle w:val="style0"/>
        <w:jc w:val="both"/>
      </w:pPr>
      <w:r>
        <w:rPr>
          <w:b/>
          <w:sz w:val="26"/>
          <w:szCs w:val="26"/>
        </w:rPr>
        <w:t>Статья 1.</w:t>
      </w:r>
      <w:r>
        <w:rPr>
          <w:sz w:val="26"/>
          <w:szCs w:val="26"/>
        </w:rPr>
        <w:t xml:space="preserve">  Предмет правового регулирования настоящего Положения</w:t>
      </w:r>
    </w:p>
    <w:p>
      <w:pPr>
        <w:pStyle w:val="style0"/>
        <w:ind w:firstLine="540" w:left="0" w:right="0"/>
        <w:jc w:val="both"/>
      </w:pPr>
      <w:r>
        <w:rPr/>
      </w:r>
    </w:p>
    <w:p>
      <w:pPr>
        <w:pStyle w:val="style0"/>
        <w:ind w:firstLine="540" w:left="0" w:right="0"/>
        <w:jc w:val="both"/>
      </w:pPr>
      <w:r>
        <w:rPr>
          <w:sz w:val="26"/>
          <w:szCs w:val="26"/>
        </w:rPr>
        <w:t>Настоящее Положение определяет порядок организации и осуществления бюджетного процесса в муниципальном образовании  Большекитякское   сельское поселение Малмыжского района Кировской области (далее - Большекитякское сельское поселение), регламентирует деятельность участников бюджетного процесса по составлению и рассмотрению проекта бюджета  Большекитякского  сельского поселения  (далее – бюджет поселения), утверждению и исполнению бюджета поселения, контролю за его исполнением, составлению, рассмотрению и утверждению бюджетной отчетности.</w:t>
      </w:r>
    </w:p>
    <w:p>
      <w:pPr>
        <w:pStyle w:val="style0"/>
        <w:ind w:firstLine="540" w:left="0" w:right="0"/>
        <w:jc w:val="both"/>
      </w:pPr>
      <w:r>
        <w:rPr/>
      </w:r>
    </w:p>
    <w:p>
      <w:pPr>
        <w:pStyle w:val="style0"/>
        <w:jc w:val="both"/>
      </w:pPr>
      <w:r>
        <w:rPr>
          <w:b/>
          <w:sz w:val="26"/>
          <w:szCs w:val="26"/>
        </w:rPr>
        <w:t>Статья 2.</w:t>
      </w:r>
      <w:r>
        <w:rPr>
          <w:sz w:val="26"/>
          <w:szCs w:val="26"/>
        </w:rPr>
        <w:t xml:space="preserve"> Нормативные правовые акты, регулирующие бюджетный процесс в Большекитякском сельском поселении</w:t>
      </w:r>
    </w:p>
    <w:p>
      <w:pPr>
        <w:pStyle w:val="style0"/>
        <w:ind w:firstLine="540" w:left="0" w:right="0"/>
        <w:jc w:val="both"/>
      </w:pPr>
      <w:r>
        <w:rPr/>
      </w:r>
    </w:p>
    <w:p>
      <w:pPr>
        <w:pStyle w:val="style0"/>
        <w:ind w:firstLine="540" w:left="0" w:right="0"/>
        <w:jc w:val="both"/>
      </w:pPr>
      <w:r>
        <w:rPr>
          <w:sz w:val="26"/>
          <w:szCs w:val="26"/>
        </w:rPr>
        <w:t>Бюджетный процесс в Большекитякском  сельском поселении регулируется Бюджетным кодексом Российской Федерации, иными федеральными законами и нормативными правовыми актами Российской Федерации, Законами Кировской области,  настоящим Положением иными нормативными правовыми актами Большекитякского  сельского поселения.</w:t>
      </w:r>
      <w:r>
        <w:rPr>
          <w:b/>
          <w:sz w:val="26"/>
          <w:szCs w:val="26"/>
        </w:rPr>
        <w:t xml:space="preserve"> </w:t>
      </w:r>
    </w:p>
    <w:p>
      <w:pPr>
        <w:pStyle w:val="style0"/>
        <w:jc w:val="both"/>
      </w:pPr>
      <w:r>
        <w:rPr/>
      </w:r>
    </w:p>
    <w:p>
      <w:pPr>
        <w:pStyle w:val="style0"/>
        <w:jc w:val="both"/>
      </w:pPr>
      <w:r>
        <w:rPr>
          <w:b/>
          <w:sz w:val="26"/>
          <w:szCs w:val="26"/>
        </w:rPr>
        <w:t>Статья 3</w:t>
      </w:r>
      <w:r>
        <w:rPr>
          <w:sz w:val="26"/>
          <w:szCs w:val="26"/>
        </w:rPr>
        <w:t>. Понятия и термины, применяемые в настоящем Положении</w:t>
      </w:r>
    </w:p>
    <w:p>
      <w:pPr>
        <w:pStyle w:val="style0"/>
        <w:jc w:val="both"/>
      </w:pPr>
      <w:r>
        <w:rPr/>
      </w:r>
    </w:p>
    <w:p>
      <w:pPr>
        <w:pStyle w:val="style0"/>
        <w:jc w:val="both"/>
      </w:pPr>
      <w:r>
        <w:rPr>
          <w:sz w:val="26"/>
          <w:szCs w:val="26"/>
        </w:rPr>
        <w:tab/>
        <w:t xml:space="preserve">Понятия и термины, используемые в настоящем Положении, применяются в значениях, определенных Бюджетным </w:t>
      </w:r>
      <w:hyperlink r:id="rId3">
        <w:r>
          <w:rPr>
            <w:rStyle w:val="style29"/>
            <w:rStyle w:val="style29"/>
            <w:sz w:val="26"/>
            <w:szCs w:val="26"/>
          </w:rPr>
          <w:t>кодексом</w:t>
        </w:r>
      </w:hyperlink>
      <w:r>
        <w:rPr>
          <w:sz w:val="26"/>
          <w:szCs w:val="26"/>
        </w:rPr>
        <w:t xml:space="preserve"> Российской Федерации и иными федеральными законами, регулирующими бюджетные правоотношения.</w:t>
      </w:r>
    </w:p>
    <w:p>
      <w:pPr>
        <w:pStyle w:val="style0"/>
        <w:ind w:firstLine="540" w:left="0" w:right="0"/>
        <w:jc w:val="both"/>
      </w:pPr>
      <w:r>
        <w:rPr/>
      </w:r>
    </w:p>
    <w:p>
      <w:pPr>
        <w:pStyle w:val="style0"/>
        <w:ind w:firstLine="540" w:left="0" w:right="0"/>
        <w:jc w:val="both"/>
      </w:pPr>
      <w:r>
        <w:rPr/>
      </w:r>
    </w:p>
    <w:p>
      <w:pPr>
        <w:pStyle w:val="style0"/>
        <w:ind w:firstLine="540" w:left="0" w:right="0"/>
        <w:jc w:val="both"/>
      </w:pPr>
      <w:r>
        <w:rPr/>
      </w:r>
    </w:p>
    <w:p>
      <w:pPr>
        <w:pStyle w:val="style0"/>
        <w:widowControl w:val="false"/>
        <w:jc w:val="both"/>
      </w:pPr>
      <w:r>
        <w:rPr>
          <w:b/>
          <w:sz w:val="26"/>
          <w:szCs w:val="26"/>
        </w:rPr>
        <w:t xml:space="preserve">Статья 4. </w:t>
      </w:r>
      <w:r>
        <w:rPr>
          <w:sz w:val="26"/>
          <w:szCs w:val="26"/>
        </w:rPr>
        <w:t>Правовая форма бюджета Большекитякского  сельского поселения</w:t>
      </w:r>
    </w:p>
    <w:p>
      <w:pPr>
        <w:pStyle w:val="style0"/>
        <w:widowControl w:val="false"/>
        <w:jc w:val="both"/>
      </w:pPr>
      <w:r>
        <w:rPr/>
      </w:r>
    </w:p>
    <w:p>
      <w:pPr>
        <w:pStyle w:val="style0"/>
        <w:widowControl w:val="false"/>
        <w:jc w:val="both"/>
      </w:pPr>
      <w:r>
        <w:rPr>
          <w:sz w:val="26"/>
          <w:szCs w:val="26"/>
        </w:rPr>
        <w:tab/>
        <w:t xml:space="preserve">Бюджет поселения разрабатывается и утверждается в форме решения сельской Думы Большекитякского  сельского поселения. </w:t>
      </w:r>
    </w:p>
    <w:p>
      <w:pPr>
        <w:pStyle w:val="style0"/>
        <w:widowControl w:val="false"/>
        <w:jc w:val="both"/>
      </w:pPr>
      <w:r>
        <w:rPr>
          <w:sz w:val="26"/>
          <w:szCs w:val="26"/>
        </w:rPr>
        <w:tab/>
        <w:t xml:space="preserve">Проект бюджета поселения составляются и утверждаются сроком на один год (на очередной финансовый год). </w:t>
      </w:r>
    </w:p>
    <w:p>
      <w:pPr>
        <w:pStyle w:val="style0"/>
        <w:ind w:firstLine="540" w:left="0" w:right="0"/>
        <w:jc w:val="both"/>
      </w:pPr>
      <w:r>
        <w:rPr/>
      </w:r>
    </w:p>
    <w:p>
      <w:pPr>
        <w:pStyle w:val="style0"/>
        <w:ind w:firstLine="540" w:left="0" w:right="0"/>
        <w:jc w:val="both"/>
      </w:pPr>
      <w:r>
        <w:rPr/>
      </w:r>
    </w:p>
    <w:p>
      <w:pPr>
        <w:pStyle w:val="style0"/>
        <w:jc w:val="center"/>
      </w:pPr>
      <w:r>
        <w:rPr>
          <w:sz w:val="26"/>
          <w:szCs w:val="26"/>
        </w:rPr>
        <w:t>Глава 2. ДОХОДЫ БЮДЖЕТА ПОСЕЛЕНИЯ</w:t>
      </w:r>
    </w:p>
    <w:p>
      <w:pPr>
        <w:pStyle w:val="style0"/>
        <w:ind w:firstLine="540" w:left="0" w:right="0"/>
        <w:jc w:val="both"/>
      </w:pPr>
      <w:r>
        <w:rPr/>
      </w:r>
    </w:p>
    <w:p>
      <w:pPr>
        <w:pStyle w:val="style0"/>
        <w:jc w:val="both"/>
      </w:pPr>
      <w:r>
        <w:rPr>
          <w:b/>
          <w:sz w:val="26"/>
          <w:szCs w:val="26"/>
        </w:rPr>
        <w:t xml:space="preserve">Статья 5. </w:t>
      </w:r>
      <w:r>
        <w:rPr>
          <w:sz w:val="26"/>
          <w:szCs w:val="26"/>
        </w:rPr>
        <w:t>Формирование доходов</w:t>
      </w:r>
    </w:p>
    <w:p>
      <w:pPr>
        <w:pStyle w:val="style0"/>
      </w:pPr>
      <w:r>
        <w:rPr>
          <w:sz w:val="26"/>
          <w:szCs w:val="26"/>
        </w:rPr>
        <w:t xml:space="preserve">         </w:t>
      </w:r>
    </w:p>
    <w:p>
      <w:pPr>
        <w:pStyle w:val="style0"/>
        <w:ind w:firstLine="540" w:left="0" w:right="0"/>
        <w:jc w:val="both"/>
      </w:pPr>
      <w:r>
        <w:rPr>
          <w:sz w:val="26"/>
          <w:szCs w:val="26"/>
        </w:rPr>
        <w:t>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pPr>
        <w:pStyle w:val="style0"/>
        <w:ind w:firstLine="540" w:left="0" w:right="0"/>
        <w:jc w:val="both"/>
      </w:pPr>
      <w:r>
        <w:rPr/>
      </w:r>
    </w:p>
    <w:p>
      <w:pPr>
        <w:pStyle w:val="style0"/>
        <w:jc w:val="both"/>
      </w:pPr>
      <w:r>
        <w:rPr>
          <w:b/>
          <w:bCs/>
          <w:sz w:val="26"/>
          <w:szCs w:val="26"/>
        </w:rPr>
        <w:t xml:space="preserve">Статья 6. </w:t>
      </w:r>
      <w:r>
        <w:rPr>
          <w:bCs/>
          <w:sz w:val="26"/>
          <w:szCs w:val="26"/>
        </w:rPr>
        <w:t>Прогнозирование доходов</w:t>
      </w:r>
      <w:r>
        <w:rPr>
          <w:b/>
          <w:bCs/>
          <w:sz w:val="26"/>
          <w:szCs w:val="26"/>
        </w:rPr>
        <w:t xml:space="preserve"> </w:t>
      </w:r>
    </w:p>
    <w:p>
      <w:pPr>
        <w:pStyle w:val="style0"/>
        <w:jc w:val="both"/>
      </w:pPr>
      <w:r>
        <w:rPr/>
      </w:r>
    </w:p>
    <w:p>
      <w:pPr>
        <w:pStyle w:val="style0"/>
        <w:jc w:val="both"/>
      </w:pPr>
      <w:r>
        <w:rPr>
          <w:sz w:val="26"/>
          <w:szCs w:val="26"/>
        </w:rPr>
        <w:tab/>
      </w:r>
      <w:r>
        <w:rPr>
          <w:bCs/>
          <w:sz w:val="26"/>
          <w:szCs w:val="26"/>
        </w:rPr>
        <w:t xml:space="preserve">Доходы бюджета </w:t>
      </w:r>
      <w:r>
        <w:rPr>
          <w:sz w:val="26"/>
          <w:szCs w:val="26"/>
        </w:rPr>
        <w:t>поселения</w:t>
      </w:r>
      <w:r>
        <w:rPr>
          <w:bCs/>
          <w:sz w:val="26"/>
          <w:szCs w:val="26"/>
        </w:rPr>
        <w:t xml:space="preserve"> прогнозируются на основе прогноза социально-экономического развития Большекитякского</w:t>
      </w:r>
      <w:r>
        <w:rPr>
          <w:sz w:val="26"/>
          <w:szCs w:val="26"/>
        </w:rPr>
        <w:t xml:space="preserve"> </w:t>
      </w:r>
      <w:r>
        <w:rPr>
          <w:bCs/>
          <w:sz w:val="26"/>
          <w:szCs w:val="26"/>
        </w:rPr>
        <w:t xml:space="preserve"> сельского </w:t>
      </w:r>
      <w:r>
        <w:rPr>
          <w:sz w:val="26"/>
          <w:szCs w:val="26"/>
        </w:rPr>
        <w:t>поселения</w:t>
      </w:r>
      <w:r>
        <w:rPr>
          <w:bCs/>
          <w:sz w:val="26"/>
          <w:szCs w:val="26"/>
        </w:rPr>
        <w:t xml:space="preserve"> в условиях законодательства о налогах и сборах и бюджетного законодательства Российской Федерации, а также законодательства Российской Федерации, законов области </w:t>
      </w:r>
      <w:r>
        <w:rPr>
          <w:sz w:val="26"/>
          <w:szCs w:val="26"/>
        </w:rPr>
        <w:t>и муниципальных правовых актов представительного органа Большекитякского  сельского поселения</w:t>
      </w:r>
      <w:r>
        <w:rPr>
          <w:bCs/>
          <w:sz w:val="26"/>
          <w:szCs w:val="26"/>
        </w:rPr>
        <w:t>, устанавливающих неналоговые доходы бюджета п</w:t>
      </w:r>
      <w:r>
        <w:rPr>
          <w:sz w:val="26"/>
          <w:szCs w:val="26"/>
        </w:rPr>
        <w:t>оселения</w:t>
      </w:r>
      <w:r>
        <w:rPr>
          <w:bCs/>
          <w:sz w:val="26"/>
          <w:szCs w:val="26"/>
        </w:rPr>
        <w:t xml:space="preserve">, действующих на день внесения </w:t>
      </w:r>
      <w:r>
        <w:rPr>
          <w:sz w:val="26"/>
          <w:szCs w:val="26"/>
        </w:rPr>
        <w:t xml:space="preserve">проекта решения о бюджете в представительный орган поселения. </w:t>
      </w:r>
    </w:p>
    <w:p>
      <w:pPr>
        <w:pStyle w:val="style0"/>
        <w:ind w:firstLine="540" w:left="0" w:right="0"/>
        <w:jc w:val="both"/>
      </w:pPr>
      <w:r>
        <w:rPr/>
      </w:r>
    </w:p>
    <w:p>
      <w:pPr>
        <w:pStyle w:val="style0"/>
        <w:jc w:val="both"/>
      </w:pPr>
      <w:r>
        <w:rPr>
          <w:b/>
          <w:bCs/>
          <w:sz w:val="26"/>
          <w:szCs w:val="26"/>
        </w:rPr>
        <w:t xml:space="preserve">Статья 7. </w:t>
      </w:r>
      <w:r>
        <w:rPr>
          <w:sz w:val="26"/>
          <w:szCs w:val="26"/>
        </w:rPr>
        <w:t>Доходы бюджета поселения</w:t>
      </w:r>
    </w:p>
    <w:p>
      <w:pPr>
        <w:pStyle w:val="style0"/>
      </w:pPr>
      <w:r>
        <w:rPr>
          <w:sz w:val="26"/>
          <w:szCs w:val="26"/>
        </w:rPr>
        <w:t xml:space="preserve">         </w:t>
      </w:r>
    </w:p>
    <w:p>
      <w:pPr>
        <w:pStyle w:val="style0"/>
        <w:ind w:firstLine="540" w:left="0" w:right="0"/>
        <w:jc w:val="both"/>
      </w:pPr>
      <w:r>
        <w:rPr>
          <w:sz w:val="26"/>
          <w:szCs w:val="26"/>
        </w:rPr>
        <w:t>В доходы бюджета поселения подлежат зачислению:</w:t>
      </w:r>
    </w:p>
    <w:p>
      <w:pPr>
        <w:pStyle w:val="style0"/>
        <w:ind w:firstLine="547" w:left="0" w:right="0"/>
        <w:jc w:val="both"/>
      </w:pPr>
      <w:r>
        <w:rPr>
          <w:color w:val="00B0F0"/>
          <w:sz w:val="26"/>
          <w:szCs w:val="26"/>
        </w:rPr>
        <w:t>1</w:t>
      </w:r>
      <w:r>
        <w:rPr>
          <w:sz w:val="26"/>
          <w:szCs w:val="26"/>
        </w:rPr>
        <w:t>) налоговые доходы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Бюджетного кодекса Российской Федерации, решением районной Думы Малмыжского района о бюджете района, решением районной Думы о межбюджетных отношениях, решением сельской Думы о бюджете Большекитякского сельского поселения;</w:t>
      </w:r>
    </w:p>
    <w:p>
      <w:pPr>
        <w:pStyle w:val="style0"/>
        <w:ind w:firstLine="540" w:left="0" w:right="0"/>
        <w:jc w:val="both"/>
      </w:pPr>
      <w:r>
        <w:rPr>
          <w:sz w:val="26"/>
          <w:szCs w:val="26"/>
        </w:rPr>
        <w:t>2) неналоговые доходы в соответствии с нормативами, установленными статьями 46 и 62 Бюджетного кодекса Российской Федерации;</w:t>
      </w:r>
    </w:p>
    <w:p>
      <w:pPr>
        <w:pStyle w:val="style0"/>
        <w:ind w:firstLine="540" w:left="0" w:right="0"/>
        <w:jc w:val="both"/>
      </w:pPr>
      <w:r>
        <w:rPr>
          <w:sz w:val="26"/>
          <w:szCs w:val="26"/>
        </w:rPr>
        <w:t>3) безвозмездные поступления.</w:t>
      </w:r>
    </w:p>
    <w:p>
      <w:pPr>
        <w:pStyle w:val="style0"/>
        <w:ind w:firstLine="540" w:left="0" w:right="0"/>
        <w:jc w:val="both"/>
      </w:pPr>
      <w:r>
        <w:rPr/>
      </w:r>
    </w:p>
    <w:p>
      <w:pPr>
        <w:pStyle w:val="style0"/>
        <w:jc w:val="both"/>
      </w:pPr>
      <w:r>
        <w:rPr>
          <w:b/>
          <w:bCs/>
          <w:sz w:val="26"/>
          <w:szCs w:val="26"/>
        </w:rPr>
        <w:t>Статья 8</w:t>
      </w:r>
      <w:r>
        <w:rPr>
          <w:bCs/>
          <w:sz w:val="26"/>
          <w:szCs w:val="26"/>
        </w:rPr>
        <w:t>. Внесение изменений в решения сельской Думы</w:t>
      </w:r>
      <w:r>
        <w:rPr>
          <w:sz w:val="26"/>
          <w:szCs w:val="26"/>
        </w:rPr>
        <w:t xml:space="preserve"> Большекитякского</w:t>
      </w:r>
      <w:r>
        <w:rPr>
          <w:bCs/>
          <w:sz w:val="26"/>
          <w:szCs w:val="26"/>
        </w:rPr>
        <w:t xml:space="preserve"> сельского поселения в части изменения доходов бюджета Большекитякского</w:t>
      </w:r>
      <w:r>
        <w:rPr>
          <w:sz w:val="26"/>
          <w:szCs w:val="26"/>
        </w:rPr>
        <w:t xml:space="preserve"> сельского поселения</w:t>
      </w:r>
    </w:p>
    <w:p>
      <w:pPr>
        <w:pStyle w:val="style0"/>
        <w:jc w:val="both"/>
      </w:pPr>
      <w:r>
        <w:rPr/>
      </w:r>
    </w:p>
    <w:p>
      <w:pPr>
        <w:pStyle w:val="style0"/>
        <w:jc w:val="both"/>
      </w:pPr>
      <w:r>
        <w:rPr>
          <w:bCs/>
          <w:sz w:val="26"/>
          <w:szCs w:val="26"/>
        </w:rPr>
        <w:tab/>
        <w:t>1. Решения Думы Большекитякского</w:t>
      </w:r>
      <w:r>
        <w:rPr>
          <w:sz w:val="26"/>
          <w:szCs w:val="26"/>
        </w:rPr>
        <w:t xml:space="preserve"> </w:t>
      </w:r>
      <w:r>
        <w:rPr>
          <w:bCs/>
          <w:sz w:val="26"/>
          <w:szCs w:val="26"/>
        </w:rPr>
        <w:t xml:space="preserve"> сельского </w:t>
      </w:r>
      <w:r>
        <w:rPr>
          <w:sz w:val="26"/>
          <w:szCs w:val="26"/>
        </w:rPr>
        <w:t>поселения</w:t>
      </w:r>
      <w:r>
        <w:rPr>
          <w:bCs/>
          <w:sz w:val="26"/>
          <w:szCs w:val="26"/>
        </w:rPr>
        <w:t xml:space="preserve"> о внесении изменений в решения сельской Думы</w:t>
      </w:r>
      <w:r>
        <w:rPr>
          <w:sz w:val="26"/>
          <w:szCs w:val="26"/>
        </w:rPr>
        <w:t xml:space="preserve"> Большекитякского  сельского поселения</w:t>
      </w:r>
      <w:r>
        <w:rPr>
          <w:bCs/>
          <w:sz w:val="26"/>
          <w:szCs w:val="26"/>
        </w:rPr>
        <w:t xml:space="preserve"> о налогах и сборах, приводящие к изменению доходов бюджета </w:t>
      </w:r>
      <w:r>
        <w:rPr>
          <w:sz w:val="26"/>
          <w:szCs w:val="26"/>
        </w:rPr>
        <w:t>поселения</w:t>
      </w:r>
      <w:r>
        <w:rPr>
          <w:bCs/>
          <w:sz w:val="26"/>
          <w:szCs w:val="26"/>
        </w:rPr>
        <w:t xml:space="preserve">, вступающие в силу в очередном финансовом году, должны быть приняты до 1 октября текущего года. </w:t>
      </w:r>
    </w:p>
    <w:p>
      <w:pPr>
        <w:pStyle w:val="style0"/>
        <w:jc w:val="both"/>
      </w:pPr>
      <w:r>
        <w:rPr>
          <w:bCs/>
          <w:sz w:val="26"/>
          <w:szCs w:val="26"/>
        </w:rPr>
        <w:tab/>
        <w:t>2.  Решения сельской Думы Большекитякского</w:t>
      </w:r>
      <w:r>
        <w:rPr>
          <w:sz w:val="26"/>
          <w:szCs w:val="26"/>
        </w:rPr>
        <w:t xml:space="preserve"> </w:t>
      </w:r>
      <w:r>
        <w:rPr>
          <w:bCs/>
          <w:sz w:val="26"/>
          <w:szCs w:val="26"/>
        </w:rPr>
        <w:t xml:space="preserve"> сельского </w:t>
      </w:r>
      <w:r>
        <w:rPr>
          <w:sz w:val="26"/>
          <w:szCs w:val="26"/>
        </w:rPr>
        <w:t>поселения</w:t>
      </w:r>
      <w:r>
        <w:rPr>
          <w:bCs/>
          <w:sz w:val="26"/>
          <w:szCs w:val="26"/>
        </w:rPr>
        <w:t>, предусматривающие внесение изменений в решения сельской Думы Большекитякского</w:t>
      </w:r>
      <w:r>
        <w:rPr>
          <w:sz w:val="26"/>
          <w:szCs w:val="26"/>
        </w:rPr>
        <w:t xml:space="preserve"> </w:t>
      </w:r>
      <w:r>
        <w:rPr>
          <w:bCs/>
          <w:sz w:val="26"/>
          <w:szCs w:val="26"/>
        </w:rPr>
        <w:t xml:space="preserve"> сельского </w:t>
      </w:r>
      <w:r>
        <w:rPr>
          <w:sz w:val="26"/>
          <w:szCs w:val="26"/>
        </w:rPr>
        <w:t>поселения</w:t>
      </w:r>
      <w:r>
        <w:rPr>
          <w:bCs/>
          <w:sz w:val="26"/>
          <w:szCs w:val="26"/>
        </w:rPr>
        <w:t xml:space="preserve"> о налогах и сборах, принятые после дня внесения в сельскую Думу проекта решения сельской Думы о бюджете </w:t>
      </w:r>
      <w:r>
        <w:rPr>
          <w:sz w:val="26"/>
          <w:szCs w:val="26"/>
        </w:rPr>
        <w:t>поселения</w:t>
      </w:r>
      <w:r>
        <w:rPr>
          <w:bCs/>
          <w:sz w:val="26"/>
          <w:szCs w:val="26"/>
        </w:rPr>
        <w:t xml:space="preserve"> на очередной финансовый год, приводящие к изменению доходов (расходов) бюджета </w:t>
      </w:r>
      <w:r>
        <w:rPr>
          <w:sz w:val="26"/>
          <w:szCs w:val="26"/>
        </w:rPr>
        <w:t>поселения</w:t>
      </w:r>
      <w:r>
        <w:rPr>
          <w:bCs/>
          <w:sz w:val="26"/>
          <w:szCs w:val="26"/>
        </w:rPr>
        <w:t>, должны содержать положения о вступлении в силу указанных решений сельской Думы Большекитякского</w:t>
      </w:r>
      <w:r>
        <w:rPr>
          <w:sz w:val="26"/>
          <w:szCs w:val="26"/>
        </w:rPr>
        <w:t xml:space="preserve"> </w:t>
      </w:r>
      <w:r>
        <w:rPr>
          <w:bCs/>
          <w:sz w:val="26"/>
          <w:szCs w:val="26"/>
        </w:rPr>
        <w:t xml:space="preserve">сельского </w:t>
      </w:r>
      <w:r>
        <w:rPr>
          <w:sz w:val="26"/>
          <w:szCs w:val="26"/>
        </w:rPr>
        <w:t>поселения</w:t>
      </w:r>
      <w:r>
        <w:rPr>
          <w:bCs/>
          <w:sz w:val="26"/>
          <w:szCs w:val="26"/>
        </w:rPr>
        <w:t xml:space="preserve"> не ранее 1 января года, следующего за очередным финансовым годом. </w:t>
      </w:r>
    </w:p>
    <w:p>
      <w:pPr>
        <w:pStyle w:val="style0"/>
        <w:jc w:val="both"/>
      </w:pPr>
      <w:r>
        <w:rPr>
          <w:bCs/>
          <w:sz w:val="26"/>
          <w:szCs w:val="26"/>
        </w:rPr>
        <w:tab/>
        <w:t xml:space="preserve">3. </w:t>
      </w:r>
      <w:r>
        <w:rPr>
          <w:sz w:val="26"/>
          <w:szCs w:val="26"/>
        </w:rPr>
        <w:t xml:space="preserve">Внесение изменений в решения сельской Думы Большекитякского сельского поселения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решение сельской Думы о бюджете поселения на текущий финансовый год. </w:t>
      </w:r>
    </w:p>
    <w:p>
      <w:pPr>
        <w:pStyle w:val="style0"/>
        <w:jc w:val="center"/>
      </w:pPr>
      <w:r>
        <w:rPr/>
      </w:r>
    </w:p>
    <w:p>
      <w:pPr>
        <w:pStyle w:val="style0"/>
        <w:jc w:val="center"/>
      </w:pPr>
      <w:r>
        <w:rPr>
          <w:sz w:val="26"/>
          <w:szCs w:val="26"/>
        </w:rPr>
        <w:t>Глава 3. РАСХОДЫ БЮДЖЕТА ПОСЕЛЕНИЯ</w:t>
      </w:r>
    </w:p>
    <w:p>
      <w:pPr>
        <w:pStyle w:val="style0"/>
        <w:ind w:firstLine="540" w:left="0" w:right="0"/>
        <w:jc w:val="both"/>
      </w:pPr>
      <w:r>
        <w:rPr/>
      </w:r>
    </w:p>
    <w:p>
      <w:pPr>
        <w:pStyle w:val="style0"/>
        <w:spacing w:line="276" w:lineRule="auto"/>
        <w:jc w:val="both"/>
      </w:pPr>
      <w:r>
        <w:rPr>
          <w:b/>
          <w:sz w:val="26"/>
          <w:szCs w:val="26"/>
        </w:rPr>
        <w:t>Статья 9.</w:t>
      </w:r>
      <w:r>
        <w:rPr>
          <w:sz w:val="26"/>
          <w:szCs w:val="26"/>
        </w:rPr>
        <w:t xml:space="preserve"> Формирование расходов бюджета поселения</w:t>
      </w:r>
    </w:p>
    <w:p>
      <w:pPr>
        <w:pStyle w:val="style0"/>
        <w:jc w:val="both"/>
      </w:pPr>
      <w:r>
        <w:rPr/>
      </w:r>
    </w:p>
    <w:p>
      <w:pPr>
        <w:pStyle w:val="style0"/>
        <w:jc w:val="both"/>
      </w:pPr>
      <w:r>
        <w:rPr>
          <w:sz w:val="26"/>
          <w:szCs w:val="26"/>
        </w:rPr>
        <w:tab/>
        <w:t xml:space="preserve">Формирование расходов бюджета поселения осуществляется в соответствии с расходными обязательствами, установленными федеральными законами, </w:t>
      </w:r>
      <w:r>
        <w:rPr>
          <w:bCs/>
          <w:iCs/>
          <w:sz w:val="26"/>
          <w:szCs w:val="26"/>
        </w:rPr>
        <w:t xml:space="preserve">и (или) нормативными правовыми актами Президента Российской Федерации и Правительства Российской Федерации, </w:t>
      </w:r>
      <w:r>
        <w:rPr>
          <w:sz w:val="26"/>
          <w:szCs w:val="26"/>
        </w:rPr>
        <w:t xml:space="preserve">законами Кировской области </w:t>
      </w:r>
      <w:r>
        <w:rPr>
          <w:bCs/>
          <w:iCs/>
          <w:sz w:val="26"/>
          <w:szCs w:val="26"/>
        </w:rPr>
        <w:t xml:space="preserve">и (или) </w:t>
      </w:r>
      <w:r>
        <w:rPr>
          <w:sz w:val="26"/>
          <w:szCs w:val="26"/>
        </w:rPr>
        <w:t xml:space="preserve">нормативными правовыми актами Кировской области, муниципальными правовыми актами, договорами (соглашениями), заключенными Большекитякским сельским поселением либо от его имени, исполнение которых должно происходить в очередном финансовом году за счет средств бюджета поселения. </w:t>
      </w:r>
    </w:p>
    <w:p>
      <w:pPr>
        <w:pStyle w:val="style0"/>
        <w:jc w:val="both"/>
      </w:pPr>
      <w:r>
        <w:rPr/>
      </w:r>
    </w:p>
    <w:p>
      <w:pPr>
        <w:pStyle w:val="style0"/>
        <w:jc w:val="both"/>
      </w:pPr>
      <w:r>
        <w:rPr>
          <w:b/>
          <w:sz w:val="26"/>
          <w:szCs w:val="26"/>
        </w:rPr>
        <w:t>Статья 10</w:t>
      </w:r>
      <w:r>
        <w:rPr>
          <w:sz w:val="26"/>
          <w:szCs w:val="26"/>
        </w:rPr>
        <w:t>. Планирование бюджетных ассигнований</w:t>
      </w:r>
    </w:p>
    <w:p>
      <w:pPr>
        <w:pStyle w:val="style0"/>
        <w:jc w:val="both"/>
      </w:pPr>
      <w:r>
        <w:rPr/>
      </w:r>
    </w:p>
    <w:p>
      <w:pPr>
        <w:pStyle w:val="style0"/>
        <w:jc w:val="both"/>
      </w:pPr>
      <w:r>
        <w:rPr>
          <w:sz w:val="26"/>
          <w:szCs w:val="26"/>
        </w:rPr>
        <w:tab/>
        <w:t xml:space="preserve">1. 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администрацией Большекитякского  сельского поселения для бюджета поселения, с учетом муниципального задания на очередной финансовый год,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(выполнение работ). </w:t>
      </w:r>
    </w:p>
    <w:p>
      <w:pPr>
        <w:pStyle w:val="style0"/>
        <w:jc w:val="both"/>
      </w:pPr>
      <w:r>
        <w:rPr>
          <w:sz w:val="26"/>
          <w:szCs w:val="26"/>
        </w:rPr>
        <w:tab/>
        <w:t xml:space="preserve">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 </w:t>
      </w:r>
    </w:p>
    <w:p>
      <w:pPr>
        <w:pStyle w:val="style0"/>
        <w:ind w:firstLine="540" w:left="0" w:right="0"/>
        <w:jc w:val="both"/>
      </w:pPr>
      <w:r>
        <w:rPr/>
      </w:r>
    </w:p>
    <w:p>
      <w:pPr>
        <w:pStyle w:val="style0"/>
        <w:ind w:firstLine="540" w:left="0" w:right="0"/>
        <w:jc w:val="both"/>
      </w:pPr>
      <w:r>
        <w:rPr>
          <w:b/>
          <w:sz w:val="26"/>
          <w:szCs w:val="26"/>
        </w:rPr>
        <w:t>Статья 11</w:t>
      </w:r>
      <w:r>
        <w:rPr>
          <w:sz w:val="26"/>
          <w:szCs w:val="26"/>
        </w:rPr>
        <w:t>. Резервный фонд администрации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1. В расходной части бюджета поселения предусматривается создание резервного фонда администрации Большекитякского  сельского поселения.</w:t>
      </w:r>
    </w:p>
    <w:p>
      <w:pPr>
        <w:pStyle w:val="style0"/>
        <w:ind w:firstLine="540" w:left="0" w:right="0"/>
        <w:jc w:val="both"/>
      </w:pPr>
      <w:r>
        <w:rPr>
          <w:sz w:val="26"/>
          <w:szCs w:val="26"/>
        </w:rPr>
        <w:t>2. Размер резервного фонда администрации Большекитякского  сельского поселения устанавливается решением сельской Думы о бюджете поселения, и не может превышать трех процентов утвержденного указанным решением общего объема расходов бюджета поселения.</w:t>
      </w:r>
      <w:r>
        <w:rPr>
          <w:sz w:val="26"/>
          <w:szCs w:val="26"/>
          <w:u w:val="single"/>
        </w:rPr>
        <w:t xml:space="preserve"> </w:t>
      </w:r>
    </w:p>
    <w:p>
      <w:pPr>
        <w:pStyle w:val="style0"/>
        <w:ind w:firstLine="540" w:left="0" w:right="0"/>
        <w:jc w:val="both"/>
      </w:pPr>
      <w:r>
        <w:rPr>
          <w:sz w:val="26"/>
          <w:szCs w:val="26"/>
        </w:rPr>
        <w:t xml:space="preserve">3. Средства резервного фонда администрации Большекитякского сельского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r>
        <w:rPr>
          <w:rFonts w:cs="Calibri"/>
          <w:sz w:val="26"/>
          <w:szCs w:val="26"/>
          <w:lang w:eastAsia="en-US"/>
        </w:rPr>
        <w:t>а также на иные мероприятия</w:t>
      </w:r>
      <w:r>
        <w:rPr>
          <w:sz w:val="26"/>
          <w:szCs w:val="26"/>
        </w:rPr>
        <w:t xml:space="preserve"> и используются по решению администрации  Большекитякского  сельского поселения, в соответствии с принятым ей порядком. </w:t>
      </w:r>
    </w:p>
    <w:p>
      <w:pPr>
        <w:pStyle w:val="style0"/>
        <w:ind w:firstLine="540" w:left="0" w:right="0"/>
        <w:jc w:val="both"/>
      </w:pPr>
      <w:r>
        <w:rPr>
          <w:sz w:val="26"/>
          <w:szCs w:val="26"/>
        </w:rPr>
        <w:t>4.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w:t>
      </w:r>
    </w:p>
    <w:p>
      <w:pPr>
        <w:pStyle w:val="style0"/>
        <w:ind w:firstLine="540" w:left="0" w:right="0"/>
        <w:jc w:val="both"/>
      </w:pPr>
      <w:r>
        <w:rPr/>
      </w:r>
    </w:p>
    <w:p>
      <w:pPr>
        <w:pStyle w:val="style0"/>
        <w:jc w:val="both"/>
      </w:pPr>
      <w:r>
        <w:rPr>
          <w:b/>
          <w:sz w:val="26"/>
          <w:szCs w:val="26"/>
        </w:rPr>
        <w:t>Статья 12.</w:t>
      </w:r>
      <w:r>
        <w:rPr>
          <w:b/>
          <w:sz w:val="26"/>
          <w:szCs w:val="26"/>
          <w:vertAlign w:val="superscript"/>
        </w:rPr>
        <w:t xml:space="preserve"> </w:t>
      </w:r>
      <w:r>
        <w:rPr>
          <w:sz w:val="26"/>
          <w:szCs w:val="26"/>
        </w:rPr>
        <w:t>Дорожный фонд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1.  В Большекитякском сельском поселении создается дорожный фонд Большекитякского  сельского поселения, который является частью средств бюджета поселения,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Большекитякского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pPr>
        <w:pStyle w:val="style0"/>
        <w:ind w:firstLine="540" w:left="0" w:right="0"/>
        <w:jc w:val="both"/>
      </w:pPr>
      <w:r>
        <w:rPr>
          <w:sz w:val="26"/>
          <w:szCs w:val="26"/>
        </w:rPr>
        <w:t>2. Объем бюджетных ассигнований дорожного фонда Большекитякского  сельского поселения утверждается решением Большекитякской сельской  Думы о бюджете поселения в размере не менее прогнозируемого объема:</w:t>
      </w:r>
    </w:p>
    <w:p>
      <w:pPr>
        <w:pStyle w:val="style0"/>
        <w:ind w:firstLine="540" w:left="0" w:right="0"/>
        <w:jc w:val="both"/>
      </w:pPr>
      <w:r>
        <w:rPr>
          <w:sz w:val="26"/>
          <w:szCs w:val="26"/>
        </w:rPr>
        <w:t>поступлений в виде межбюджетных трансфертов из бюджета Малмыжского района на финансовое обеспечение дорожной деятельности в отношении автомобильных дорог общего пользования населенных пунктов Большекитякского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pPr>
        <w:pStyle w:val="style0"/>
        <w:ind w:firstLine="540" w:left="0" w:right="0"/>
        <w:jc w:val="both"/>
      </w:pPr>
      <w:r>
        <w:rPr>
          <w:sz w:val="26"/>
          <w:szCs w:val="26"/>
        </w:rPr>
        <w:t xml:space="preserve">доходов бюджета поселения от акцизов на автомобильный бензин, </w:t>
      </w:r>
      <w:r>
        <w:rPr>
          <w:rFonts w:cs="Calibri"/>
          <w:sz w:val="26"/>
          <w:szCs w:val="26"/>
          <w:lang w:eastAsia="en-US"/>
        </w:rPr>
        <w:t>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 поселения;</w:t>
      </w:r>
    </w:p>
    <w:p>
      <w:pPr>
        <w:pStyle w:val="style0"/>
        <w:ind w:firstLine="540" w:left="0" w:right="0"/>
        <w:jc w:val="both"/>
      </w:pPr>
      <w:r>
        <w:rPr>
          <w:sz w:val="26"/>
          <w:szCs w:val="26"/>
        </w:rPr>
        <w:t>государственной пошлины за выдачу органом местного самоуправления Большекитякского  сельского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pPr>
        <w:pStyle w:val="style0"/>
        <w:ind w:firstLine="540" w:left="0" w:right="0"/>
        <w:jc w:val="both"/>
      </w:pPr>
      <w:r>
        <w:rPr>
          <w:sz w:val="26"/>
          <w:szCs w:val="26"/>
        </w:rPr>
        <w:t>платы за оказание услуг по присоединению объектов дорожного сервиса к автомобильным дорогам общего пользования местного значения;</w:t>
      </w:r>
    </w:p>
    <w:p>
      <w:pPr>
        <w:pStyle w:val="style0"/>
        <w:ind w:firstLine="540" w:left="0" w:right="0"/>
        <w:jc w:val="both"/>
      </w:pPr>
      <w:r>
        <w:rPr>
          <w:sz w:val="26"/>
          <w:szCs w:val="26"/>
        </w:rPr>
        <w:t>денежных средств, поступающих в  бюджет поселения от уплаты неустоек (штрафов, пеней) в связи с нарушением поставщиками (исполнителями, подрядчиками) условий муниципального контракта или иных договоров, финансовое обеспечение которых осуществляется за счет средств дорожного фонда Большекитякского  сельского поселения;</w:t>
      </w:r>
    </w:p>
    <w:p>
      <w:pPr>
        <w:pStyle w:val="style0"/>
        <w:ind w:firstLine="540" w:left="0" w:right="0"/>
        <w:jc w:val="both"/>
      </w:pPr>
      <w:r>
        <w:rPr>
          <w:sz w:val="26"/>
          <w:szCs w:val="26"/>
        </w:rPr>
        <w:t>безвозмездных поступлений от физических и юридических лиц, в том числе добровольных пожертвований, на финансовое обеспечение дорожной деятельности в отношении автомобильных дорог общего пользования населенных пунктов Большекитякского  сельского поселения,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pPr>
        <w:pStyle w:val="style0"/>
        <w:ind w:firstLine="540" w:left="0" w:right="0"/>
        <w:jc w:val="both"/>
      </w:pPr>
      <w:r>
        <w:rPr>
          <w:sz w:val="26"/>
          <w:szCs w:val="26"/>
        </w:rPr>
        <w:t>3. Бюджетные ассигнования дорожного фонда Большекитякского  сельского поселения, не использованные в текущем финансовом году, направляются на увеличение бюджетных ассигнований дорожного фонда Большекитякского  сельского поселения в очередном финансовом году.</w:t>
      </w:r>
    </w:p>
    <w:p>
      <w:pPr>
        <w:pStyle w:val="style0"/>
        <w:ind w:firstLine="540" w:left="0" w:right="0"/>
        <w:jc w:val="both"/>
      </w:pPr>
      <w:r>
        <w:rPr>
          <w:sz w:val="26"/>
          <w:szCs w:val="26"/>
        </w:rPr>
        <w:t xml:space="preserve">Объем бюджетных ассигнований дорожного фонда Малмыжского района подлежит увеличению (уменьшению) в текущем финансовом году в связи с изменением объема поступлений, установленных </w:t>
      </w:r>
      <w:hyperlink r:id="rId4">
        <w:r>
          <w:rPr>
            <w:rStyle w:val="style29"/>
            <w:rStyle w:val="style29"/>
            <w:sz w:val="26"/>
            <w:szCs w:val="26"/>
          </w:rPr>
          <w:t>частью 2</w:t>
        </w:r>
      </w:hyperlink>
      <w:r>
        <w:rPr>
          <w:sz w:val="26"/>
          <w:szCs w:val="26"/>
        </w:rPr>
        <w:t xml:space="preserve"> настоящей статьи.</w:t>
      </w:r>
    </w:p>
    <w:p>
      <w:pPr>
        <w:pStyle w:val="style0"/>
        <w:ind w:firstLine="540" w:left="0" w:right="0"/>
        <w:jc w:val="both"/>
      </w:pPr>
      <w:r>
        <w:rPr>
          <w:sz w:val="26"/>
          <w:szCs w:val="26"/>
        </w:rPr>
        <w:t>4. Средства дорожного фонда Большекитякского  сельского поселения на цели, указанные в части 1 настоящей статьи, в отношении автомобильных дорог общего пользования населенных пунктов Большекитякского сельского поселения направляются путем предоставления бюджетных ассигнований на оказание услуг (выполнение работ), связанных с осуществлением дорожной деятельности.</w:t>
      </w:r>
    </w:p>
    <w:p>
      <w:pPr>
        <w:pStyle w:val="style0"/>
        <w:ind w:firstLine="540" w:left="0" w:right="0"/>
        <w:jc w:val="both"/>
      </w:pPr>
      <w:r>
        <w:rPr>
          <w:sz w:val="26"/>
          <w:szCs w:val="26"/>
        </w:rPr>
        <w:t>Порядок формирования и использования бюджетных ассигнований дорожного фонда Большекитякского сельского поселения устанавливается решением Большекитякской сельской Думы.</w:t>
      </w:r>
    </w:p>
    <w:p>
      <w:pPr>
        <w:pStyle w:val="style0"/>
      </w:pPr>
      <w:r>
        <w:rPr/>
      </w:r>
    </w:p>
    <w:p>
      <w:pPr>
        <w:pStyle w:val="style0"/>
        <w:ind w:firstLine="540" w:left="0" w:right="0"/>
        <w:jc w:val="both"/>
      </w:pPr>
      <w:r>
        <w:rPr/>
      </w:r>
    </w:p>
    <w:p>
      <w:pPr>
        <w:pStyle w:val="style0"/>
        <w:jc w:val="both"/>
      </w:pPr>
      <w:r>
        <w:rPr>
          <w:b/>
          <w:sz w:val="26"/>
          <w:szCs w:val="26"/>
        </w:rPr>
        <w:t>Статья</w:t>
      </w:r>
      <w:r>
        <w:rPr>
          <w:b/>
          <w:color w:val="00B0F0"/>
          <w:sz w:val="26"/>
          <w:szCs w:val="26"/>
        </w:rPr>
        <w:t xml:space="preserve"> 13</w:t>
      </w:r>
      <w:r>
        <w:rPr>
          <w:b/>
          <w:sz w:val="26"/>
          <w:szCs w:val="26"/>
        </w:rPr>
        <w:t>.</w:t>
      </w:r>
      <w:r>
        <w:rPr>
          <w:sz w:val="26"/>
          <w:szCs w:val="26"/>
        </w:rPr>
        <w:t xml:space="preserve"> Предоставление бюджетных инвестиций юридическим лицам, не являющимся муниципальными учреждениями и муниципальными унитарными предприятиями</w:t>
      </w:r>
    </w:p>
    <w:p>
      <w:pPr>
        <w:pStyle w:val="style0"/>
        <w:jc w:val="both"/>
      </w:pPr>
      <w:r>
        <w:rPr/>
      </w:r>
    </w:p>
    <w:p>
      <w:pPr>
        <w:pStyle w:val="style0"/>
        <w:jc w:val="both"/>
      </w:pPr>
      <w:r>
        <w:rPr>
          <w:sz w:val="26"/>
          <w:szCs w:val="26"/>
        </w:rPr>
        <w:tab/>
        <w:t xml:space="preserve">1. Предоставление бюджетных инвестиций юридическим лицам, не являющимся муниципальными учреждениями Большекитякского  сельского поселения и муниципальными унитарными предприятиями  Большекитякского </w:t>
      </w:r>
      <w:r>
        <w:rPr>
          <w:bCs/>
          <w:sz w:val="26"/>
          <w:szCs w:val="26"/>
        </w:rPr>
        <w:t xml:space="preserve"> </w:t>
      </w:r>
      <w:r>
        <w:rPr>
          <w:sz w:val="26"/>
          <w:szCs w:val="26"/>
        </w:rPr>
        <w:t xml:space="preserve"> сельского поселения, влечет возникновение права муниципальной собственности Большекитякского сельского поселения на эквивалентную часть уставных (складочных) капиталов указанных юридических лиц, которое оформляется участием Большекитякского сельского поселения в уставных (складочных) капиталах таких юридических лиц в соответствии с гражданским законодательством Российской Федерации. Оформление доли в уставном (складочном) капитале, принадлежащей Большекитякскому сельскому поселению, осуществляется в порядке и по ценам, которые определяются в соответствии с законодательством Российской Федерации.</w:t>
      </w:r>
    </w:p>
    <w:p>
      <w:pPr>
        <w:pStyle w:val="style0"/>
        <w:jc w:val="both"/>
      </w:pPr>
      <w:r>
        <w:rPr>
          <w:sz w:val="26"/>
          <w:szCs w:val="26"/>
        </w:rPr>
        <w:tab/>
        <w:t>Решения о предоставлении бюджетных инвестиций юридическим лицам, не являющимся муниципальными учреждениями Большекитякского  сельского поселения и муниципальными унитарными предприятиями Большекитякского сельского поселения, в объекты капитального строительства,</w:t>
      </w:r>
      <w:r>
        <w:rPr>
          <w:rFonts w:cs="Calibri"/>
          <w:sz w:val="26"/>
          <w:szCs w:val="26"/>
          <w:lang w:eastAsia="en-US"/>
        </w:rPr>
        <w:t xml:space="preserve">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w:t>
      </w:r>
      <w:r>
        <w:rPr>
          <w:sz w:val="26"/>
          <w:szCs w:val="26"/>
        </w:rPr>
        <w:t xml:space="preserve"> за счет средств бюджета Большекитякского  сельского поселения принимаются администрацией Большекитякского  сельского поселения в определяемом ей порядке.</w:t>
      </w:r>
    </w:p>
    <w:p>
      <w:pPr>
        <w:pStyle w:val="style0"/>
        <w:jc w:val="both"/>
      </w:pPr>
      <w:r>
        <w:rPr>
          <w:sz w:val="26"/>
          <w:szCs w:val="26"/>
        </w:rPr>
        <w:tab/>
        <w:t xml:space="preserve">2. </w:t>
      </w:r>
      <w:r>
        <w:rPr>
          <w:rFonts w:cs="Calibri"/>
          <w:sz w:val="26"/>
          <w:szCs w:val="26"/>
          <w:lang w:eastAsia="en-US"/>
        </w:rPr>
        <w:t xml:space="preserve">Бюджетные инвестиции, планируемые к предоставлению юридическим лицам, указанным в </w:t>
      </w:r>
      <w:hyperlink r:id="rId5">
        <w:r>
          <w:rPr>
            <w:rStyle w:val="style29"/>
            <w:rStyle w:val="style29"/>
            <w:rFonts w:cs="Calibri"/>
            <w:sz w:val="26"/>
            <w:szCs w:val="26"/>
            <w:lang w:eastAsia="en-US"/>
          </w:rPr>
          <w:t>части 1</w:t>
        </w:r>
      </w:hyperlink>
      <w:r>
        <w:rPr>
          <w:rFonts w:cs="Calibri"/>
          <w:sz w:val="26"/>
          <w:szCs w:val="26"/>
          <w:lang w:eastAsia="en-US"/>
        </w:rPr>
        <w:t xml:space="preserve"> настоящей статьи (за исключением бюджетных инвестиций, указанных в </w:t>
      </w:r>
      <w:hyperlink r:id="rId6">
        <w:r>
          <w:rPr>
            <w:rStyle w:val="style29"/>
            <w:rStyle w:val="style29"/>
            <w:rFonts w:cs="Calibri"/>
            <w:sz w:val="26"/>
            <w:szCs w:val="26"/>
            <w:lang w:eastAsia="en-US"/>
          </w:rPr>
          <w:t>абзаце втором части 3 настоящей статьи</w:t>
        </w:r>
      </w:hyperlink>
      <w:r>
        <w:rPr>
          <w:rFonts w:cs="Calibri"/>
          <w:sz w:val="26"/>
          <w:szCs w:val="26"/>
          <w:lang w:eastAsia="en-US"/>
        </w:rPr>
        <w:t>)</w:t>
      </w:r>
      <w:r>
        <w:rPr>
          <w:sz w:val="26"/>
          <w:szCs w:val="26"/>
        </w:rPr>
        <w:t>, утверждаются решением сельской Думы о бюджете Большекитякского сельского поселения в качестве отдельного приложения к данному решению с указанием юридического лица, объема и цели предоставляемых бюджетных инвестиций.</w:t>
      </w:r>
    </w:p>
    <w:p>
      <w:pPr>
        <w:pStyle w:val="style0"/>
        <w:jc w:val="both"/>
      </w:pPr>
      <w:r>
        <w:rPr>
          <w:sz w:val="26"/>
          <w:szCs w:val="26"/>
        </w:rPr>
        <w:tab/>
        <w:t xml:space="preserve">3. Договор между администрацией Большекитякского  сельского поселения и юридическим лицом, указанным в </w:t>
      </w:r>
      <w:hyperlink r:id="rId7">
        <w:r>
          <w:rPr>
            <w:rStyle w:val="style29"/>
            <w:rStyle w:val="style29"/>
            <w:sz w:val="26"/>
            <w:szCs w:val="26"/>
          </w:rPr>
          <w:t>части 1</w:t>
        </w:r>
      </w:hyperlink>
      <w:r>
        <w:rPr>
          <w:sz w:val="26"/>
          <w:szCs w:val="26"/>
        </w:rPr>
        <w:t xml:space="preserve"> настоящей статьи, об участии Большекитякского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w:t>
      </w:r>
    </w:p>
    <w:p>
      <w:pPr>
        <w:pStyle w:val="style0"/>
        <w:jc w:val="both"/>
      </w:pPr>
      <w:r>
        <w:rPr>
          <w:sz w:val="26"/>
          <w:szCs w:val="26"/>
        </w:rPr>
        <w:tab/>
        <w:t>Отсутствие оформленных в установленном порядке договоров служит основанием для непредоставления бюджетных инвестиций.</w:t>
      </w:r>
    </w:p>
    <w:p>
      <w:pPr>
        <w:pStyle w:val="style0"/>
        <w:jc w:val="center"/>
      </w:pPr>
      <w:r>
        <w:rPr/>
      </w:r>
    </w:p>
    <w:p>
      <w:pPr>
        <w:pStyle w:val="style0"/>
        <w:jc w:val="center"/>
      </w:pPr>
      <w:r>
        <w:rPr/>
      </w:r>
    </w:p>
    <w:p>
      <w:pPr>
        <w:pStyle w:val="style0"/>
        <w:jc w:val="center"/>
      </w:pPr>
      <w:r>
        <w:rPr>
          <w:sz w:val="26"/>
          <w:szCs w:val="26"/>
        </w:rPr>
        <w:t>Глава 4. БЮДЖЕТНЫЙ ПРОЦЕСС В БОЛЬШЕКИТЯКСКОМ СЕЛЬСКОМ ПОСЕЛЕНИИ</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 xml:space="preserve">14. </w:t>
      </w:r>
      <w:r>
        <w:rPr>
          <w:sz w:val="26"/>
          <w:szCs w:val="26"/>
        </w:rPr>
        <w:t>Участники бюджетного процесса в  Большекитякском сельском поселении</w:t>
      </w:r>
    </w:p>
    <w:p>
      <w:pPr>
        <w:pStyle w:val="style0"/>
        <w:ind w:firstLine="540" w:left="0" w:right="0"/>
        <w:jc w:val="both"/>
      </w:pPr>
      <w:r>
        <w:rPr/>
      </w:r>
    </w:p>
    <w:p>
      <w:pPr>
        <w:pStyle w:val="style0"/>
        <w:ind w:firstLine="540" w:left="0" w:right="0"/>
        <w:jc w:val="both"/>
      </w:pPr>
      <w:r>
        <w:rPr>
          <w:sz w:val="26"/>
          <w:szCs w:val="26"/>
        </w:rPr>
        <w:t>1. Участниками бюджетного процесса в   Большекитякском сельском поселении являются:</w:t>
      </w:r>
    </w:p>
    <w:p>
      <w:pPr>
        <w:pStyle w:val="style0"/>
        <w:ind w:firstLine="540" w:left="0" w:right="0"/>
        <w:jc w:val="both"/>
      </w:pPr>
      <w:r>
        <w:rPr>
          <w:sz w:val="26"/>
          <w:szCs w:val="26"/>
        </w:rPr>
        <w:t>1) глава Большекитякского  сельского поселения;</w:t>
      </w:r>
    </w:p>
    <w:p>
      <w:pPr>
        <w:pStyle w:val="style0"/>
        <w:ind w:firstLine="540" w:left="0" w:right="0"/>
        <w:jc w:val="both"/>
      </w:pPr>
      <w:r>
        <w:rPr>
          <w:sz w:val="26"/>
          <w:szCs w:val="26"/>
        </w:rPr>
        <w:t>2) сельская Дума Большекитякского  сельского поселения;</w:t>
      </w:r>
    </w:p>
    <w:p>
      <w:pPr>
        <w:pStyle w:val="style0"/>
        <w:ind w:firstLine="540" w:left="0" w:right="0"/>
        <w:jc w:val="both"/>
      </w:pPr>
      <w:r>
        <w:rPr>
          <w:sz w:val="26"/>
          <w:szCs w:val="26"/>
        </w:rPr>
        <w:t>3) администрация Большекитякского  сельского поселения;</w:t>
      </w:r>
    </w:p>
    <w:p>
      <w:pPr>
        <w:pStyle w:val="style0"/>
        <w:ind w:firstLine="540" w:left="0" w:right="0"/>
        <w:jc w:val="both"/>
      </w:pPr>
      <w:r>
        <w:rPr>
          <w:sz w:val="26"/>
          <w:szCs w:val="26"/>
        </w:rPr>
        <w:t>4) Центральный банк Российской Федерации, его структурные подразделения;</w:t>
      </w:r>
    </w:p>
    <w:p>
      <w:pPr>
        <w:pStyle w:val="style0"/>
        <w:ind w:firstLine="540" w:left="0" w:right="0"/>
        <w:jc w:val="both"/>
      </w:pPr>
      <w:r>
        <w:rPr>
          <w:sz w:val="26"/>
          <w:szCs w:val="26"/>
        </w:rPr>
        <w:t>5) кредитные организации (в случае отсутствия учреждений Центрального банка Российской Федерации на соответствующей территории);</w:t>
      </w:r>
    </w:p>
    <w:p>
      <w:pPr>
        <w:pStyle w:val="style0"/>
        <w:ind w:firstLine="540" w:left="0" w:right="0"/>
        <w:jc w:val="both"/>
      </w:pPr>
      <w:r>
        <w:rPr>
          <w:sz w:val="26"/>
          <w:szCs w:val="26"/>
        </w:rPr>
        <w:t>6) органы Федерального казначейства;</w:t>
      </w:r>
    </w:p>
    <w:p>
      <w:pPr>
        <w:pStyle w:val="style0"/>
        <w:ind w:firstLine="540" w:left="0" w:right="0"/>
        <w:jc w:val="both"/>
      </w:pPr>
      <w:r>
        <w:rPr>
          <w:sz w:val="26"/>
          <w:szCs w:val="26"/>
        </w:rPr>
        <w:t>7) Контрольно – счетная комиссия Малмыжского района</w:t>
      </w:r>
    </w:p>
    <w:p>
      <w:pPr>
        <w:pStyle w:val="style0"/>
        <w:ind w:firstLine="540" w:left="0" w:right="0"/>
        <w:jc w:val="both"/>
      </w:pPr>
      <w:r>
        <w:rPr>
          <w:sz w:val="26"/>
          <w:szCs w:val="26"/>
        </w:rPr>
        <w:t>8) финансовое управление администрации Малмыжского района;</w:t>
      </w:r>
    </w:p>
    <w:p>
      <w:pPr>
        <w:pStyle w:val="style0"/>
        <w:ind w:firstLine="540" w:left="0" w:right="0"/>
        <w:jc w:val="both"/>
      </w:pPr>
      <w:r>
        <w:rPr>
          <w:sz w:val="26"/>
          <w:szCs w:val="26"/>
        </w:rPr>
        <w:t>9) органы муниципального финансового контроля, являющиеся органами (должностными лицами) администрации Малмыжского района;</w:t>
      </w:r>
    </w:p>
    <w:p>
      <w:pPr>
        <w:pStyle w:val="style0"/>
        <w:ind w:firstLine="540" w:left="0" w:right="0"/>
        <w:jc w:val="both"/>
      </w:pPr>
      <w:r>
        <w:rPr>
          <w:sz w:val="26"/>
          <w:szCs w:val="26"/>
        </w:rPr>
        <w:t>10) главные администраторы (администраторы) доходов бюджета поселения;</w:t>
      </w:r>
    </w:p>
    <w:p>
      <w:pPr>
        <w:pStyle w:val="style0"/>
        <w:ind w:firstLine="540" w:left="0" w:right="0"/>
        <w:jc w:val="both"/>
      </w:pPr>
      <w:r>
        <w:rPr>
          <w:sz w:val="26"/>
          <w:szCs w:val="26"/>
        </w:rPr>
        <w:t>11) главные распорядители (распорядители) средств бюджета поселения;</w:t>
      </w:r>
    </w:p>
    <w:p>
      <w:pPr>
        <w:pStyle w:val="style0"/>
        <w:ind w:firstLine="540" w:left="0" w:right="0"/>
        <w:jc w:val="both"/>
      </w:pPr>
      <w:r>
        <w:rPr>
          <w:sz w:val="26"/>
          <w:szCs w:val="26"/>
        </w:rPr>
        <w:t>12) главные администраторы (администраторы) источников финансирования дефицита бюджета поселения;</w:t>
      </w:r>
    </w:p>
    <w:p>
      <w:pPr>
        <w:pStyle w:val="style0"/>
        <w:ind w:firstLine="540" w:left="0" w:right="0"/>
        <w:jc w:val="both"/>
      </w:pPr>
      <w:r>
        <w:rPr>
          <w:sz w:val="26"/>
          <w:szCs w:val="26"/>
        </w:rPr>
        <w:t>13) получатели средств бюджета поселения.</w:t>
      </w:r>
    </w:p>
    <w:p>
      <w:pPr>
        <w:pStyle w:val="style0"/>
        <w:ind w:firstLine="540" w:left="0" w:right="0"/>
        <w:jc w:val="both"/>
      </w:pPr>
      <w:r>
        <w:rPr/>
      </w:r>
    </w:p>
    <w:p>
      <w:pPr>
        <w:pStyle w:val="style0"/>
        <w:ind w:firstLine="540" w:left="0" w:right="0"/>
        <w:jc w:val="both"/>
      </w:pPr>
      <w:r>
        <w:rPr>
          <w:b/>
          <w:sz w:val="26"/>
          <w:szCs w:val="26"/>
        </w:rPr>
        <w:t xml:space="preserve">Статья </w:t>
      </w:r>
      <w:r>
        <w:rPr>
          <w:b/>
          <w:color w:val="FF0000"/>
          <w:sz w:val="26"/>
          <w:szCs w:val="26"/>
        </w:rPr>
        <w:t>15</w:t>
      </w:r>
      <w:r>
        <w:rPr>
          <w:b/>
          <w:sz w:val="26"/>
          <w:szCs w:val="26"/>
        </w:rPr>
        <w:t xml:space="preserve">. </w:t>
      </w:r>
      <w:r>
        <w:rPr>
          <w:sz w:val="26"/>
          <w:szCs w:val="26"/>
        </w:rPr>
        <w:t>Бюджетные полномочия главы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Глава Большекитякского  сельского поселения:</w:t>
      </w:r>
    </w:p>
    <w:p>
      <w:pPr>
        <w:pStyle w:val="style0"/>
        <w:ind w:firstLine="540" w:left="0" w:right="0"/>
        <w:jc w:val="both"/>
      </w:pPr>
      <w:r>
        <w:rPr>
          <w:sz w:val="26"/>
          <w:szCs w:val="26"/>
        </w:rPr>
        <w:t>1) обращается к сельской Думе  Большекитякского  сельского поселения с бюджетным посланием;</w:t>
      </w:r>
    </w:p>
    <w:p>
      <w:pPr>
        <w:pStyle w:val="style0"/>
        <w:ind w:firstLine="540" w:left="0" w:right="0"/>
        <w:jc w:val="both"/>
      </w:pPr>
      <w:r>
        <w:rPr>
          <w:sz w:val="26"/>
          <w:szCs w:val="26"/>
        </w:rPr>
        <w:t xml:space="preserve">2) подписывает и обнародует в порядке, установленном Уставом Большекитякского </w:t>
      </w:r>
      <w:r>
        <w:rPr>
          <w:bCs/>
          <w:sz w:val="26"/>
          <w:szCs w:val="26"/>
        </w:rPr>
        <w:t xml:space="preserve"> </w:t>
      </w:r>
      <w:r>
        <w:rPr>
          <w:sz w:val="26"/>
          <w:szCs w:val="26"/>
        </w:rPr>
        <w:t xml:space="preserve"> сельского поселения, решение сельской Думы о бюджете поселения, решения сельской Думы о внесении изменений в бюджет поселения, решения сельской Думы об утверждении отчета об исполнении бюджета и иные нормативные правовые акты, принятые сельской Думой Большекитякского сельского поселения и регулирующие бюджетные правоотношения в  Большекитякского сельском поселении;</w:t>
      </w:r>
      <w:r>
        <w:rPr>
          <w:sz w:val="26"/>
          <w:szCs w:val="26"/>
          <w:u w:val="single"/>
        </w:rPr>
        <w:t xml:space="preserve"> </w:t>
      </w:r>
    </w:p>
    <w:p>
      <w:pPr>
        <w:pStyle w:val="style0"/>
        <w:ind w:firstLine="540" w:left="0" w:right="0"/>
        <w:jc w:val="both"/>
      </w:pPr>
      <w:r>
        <w:rPr>
          <w:sz w:val="26"/>
          <w:szCs w:val="26"/>
        </w:rPr>
        <w:t>3) вносит в сельскую Думу Большекитякского  сельского поселения проекты решений сельской Думы Большекитякского сельского поселения о введении или об отмене налогов, освобождении от их уплаты, изменении финансовых обязательств Большекитякского  сельского поселения, другие проекты решений сельской Думы Большекитякского  сельского поселения, предусматривающие расходы, покрываемые за счет средств бюджета поселения.</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16.</w:t>
      </w:r>
      <w:r>
        <w:rPr>
          <w:b/>
          <w:sz w:val="26"/>
          <w:szCs w:val="26"/>
        </w:rPr>
        <w:t xml:space="preserve"> </w:t>
      </w:r>
      <w:r>
        <w:rPr>
          <w:sz w:val="26"/>
          <w:szCs w:val="26"/>
        </w:rPr>
        <w:t>Бюджетные полномочия сельской Думы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Сельская Дума Большекитякского  сельского поселения:</w:t>
      </w:r>
    </w:p>
    <w:p>
      <w:pPr>
        <w:pStyle w:val="style0"/>
        <w:ind w:firstLine="540" w:left="0" w:right="0"/>
        <w:jc w:val="both"/>
      </w:pPr>
      <w:r>
        <w:rPr>
          <w:sz w:val="26"/>
          <w:szCs w:val="26"/>
        </w:rPr>
        <w:t>1) определяет организацию бюджетного процесса в Большекитякского сельском поселении;</w:t>
      </w:r>
    </w:p>
    <w:p>
      <w:pPr>
        <w:pStyle w:val="style0"/>
        <w:ind w:firstLine="540" w:left="0" w:right="0"/>
        <w:jc w:val="both"/>
      </w:pPr>
      <w:r>
        <w:rPr>
          <w:sz w:val="26"/>
          <w:szCs w:val="26"/>
        </w:rPr>
        <w:t>2) устанавливает порядок рассмотрения проектов бюджета поселения, утверждения бюджета поселения, осуществления контроля за его исполнением и утверждения отчетов об исполнении бюджета поселения;</w:t>
      </w:r>
    </w:p>
    <w:p>
      <w:pPr>
        <w:pStyle w:val="style0"/>
        <w:ind w:firstLine="540" w:left="0" w:right="0"/>
        <w:jc w:val="both"/>
      </w:pPr>
      <w:r>
        <w:rPr>
          <w:sz w:val="26"/>
          <w:szCs w:val="26"/>
        </w:rPr>
        <w:t>3) рассматривает проект бюджета поселения;</w:t>
      </w:r>
    </w:p>
    <w:p>
      <w:pPr>
        <w:pStyle w:val="style0"/>
        <w:ind w:firstLine="540" w:left="0" w:right="0"/>
        <w:jc w:val="both"/>
      </w:pPr>
      <w:r>
        <w:rPr>
          <w:sz w:val="26"/>
          <w:szCs w:val="26"/>
        </w:rPr>
        <w:t>4) утверждает бюджет поселения;</w:t>
      </w:r>
    </w:p>
    <w:p>
      <w:pPr>
        <w:pStyle w:val="style0"/>
        <w:ind w:firstLine="540" w:left="0" w:right="0"/>
        <w:jc w:val="both"/>
      </w:pPr>
      <w:r>
        <w:rPr>
          <w:sz w:val="26"/>
          <w:szCs w:val="26"/>
        </w:rPr>
        <w:t>5) утверждает изменения в бюджет поселения;</w:t>
      </w:r>
    </w:p>
    <w:p>
      <w:pPr>
        <w:pStyle w:val="style0"/>
        <w:ind w:firstLine="540" w:left="0" w:right="0"/>
        <w:jc w:val="both"/>
      </w:pPr>
      <w:r>
        <w:rPr>
          <w:sz w:val="26"/>
          <w:szCs w:val="26"/>
        </w:rPr>
        <w:t>6)осуществляет последующий контроль за исполнением бюджета поселения;</w:t>
      </w:r>
    </w:p>
    <w:p>
      <w:pPr>
        <w:pStyle w:val="style0"/>
        <w:ind w:firstLine="540" w:left="0" w:right="0"/>
        <w:jc w:val="both"/>
      </w:pPr>
      <w:r>
        <w:rPr>
          <w:sz w:val="26"/>
          <w:szCs w:val="26"/>
        </w:rPr>
        <w:t>7) утверждает годовой отчет об исполнении бюджета поселения;</w:t>
      </w:r>
    </w:p>
    <w:p>
      <w:pPr>
        <w:pStyle w:val="style0"/>
        <w:ind w:firstLine="540" w:left="0" w:right="0"/>
        <w:jc w:val="both"/>
      </w:pPr>
      <w:r>
        <w:rPr>
          <w:sz w:val="26"/>
          <w:szCs w:val="26"/>
        </w:rPr>
        <w:t>8) устанавливает расходные обязательства поселения;</w:t>
      </w:r>
    </w:p>
    <w:p>
      <w:pPr>
        <w:pStyle w:val="style0"/>
        <w:ind w:firstLine="540" w:left="0" w:right="0"/>
        <w:jc w:val="both"/>
      </w:pPr>
      <w:r>
        <w:rPr>
          <w:sz w:val="26"/>
          <w:szCs w:val="26"/>
        </w:rPr>
        <w:t>9) устанавливает местные налоги;</w:t>
      </w:r>
    </w:p>
    <w:p>
      <w:pPr>
        <w:pStyle w:val="style0"/>
        <w:ind w:firstLine="540" w:left="0" w:right="0"/>
        <w:jc w:val="both"/>
      </w:pPr>
      <w:r>
        <w:rPr>
          <w:sz w:val="26"/>
          <w:szCs w:val="26"/>
        </w:rPr>
        <w:t>10)  определяет в порядке и пределах, которые предусмотрены Налоговым кодексом Российской Федерации, налоговые ставки, порядок и сроки уплаты налогов, если эти элементы налогообложения не установлены указанным кодексом;</w:t>
      </w:r>
    </w:p>
    <w:p>
      <w:pPr>
        <w:pStyle w:val="style0"/>
        <w:ind w:firstLine="540" w:left="0" w:right="0"/>
        <w:jc w:val="both"/>
      </w:pPr>
      <w:r>
        <w:rPr>
          <w:sz w:val="26"/>
          <w:szCs w:val="26"/>
        </w:rPr>
        <w:t>11) устанавливает в порядке и пределах, которые предусмотрены  Налоговым кодексом Российской Федерации, налоговые льготы, основания  порядок их применения;</w:t>
      </w:r>
    </w:p>
    <w:p>
      <w:pPr>
        <w:pStyle w:val="style0"/>
        <w:ind w:firstLine="540" w:left="0" w:right="0"/>
        <w:jc w:val="both"/>
      </w:pPr>
      <w:r>
        <w:rPr>
          <w:sz w:val="26"/>
          <w:szCs w:val="26"/>
        </w:rPr>
        <w:t xml:space="preserve">12) устанавливает дополнительные основания и иные условия предоставления отсрочки и рассрочки уплаты местных налогов, пеней и штрафов; </w:t>
      </w:r>
    </w:p>
    <w:p>
      <w:pPr>
        <w:pStyle w:val="style0"/>
        <w:ind w:firstLine="540" w:left="0" w:right="0"/>
        <w:jc w:val="both"/>
      </w:pPr>
      <w:r>
        <w:rPr>
          <w:sz w:val="26"/>
          <w:szCs w:val="26"/>
        </w:rPr>
        <w:t>13) утверждает дополнительные ограничения по муниципальному долгу Большекитякского  сельского поселения;</w:t>
      </w:r>
    </w:p>
    <w:p>
      <w:pPr>
        <w:pStyle w:val="style0"/>
        <w:ind w:firstLine="540" w:left="0" w:right="0"/>
        <w:jc w:val="both"/>
      </w:pPr>
      <w:r>
        <w:rPr>
          <w:sz w:val="26"/>
          <w:szCs w:val="26"/>
        </w:rPr>
        <w:t>14) устанавливает предельные объемы выпуска муниципальных ценных бумаг Большекитякского  сельского поселения на очередной финансовый год по номинальной стоимости на очередной финансовый год;</w:t>
      </w:r>
    </w:p>
    <w:p>
      <w:pPr>
        <w:pStyle w:val="style0"/>
        <w:ind w:firstLine="540" w:left="0" w:right="0"/>
        <w:jc w:val="both"/>
      </w:pPr>
      <w:r>
        <w:rPr>
          <w:sz w:val="26"/>
          <w:szCs w:val="26"/>
        </w:rPr>
        <w:t>15) осуществляет иные бюджетные полномочия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Большекитякского  сельского поселения и иными решениями сельской Думы.</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17.</w:t>
      </w:r>
      <w:r>
        <w:rPr>
          <w:b/>
          <w:sz w:val="26"/>
          <w:szCs w:val="26"/>
        </w:rPr>
        <w:t xml:space="preserve"> </w:t>
      </w:r>
      <w:r>
        <w:rPr>
          <w:sz w:val="26"/>
          <w:szCs w:val="26"/>
        </w:rPr>
        <w:t>Бюджетные полномочия администрации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1. Администрация Большекитякского  сельского поселения:</w:t>
      </w:r>
    </w:p>
    <w:p>
      <w:pPr>
        <w:pStyle w:val="style39"/>
        <w:tabs>
          <w:tab w:leader="none" w:pos="708" w:val="left"/>
          <w:tab w:leader="none" w:pos="851" w:val="left"/>
        </w:tabs>
        <w:ind w:hanging="0" w:left="0" w:right="0"/>
        <w:jc w:val="both"/>
      </w:pPr>
      <w:r>
        <w:rPr>
          <w:sz w:val="26"/>
          <w:szCs w:val="26"/>
        </w:rPr>
        <w:t xml:space="preserve">    </w:t>
      </w:r>
      <w:r>
        <w:rPr>
          <w:sz w:val="26"/>
          <w:szCs w:val="26"/>
        </w:rPr>
        <w:t>1) устанавливает порядок и сроки составления проекта бюджета поселения;</w:t>
      </w:r>
    </w:p>
    <w:p>
      <w:pPr>
        <w:pStyle w:val="style39"/>
        <w:tabs>
          <w:tab w:leader="none" w:pos="708" w:val="left"/>
          <w:tab w:leader="none" w:pos="851" w:val="left"/>
        </w:tabs>
        <w:ind w:hanging="0" w:left="0" w:right="0"/>
        <w:jc w:val="both"/>
      </w:pPr>
      <w:r>
        <w:rPr>
          <w:sz w:val="26"/>
          <w:szCs w:val="26"/>
        </w:rPr>
        <w:t xml:space="preserve">    </w:t>
      </w:r>
      <w:r>
        <w:rPr>
          <w:sz w:val="26"/>
          <w:szCs w:val="26"/>
        </w:rPr>
        <w:t>2) обеспечивает составление проекта бюджета поселения;</w:t>
      </w:r>
    </w:p>
    <w:p>
      <w:pPr>
        <w:pStyle w:val="style39"/>
        <w:tabs>
          <w:tab w:leader="none" w:pos="708" w:val="left"/>
          <w:tab w:leader="none" w:pos="851" w:val="left"/>
        </w:tabs>
        <w:ind w:hanging="0" w:left="0" w:right="0"/>
        <w:jc w:val="both"/>
      </w:pPr>
      <w:r>
        <w:rPr>
          <w:sz w:val="26"/>
          <w:szCs w:val="26"/>
        </w:rPr>
        <w:t xml:space="preserve">    </w:t>
      </w:r>
      <w:r>
        <w:rPr>
          <w:sz w:val="26"/>
          <w:szCs w:val="26"/>
        </w:rPr>
        <w:t>3) вносит с необходимыми документами и материалами на утверждение сельской Думы Большекитякского  сельского поселения проекты решений сельской Думы о бюджете поселения и о внесении изменений в решение сельской Думы о бюджете поселения и среднесрочный финансовый план Большекитякского  сельского поселения;</w:t>
      </w:r>
    </w:p>
    <w:p>
      <w:pPr>
        <w:pStyle w:val="style39"/>
        <w:tabs>
          <w:tab w:leader="none" w:pos="708" w:val="left"/>
          <w:tab w:leader="none" w:pos="851" w:val="left"/>
        </w:tabs>
        <w:ind w:hanging="0" w:left="0" w:right="0"/>
        <w:jc w:val="both"/>
      </w:pPr>
      <w:r>
        <w:rPr>
          <w:sz w:val="26"/>
          <w:szCs w:val="26"/>
        </w:rPr>
        <w:t xml:space="preserve">   </w:t>
      </w:r>
      <w:r>
        <w:rPr>
          <w:sz w:val="26"/>
          <w:szCs w:val="26"/>
        </w:rPr>
        <w:t>4) обеспечивает исполнение бюджета поселения и составление бюджетной отчетности;</w:t>
      </w:r>
    </w:p>
    <w:p>
      <w:pPr>
        <w:pStyle w:val="style39"/>
        <w:tabs>
          <w:tab w:leader="none" w:pos="708" w:val="left"/>
          <w:tab w:leader="none" w:pos="851" w:val="left"/>
        </w:tabs>
        <w:ind w:hanging="0" w:left="0" w:right="0"/>
        <w:jc w:val="both"/>
      </w:pPr>
      <w:r>
        <w:rPr>
          <w:sz w:val="26"/>
          <w:szCs w:val="26"/>
        </w:rPr>
        <w:t xml:space="preserve">    </w:t>
      </w:r>
      <w:r>
        <w:rPr>
          <w:sz w:val="26"/>
          <w:szCs w:val="26"/>
        </w:rPr>
        <w:t>5) представляет отчет об исполнении бюджета поселения на утверждение</w:t>
      </w:r>
    </w:p>
    <w:p>
      <w:pPr>
        <w:pStyle w:val="style39"/>
        <w:tabs>
          <w:tab w:leader="none" w:pos="708" w:val="left"/>
          <w:tab w:leader="none" w:pos="851" w:val="left"/>
        </w:tabs>
        <w:ind w:hanging="0" w:left="0" w:right="0"/>
        <w:jc w:val="both"/>
      </w:pPr>
      <w:r>
        <w:rPr>
          <w:sz w:val="26"/>
          <w:szCs w:val="26"/>
        </w:rPr>
        <w:t>сельской Думы Большекитякского  сельского поселения;</w:t>
      </w:r>
    </w:p>
    <w:p>
      <w:pPr>
        <w:pStyle w:val="style0"/>
        <w:tabs>
          <w:tab w:leader="none" w:pos="708" w:val="left"/>
          <w:tab w:leader="none" w:pos="851" w:val="left"/>
        </w:tabs>
        <w:jc w:val="both"/>
      </w:pPr>
      <w:r>
        <w:rPr>
          <w:sz w:val="26"/>
          <w:szCs w:val="26"/>
        </w:rPr>
        <w:t xml:space="preserve">    </w:t>
      </w:r>
      <w:r>
        <w:rPr>
          <w:sz w:val="26"/>
          <w:szCs w:val="26"/>
        </w:rPr>
        <w:t xml:space="preserve">6) обеспечивает составление отчетов об исполнении бюджета поселения;      </w:t>
      </w:r>
    </w:p>
    <w:p>
      <w:pPr>
        <w:pStyle w:val="style39"/>
        <w:tabs>
          <w:tab w:leader="none" w:pos="708" w:val="left"/>
          <w:tab w:leader="none" w:pos="851" w:val="left"/>
        </w:tabs>
        <w:ind w:hanging="0" w:left="0" w:right="0"/>
        <w:jc w:val="both"/>
      </w:pPr>
      <w:r>
        <w:rPr>
          <w:sz w:val="26"/>
          <w:szCs w:val="26"/>
        </w:rPr>
        <w:t xml:space="preserve">   </w:t>
      </w:r>
      <w:r>
        <w:rPr>
          <w:sz w:val="26"/>
          <w:szCs w:val="26"/>
        </w:rPr>
        <w:t>7) утверждает  отчеты  об  исполнении  бюджета поселения за I квартал, полугодие  и девять  месяцев текущего финансового года и направляет их в сельскую Думу Большекитякского  сельского поселения;</w:t>
      </w:r>
    </w:p>
    <w:p>
      <w:pPr>
        <w:pStyle w:val="style39"/>
        <w:tabs>
          <w:tab w:leader="none" w:pos="708" w:val="left"/>
          <w:tab w:leader="none" w:pos="851" w:val="left"/>
        </w:tabs>
        <w:ind w:hanging="0" w:left="0" w:right="0"/>
        <w:jc w:val="both"/>
      </w:pPr>
      <w:r>
        <w:rPr>
          <w:sz w:val="26"/>
          <w:szCs w:val="26"/>
        </w:rPr>
        <w:t xml:space="preserve">    </w:t>
      </w:r>
      <w:r>
        <w:rPr>
          <w:sz w:val="26"/>
          <w:szCs w:val="26"/>
        </w:rPr>
        <w:t>8) устанавливает порядок разработки прогноза социально-экономического развития Большекитякского  сельского поселения;</w:t>
      </w:r>
    </w:p>
    <w:p>
      <w:pPr>
        <w:pStyle w:val="style53"/>
        <w:spacing w:after="0" w:before="0"/>
        <w:jc w:val="both"/>
      </w:pPr>
      <w:r>
        <w:rPr>
          <w:sz w:val="26"/>
          <w:szCs w:val="26"/>
        </w:rPr>
        <w:t xml:space="preserve">    </w:t>
      </w:r>
      <w:r>
        <w:rPr>
          <w:sz w:val="26"/>
          <w:szCs w:val="26"/>
        </w:rPr>
        <w:t>8</w:t>
      </w:r>
      <w:r>
        <w:rPr>
          <w:sz w:val="26"/>
          <w:szCs w:val="26"/>
          <w:vertAlign w:val="superscript"/>
        </w:rPr>
        <w:t>1</w:t>
      </w:r>
      <w:r>
        <w:rPr>
          <w:sz w:val="26"/>
          <w:szCs w:val="26"/>
        </w:rPr>
        <w:t xml:space="preserve">)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Бюджетного кодекса Российской Федерации; </w:t>
      </w:r>
    </w:p>
    <w:p>
      <w:pPr>
        <w:pStyle w:val="style53"/>
        <w:spacing w:after="0" w:before="0"/>
        <w:jc w:val="both"/>
      </w:pPr>
      <w:r>
        <w:rPr>
          <w:sz w:val="26"/>
          <w:szCs w:val="26"/>
        </w:rPr>
        <w:t xml:space="preserve">    </w:t>
      </w:r>
      <w:r>
        <w:rPr>
          <w:sz w:val="26"/>
          <w:szCs w:val="26"/>
        </w:rPr>
        <w:t>8</w:t>
      </w:r>
      <w:r>
        <w:rPr>
          <w:sz w:val="26"/>
          <w:szCs w:val="26"/>
          <w:vertAlign w:val="superscript"/>
        </w:rPr>
        <w:t>2</w:t>
      </w:r>
      <w:r>
        <w:rPr>
          <w:sz w:val="26"/>
          <w:szCs w:val="26"/>
        </w:rPr>
        <w:t xml:space="preserve">) утверждает бюджетный прогноз (изменения бюджетного прогноза) сельского поселения; </w:t>
      </w:r>
    </w:p>
    <w:p>
      <w:pPr>
        <w:pStyle w:val="style39"/>
        <w:tabs>
          <w:tab w:leader="none" w:pos="708" w:val="left"/>
          <w:tab w:leader="none" w:pos="851" w:val="left"/>
        </w:tabs>
        <w:ind w:hanging="0" w:left="0" w:right="0"/>
        <w:jc w:val="both"/>
      </w:pPr>
      <w:r>
        <w:rPr>
          <w:sz w:val="26"/>
          <w:szCs w:val="26"/>
        </w:rPr>
        <w:t xml:space="preserve">     </w:t>
      </w:r>
      <w:r>
        <w:rPr>
          <w:sz w:val="26"/>
          <w:szCs w:val="26"/>
        </w:rPr>
        <w:t>8</w:t>
      </w:r>
      <w:r>
        <w:rPr>
          <w:sz w:val="26"/>
          <w:szCs w:val="26"/>
          <w:vertAlign w:val="superscript"/>
        </w:rPr>
        <w:t>3</w:t>
      </w:r>
      <w:r>
        <w:rPr>
          <w:sz w:val="26"/>
          <w:szCs w:val="26"/>
        </w:rPr>
        <w:t>) устанавливает порядок формирования и ведения реестра источников доходов бюджета сельского поселения  в соответствии с общими требованиями к составу информации, порядку формирования и ведения реестров источников доходов местных бюджетов;</w:t>
      </w:r>
    </w:p>
    <w:p>
      <w:pPr>
        <w:pStyle w:val="style39"/>
        <w:tabs>
          <w:tab w:leader="none" w:pos="708" w:val="left"/>
          <w:tab w:leader="none" w:pos="993" w:val="left"/>
        </w:tabs>
        <w:ind w:hanging="0" w:left="0" w:right="0"/>
        <w:jc w:val="both"/>
      </w:pPr>
      <w:r>
        <w:rPr>
          <w:sz w:val="26"/>
          <w:szCs w:val="26"/>
        </w:rPr>
        <w:t xml:space="preserve">     </w:t>
      </w:r>
      <w:r>
        <w:rPr>
          <w:sz w:val="26"/>
          <w:szCs w:val="26"/>
        </w:rPr>
        <w:t>9) утверждает среднесрочный финансовый план Большекитякского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10) устанавливает расходные обязательства Большекитякского  сельского поселения и обеспечивает их исполнение;</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11) устанавливает порядок ведения реестра расходных обязательств Большекитякского </w:t>
      </w:r>
      <w:r>
        <w:rPr>
          <w:bCs/>
          <w:sz w:val="26"/>
          <w:szCs w:val="26"/>
        </w:rPr>
        <w:t xml:space="preserve"> </w:t>
      </w:r>
      <w:r>
        <w:rPr>
          <w:sz w:val="26"/>
          <w:szCs w:val="26"/>
        </w:rPr>
        <w:t>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12) устанавливает порядок формирования муниципального задания на оказание муниципальных услуг (выполнение работ) муниципальными учреждениями Большекитякского  сельского поселения; </w:t>
      </w:r>
    </w:p>
    <w:p>
      <w:pPr>
        <w:pStyle w:val="style39"/>
        <w:tabs>
          <w:tab w:leader="none" w:pos="708" w:val="left"/>
          <w:tab w:leader="none" w:pos="993" w:val="left"/>
        </w:tabs>
        <w:ind w:hanging="0" w:left="0" w:right="0"/>
        <w:jc w:val="both"/>
      </w:pPr>
      <w:r>
        <w:rPr>
          <w:sz w:val="26"/>
          <w:szCs w:val="26"/>
        </w:rPr>
        <w:t xml:space="preserve">     </w:t>
      </w:r>
      <w:r>
        <w:rPr>
          <w:sz w:val="26"/>
          <w:szCs w:val="26"/>
        </w:rPr>
        <w:t>13) устанавливает порядок финансового обеспечения муниципального задания, включающий в том числе порядок утверждения нормативных затрат на оказание муниципальных услуг;</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14) утверждает ведомственные перечни муниципальных услуг и работ, оказываемых и выполняемых муниципальными учреждениями Большекитякского </w:t>
      </w:r>
      <w:r>
        <w:rPr>
          <w:bCs/>
          <w:sz w:val="26"/>
          <w:szCs w:val="26"/>
        </w:rPr>
        <w:t xml:space="preserve"> </w:t>
      </w:r>
      <w:r>
        <w:rPr>
          <w:sz w:val="26"/>
          <w:szCs w:val="26"/>
        </w:rPr>
        <w:t xml:space="preserve">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15) устанавливает порядок предоставления средств бюджета поселения, по которым решением сельской Думы  о бюджете поселения установлены условия их предоставления;</w:t>
      </w:r>
      <w:r>
        <w:rPr>
          <w:sz w:val="26"/>
          <w:szCs w:val="26"/>
          <w:u w:val="single"/>
        </w:rPr>
        <w:t xml:space="preserve"> </w:t>
      </w:r>
    </w:p>
    <w:p>
      <w:pPr>
        <w:pStyle w:val="style39"/>
        <w:tabs>
          <w:tab w:leader="none" w:pos="708" w:val="left"/>
          <w:tab w:leader="none" w:pos="993" w:val="left"/>
        </w:tabs>
        <w:ind w:firstLine="567" w:left="0" w:right="0"/>
        <w:jc w:val="both"/>
      </w:pPr>
      <w:r>
        <w:rPr>
          <w:sz w:val="26"/>
          <w:szCs w:val="26"/>
        </w:rPr>
        <w:t xml:space="preserve">16) устанавливает порядок предоставления субсидий из бюджета поселения юридическим лицам (за исключением субсидий муниципальным учреждениям, а также субсидий, указанных в </w:t>
      </w:r>
      <w:hyperlink r:id="rId8">
        <w:r>
          <w:rPr>
            <w:rStyle w:val="style29"/>
            <w:rStyle w:val="style29"/>
            <w:sz w:val="26"/>
            <w:szCs w:val="26"/>
          </w:rPr>
          <w:t>пункте 7</w:t>
        </w:r>
      </w:hyperlink>
      <w:r>
        <w:rPr>
          <w:sz w:val="26"/>
          <w:szCs w:val="26"/>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в случаях, предусмотренных решением сельской Думы о бюджете поселения; </w:t>
      </w:r>
    </w:p>
    <w:p>
      <w:pPr>
        <w:pStyle w:val="style39"/>
        <w:tabs>
          <w:tab w:leader="none" w:pos="708" w:val="left"/>
          <w:tab w:leader="none" w:pos="993" w:val="left"/>
        </w:tabs>
        <w:ind w:firstLine="540" w:left="0" w:right="0"/>
        <w:jc w:val="both"/>
      </w:pPr>
      <w:r>
        <w:rPr>
          <w:sz w:val="26"/>
          <w:szCs w:val="26"/>
        </w:rPr>
        <w:t xml:space="preserve">17) устанавливает порядок предоставления грантов в форме субсидий из бюджета сельского поселения юридическим лицам (за исключением муниципальных учреждений), индивидуальным предпринимателям, физическим лицам; </w:t>
      </w:r>
    </w:p>
    <w:p>
      <w:pPr>
        <w:pStyle w:val="style39"/>
        <w:tabs>
          <w:tab w:leader="none" w:pos="708" w:val="left"/>
          <w:tab w:leader="none" w:pos="993" w:val="left"/>
        </w:tabs>
        <w:ind w:firstLine="540" w:left="0" w:right="0"/>
        <w:jc w:val="both"/>
      </w:pPr>
      <w:r>
        <w:rPr>
          <w:sz w:val="26"/>
          <w:szCs w:val="26"/>
        </w:rPr>
        <w:t xml:space="preserve">18)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 </w:t>
      </w:r>
    </w:p>
    <w:p>
      <w:pPr>
        <w:pStyle w:val="style39"/>
        <w:tabs>
          <w:tab w:leader="none" w:pos="708" w:val="left"/>
          <w:tab w:leader="none" w:pos="993" w:val="left"/>
        </w:tabs>
        <w:ind w:firstLine="567" w:left="0" w:right="0"/>
        <w:jc w:val="both"/>
      </w:pPr>
      <w:r>
        <w:rPr>
          <w:sz w:val="26"/>
          <w:szCs w:val="26"/>
        </w:rPr>
        <w:t xml:space="preserve">19)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 </w:t>
      </w:r>
    </w:p>
    <w:p>
      <w:pPr>
        <w:pStyle w:val="style39"/>
        <w:tabs>
          <w:tab w:leader="none" w:pos="708" w:val="left"/>
          <w:tab w:leader="none" w:pos="993" w:val="left"/>
        </w:tabs>
        <w:ind w:firstLine="540" w:left="0" w:right="0"/>
        <w:jc w:val="both"/>
      </w:pPr>
      <w:r>
        <w:rPr>
          <w:sz w:val="26"/>
          <w:szCs w:val="26"/>
        </w:rPr>
        <w:t xml:space="preserve">20) устанавливает порядок определения объема и условия предоставления субсидий из бюджета поселения </w:t>
      </w:r>
      <w:r>
        <w:rPr>
          <w:bCs/>
          <w:iCs/>
          <w:sz w:val="26"/>
          <w:szCs w:val="26"/>
        </w:rPr>
        <w:t xml:space="preserve">некоммерческим организациям, не являющимся муниципальными учреждениями; </w:t>
      </w:r>
    </w:p>
    <w:p>
      <w:pPr>
        <w:pStyle w:val="style39"/>
        <w:tabs>
          <w:tab w:leader="none" w:pos="708" w:val="left"/>
          <w:tab w:leader="none" w:pos="993" w:val="left"/>
        </w:tabs>
        <w:ind w:firstLine="567" w:left="0" w:right="0"/>
        <w:jc w:val="both"/>
      </w:pPr>
      <w:r>
        <w:rPr>
          <w:sz w:val="26"/>
          <w:szCs w:val="26"/>
        </w:rPr>
        <w:t xml:space="preserve">21) устанавливает порядок предоставления </w:t>
      </w:r>
      <w:r>
        <w:rPr>
          <w:bCs/>
          <w:iCs/>
          <w:sz w:val="26"/>
          <w:szCs w:val="26"/>
        </w:rPr>
        <w:t>грантов в форме субсидий</w:t>
      </w:r>
      <w:r>
        <w:rPr>
          <w:sz w:val="26"/>
          <w:szCs w:val="26"/>
        </w:rPr>
        <w:t xml:space="preserve"> из бюджета поселения </w:t>
      </w:r>
      <w:r>
        <w:rPr>
          <w:bCs/>
          <w:iCs/>
          <w:sz w:val="26"/>
          <w:szCs w:val="26"/>
        </w:rPr>
        <w:t xml:space="preserve">некоммерческим организациям, не являющимся казенными учреждениями; </w:t>
      </w:r>
      <w:r>
        <w:rPr>
          <w:sz w:val="26"/>
          <w:szCs w:val="26"/>
        </w:rPr>
        <w:tab/>
        <w:t xml:space="preserve"> </w:t>
      </w:r>
    </w:p>
    <w:p>
      <w:pPr>
        <w:pStyle w:val="style39"/>
        <w:tabs>
          <w:tab w:leader="none" w:pos="0" w:val="left"/>
          <w:tab w:leader="none" w:pos="708" w:val="left"/>
        </w:tabs>
        <w:ind w:hanging="0" w:left="0" w:right="0"/>
        <w:jc w:val="both"/>
      </w:pPr>
      <w:r>
        <w:rPr>
          <w:sz w:val="26"/>
          <w:szCs w:val="26"/>
        </w:rPr>
        <w:t xml:space="preserve">       </w:t>
      </w:r>
      <w:r>
        <w:rPr>
          <w:sz w:val="26"/>
          <w:szCs w:val="26"/>
        </w:rPr>
        <w:t xml:space="preserve">22) осуществляет управление муниципальным долгом Большекитякского </w:t>
      </w:r>
      <w:r>
        <w:rPr>
          <w:bCs/>
          <w:sz w:val="26"/>
          <w:szCs w:val="26"/>
        </w:rPr>
        <w:t xml:space="preserve"> </w:t>
      </w:r>
      <w:r>
        <w:rPr>
          <w:sz w:val="26"/>
          <w:szCs w:val="26"/>
        </w:rPr>
        <w:t xml:space="preserve">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23) устанавливает состав информации, вносимой в муниципальную долговую книгу Большекитякского  сельского поселения, порядок и сроки ее внесения в муниципальную долговую книгу Большекитякского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24) предоставляет муниципальные гарантии Большекитякского  сельского поселения в пределах общей суммы предоставляемых гарантий, указанной в решении сельской Думы о бюджете поселения;</w:t>
      </w:r>
      <w:r>
        <w:rPr>
          <w:sz w:val="26"/>
          <w:szCs w:val="26"/>
          <w:u w:val="single"/>
        </w:rPr>
        <w:t xml:space="preserve"> </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25) заключает договоры о предоставлении муниципальной гарантии Большекитякского </w:t>
      </w:r>
      <w:r>
        <w:rPr>
          <w:bCs/>
          <w:sz w:val="26"/>
          <w:szCs w:val="26"/>
        </w:rPr>
        <w:t xml:space="preserve"> </w:t>
      </w:r>
      <w:r>
        <w:rPr>
          <w:sz w:val="26"/>
          <w:szCs w:val="26"/>
        </w:rPr>
        <w:t xml:space="preserve"> сельского поселения,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 Большекитякского  сельского   поселения; </w:t>
      </w:r>
    </w:p>
    <w:p>
      <w:pPr>
        <w:pStyle w:val="style39"/>
        <w:tabs>
          <w:tab w:leader="none" w:pos="708" w:val="left"/>
          <w:tab w:leader="none" w:pos="993" w:val="left"/>
        </w:tabs>
        <w:ind w:hanging="0" w:left="0" w:right="0"/>
        <w:jc w:val="both"/>
      </w:pPr>
      <w:r>
        <w:rPr>
          <w:sz w:val="26"/>
          <w:szCs w:val="26"/>
        </w:rPr>
        <w:t xml:space="preserve">     </w:t>
      </w:r>
      <w:r>
        <w:rPr>
          <w:sz w:val="26"/>
          <w:szCs w:val="26"/>
        </w:rPr>
        <w:t>26)утверждает перечень документов, представляемых принципалом и (или) бенефициаром в администрацию Большекитякского  сельского поселения для предоставления муниципальной гарантии Большекитякского  сельского поселения, и порядок их рассмотрения;</w:t>
      </w:r>
    </w:p>
    <w:p>
      <w:pPr>
        <w:pStyle w:val="style39"/>
        <w:tabs>
          <w:tab w:leader="none" w:pos="708" w:val="left"/>
          <w:tab w:leader="none" w:pos="993" w:val="left"/>
        </w:tabs>
        <w:ind w:hanging="0" w:left="0" w:right="0"/>
        <w:jc w:val="both"/>
      </w:pPr>
      <w:r>
        <w:rPr>
          <w:sz w:val="26"/>
          <w:szCs w:val="26"/>
        </w:rPr>
        <w:t xml:space="preserve">     </w:t>
      </w:r>
      <w:r>
        <w:rPr>
          <w:sz w:val="26"/>
          <w:szCs w:val="26"/>
        </w:rPr>
        <w:t>27) принимает меры по принудительному взысканию с заемщика - юридического лица, гаранта или поручителя просроченной задолженности, в том числе по обращению взыскания на предмет залога при невыполнении заемщиком - юридическим лицом,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pPr>
        <w:pStyle w:val="style39"/>
        <w:tabs>
          <w:tab w:leader="none" w:pos="708" w:val="left"/>
          <w:tab w:leader="none" w:pos="993" w:val="left"/>
        </w:tabs>
        <w:ind w:hanging="0" w:left="0" w:right="0"/>
        <w:jc w:val="both"/>
      </w:pPr>
      <w:r>
        <w:rPr>
          <w:sz w:val="26"/>
          <w:szCs w:val="26"/>
        </w:rPr>
        <w:t xml:space="preserve">     </w:t>
      </w:r>
      <w:r>
        <w:rPr>
          <w:sz w:val="26"/>
          <w:szCs w:val="26"/>
        </w:rPr>
        <w:t>27</w:t>
      </w:r>
      <w:r>
        <w:rPr>
          <w:sz w:val="26"/>
          <w:szCs w:val="26"/>
          <w:vertAlign w:val="superscript"/>
        </w:rPr>
        <w:t>1</w:t>
      </w:r>
      <w:r>
        <w:rPr>
          <w:sz w:val="26"/>
          <w:szCs w:val="26"/>
        </w:rPr>
        <w:t>) заключает соглашение о предоставлении бюджету сельского поселения из районного бюджета бюджетного кредита;</w:t>
      </w:r>
    </w:p>
    <w:p>
      <w:pPr>
        <w:pStyle w:val="style39"/>
        <w:tabs>
          <w:tab w:leader="none" w:pos="708" w:val="left"/>
          <w:tab w:leader="none" w:pos="993" w:val="left"/>
        </w:tabs>
        <w:ind w:hanging="0" w:left="0" w:right="0"/>
        <w:jc w:val="both"/>
      </w:pPr>
      <w:r>
        <w:rPr>
          <w:sz w:val="26"/>
          <w:szCs w:val="26"/>
        </w:rPr>
        <w:t xml:space="preserve">     </w:t>
      </w:r>
      <w:r>
        <w:rPr>
          <w:sz w:val="26"/>
          <w:szCs w:val="26"/>
        </w:rPr>
        <w:t>28) устанавливает порядок использования  бюджетных ассигнований резервного фонда администрации Большекитякского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29) устанавливает порядок принятия решений о разработке, формировании и реализации муниципальных программ Большекитякского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30) устанавливает порядок определения сроков реализации муниципальных программ Большекитякского сельского поселения; </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31) устанавливает сроки утверждения муниципальных программ Большекитякского  сельского поселения; </w:t>
      </w:r>
    </w:p>
    <w:p>
      <w:pPr>
        <w:pStyle w:val="style39"/>
        <w:tabs>
          <w:tab w:leader="none" w:pos="0" w:val="left"/>
          <w:tab w:leader="none" w:pos="708" w:val="left"/>
        </w:tabs>
        <w:ind w:hanging="0" w:left="0" w:right="0"/>
        <w:jc w:val="both"/>
      </w:pPr>
      <w:r>
        <w:rPr>
          <w:sz w:val="26"/>
          <w:szCs w:val="26"/>
        </w:rPr>
        <w:t xml:space="preserve">    </w:t>
      </w:r>
      <w:r>
        <w:rPr>
          <w:sz w:val="26"/>
          <w:szCs w:val="26"/>
        </w:rPr>
        <w:t xml:space="preserve">32) утверждает муниципальные программы Большекитякского  сельского поселения; </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33) устанавливает порядок проведения оценки эффективности реализации муниципальных программ Большекитякского  сельского поселения и ее критерии; </w:t>
      </w:r>
    </w:p>
    <w:p>
      <w:pPr>
        <w:pStyle w:val="style39"/>
        <w:tabs>
          <w:tab w:leader="none" w:pos="708" w:val="left"/>
          <w:tab w:leader="none" w:pos="993" w:val="left"/>
        </w:tabs>
        <w:ind w:hanging="0" w:left="0" w:right="0"/>
        <w:jc w:val="both"/>
      </w:pPr>
      <w:r>
        <w:rPr>
          <w:sz w:val="26"/>
          <w:szCs w:val="26"/>
        </w:rPr>
        <w:t xml:space="preserve">    </w:t>
      </w:r>
      <w:r>
        <w:rPr>
          <w:sz w:val="26"/>
          <w:szCs w:val="26"/>
        </w:rPr>
        <w:t>34) принимает решение о необходимости прекращения или об изменении начиная с очередного финансового года ранее утвержденной муниципальной программы Большекитякского  сельского  поселения, в том числе необходимости изменения объема бюджетных ассигнований на финансовое обеспечение реализации муниципальной программы Большекитякского  сельского поселения</w:t>
      </w:r>
      <w:r>
        <w:rPr>
          <w:b/>
          <w:i/>
          <w:sz w:val="26"/>
          <w:szCs w:val="26"/>
        </w:rPr>
        <w:t>,</w:t>
      </w:r>
      <w:r>
        <w:rPr>
          <w:sz w:val="26"/>
          <w:szCs w:val="26"/>
        </w:rPr>
        <w:t xml:space="preserve"> по результатам оценки эффективности реализации указанных программ; </w:t>
      </w:r>
    </w:p>
    <w:p>
      <w:pPr>
        <w:pStyle w:val="style39"/>
        <w:tabs>
          <w:tab w:leader="none" w:pos="708" w:val="left"/>
          <w:tab w:leader="none" w:pos="993" w:val="left"/>
        </w:tabs>
        <w:ind w:hanging="0" w:left="0" w:right="0"/>
        <w:jc w:val="both"/>
      </w:pPr>
      <w:r>
        <w:rPr>
          <w:sz w:val="26"/>
          <w:szCs w:val="26"/>
        </w:rPr>
        <w:t xml:space="preserve">    </w:t>
      </w:r>
      <w:r>
        <w:rPr>
          <w:sz w:val="26"/>
          <w:szCs w:val="26"/>
        </w:rPr>
        <w:t>35) устанавливает порядок разработки, утверждения и реализации ведомственных целевых программ;</w:t>
      </w:r>
    </w:p>
    <w:p>
      <w:pPr>
        <w:pStyle w:val="style39"/>
        <w:tabs>
          <w:tab w:leader="none" w:pos="708" w:val="left"/>
          <w:tab w:leader="none" w:pos="993" w:val="left"/>
        </w:tabs>
        <w:ind w:hanging="0" w:left="0" w:right="0"/>
        <w:jc w:val="both"/>
      </w:pPr>
      <w:r>
        <w:rPr>
          <w:sz w:val="26"/>
          <w:szCs w:val="26"/>
        </w:rPr>
        <w:t xml:space="preserve">    </w:t>
      </w:r>
      <w:r>
        <w:rPr>
          <w:sz w:val="26"/>
          <w:szCs w:val="26"/>
        </w:rPr>
        <w:t>36) устанавливает порядок принятия решений о подготовке и реализации бюджетных инвестиций в объекты муниципальной собственности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36</w:t>
      </w:r>
      <w:r>
        <w:rPr>
          <w:sz w:val="26"/>
          <w:szCs w:val="26"/>
          <w:vertAlign w:val="superscript"/>
        </w:rPr>
        <w:t>1</w:t>
      </w:r>
      <w:r>
        <w:rPr>
          <w:sz w:val="26"/>
          <w:szCs w:val="26"/>
        </w:rPr>
        <w:t>) устанавливает порядок осуществления бюджетных инвестиций в объекты муниципальной собственности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37)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37</w:t>
      </w:r>
      <w:r>
        <w:rPr>
          <w:sz w:val="26"/>
          <w:szCs w:val="26"/>
          <w:vertAlign w:val="superscript"/>
        </w:rPr>
        <w:t>1</w:t>
      </w:r>
      <w:r>
        <w:rPr>
          <w:sz w:val="26"/>
          <w:szCs w:val="26"/>
        </w:rPr>
        <w:t>)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38) определяет порядок принятия решений и принимает решения о предоставлении бюджетных инвестиций юридическим лицам, не являющимся муниципальными учреждениями сельского поселения и муниципальными унитарными предприятиями сельского поселения, в объекты капитального строительства и (или) на приобретение объектов недвижимого имущества за счет средств бюджета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39) определяет  основания и порядок  признания безнадежной к взысканию и  списания  задолженности  по неналоговым доходам, подлежащим зачислению в бюджет поселения, главным администратором которых является администрация Большекитякского  сельского поселения по закрепляемым за ней видам неналоговых доходов бюджета администрации Большекитякского сельского поселения;</w:t>
      </w:r>
    </w:p>
    <w:p>
      <w:pPr>
        <w:pStyle w:val="style39"/>
        <w:tabs>
          <w:tab w:leader="none" w:pos="708" w:val="left"/>
          <w:tab w:leader="none" w:pos="993" w:val="left"/>
        </w:tabs>
        <w:ind w:hanging="0" w:left="0" w:right="0"/>
        <w:jc w:val="both"/>
      </w:pPr>
      <w:r>
        <w:rPr>
          <w:sz w:val="26"/>
          <w:szCs w:val="26"/>
        </w:rPr>
        <w:t xml:space="preserve">     </w:t>
      </w:r>
      <w:r>
        <w:rPr>
          <w:sz w:val="26"/>
          <w:szCs w:val="26"/>
        </w:rPr>
        <w:t xml:space="preserve">40) определяет порядок принятия решений администрации Большекитякского сельского поселения, предусматривающих случаи заключения концессионных соглашений от имени администрации Большекитякского  сельского поселения на срок, превышающий срок действия утвержденных лимитов бюджетных обязательств; </w:t>
      </w:r>
    </w:p>
    <w:p>
      <w:pPr>
        <w:pStyle w:val="style39"/>
        <w:tabs>
          <w:tab w:leader="none" w:pos="708" w:val="left"/>
          <w:tab w:leader="none" w:pos="993" w:val="left"/>
        </w:tabs>
        <w:ind w:hanging="0" w:left="0" w:right="0"/>
        <w:jc w:val="both"/>
      </w:pPr>
      <w:r>
        <w:rPr>
          <w:sz w:val="26"/>
          <w:szCs w:val="26"/>
        </w:rPr>
        <w:t xml:space="preserve">      </w:t>
      </w:r>
      <w:r>
        <w:rPr>
          <w:sz w:val="26"/>
          <w:szCs w:val="26"/>
        </w:rPr>
        <w:t>41) осуществляет иные бюджетные полномочия,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pPr>
        <w:pStyle w:val="style0"/>
        <w:ind w:firstLine="426" w:left="0" w:right="0"/>
        <w:jc w:val="both"/>
      </w:pPr>
      <w:r>
        <w:rPr>
          <w:sz w:val="26"/>
          <w:szCs w:val="26"/>
        </w:rPr>
        <w:tab/>
        <w:t xml:space="preserve">2. В связи с отсутствием финансового органа в структуре администрации Большекитякского  сельского поселения функции финансового органа поселения осуществляет администрация Большекитякского  сельского поселения. </w:t>
      </w:r>
    </w:p>
    <w:p>
      <w:pPr>
        <w:pStyle w:val="style0"/>
        <w:tabs>
          <w:tab w:leader="none" w:pos="567" w:val="left"/>
          <w:tab w:leader="none" w:pos="708" w:val="left"/>
        </w:tabs>
        <w:ind w:firstLine="426" w:left="0" w:right="0"/>
        <w:jc w:val="both"/>
      </w:pPr>
      <w:r>
        <w:rPr>
          <w:sz w:val="26"/>
          <w:szCs w:val="26"/>
        </w:rPr>
        <w:tab/>
        <w:t>Администрация Большекитякского  сельского поселения осуществляет следующие функции финансового органа:</w:t>
      </w:r>
    </w:p>
    <w:p>
      <w:pPr>
        <w:pStyle w:val="style0"/>
        <w:ind w:firstLine="540" w:left="0" w:right="0"/>
        <w:jc w:val="both"/>
      </w:pPr>
      <w:r>
        <w:rPr>
          <w:sz w:val="26"/>
          <w:szCs w:val="26"/>
        </w:rPr>
        <w:t>1) устанавливает порядок и методику планирования бюджетных ассигнований;</w:t>
      </w:r>
    </w:p>
    <w:p>
      <w:pPr>
        <w:pStyle w:val="style0"/>
        <w:ind w:firstLine="540" w:left="0" w:right="0"/>
        <w:jc w:val="both"/>
      </w:pPr>
      <w:r>
        <w:rPr>
          <w:sz w:val="26"/>
          <w:szCs w:val="26"/>
        </w:rPr>
        <w:t>2) разрабатывает и представляет главе администрации Большекитякского  сельского поселения основные направления налоговой и бюджетной политики Большекитякского  сельского поселения;</w:t>
      </w:r>
    </w:p>
    <w:p>
      <w:pPr>
        <w:pStyle w:val="style0"/>
        <w:ind w:firstLine="540" w:left="0" w:right="0"/>
        <w:jc w:val="both"/>
      </w:pPr>
      <w:r>
        <w:rPr>
          <w:sz w:val="26"/>
          <w:szCs w:val="26"/>
        </w:rPr>
        <w:t>3) составляет проект бюджета поселения;</w:t>
      </w:r>
    </w:p>
    <w:p>
      <w:pPr>
        <w:pStyle w:val="style0"/>
        <w:ind w:firstLine="540" w:left="0" w:right="0"/>
        <w:jc w:val="both"/>
      </w:pPr>
      <w:r>
        <w:rPr>
          <w:sz w:val="26"/>
          <w:szCs w:val="26"/>
        </w:rPr>
        <w:t>4) представляет проект бюджета поселения с необходимыми документами и материалами в администрацию Большекитякского  сельского поселения;</w:t>
      </w:r>
    </w:p>
    <w:p>
      <w:pPr>
        <w:pStyle w:val="style0"/>
        <w:ind w:firstLine="540" w:left="0" w:right="0"/>
        <w:jc w:val="both"/>
      </w:pPr>
      <w:r>
        <w:rPr>
          <w:sz w:val="26"/>
          <w:szCs w:val="26"/>
        </w:rPr>
        <w:t>5) организует исполнение бюджета поселения;</w:t>
      </w:r>
    </w:p>
    <w:p>
      <w:pPr>
        <w:pStyle w:val="style0"/>
        <w:ind w:firstLine="540" w:left="0" w:right="0"/>
        <w:jc w:val="both"/>
      </w:pPr>
      <w:r>
        <w:rPr>
          <w:sz w:val="26"/>
          <w:szCs w:val="26"/>
        </w:rPr>
        <w:t>7) устанавливает порядок составления и ведения сводной бюджетной росписи бюджета поселения;</w:t>
      </w:r>
    </w:p>
    <w:p>
      <w:pPr>
        <w:pStyle w:val="style0"/>
        <w:ind w:firstLine="540" w:left="0" w:right="0"/>
        <w:jc w:val="both"/>
      </w:pPr>
      <w:r>
        <w:rPr>
          <w:sz w:val="26"/>
          <w:szCs w:val="26"/>
        </w:rPr>
        <w:t>8) составляет и ведет сводную бюджетную роспись бюджета поселения;</w:t>
      </w:r>
    </w:p>
    <w:p>
      <w:pPr>
        <w:pStyle w:val="style0"/>
        <w:ind w:firstLine="540" w:left="0" w:right="0"/>
        <w:jc w:val="both"/>
      </w:pPr>
      <w:r>
        <w:rPr>
          <w:sz w:val="26"/>
          <w:szCs w:val="26"/>
        </w:rPr>
        <w:t>9) устанавливает порядок составления и ведения бюджетных росписей главных распорядителей (распорядителей) средств бюджета поселения и внесения изменений в них;</w:t>
      </w:r>
    </w:p>
    <w:p>
      <w:pPr>
        <w:pStyle w:val="style0"/>
        <w:ind w:firstLine="540" w:left="0" w:right="0"/>
        <w:jc w:val="both"/>
      </w:pPr>
      <w:r>
        <w:rPr>
          <w:sz w:val="26"/>
          <w:szCs w:val="26"/>
        </w:rPr>
        <w:t>10)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установлены условия их предоставления;</w:t>
      </w:r>
    </w:p>
    <w:p>
      <w:pPr>
        <w:pStyle w:val="style0"/>
        <w:ind w:firstLine="540" w:left="0" w:right="0"/>
        <w:jc w:val="both"/>
      </w:pPr>
      <w:r>
        <w:rPr>
          <w:sz w:val="26"/>
          <w:szCs w:val="26"/>
        </w:rPr>
        <w:t>11) устанавливает порядок составления и ведения кассового плана;</w:t>
      </w:r>
    </w:p>
    <w:p>
      <w:pPr>
        <w:pStyle w:val="style0"/>
        <w:ind w:firstLine="540" w:left="0" w:right="0"/>
        <w:jc w:val="both"/>
      </w:pPr>
      <w:r>
        <w:rPr>
          <w:sz w:val="26"/>
          <w:szCs w:val="26"/>
        </w:rPr>
        <w:t>12) осуществляет составление и ведение кассового плана;</w:t>
      </w:r>
    </w:p>
    <w:p>
      <w:pPr>
        <w:pStyle w:val="style0"/>
        <w:ind w:firstLine="540" w:left="0" w:right="0"/>
        <w:jc w:val="both"/>
      </w:pPr>
      <w:r>
        <w:rPr>
          <w:color w:val="0070C0"/>
          <w:sz w:val="26"/>
          <w:szCs w:val="26"/>
        </w:rPr>
        <w:t>12</w:t>
      </w:r>
      <w:r>
        <w:rPr>
          <w:color w:val="0070C0"/>
          <w:sz w:val="26"/>
          <w:szCs w:val="26"/>
          <w:vertAlign w:val="superscript"/>
        </w:rPr>
        <w:t>1</w:t>
      </w:r>
      <w:r>
        <w:rPr>
          <w:color w:val="0070C0"/>
          <w:sz w:val="26"/>
          <w:szCs w:val="26"/>
        </w:rPr>
        <w:t xml:space="preserve">)  </w:t>
      </w:r>
      <w:r>
        <w:rPr>
          <w:sz w:val="26"/>
          <w:szCs w:val="26"/>
        </w:rPr>
        <w:t>ведет реестр источников доходов бюджета сельского поселения;</w:t>
      </w:r>
    </w:p>
    <w:p>
      <w:pPr>
        <w:pStyle w:val="style0"/>
        <w:ind w:firstLine="540" w:left="0" w:right="0"/>
        <w:jc w:val="both"/>
      </w:pPr>
      <w:r>
        <w:rPr>
          <w:sz w:val="26"/>
          <w:szCs w:val="26"/>
        </w:rPr>
        <w:t>13) ведет реестр расходных обязательств Большекитякского  сельского поселения;</w:t>
      </w:r>
    </w:p>
    <w:p>
      <w:pPr>
        <w:pStyle w:val="style0"/>
        <w:ind w:firstLine="540" w:left="0" w:right="0"/>
        <w:jc w:val="both"/>
      </w:pPr>
      <w:r>
        <w:rPr>
          <w:sz w:val="26"/>
          <w:szCs w:val="26"/>
        </w:rPr>
        <w:t>14)  представляет в финансовое управление администрации Малмыжского района реестр расходных обязательств Большекитякского  сельского поселения;</w:t>
      </w:r>
    </w:p>
    <w:p>
      <w:pPr>
        <w:pStyle w:val="style0"/>
        <w:ind w:firstLine="540" w:left="0" w:right="0"/>
        <w:jc w:val="both"/>
      </w:pPr>
      <w:r>
        <w:rPr>
          <w:sz w:val="26"/>
          <w:szCs w:val="26"/>
        </w:rPr>
        <w:t>15) ведет учет основных и обеспечительных обязательств, а также в соответствии с условиями заключенных договоров (соглашений) осуществляет проверку финансового состояния заемщиков, гарантов, поручителей, достаточности суммы предоставленного обеспечения;</w:t>
      </w:r>
    </w:p>
    <w:p>
      <w:pPr>
        <w:pStyle w:val="style0"/>
        <w:ind w:firstLine="540" w:left="0" w:right="0"/>
        <w:jc w:val="both"/>
      </w:pPr>
      <w:r>
        <w:rPr>
          <w:sz w:val="26"/>
          <w:szCs w:val="26"/>
        </w:rPr>
        <w:t>16) устанавливает порядок оценки и проводит оценку надежности (ликвидности) банковской гарантии, поручительства;</w:t>
      </w:r>
    </w:p>
    <w:p>
      <w:pPr>
        <w:pStyle w:val="style0"/>
        <w:ind w:firstLine="540" w:left="0" w:right="0"/>
        <w:jc w:val="both"/>
      </w:pPr>
      <w:r>
        <w:rPr>
          <w:sz w:val="26"/>
          <w:szCs w:val="26"/>
        </w:rPr>
        <w:t>17)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 Большекитякского сельского поселения;</w:t>
      </w:r>
    </w:p>
    <w:p>
      <w:pPr>
        <w:pStyle w:val="style0"/>
        <w:ind w:firstLine="540" w:left="0" w:right="0"/>
        <w:jc w:val="both"/>
      </w:pPr>
      <w:r>
        <w:rPr>
          <w:sz w:val="26"/>
          <w:szCs w:val="26"/>
        </w:rPr>
        <w:t>18) ведет муниципальную долговую книгу Большекитякского сельского поселения;</w:t>
      </w:r>
    </w:p>
    <w:p>
      <w:pPr>
        <w:pStyle w:val="style0"/>
        <w:ind w:firstLine="540" w:left="0" w:right="0"/>
        <w:jc w:val="both"/>
      </w:pPr>
      <w:r>
        <w:rPr>
          <w:sz w:val="26"/>
          <w:szCs w:val="26"/>
        </w:rPr>
        <w:t>19) ведет учет выданных муниципальных гарантий Большекитякского  сельского поселения, исполнения обязательств принципала, обеспеченных муниципальными гарантиями сельского поселения, а также учет осуществления гарантом платежей по выданным муниципальным гарантиям Большекитякского  сельского поселения;</w:t>
      </w:r>
    </w:p>
    <w:p>
      <w:pPr>
        <w:pStyle w:val="style0"/>
        <w:ind w:firstLine="540" w:left="0" w:right="0"/>
        <w:jc w:val="both"/>
      </w:pPr>
      <w:r>
        <w:rPr>
          <w:sz w:val="26"/>
          <w:szCs w:val="26"/>
        </w:rPr>
        <w:t>20) представляет в финансовое управление администрации Малмыжского района области информацию о долговых обязательствах Большекитякского  сельского поселения, отраженную в муниципальной долговой книге Большекитякского сельского поселения;</w:t>
      </w:r>
    </w:p>
    <w:p>
      <w:pPr>
        <w:pStyle w:val="style0"/>
        <w:ind w:firstLine="567" w:left="0" w:right="0"/>
        <w:jc w:val="both"/>
      </w:pPr>
      <w:bookmarkStart w:id="1" w:name="sub_22146"/>
      <w:bookmarkEnd w:id="1"/>
      <w:r>
        <w:rPr>
          <w:sz w:val="26"/>
          <w:szCs w:val="26"/>
        </w:rPr>
        <w:t>21) устанавливает перечень и коды целевых статьей расходов бюджета поселения;</w:t>
      </w:r>
    </w:p>
    <w:p>
      <w:pPr>
        <w:pStyle w:val="style0"/>
        <w:ind w:firstLine="567" w:left="0" w:right="0"/>
        <w:jc w:val="both"/>
      </w:pPr>
      <w:bookmarkStart w:id="2" w:name="sub_22148"/>
      <w:bookmarkStart w:id="3" w:name="sub_221461"/>
      <w:bookmarkEnd w:id="3"/>
      <w:r>
        <w:rPr>
          <w:sz w:val="26"/>
          <w:szCs w:val="26"/>
        </w:rPr>
        <w:t>22) утверждает перечень кодов подвидов по видам доходов, главными администраторами которых являются органы местного самоуправления Большекитякского  сельского поселения и (или) находящиеся в их ведении казенные учреждения</w:t>
      </w:r>
      <w:bookmarkEnd w:id="2"/>
      <w:r>
        <w:rPr>
          <w:sz w:val="26"/>
          <w:szCs w:val="26"/>
          <w:lang w:eastAsia="zh-CN"/>
        </w:rPr>
        <w:t xml:space="preserve">, в соответствии с общими  требованиями к порядку формирования перечня кодов подвидов доходов бюджетов бюджетной системы Российской Федерации, утвержденными Министерством финансов Российской Федерации; </w:t>
      </w:r>
    </w:p>
    <w:p>
      <w:pPr>
        <w:pStyle w:val="style53"/>
        <w:spacing w:after="0" w:before="0"/>
        <w:ind w:hanging="0" w:left="675" w:right="0"/>
        <w:jc w:val="both"/>
      </w:pPr>
      <w:r>
        <w:rPr>
          <w:sz w:val="26"/>
          <w:szCs w:val="26"/>
        </w:rPr>
        <w:t>22</w:t>
      </w:r>
      <w:r>
        <w:rPr>
          <w:sz w:val="26"/>
          <w:szCs w:val="26"/>
          <w:vertAlign w:val="superscript"/>
        </w:rPr>
        <w:t>1</w:t>
      </w:r>
      <w:r>
        <w:rPr>
          <w:sz w:val="26"/>
          <w:szCs w:val="26"/>
        </w:rPr>
        <w:t xml:space="preserve">) утверждает перечень кодов видов источников финансирования </w:t>
      </w:r>
    </w:p>
    <w:p>
      <w:pPr>
        <w:pStyle w:val="style0"/>
        <w:jc w:val="both"/>
      </w:pPr>
      <w:r>
        <w:rPr>
          <w:sz w:val="26"/>
          <w:szCs w:val="26"/>
        </w:rPr>
        <w:t>дефицита бюджета сельского поселения, главными администраторами которых являются органы местного самоуправления сельского поселения и (или) находящиеся в их ведении казенные учреждения, в соответствии с общими требованиями к порядку формирования перечня кодов статей и видов источников финансирования дефицитов бюджетов, утвержденными Министерством финансов Российской Федерации;</w:t>
      </w:r>
    </w:p>
    <w:p>
      <w:pPr>
        <w:pStyle w:val="style0"/>
        <w:ind w:firstLine="540" w:left="0" w:right="0"/>
        <w:jc w:val="both"/>
      </w:pPr>
      <w:r>
        <w:rPr>
          <w:sz w:val="26"/>
          <w:szCs w:val="26"/>
        </w:rPr>
        <w:t>23) утверждает сводную бюджетную роспись бюджета поселения и соответствующие изменения в нее;</w:t>
      </w:r>
    </w:p>
    <w:p>
      <w:pPr>
        <w:pStyle w:val="style0"/>
        <w:ind w:firstLine="540" w:left="0" w:right="0"/>
        <w:jc w:val="both"/>
      </w:pPr>
      <w:r>
        <w:rPr>
          <w:sz w:val="26"/>
          <w:szCs w:val="26"/>
        </w:rPr>
        <w:t>24) утверждает лимиты бюджетных обязательств, для главных распорядителей средств бюджета поселения и соответствующие изменения в них.</w:t>
      </w:r>
    </w:p>
    <w:p>
      <w:pPr>
        <w:pStyle w:val="style0"/>
        <w:tabs>
          <w:tab w:leader="none" w:pos="567" w:val="left"/>
          <w:tab w:leader="none" w:pos="708" w:val="left"/>
        </w:tabs>
        <w:ind w:firstLine="567" w:left="0" w:right="0"/>
        <w:jc w:val="both"/>
      </w:pPr>
      <w:r>
        <w:rPr>
          <w:sz w:val="26"/>
          <w:szCs w:val="26"/>
        </w:rPr>
        <w:t>25) осуществляет иные бюджетные полномочия финансового органа,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pPr>
        <w:pStyle w:val="style0"/>
        <w:tabs>
          <w:tab w:leader="none" w:pos="708" w:val="left"/>
          <w:tab w:leader="none" w:pos="930" w:val="left"/>
        </w:tabs>
        <w:ind w:firstLine="426" w:left="0" w:right="0"/>
        <w:jc w:val="both"/>
      </w:pPr>
      <w:r>
        <w:rPr/>
      </w:r>
    </w:p>
    <w:p>
      <w:pPr>
        <w:pStyle w:val="style0"/>
      </w:pPr>
      <w:r>
        <w:rPr/>
      </w:r>
    </w:p>
    <w:p>
      <w:pPr>
        <w:pStyle w:val="style52"/>
        <w:spacing w:line="276" w:lineRule="auto"/>
      </w:pPr>
      <w:r>
        <w:rPr>
          <w:b/>
          <w:sz w:val="26"/>
          <w:szCs w:val="26"/>
        </w:rPr>
        <w:t xml:space="preserve">Статья </w:t>
      </w:r>
      <w:r>
        <w:rPr>
          <w:b/>
          <w:color w:val="FF0000"/>
          <w:sz w:val="26"/>
          <w:szCs w:val="26"/>
        </w:rPr>
        <w:t>18</w:t>
      </w:r>
      <w:r>
        <w:rPr>
          <w:color w:val="FF0000"/>
          <w:sz w:val="26"/>
          <w:szCs w:val="26"/>
        </w:rPr>
        <w:t>.</w:t>
      </w:r>
      <w:r>
        <w:rPr>
          <w:sz w:val="26"/>
          <w:szCs w:val="26"/>
        </w:rPr>
        <w:t xml:space="preserve"> Бюджетные полномочия иных участников бюджетного процесса</w:t>
      </w:r>
    </w:p>
    <w:p>
      <w:pPr>
        <w:pStyle w:val="style52"/>
      </w:pPr>
      <w:r>
        <w:rPr/>
      </w:r>
    </w:p>
    <w:p>
      <w:pPr>
        <w:pStyle w:val="style52"/>
      </w:pPr>
      <w:r>
        <w:rPr>
          <w:sz w:val="26"/>
          <w:szCs w:val="26"/>
        </w:rPr>
        <w:tab/>
        <w:t xml:space="preserve">Участники бюджетного процесса Большекитякского  сельского поселения, указанные в пунктах 4-9 статьи 15 настоящего Положения, </w:t>
      </w:r>
      <w:r>
        <w:rPr>
          <w:bCs/>
          <w:iCs/>
          <w:sz w:val="26"/>
          <w:szCs w:val="26"/>
        </w:rPr>
        <w:t xml:space="preserve">осуществляют бюджетные полномочия в соответствии с Бюджетным кодексом Российской Федерации, Федеральным </w:t>
      </w:r>
      <w:hyperlink r:id="rId9">
        <w:r>
          <w:rPr>
            <w:rStyle w:val="style29"/>
            <w:rStyle w:val="style29"/>
            <w:bCs/>
            <w:iCs/>
            <w:sz w:val="26"/>
            <w:szCs w:val="26"/>
          </w:rPr>
          <w:t>законом</w:t>
        </w:r>
      </w:hyperlink>
      <w:r>
        <w:rPr>
          <w:bCs/>
          <w:iCs/>
          <w:sz w:val="26"/>
          <w:szCs w:val="26"/>
        </w:rPr>
        <w:t xml:space="preserve"> от 6 октября 2003 года № 131-ФЗ «Об общих принципах организации местного самоуправления в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нормативными правовыми актами Малмыжского района иными </w:t>
      </w:r>
      <w:r>
        <w:rPr>
          <w:sz w:val="26"/>
          <w:szCs w:val="26"/>
        </w:rPr>
        <w:t xml:space="preserve">нормативными правовыми актами, регулирующими бюджетные правоотношения, а также в соответствии с заключаемыми соглашениями. </w:t>
      </w:r>
    </w:p>
    <w:p>
      <w:pPr>
        <w:pStyle w:val="style52"/>
      </w:pPr>
      <w:r>
        <w:rPr/>
      </w:r>
    </w:p>
    <w:p>
      <w:pPr>
        <w:pStyle w:val="style52"/>
        <w:spacing w:line="276" w:lineRule="auto"/>
        <w:jc w:val="center"/>
      </w:pPr>
      <w:r>
        <w:rPr>
          <w:sz w:val="26"/>
          <w:szCs w:val="26"/>
        </w:rPr>
        <w:t>Глава 5. СОСТАВЛЕНИЕ, РАССМОТРЕНИЕ ПРОЕКТА БЮДЖЕТА ПОСЕЛЕНИЯ И УТВЕРЖДЕНИЕ БЮДЖЕТА ПОСЕЛЕНИЯ</w:t>
      </w:r>
    </w:p>
    <w:p>
      <w:pPr>
        <w:pStyle w:val="style52"/>
        <w:spacing w:line="276" w:lineRule="auto"/>
      </w:pPr>
      <w:r>
        <w:rPr/>
      </w:r>
    </w:p>
    <w:p>
      <w:pPr>
        <w:pStyle w:val="style0"/>
        <w:jc w:val="both"/>
      </w:pPr>
      <w:r>
        <w:rPr>
          <w:b/>
          <w:sz w:val="26"/>
          <w:szCs w:val="26"/>
        </w:rPr>
        <w:t xml:space="preserve">Статья </w:t>
      </w:r>
      <w:r>
        <w:rPr>
          <w:b/>
          <w:color w:val="FF0000"/>
          <w:sz w:val="26"/>
          <w:szCs w:val="26"/>
        </w:rPr>
        <w:t>19</w:t>
      </w:r>
      <w:r>
        <w:rPr>
          <w:b/>
          <w:sz w:val="26"/>
          <w:szCs w:val="26"/>
        </w:rPr>
        <w:t xml:space="preserve">. </w:t>
      </w:r>
      <w:r>
        <w:rPr>
          <w:sz w:val="26"/>
          <w:szCs w:val="26"/>
        </w:rPr>
        <w:t>Составление проекта бюджета поселения</w:t>
      </w:r>
    </w:p>
    <w:p>
      <w:pPr>
        <w:pStyle w:val="style0"/>
        <w:ind w:firstLine="540" w:left="0" w:right="0"/>
        <w:jc w:val="both"/>
      </w:pPr>
      <w:r>
        <w:rPr/>
      </w:r>
    </w:p>
    <w:p>
      <w:pPr>
        <w:pStyle w:val="style0"/>
        <w:ind w:firstLine="540" w:left="0" w:right="0"/>
        <w:jc w:val="both"/>
      </w:pPr>
      <w:r>
        <w:rPr>
          <w:sz w:val="26"/>
          <w:szCs w:val="26"/>
        </w:rPr>
        <w:t>1. Составление проекта бюджета поселения начинается не позднее, чем за 7 месяцев до начала очередного финансового года.</w:t>
      </w:r>
    </w:p>
    <w:p>
      <w:pPr>
        <w:pStyle w:val="style0"/>
        <w:ind w:firstLine="540" w:left="0" w:right="0"/>
        <w:jc w:val="both"/>
      </w:pPr>
      <w:r>
        <w:rPr>
          <w:sz w:val="26"/>
          <w:szCs w:val="26"/>
        </w:rPr>
        <w:t xml:space="preserve">2. До начала составления проекта бюджета поселения  администрация Большекитякского  сельского поселения принимает нормативный правовой акт, устанавливающий порядок и сроки составления проекта бюджета сельского поселения,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представления с проектом решения сельской Думы о бюджете поселения. </w:t>
      </w:r>
    </w:p>
    <w:p>
      <w:pPr>
        <w:pStyle w:val="style0"/>
        <w:ind w:firstLine="540" w:left="0" w:right="0"/>
        <w:jc w:val="both"/>
      </w:pPr>
      <w:r>
        <w:rPr>
          <w:sz w:val="26"/>
          <w:szCs w:val="26"/>
        </w:rPr>
        <w:t>3. Составление проекта бюджета поселения осуществляет администрация Большекитякского  сельского поселения.</w:t>
      </w:r>
    </w:p>
    <w:p>
      <w:pPr>
        <w:pStyle w:val="style0"/>
        <w:ind w:firstLine="540" w:left="0" w:right="0"/>
        <w:jc w:val="both"/>
      </w:pPr>
      <w:r>
        <w:rPr/>
      </w:r>
    </w:p>
    <w:p>
      <w:pPr>
        <w:pStyle w:val="style54"/>
        <w:ind w:hanging="0" w:left="0" w:right="0"/>
        <w:jc w:val="both"/>
      </w:pPr>
      <w:r>
        <w:rPr>
          <w:rFonts w:ascii="Times New Roman" w:cs="Times New Roman" w:hAnsi="Times New Roman"/>
          <w:b/>
        </w:rPr>
        <w:t>Статья 20</w:t>
      </w:r>
      <w:r>
        <w:rPr>
          <w:rFonts w:ascii="Times New Roman" w:cs="Times New Roman" w:hAnsi="Times New Roman"/>
        </w:rPr>
        <w:t>. Сведения, необходимые для составления проекта бюджета поселения:</w:t>
      </w:r>
    </w:p>
    <w:p>
      <w:pPr>
        <w:pStyle w:val="style54"/>
        <w:ind w:hanging="0" w:left="0" w:right="0"/>
        <w:jc w:val="both"/>
      </w:pPr>
      <w:r>
        <w:rPr/>
      </w:r>
    </w:p>
    <w:p>
      <w:pPr>
        <w:pStyle w:val="style54"/>
        <w:ind w:hanging="0" w:left="0" w:right="0"/>
        <w:jc w:val="both"/>
      </w:pPr>
      <w:r>
        <w:rPr>
          <w:rFonts w:ascii="Times New Roman" w:cs="Times New Roman" w:hAnsi="Times New Roman"/>
        </w:rPr>
        <w:t xml:space="preserve">   </w:t>
      </w:r>
      <w:r>
        <w:rPr>
          <w:rFonts w:ascii="Times New Roman" w:cs="Times New Roman" w:hAnsi="Times New Roman"/>
        </w:rPr>
        <w:t>Составление проекта бюджета сельского поселения основывается на:</w:t>
      </w:r>
    </w:p>
    <w:p>
      <w:pPr>
        <w:pStyle w:val="style54"/>
        <w:ind w:hanging="0" w:left="0" w:right="0"/>
        <w:jc w:val="both"/>
      </w:pPr>
      <w:r>
        <w:rPr>
          <w:rFonts w:ascii="Times New Roman" w:cs="Times New Roman" w:hAnsi="Times New Roman"/>
        </w:rPr>
        <w:t xml:space="preserve">      </w:t>
      </w:r>
      <w:r>
        <w:rPr>
          <w:rFonts w:ascii="Times New Roman" w:cs="Times New Roman" w:hAnsi="Times New Roman"/>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pPr>
        <w:pStyle w:val="style54"/>
        <w:ind w:hanging="0" w:left="0" w:right="0"/>
        <w:jc w:val="both"/>
      </w:pPr>
      <w:r>
        <w:rPr>
          <w:rFonts w:ascii="Times New Roman" w:cs="Times New Roman" w:hAnsi="Times New Roman"/>
        </w:rPr>
        <w:t xml:space="preserve">      </w:t>
      </w:r>
      <w:r>
        <w:rPr>
          <w:rFonts w:ascii="Times New Roman" w:cs="Times New Roman" w:hAnsi="Times New Roman"/>
        </w:rPr>
        <w:t xml:space="preserve">основных направлениях бюджетной и налоговой политики </w:t>
      </w:r>
      <w:r>
        <w:rPr>
          <w:rFonts w:ascii="Times New Roman" w:cs="Times New Roman" w:hAnsi="Times New Roman"/>
          <w:sz w:val="26"/>
          <w:szCs w:val="26"/>
        </w:rPr>
        <w:t>Большекитякского</w:t>
      </w:r>
      <w:r>
        <w:rPr>
          <w:rFonts w:ascii="Times New Roman" w:cs="Times New Roman" w:hAnsi="Times New Roman"/>
        </w:rPr>
        <w:t xml:space="preserve">  сельского поселения;</w:t>
      </w:r>
    </w:p>
    <w:p>
      <w:pPr>
        <w:pStyle w:val="style0"/>
        <w:ind w:firstLine="540" w:left="0" w:right="0"/>
        <w:jc w:val="both"/>
      </w:pPr>
      <w:r>
        <w:rPr/>
        <w:t xml:space="preserve">      </w:t>
      </w:r>
      <w:r>
        <w:rPr/>
        <w:t xml:space="preserve">прогнозе социально-экономического развития </w:t>
      </w:r>
      <w:r>
        <w:rPr>
          <w:sz w:val="26"/>
          <w:szCs w:val="26"/>
        </w:rPr>
        <w:t xml:space="preserve"> Большекитякского</w:t>
      </w:r>
    </w:p>
    <w:p>
      <w:pPr>
        <w:pStyle w:val="style54"/>
        <w:ind w:hanging="0" w:left="0" w:right="0"/>
        <w:jc w:val="both"/>
      </w:pPr>
      <w:r>
        <w:rPr>
          <w:rFonts w:ascii="Times New Roman" w:cs="Times New Roman" w:hAnsi="Times New Roman"/>
        </w:rPr>
        <w:t xml:space="preserve"> </w:t>
      </w:r>
      <w:r>
        <w:rPr>
          <w:rFonts w:ascii="Times New Roman" w:cs="Times New Roman" w:hAnsi="Times New Roman"/>
        </w:rPr>
        <w:t>сельского поселения;</w:t>
      </w:r>
    </w:p>
    <w:p>
      <w:pPr>
        <w:pStyle w:val="style54"/>
        <w:ind w:hanging="0" w:left="0" w:right="0"/>
        <w:jc w:val="both"/>
      </w:pPr>
      <w:r>
        <w:rPr>
          <w:rFonts w:ascii="Times New Roman" w:cs="Times New Roman" w:hAnsi="Times New Roman"/>
        </w:rPr>
        <w:t xml:space="preserve">        </w:t>
      </w:r>
      <w:r>
        <w:rPr>
          <w:rFonts w:ascii="Times New Roman" w:cs="Times New Roman" w:hAnsi="Times New Roman"/>
        </w:rPr>
        <w:t xml:space="preserve">муниципальных программах (проектах муниципальных программ, проектах изменений муниципальных  программ) </w:t>
      </w:r>
      <w:r>
        <w:rPr>
          <w:rFonts w:ascii="Times New Roman" w:cs="Times New Roman" w:hAnsi="Times New Roman"/>
          <w:sz w:val="26"/>
          <w:szCs w:val="26"/>
        </w:rPr>
        <w:t>Большекитякского</w:t>
      </w:r>
      <w:r>
        <w:rPr>
          <w:rFonts w:ascii="Times New Roman" w:cs="Times New Roman" w:hAnsi="Times New Roman"/>
        </w:rPr>
        <w:t xml:space="preserve">  сельского поселения.</w:t>
      </w:r>
    </w:p>
    <w:p>
      <w:pPr>
        <w:pStyle w:val="style0"/>
        <w:ind w:firstLine="540" w:left="0" w:right="0"/>
        <w:jc w:val="both"/>
      </w:pPr>
      <w:r>
        <w:rPr/>
      </w:r>
    </w:p>
    <w:p>
      <w:pPr>
        <w:pStyle w:val="style0"/>
        <w:jc w:val="both"/>
      </w:pPr>
      <w:r>
        <w:rPr>
          <w:b/>
          <w:sz w:val="26"/>
          <w:szCs w:val="26"/>
        </w:rPr>
        <w:t xml:space="preserve">Статья 21. </w:t>
      </w:r>
      <w:r>
        <w:rPr>
          <w:sz w:val="26"/>
          <w:szCs w:val="26"/>
        </w:rPr>
        <w:t>Бюджетное послание главы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 xml:space="preserve">В бюджетном послании главы Большекитякского  сельского поселения определяются основные направления бюджетной политики и основные направления налоговой политики Большекитякского сельского поселения на очередной финансовый год. </w:t>
      </w:r>
    </w:p>
    <w:p>
      <w:pPr>
        <w:pStyle w:val="style0"/>
        <w:ind w:firstLine="540" w:left="0" w:right="0"/>
        <w:jc w:val="both"/>
      </w:pPr>
      <w:r>
        <w:rPr>
          <w:sz w:val="26"/>
          <w:szCs w:val="26"/>
        </w:rPr>
        <w:t>Глава сельского поселения обращается к сельской Думе с бюджетным посланием до внесения проекта решения сельской Думы о бюджете сельского поселения на рассмотрение сельской Думы.</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22.</w:t>
      </w:r>
      <w:r>
        <w:rPr>
          <w:b/>
          <w:sz w:val="26"/>
          <w:szCs w:val="26"/>
        </w:rPr>
        <w:t xml:space="preserve">  </w:t>
      </w:r>
      <w:r>
        <w:rPr>
          <w:sz w:val="26"/>
          <w:szCs w:val="26"/>
        </w:rPr>
        <w:t>Прогноз социально-экономического развития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1. Прогноз социально-экономического развития сельского поселения разрабатывается на период не менее трех лет. Разработка прогноза социально-экономического развития сельского поселения осуществляется специалистом-финансистом администрации сельского поселения</w:t>
      </w:r>
    </w:p>
    <w:p>
      <w:pPr>
        <w:pStyle w:val="style0"/>
        <w:ind w:firstLine="540" w:left="0" w:right="0"/>
        <w:jc w:val="both"/>
      </w:pPr>
      <w:r>
        <w:rPr>
          <w:sz w:val="26"/>
          <w:szCs w:val="26"/>
        </w:rPr>
        <w:t>2. Одновременно с прогнозом социально-экономического развития Большекитякского  сельского  поселения специалистом-финансистом администрации Большекитякского  сельского поселения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pPr>
        <w:pStyle w:val="style0"/>
        <w:ind w:firstLine="540" w:left="0" w:right="0"/>
        <w:jc w:val="both"/>
      </w:pPr>
      <w:r>
        <w:rPr>
          <w:sz w:val="26"/>
          <w:szCs w:val="26"/>
        </w:rPr>
        <w:t>3. Прогноз социально-экономического развития Большекитякского  сельского  поселения одобряется администрацией Большекитякского  сельского поселения одновременно с принятием ей решения об одобрении и внесении проекта бюджета поселения в сельскую Думу сельского поселения.</w:t>
      </w:r>
      <w:r>
        <w:rPr>
          <w:sz w:val="26"/>
          <w:szCs w:val="26"/>
          <w:u w:val="single"/>
        </w:rPr>
        <w:t xml:space="preserve"> </w:t>
      </w:r>
    </w:p>
    <w:p>
      <w:pPr>
        <w:pStyle w:val="style0"/>
        <w:ind w:firstLine="540" w:left="0" w:right="0"/>
        <w:jc w:val="both"/>
      </w:pPr>
      <w:r>
        <w:rPr>
          <w:sz w:val="26"/>
          <w:szCs w:val="26"/>
        </w:rPr>
        <w:t>4. Изменение прогноза социально-экономического развития Большекитякского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pPr>
        <w:pStyle w:val="style0"/>
        <w:ind w:firstLine="540" w:left="0" w:right="0"/>
        <w:jc w:val="both"/>
      </w:pPr>
      <w:r>
        <w:rPr/>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23</w:t>
      </w:r>
      <w:r>
        <w:rPr>
          <w:b/>
          <w:sz w:val="26"/>
          <w:szCs w:val="26"/>
        </w:rPr>
        <w:t>.</w:t>
      </w:r>
      <w:r>
        <w:rPr>
          <w:sz w:val="26"/>
          <w:szCs w:val="26"/>
        </w:rPr>
        <w:t xml:space="preserve"> Среднесрочный финансовый план Большекитякского сельского поселения </w:t>
      </w:r>
    </w:p>
    <w:p>
      <w:pPr>
        <w:pStyle w:val="style0"/>
        <w:ind w:firstLine="540" w:left="0" w:right="0"/>
        <w:jc w:val="both"/>
      </w:pPr>
      <w:r>
        <w:rPr/>
      </w:r>
    </w:p>
    <w:p>
      <w:pPr>
        <w:pStyle w:val="style0"/>
        <w:ind w:firstLine="540" w:left="0" w:right="0"/>
        <w:jc w:val="both"/>
      </w:pPr>
      <w:r>
        <w:rPr>
          <w:sz w:val="26"/>
          <w:szCs w:val="26"/>
        </w:rPr>
        <w:t>1. Под среднесрочным финансовым планом поселения понимается документ, содержащий основные параметры бюджета поселения.</w:t>
      </w:r>
    </w:p>
    <w:p>
      <w:pPr>
        <w:pStyle w:val="style0"/>
        <w:ind w:firstLine="540" w:left="0" w:right="0"/>
        <w:jc w:val="both"/>
      </w:pPr>
      <w:r>
        <w:rPr>
          <w:sz w:val="26"/>
          <w:szCs w:val="26"/>
        </w:rPr>
        <w:t>2. Среднесрочный финансовый план поселения ежегодно разрабатывается по форме и в порядке, установленным постановлением Большекитякского сельского поселения с соблюдением положений Бюджетного кодекса Российской Федерации.</w:t>
      </w:r>
    </w:p>
    <w:p>
      <w:pPr>
        <w:pStyle w:val="style0"/>
        <w:ind w:firstLine="540" w:left="0" w:right="0"/>
        <w:jc w:val="both"/>
      </w:pPr>
      <w:r>
        <w:rPr>
          <w:sz w:val="26"/>
          <w:szCs w:val="26"/>
        </w:rPr>
        <w:t xml:space="preserve">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 </w:t>
      </w:r>
    </w:p>
    <w:p>
      <w:pPr>
        <w:pStyle w:val="style0"/>
        <w:ind w:firstLine="540" w:left="0" w:right="0"/>
        <w:jc w:val="both"/>
      </w:pPr>
      <w:r>
        <w:rPr>
          <w:sz w:val="26"/>
          <w:szCs w:val="26"/>
        </w:rPr>
        <w:t>Значения показателей среднесрочного финансового плана поселения и основных показателей проекта бюджета должны соответствовать друг другу.</w:t>
      </w:r>
    </w:p>
    <w:p>
      <w:pPr>
        <w:pStyle w:val="style0"/>
        <w:ind w:firstLine="540" w:left="0" w:right="0"/>
        <w:jc w:val="both"/>
      </w:pPr>
      <w:r>
        <w:rPr>
          <w:sz w:val="26"/>
          <w:szCs w:val="26"/>
        </w:rPr>
        <w:t>3. Утвержденный среднесрочный финансовый план сельского поселения должен содержать следующие параметры:</w:t>
      </w:r>
    </w:p>
    <w:p>
      <w:pPr>
        <w:pStyle w:val="style0"/>
        <w:ind w:firstLine="540" w:left="0" w:right="0"/>
        <w:jc w:val="both"/>
      </w:pPr>
      <w:r>
        <w:rPr>
          <w:sz w:val="26"/>
          <w:szCs w:val="26"/>
        </w:rPr>
        <w:t>прогнозируемый общий объем доходов и расходов бюджета муниципального образования;</w:t>
      </w:r>
    </w:p>
    <w:p>
      <w:pPr>
        <w:pStyle w:val="style0"/>
        <w:ind w:firstLine="540" w:left="0" w:right="0"/>
        <w:jc w:val="both"/>
      </w:pPr>
      <w:r>
        <w:rPr>
          <w:sz w:val="26"/>
          <w:szCs w:val="26"/>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pPr>
        <w:pStyle w:val="style0"/>
        <w:ind w:firstLine="540" w:left="0" w:right="0"/>
        <w:jc w:val="both"/>
      </w:pPr>
      <w:r>
        <w:rPr>
          <w:sz w:val="26"/>
          <w:szCs w:val="26"/>
        </w:rPr>
        <w:t>распределение в очередном финансовом году и плановом периоде дотаций на выравнивание бюджетной обеспеченности поселения;</w:t>
      </w:r>
    </w:p>
    <w:p>
      <w:pPr>
        <w:pStyle w:val="style0"/>
        <w:ind w:firstLine="540" w:left="0" w:right="0"/>
        <w:jc w:val="both"/>
      </w:pPr>
      <w:r>
        <w:rPr>
          <w:sz w:val="26"/>
          <w:szCs w:val="26"/>
        </w:rPr>
        <w:t>нормативы отчислений от налоговых доходов в бюджет поселения, устанавливаемые муниципальными правовыми актами представительного органа муниципального района;</w:t>
      </w:r>
    </w:p>
    <w:p>
      <w:pPr>
        <w:pStyle w:val="style0"/>
        <w:ind w:firstLine="540" w:left="0" w:right="0"/>
        <w:jc w:val="both"/>
      </w:pPr>
      <w:r>
        <w:rPr>
          <w:sz w:val="26"/>
          <w:szCs w:val="26"/>
        </w:rPr>
        <w:t>дефицит (профицит) бюджета;</w:t>
      </w:r>
    </w:p>
    <w:p>
      <w:pPr>
        <w:pStyle w:val="style0"/>
        <w:ind w:firstLine="540" w:left="0" w:right="0"/>
        <w:jc w:val="both"/>
      </w:pPr>
      <w:r>
        <w:rPr>
          <w:sz w:val="26"/>
          <w:szCs w:val="26"/>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r>
        <w:rPr>
          <w:rFonts w:ascii="Calibri" w:cs="Calibri" w:hAnsi="Calibri"/>
          <w:sz w:val="26"/>
          <w:szCs w:val="26"/>
        </w:rPr>
        <w:t xml:space="preserve"> </w:t>
      </w:r>
    </w:p>
    <w:p>
      <w:pPr>
        <w:pStyle w:val="style0"/>
        <w:ind w:firstLine="540" w:left="0" w:right="0"/>
        <w:jc w:val="both"/>
      </w:pPr>
      <w:r>
        <w:rPr>
          <w:sz w:val="26"/>
          <w:szCs w:val="26"/>
        </w:rPr>
        <w:t>4.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p>
      <w:pPr>
        <w:pStyle w:val="style0"/>
        <w:ind w:firstLine="540" w:left="0" w:right="0"/>
        <w:jc w:val="both"/>
      </w:pPr>
      <w:r>
        <w:rPr>
          <w:sz w:val="26"/>
          <w:szCs w:val="26"/>
        </w:rPr>
        <w:t>В пояснительной записке к проекту среднесрочного финансового плана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pPr>
        <w:pStyle w:val="style0"/>
      </w:pPr>
      <w:r>
        <w:rPr/>
      </w:r>
    </w:p>
    <w:p>
      <w:pPr>
        <w:pStyle w:val="style0"/>
        <w:ind w:firstLine="540" w:left="0" w:right="0"/>
        <w:jc w:val="both"/>
      </w:pPr>
      <w:r>
        <w:rPr/>
      </w:r>
    </w:p>
    <w:p>
      <w:pPr>
        <w:pStyle w:val="style52"/>
        <w:spacing w:line="276" w:lineRule="auto"/>
      </w:pPr>
      <w:r>
        <w:rPr>
          <w:b/>
          <w:sz w:val="26"/>
          <w:szCs w:val="26"/>
        </w:rPr>
        <w:t xml:space="preserve">Статья </w:t>
      </w:r>
      <w:r>
        <w:rPr>
          <w:b/>
          <w:color w:val="FF0000"/>
          <w:sz w:val="26"/>
          <w:szCs w:val="26"/>
        </w:rPr>
        <w:t>24</w:t>
      </w:r>
      <w:r>
        <w:rPr>
          <w:b/>
          <w:i/>
          <w:sz w:val="26"/>
          <w:szCs w:val="26"/>
        </w:rPr>
        <w:t xml:space="preserve">. </w:t>
      </w:r>
      <w:r>
        <w:rPr>
          <w:sz w:val="26"/>
          <w:szCs w:val="26"/>
        </w:rPr>
        <w:t>Муниципальные программы Большекитякского  сельского поселения</w:t>
      </w:r>
    </w:p>
    <w:p>
      <w:pPr>
        <w:pStyle w:val="style52"/>
        <w:spacing w:line="276" w:lineRule="auto"/>
      </w:pPr>
      <w:r>
        <w:rPr/>
      </w:r>
    </w:p>
    <w:p>
      <w:pPr>
        <w:pStyle w:val="style52"/>
      </w:pPr>
      <w:r>
        <w:rPr>
          <w:sz w:val="26"/>
          <w:szCs w:val="26"/>
        </w:rPr>
        <w:tab/>
        <w:t xml:space="preserve">1. Муниципальные программы Большекитякского сельского поселения разрабатываются и утверждаются администрацией Большекитякского  сельского поселения в установленном ей порядке. </w:t>
      </w:r>
    </w:p>
    <w:p>
      <w:pPr>
        <w:pStyle w:val="style0"/>
        <w:jc w:val="both"/>
      </w:pPr>
      <w:r>
        <w:rPr>
          <w:sz w:val="26"/>
          <w:szCs w:val="26"/>
        </w:rPr>
        <w:tab/>
        <w:t>2. Муниципальные программы Большекитякского  сельского поселения, предлагаемые к реализации начиная с очередного финансового года, подлежат утверждению до внесения проекта решения сельской Думы о бюджете поселения на рассмотрение сельской Думы Большекитякского сельского поселения.</w:t>
      </w:r>
    </w:p>
    <w:p>
      <w:pPr>
        <w:pStyle w:val="style0"/>
        <w:jc w:val="both"/>
      </w:pPr>
      <w:r>
        <w:rPr>
          <w:sz w:val="26"/>
          <w:szCs w:val="26"/>
        </w:rPr>
        <w:tab/>
        <w:t>3. В муниципальной программе Большекитякского  сельского поселения на основании решений администрации Большекитякского  сельского поселения за счет средств бюджета поселения (за исключением межбюджетных трансфертов из областного бюджета и бюджета района, имеющих целевое назначение) могут предусматриваться дополнительные финансовые средства для осуществления переданных Большекитякскому сельскому поселению полномочий Малмыжского района или Кировской области. Использование таких средств осуществляется в соответствии с порядком исполнения бюджета поселения по расходам, установленным финансовым управлением администрации Малмыжского района.</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25</w:t>
      </w:r>
      <w:r>
        <w:rPr>
          <w:b/>
          <w:sz w:val="26"/>
          <w:szCs w:val="26"/>
        </w:rPr>
        <w:t xml:space="preserve">. </w:t>
      </w:r>
      <w:r>
        <w:rPr>
          <w:sz w:val="26"/>
          <w:szCs w:val="26"/>
        </w:rPr>
        <w:t>Состав показателей решения сельской Думы о бюджете поселения</w:t>
      </w:r>
    </w:p>
    <w:p>
      <w:pPr>
        <w:pStyle w:val="style0"/>
        <w:ind w:firstLine="540" w:left="0" w:right="0"/>
        <w:jc w:val="both"/>
      </w:pPr>
      <w:r>
        <w:rPr/>
      </w:r>
    </w:p>
    <w:p>
      <w:pPr>
        <w:pStyle w:val="style0"/>
        <w:ind w:firstLine="540" w:left="0" w:right="0"/>
        <w:jc w:val="both"/>
      </w:pPr>
      <w:r>
        <w:rPr>
          <w:sz w:val="26"/>
          <w:szCs w:val="26"/>
        </w:rPr>
        <w:t>1. Решение сельской Думы о бюджете поселения должно содержать:</w:t>
      </w:r>
    </w:p>
    <w:p>
      <w:pPr>
        <w:pStyle w:val="style0"/>
        <w:ind w:firstLine="540" w:left="0" w:right="0"/>
        <w:jc w:val="both"/>
      </w:pPr>
      <w:r>
        <w:rPr>
          <w:sz w:val="26"/>
          <w:szCs w:val="26"/>
        </w:rPr>
        <w:t>1) общий объем доходов бюджета поселения;</w:t>
      </w:r>
    </w:p>
    <w:p>
      <w:pPr>
        <w:pStyle w:val="style0"/>
        <w:ind w:firstLine="540" w:left="0" w:right="0"/>
        <w:jc w:val="both"/>
      </w:pPr>
      <w:r>
        <w:rPr>
          <w:sz w:val="26"/>
          <w:szCs w:val="26"/>
        </w:rPr>
        <w:t>2) общий объем расходов бюджета поселения;</w:t>
      </w:r>
    </w:p>
    <w:p>
      <w:pPr>
        <w:pStyle w:val="style0"/>
        <w:ind w:firstLine="540" w:left="0" w:right="0"/>
        <w:jc w:val="both"/>
      </w:pPr>
      <w:r>
        <w:rPr>
          <w:sz w:val="26"/>
          <w:szCs w:val="26"/>
        </w:rPr>
        <w:t>3) дефицит (профицит) бюджета поселения;</w:t>
      </w:r>
    </w:p>
    <w:p>
      <w:pPr>
        <w:pStyle w:val="style0"/>
        <w:ind w:firstLine="540" w:left="0" w:right="0"/>
        <w:jc w:val="both"/>
      </w:pPr>
      <w:r>
        <w:rPr>
          <w:sz w:val="26"/>
          <w:szCs w:val="26"/>
        </w:rPr>
        <w:t>4) случаи  предоставления  субсидий  юридическим лицам (за исключением       субсидий   муниципальным   учреждениям, а также субсидий указанных в пункте 7 статьи 78 Бюджетного кодекса Российской Федерации),   индивидуальным предпринимателям, а также  физическим  лицам - производителям  товаров,  работ,  услуг;</w:t>
      </w:r>
      <w:r>
        <w:rPr>
          <w:sz w:val="26"/>
          <w:szCs w:val="26"/>
          <w:u w:val="single"/>
        </w:rPr>
        <w:t xml:space="preserve"> </w:t>
      </w:r>
    </w:p>
    <w:p>
      <w:pPr>
        <w:pStyle w:val="style0"/>
        <w:ind w:firstLine="540" w:left="0" w:right="0"/>
        <w:jc w:val="both"/>
      </w:pPr>
      <w:r>
        <w:rPr>
          <w:sz w:val="26"/>
          <w:szCs w:val="26"/>
        </w:rPr>
        <w:t xml:space="preserve">5)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t>
      </w:r>
    </w:p>
    <w:p>
      <w:pPr>
        <w:pStyle w:val="style0"/>
        <w:jc w:val="both"/>
      </w:pPr>
      <w:r>
        <w:rPr>
          <w:sz w:val="26"/>
          <w:szCs w:val="26"/>
        </w:rPr>
        <w:tab/>
        <w:t xml:space="preserve">6) перечень (категории) иных некоммерческих организаций, не являющимся муниципальными учреждениями, которым предоставляются субсидии из бюджета поселения; </w:t>
      </w:r>
    </w:p>
    <w:p>
      <w:pPr>
        <w:pStyle w:val="style0"/>
        <w:jc w:val="both"/>
      </w:pPr>
      <w:r>
        <w:rPr>
          <w:sz w:val="26"/>
          <w:szCs w:val="26"/>
        </w:rPr>
        <w:tab/>
        <w:t xml:space="preserve">7) бюджетные ассигнования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конкурсов; </w:t>
      </w:r>
    </w:p>
    <w:p>
      <w:pPr>
        <w:pStyle w:val="style0"/>
        <w:ind w:firstLine="708" w:left="0" w:right="0"/>
        <w:jc w:val="both"/>
      </w:pPr>
      <w:r>
        <w:rPr>
          <w:sz w:val="26"/>
          <w:szCs w:val="26"/>
        </w:rPr>
        <w:t xml:space="preserve">8) размер резервного фонда администрации Большекитякского  сельского поселения; </w:t>
      </w:r>
    </w:p>
    <w:p>
      <w:pPr>
        <w:pStyle w:val="style0"/>
        <w:jc w:val="both"/>
      </w:pPr>
      <w:r>
        <w:rPr>
          <w:sz w:val="26"/>
          <w:szCs w:val="26"/>
        </w:rPr>
        <w:tab/>
        <w:t>9) о</w:t>
      </w:r>
      <w:r>
        <w:rPr>
          <w:bCs/>
          <w:iCs/>
          <w:sz w:val="26"/>
          <w:szCs w:val="26"/>
        </w:rPr>
        <w:t>бъем бюджетных ассигнований дорожного фонда Большекитякского</w:t>
      </w:r>
      <w:r>
        <w:rPr>
          <w:sz w:val="26"/>
          <w:szCs w:val="26"/>
        </w:rPr>
        <w:t xml:space="preserve"> </w:t>
      </w:r>
      <w:r>
        <w:rPr>
          <w:bCs/>
          <w:iCs/>
          <w:sz w:val="26"/>
          <w:szCs w:val="26"/>
        </w:rPr>
        <w:t xml:space="preserve"> сельского </w:t>
      </w:r>
      <w:r>
        <w:rPr>
          <w:sz w:val="26"/>
          <w:szCs w:val="26"/>
        </w:rPr>
        <w:t>поселения</w:t>
      </w:r>
      <w:r>
        <w:rPr>
          <w:bCs/>
          <w:iCs/>
          <w:sz w:val="26"/>
          <w:szCs w:val="26"/>
        </w:rPr>
        <w:t xml:space="preserve">; </w:t>
      </w:r>
    </w:p>
    <w:p>
      <w:pPr>
        <w:pStyle w:val="style0"/>
        <w:jc w:val="both"/>
      </w:pPr>
      <w:r>
        <w:rPr>
          <w:sz w:val="26"/>
          <w:szCs w:val="26"/>
        </w:rPr>
        <w:tab/>
      </w:r>
      <w:r>
        <w:rPr>
          <w:bCs/>
          <w:iCs/>
          <w:sz w:val="26"/>
          <w:szCs w:val="26"/>
        </w:rPr>
        <w:t xml:space="preserve">10) </w:t>
      </w:r>
      <w:r>
        <w:rPr>
          <w:sz w:val="26"/>
          <w:szCs w:val="26"/>
        </w:rPr>
        <w:t xml:space="preserve">общий объем бюджетных ассигнований, направляемых на исполнение публичных нормативных обязательств; </w:t>
      </w:r>
    </w:p>
    <w:p>
      <w:pPr>
        <w:pStyle w:val="style0"/>
        <w:jc w:val="both"/>
      </w:pPr>
      <w:r>
        <w:rPr>
          <w:bCs/>
          <w:iCs/>
          <w:sz w:val="26"/>
          <w:szCs w:val="26"/>
        </w:rPr>
        <w:tab/>
        <w:t xml:space="preserve">11) объем бюджетных ассигнований на исполнение судебных актов </w:t>
      </w:r>
      <w:r>
        <w:rPr>
          <w:sz w:val="26"/>
          <w:szCs w:val="26"/>
        </w:rPr>
        <w:t>(при наличии таковых)</w:t>
      </w:r>
      <w:r>
        <w:rPr>
          <w:bCs/>
          <w:iCs/>
          <w:sz w:val="26"/>
          <w:szCs w:val="26"/>
        </w:rPr>
        <w:t>;</w:t>
      </w:r>
    </w:p>
    <w:p>
      <w:pPr>
        <w:pStyle w:val="style0"/>
        <w:jc w:val="both"/>
      </w:pPr>
      <w:r>
        <w:rPr>
          <w:sz w:val="26"/>
          <w:szCs w:val="26"/>
        </w:rPr>
        <w:tab/>
        <w:t>12) предельный объем муниципального долга Большекитякского  сельского поселения на очередной финансовый год;</w:t>
      </w:r>
    </w:p>
    <w:p>
      <w:pPr>
        <w:pStyle w:val="style0"/>
        <w:ind w:firstLine="708" w:left="0" w:right="0"/>
        <w:jc w:val="both"/>
      </w:pPr>
      <w:r>
        <w:rPr>
          <w:sz w:val="26"/>
          <w:szCs w:val="26"/>
        </w:rPr>
        <w:t xml:space="preserve">13) верхний предел муниципального внутреннего долга Большекитякского сельского поселения по состоянию на 1 января года, следующего за очередным финансовым годом, с указанием, в том числе верхнего предела долга по муниципальным гарантиям Большекитякского </w:t>
      </w:r>
      <w:r>
        <w:rPr>
          <w:bCs/>
          <w:sz w:val="26"/>
          <w:szCs w:val="26"/>
        </w:rPr>
        <w:t xml:space="preserve"> </w:t>
      </w:r>
      <w:r>
        <w:rPr>
          <w:sz w:val="26"/>
          <w:szCs w:val="26"/>
        </w:rPr>
        <w:t>сельского поселения;</w:t>
      </w:r>
      <w:r>
        <w:rPr>
          <w:sz w:val="26"/>
          <w:szCs w:val="26"/>
          <w:u w:val="single"/>
        </w:rPr>
        <w:t xml:space="preserve"> </w:t>
      </w:r>
    </w:p>
    <w:p>
      <w:pPr>
        <w:pStyle w:val="style0"/>
        <w:ind w:firstLine="708" w:left="0" w:right="0"/>
        <w:jc w:val="both"/>
      </w:pPr>
      <w:r>
        <w:rPr>
          <w:sz w:val="26"/>
          <w:szCs w:val="26"/>
        </w:rPr>
        <w:t>14) объем бюджетных ассигнований на обслуживание муниципального долга Большекитякского  сельского поселения;</w:t>
      </w:r>
    </w:p>
    <w:p>
      <w:pPr>
        <w:pStyle w:val="style0"/>
        <w:ind w:firstLine="708" w:left="0" w:right="0"/>
        <w:jc w:val="both"/>
      </w:pPr>
      <w:r>
        <w:rPr>
          <w:sz w:val="26"/>
          <w:szCs w:val="26"/>
        </w:rPr>
        <w:t xml:space="preserve">15) общая сумма предоставляемых гарантий Большекитякского  сельского поселения; </w:t>
      </w:r>
    </w:p>
    <w:p>
      <w:pPr>
        <w:pStyle w:val="style0"/>
        <w:ind w:firstLine="547" w:left="0" w:right="0"/>
        <w:jc w:val="both"/>
      </w:pPr>
      <w:r>
        <w:rPr>
          <w:sz w:val="26"/>
          <w:szCs w:val="26"/>
        </w:rPr>
        <w:t xml:space="preserve"> </w:t>
      </w:r>
      <w:r>
        <w:rPr>
          <w:sz w:val="26"/>
          <w:szCs w:val="26"/>
        </w:rPr>
        <w:t xml:space="preserve">16) </w:t>
      </w:r>
      <w:r>
        <w:rPr>
          <w:rFonts w:cs="Calibri"/>
          <w:sz w:val="26"/>
          <w:szCs w:val="26"/>
          <w:lang w:eastAsia="en-US"/>
        </w:rPr>
        <w:t>объем межбюджетных трансфертов, предоставляемых в бюджет Малмыжского района</w:t>
      </w:r>
      <w:r>
        <w:rPr>
          <w:sz w:val="26"/>
          <w:szCs w:val="26"/>
        </w:rPr>
        <w:t>.</w:t>
      </w:r>
    </w:p>
    <w:p>
      <w:pPr>
        <w:pStyle w:val="style0"/>
        <w:ind w:firstLine="708" w:left="0" w:right="0"/>
        <w:jc w:val="both"/>
      </w:pPr>
      <w:r>
        <w:rPr>
          <w:sz w:val="26"/>
          <w:szCs w:val="26"/>
        </w:rPr>
        <w:t>2. Решением сельской Думы о бюджете поселения могут быть установлены условия предоставления средств бюджета поселения.</w:t>
      </w:r>
      <w:r>
        <w:rPr>
          <w:sz w:val="26"/>
          <w:szCs w:val="26"/>
          <w:u w:val="single"/>
        </w:rPr>
        <w:t xml:space="preserve"> </w:t>
      </w:r>
    </w:p>
    <w:p>
      <w:pPr>
        <w:pStyle w:val="style0"/>
        <w:ind w:firstLine="708" w:left="0" w:right="0"/>
        <w:jc w:val="both"/>
      </w:pPr>
      <w:r>
        <w:rPr>
          <w:sz w:val="26"/>
          <w:szCs w:val="26"/>
        </w:rPr>
        <w:t>3. Решением сельской Думы о бюджете поселения в качестве отдельных приложений утверждаются:</w:t>
      </w:r>
    </w:p>
    <w:p>
      <w:pPr>
        <w:pStyle w:val="style0"/>
        <w:ind w:firstLine="540" w:left="0" w:right="0"/>
        <w:jc w:val="both"/>
      </w:pPr>
      <w:r>
        <w:rPr>
          <w:sz w:val="26"/>
          <w:szCs w:val="26"/>
        </w:rPr>
        <w:t>1) перечень   главных администраторов доходов бюджета поселения и закрепляемых за ними видов (подвидов) доходов бюджета поселения;</w:t>
      </w:r>
    </w:p>
    <w:p>
      <w:pPr>
        <w:pStyle w:val="style0"/>
        <w:ind w:firstLine="540" w:left="0" w:right="0"/>
        <w:jc w:val="both"/>
      </w:pPr>
      <w:r>
        <w:rPr>
          <w:sz w:val="26"/>
          <w:szCs w:val="26"/>
        </w:rPr>
        <w:t>2) перечень главных распорядителей средств бюджета  поселения;</w:t>
      </w:r>
    </w:p>
    <w:p>
      <w:pPr>
        <w:pStyle w:val="style0"/>
        <w:ind w:firstLine="540" w:left="0" w:right="0"/>
        <w:jc w:val="both"/>
      </w:pPr>
      <w:r>
        <w:rPr>
          <w:sz w:val="26"/>
          <w:szCs w:val="26"/>
        </w:rPr>
        <w:t>3) перечень главных администраторов источников финансирования дефицита бюджета поселения и закрепляемые за ними статьи источников финансирования дефицита бюджета поселения;</w:t>
      </w:r>
    </w:p>
    <w:p>
      <w:pPr>
        <w:pStyle w:val="style0"/>
        <w:ind w:firstLine="540" w:left="0" w:right="0"/>
        <w:jc w:val="both"/>
      </w:pPr>
      <w:r>
        <w:rPr>
          <w:sz w:val="26"/>
          <w:szCs w:val="26"/>
        </w:rPr>
        <w:t>4) перечень и коды статей источников финансирования дефицита бюджета сельского поселения  в соответствии с общими требованиями к порядку формирования перечня кодов статей и видов источников финансирования дефицитов бюджетов, утвержденными Министерством финансов Российской Федерации;</w:t>
      </w:r>
    </w:p>
    <w:p>
      <w:pPr>
        <w:pStyle w:val="style0"/>
        <w:ind w:firstLine="540" w:left="0" w:right="0"/>
        <w:jc w:val="both"/>
      </w:pPr>
      <w:r>
        <w:rPr>
          <w:sz w:val="26"/>
          <w:szCs w:val="26"/>
        </w:rPr>
        <w:t>5) объем поступления налоговых и неналоговых доходов общей суммой, объем безвозмездных поступлений по подстатьям классификации доходов бюджетов;</w:t>
      </w:r>
    </w:p>
    <w:p>
      <w:pPr>
        <w:pStyle w:val="style0"/>
        <w:ind w:firstLine="540" w:left="0" w:right="0"/>
        <w:jc w:val="both"/>
      </w:pPr>
      <w:r>
        <w:rPr>
          <w:sz w:val="26"/>
          <w:szCs w:val="26"/>
        </w:rPr>
        <w:t>6) источники финансирования дефицита бюджета  поселения;</w:t>
      </w:r>
    </w:p>
    <w:p>
      <w:pPr>
        <w:pStyle w:val="style0"/>
        <w:ind w:firstLine="540" w:left="0" w:right="0"/>
        <w:jc w:val="both"/>
      </w:pPr>
      <w:r>
        <w:rPr>
          <w:sz w:val="26"/>
          <w:szCs w:val="26"/>
        </w:rPr>
        <w:t>7) ведомственная структура расходов бюджета поселения (распределение бюджетных ассигнований по главным распорядителям средств бюджета  поселения, разделам, подразделам и целевым статьям (муниципальным программам  поселения и непрограммным направлениям деятельности), группам видов расходов классификации расходов бюджетов);</w:t>
      </w:r>
    </w:p>
    <w:p>
      <w:pPr>
        <w:pStyle w:val="style0"/>
        <w:ind w:firstLine="540" w:left="0" w:right="0"/>
        <w:jc w:val="both"/>
      </w:pPr>
      <w:r>
        <w:rPr>
          <w:sz w:val="26"/>
          <w:szCs w:val="26"/>
        </w:rPr>
        <w:t>8) распределение бюджетных ассигнований по разделам и подразделам классификации расходов бюджетов;</w:t>
      </w:r>
    </w:p>
    <w:p>
      <w:pPr>
        <w:pStyle w:val="style0"/>
        <w:ind w:firstLine="540" w:left="0" w:right="0"/>
        <w:jc w:val="both"/>
      </w:pPr>
      <w:r>
        <w:rPr>
          <w:sz w:val="26"/>
          <w:szCs w:val="26"/>
        </w:rPr>
        <w:t>9) распределение бюджетных ассигнований по целевым статьям (муниципальным программам поселения и непрограммным направлениям деятельности), группам видов расходов классификации расходов бюджетов;</w:t>
      </w:r>
    </w:p>
    <w:p>
      <w:pPr>
        <w:pStyle w:val="style0"/>
        <w:ind w:firstLine="540" w:left="0" w:right="0"/>
        <w:jc w:val="both"/>
      </w:pPr>
      <w:r>
        <w:rPr>
          <w:sz w:val="26"/>
          <w:szCs w:val="26"/>
        </w:rPr>
        <w:t>10) перечень публичных нормативных обязательств, подлежащих исполнению за счет средств бюджета поселения, с указанием бюджетных ассигнований по ним;</w:t>
      </w:r>
    </w:p>
    <w:p>
      <w:pPr>
        <w:pStyle w:val="style0"/>
        <w:ind w:firstLine="540" w:left="0" w:right="0"/>
        <w:jc w:val="both"/>
      </w:pPr>
      <w:r>
        <w:rPr>
          <w:sz w:val="26"/>
          <w:szCs w:val="26"/>
        </w:rPr>
        <w:t>11) бюджетные инвестиции, планируемые к предоставлению юридическим лицам, не являющимся муниципальными учреждениями и муниципальными унитарными предприятиями;</w:t>
      </w:r>
    </w:p>
    <w:p>
      <w:pPr>
        <w:pStyle w:val="style0"/>
        <w:ind w:firstLine="540" w:left="0" w:right="0"/>
        <w:jc w:val="both"/>
      </w:pPr>
      <w:r>
        <w:rPr>
          <w:sz w:val="26"/>
          <w:szCs w:val="26"/>
        </w:rPr>
        <w:t>13)  Программа муниципальных внутренних заимствований Большекитякского сельского поселения на очередной финансовый год;</w:t>
      </w:r>
      <w:r>
        <w:rPr>
          <w:sz w:val="26"/>
          <w:szCs w:val="26"/>
          <w:u w:val="single"/>
        </w:rPr>
        <w:t xml:space="preserve"> </w:t>
      </w:r>
    </w:p>
    <w:p>
      <w:pPr>
        <w:pStyle w:val="style0"/>
        <w:ind w:firstLine="540" w:left="0" w:right="0"/>
        <w:jc w:val="both"/>
      </w:pPr>
      <w:r>
        <w:rPr>
          <w:sz w:val="26"/>
          <w:szCs w:val="26"/>
        </w:rPr>
        <w:t>14)  Программа муниципальных гарантий Большекитякского  сельского поселения на очередной финансовый год.</w:t>
      </w:r>
    </w:p>
    <w:p>
      <w:pPr>
        <w:pStyle w:val="style0"/>
        <w:ind w:firstLine="540" w:left="0" w:right="0"/>
        <w:jc w:val="both"/>
      </w:pPr>
      <w:r>
        <w:rPr/>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26.</w:t>
      </w:r>
      <w:r>
        <w:rPr>
          <w:b/>
          <w:sz w:val="26"/>
          <w:szCs w:val="26"/>
        </w:rPr>
        <w:t xml:space="preserve"> </w:t>
      </w:r>
      <w:r>
        <w:rPr>
          <w:sz w:val="26"/>
          <w:szCs w:val="26"/>
        </w:rPr>
        <w:t>Документы и материалы, представляемые одновременно с проектом решения сельской Думы Большекитякского  сельского поселения о бюджете поселения</w:t>
      </w:r>
    </w:p>
    <w:p>
      <w:pPr>
        <w:pStyle w:val="style0"/>
        <w:ind w:firstLine="540" w:left="0" w:right="0"/>
        <w:jc w:val="both"/>
      </w:pPr>
      <w:r>
        <w:rPr/>
      </w:r>
    </w:p>
    <w:p>
      <w:pPr>
        <w:pStyle w:val="style0"/>
        <w:jc w:val="both"/>
      </w:pPr>
      <w:r>
        <w:rPr>
          <w:sz w:val="26"/>
          <w:szCs w:val="26"/>
        </w:rPr>
        <w:t xml:space="preserve">       </w:t>
      </w:r>
      <w:r>
        <w:rPr>
          <w:sz w:val="26"/>
          <w:szCs w:val="26"/>
        </w:rPr>
        <w:t xml:space="preserve">1.  Одновременно с проектом решения сельской Думы о бюджете </w:t>
      </w:r>
    </w:p>
    <w:p>
      <w:pPr>
        <w:pStyle w:val="style0"/>
        <w:jc w:val="both"/>
      </w:pPr>
      <w:r>
        <w:rPr>
          <w:sz w:val="26"/>
          <w:szCs w:val="26"/>
        </w:rPr>
        <w:t>поселения в сельскую Думу представляются:</w:t>
      </w:r>
    </w:p>
    <w:p>
      <w:pPr>
        <w:pStyle w:val="style0"/>
        <w:widowControl w:val="false"/>
        <w:numPr>
          <w:ilvl w:val="0"/>
          <w:numId w:val="2"/>
        </w:numPr>
        <w:tabs>
          <w:tab w:leader="none" w:pos="0" w:val="left"/>
          <w:tab w:leader="none" w:pos="708" w:val="left"/>
        </w:tabs>
        <w:suppressAutoHyphens w:val="true"/>
        <w:jc w:val="both"/>
      </w:pPr>
      <w:r>
        <w:rPr>
          <w:sz w:val="26"/>
          <w:szCs w:val="26"/>
        </w:rPr>
        <w:t>пояснительная записка к проекту бюджета поселения;</w:t>
      </w:r>
    </w:p>
    <w:p>
      <w:pPr>
        <w:pStyle w:val="style39"/>
        <w:widowControl w:val="false"/>
        <w:numPr>
          <w:ilvl w:val="0"/>
          <w:numId w:val="2"/>
        </w:numPr>
        <w:suppressAutoHyphens w:val="true"/>
        <w:jc w:val="both"/>
      </w:pPr>
      <w:r>
        <w:rPr>
          <w:sz w:val="26"/>
          <w:szCs w:val="26"/>
        </w:rPr>
        <w:t xml:space="preserve">прогноз социально-экономического развития сельского поселения; </w:t>
      </w:r>
    </w:p>
    <w:p>
      <w:pPr>
        <w:pStyle w:val="style0"/>
        <w:widowControl w:val="false"/>
        <w:numPr>
          <w:ilvl w:val="0"/>
          <w:numId w:val="2"/>
        </w:numPr>
        <w:tabs>
          <w:tab w:leader="none" w:pos="0" w:val="left"/>
          <w:tab w:leader="none" w:pos="708" w:val="left"/>
        </w:tabs>
        <w:suppressAutoHyphens w:val="true"/>
        <w:spacing w:after="0" w:before="240"/>
        <w:jc w:val="both"/>
      </w:pPr>
      <w:r>
        <w:rPr>
          <w:sz w:val="26"/>
          <w:szCs w:val="26"/>
        </w:rPr>
        <w:t xml:space="preserve"> </w:t>
      </w:r>
      <w:r>
        <w:rPr>
          <w:sz w:val="26"/>
          <w:szCs w:val="26"/>
        </w:rPr>
        <w:t xml:space="preserve">проект бюджетного прогноза сельского поселения (за исключением </w:t>
      </w:r>
    </w:p>
    <w:p>
      <w:pPr>
        <w:pStyle w:val="style0"/>
        <w:jc w:val="both"/>
      </w:pPr>
      <w:r>
        <w:rPr>
          <w:sz w:val="26"/>
          <w:szCs w:val="26"/>
        </w:rPr>
        <w:t>показателей финансового обеспечения муниципальных программ сельского поселения);</w:t>
      </w:r>
    </w:p>
    <w:p>
      <w:pPr>
        <w:pStyle w:val="style0"/>
        <w:widowControl w:val="false"/>
        <w:numPr>
          <w:ilvl w:val="0"/>
          <w:numId w:val="2"/>
        </w:numPr>
        <w:tabs>
          <w:tab w:leader="none" w:pos="0" w:val="left"/>
          <w:tab w:leader="none" w:pos="708" w:val="left"/>
        </w:tabs>
        <w:suppressAutoHyphens w:val="true"/>
        <w:ind w:firstLine="720" w:left="0" w:right="0"/>
        <w:jc w:val="both"/>
      </w:pPr>
      <w:r>
        <w:rPr>
          <w:sz w:val="26"/>
          <w:szCs w:val="26"/>
        </w:rPr>
        <w:t>предварительные итоги социально-экономического развития сельского поселения за истекший период текущего финансового года и ожидаемые итоги социально-экономического развития  сельского поселения за текущий финансовый год;</w:t>
      </w:r>
    </w:p>
    <w:p>
      <w:pPr>
        <w:pStyle w:val="style0"/>
        <w:widowControl w:val="false"/>
        <w:numPr>
          <w:ilvl w:val="0"/>
          <w:numId w:val="2"/>
        </w:numPr>
        <w:tabs>
          <w:tab w:leader="none" w:pos="0" w:val="left"/>
          <w:tab w:leader="none" w:pos="708" w:val="left"/>
        </w:tabs>
        <w:suppressAutoHyphens w:val="true"/>
        <w:jc w:val="both"/>
      </w:pPr>
      <w:r>
        <w:rPr>
          <w:sz w:val="26"/>
          <w:szCs w:val="26"/>
        </w:rPr>
        <w:t xml:space="preserve">оценка ожидаемого исполнения бюджета поселения за текущий </w:t>
      </w:r>
    </w:p>
    <w:p>
      <w:pPr>
        <w:pStyle w:val="style0"/>
        <w:jc w:val="both"/>
      </w:pPr>
      <w:r>
        <w:rPr>
          <w:sz w:val="26"/>
          <w:szCs w:val="26"/>
        </w:rPr>
        <w:t>финансовый год;</w:t>
      </w:r>
    </w:p>
    <w:p>
      <w:pPr>
        <w:pStyle w:val="style0"/>
        <w:widowControl w:val="false"/>
        <w:numPr>
          <w:ilvl w:val="0"/>
          <w:numId w:val="2"/>
        </w:numPr>
        <w:tabs>
          <w:tab w:leader="none" w:pos="0" w:val="left"/>
          <w:tab w:leader="none" w:pos="708" w:val="left"/>
        </w:tabs>
        <w:suppressAutoHyphens w:val="true"/>
        <w:jc w:val="both"/>
      </w:pPr>
      <w:r>
        <w:rPr>
          <w:sz w:val="26"/>
          <w:szCs w:val="26"/>
        </w:rPr>
        <w:t>среднесрочный финансовый план сельского поселения;</w:t>
      </w:r>
    </w:p>
    <w:p>
      <w:pPr>
        <w:pStyle w:val="style0"/>
        <w:widowControl w:val="false"/>
        <w:numPr>
          <w:ilvl w:val="0"/>
          <w:numId w:val="2"/>
        </w:numPr>
        <w:tabs>
          <w:tab w:leader="none" w:pos="0" w:val="left"/>
          <w:tab w:leader="none" w:pos="708" w:val="left"/>
        </w:tabs>
        <w:suppressAutoHyphens w:val="true"/>
        <w:jc w:val="both"/>
      </w:pPr>
      <w:r>
        <w:rPr>
          <w:sz w:val="26"/>
          <w:szCs w:val="26"/>
        </w:rPr>
        <w:t xml:space="preserve">прогнозируемые объемы поступления доходов бюджета сельского </w:t>
      </w:r>
    </w:p>
    <w:p>
      <w:pPr>
        <w:pStyle w:val="style0"/>
        <w:jc w:val="both"/>
      </w:pPr>
      <w:r>
        <w:rPr>
          <w:sz w:val="26"/>
          <w:szCs w:val="26"/>
        </w:rPr>
        <w:t>поселения по кодам классификации доходов бюджета;</w:t>
      </w:r>
    </w:p>
    <w:p>
      <w:pPr>
        <w:pStyle w:val="style0"/>
        <w:widowControl w:val="false"/>
        <w:numPr>
          <w:ilvl w:val="0"/>
          <w:numId w:val="2"/>
        </w:numPr>
        <w:tabs>
          <w:tab w:leader="none" w:pos="0" w:val="left"/>
          <w:tab w:leader="none" w:pos="708" w:val="left"/>
        </w:tabs>
        <w:suppressAutoHyphens w:val="true"/>
        <w:jc w:val="both"/>
      </w:pPr>
      <w:r>
        <w:rPr>
          <w:sz w:val="26"/>
          <w:szCs w:val="26"/>
        </w:rPr>
        <w:t xml:space="preserve">прогнозируемые объемы поступления доходов бюджета сельского </w:t>
      </w:r>
    </w:p>
    <w:p>
      <w:pPr>
        <w:pStyle w:val="style0"/>
        <w:jc w:val="both"/>
      </w:pPr>
      <w:r>
        <w:rPr>
          <w:sz w:val="26"/>
          <w:szCs w:val="26"/>
        </w:rPr>
        <w:t>поселения по кодам видов доходов и подвидов доходов;</w:t>
      </w:r>
    </w:p>
    <w:p>
      <w:pPr>
        <w:pStyle w:val="style0"/>
        <w:widowControl w:val="false"/>
        <w:numPr>
          <w:ilvl w:val="0"/>
          <w:numId w:val="2"/>
        </w:numPr>
        <w:tabs>
          <w:tab w:leader="none" w:pos="0" w:val="left"/>
          <w:tab w:leader="none" w:pos="708" w:val="left"/>
        </w:tabs>
        <w:suppressAutoHyphens w:val="true"/>
        <w:jc w:val="both"/>
      </w:pPr>
      <w:r>
        <w:rPr>
          <w:sz w:val="26"/>
          <w:szCs w:val="26"/>
        </w:rPr>
        <w:t xml:space="preserve">верхний предел муниципального внутреннего долга сельского </w:t>
      </w:r>
    </w:p>
    <w:p>
      <w:pPr>
        <w:pStyle w:val="style0"/>
        <w:jc w:val="both"/>
      </w:pPr>
      <w:r>
        <w:rPr>
          <w:sz w:val="26"/>
          <w:szCs w:val="26"/>
        </w:rPr>
        <w:t>поселения на 1 января года, следующего за очередным финансовым годом;</w:t>
      </w:r>
    </w:p>
    <w:p>
      <w:pPr>
        <w:pStyle w:val="style0"/>
        <w:widowControl w:val="false"/>
        <w:numPr>
          <w:ilvl w:val="0"/>
          <w:numId w:val="2"/>
        </w:numPr>
        <w:tabs>
          <w:tab w:leader="none" w:pos="0" w:val="left"/>
          <w:tab w:leader="none" w:pos="708" w:val="left"/>
        </w:tabs>
        <w:suppressAutoHyphens w:val="true"/>
        <w:ind w:firstLine="567" w:left="0" w:right="0"/>
        <w:jc w:val="both"/>
      </w:pPr>
      <w:r>
        <w:rPr>
          <w:sz w:val="26"/>
          <w:szCs w:val="26"/>
        </w:rPr>
        <w:t>паспорта муниципальных программ сельского поселения (проекты  изменений в указанные паспорта);</w:t>
      </w:r>
    </w:p>
    <w:p>
      <w:pPr>
        <w:pStyle w:val="style0"/>
        <w:widowControl w:val="false"/>
        <w:numPr>
          <w:ilvl w:val="0"/>
          <w:numId w:val="2"/>
        </w:numPr>
        <w:tabs>
          <w:tab w:leader="none" w:pos="0" w:val="left"/>
          <w:tab w:leader="none" w:pos="708" w:val="left"/>
        </w:tabs>
        <w:suppressAutoHyphens w:val="true"/>
        <w:jc w:val="both"/>
      </w:pPr>
      <w:r>
        <w:rPr>
          <w:sz w:val="26"/>
          <w:szCs w:val="26"/>
        </w:rPr>
        <w:t xml:space="preserve">прогнозный план (программа) приватизации муниципального </w:t>
      </w:r>
    </w:p>
    <w:p>
      <w:pPr>
        <w:pStyle w:val="style0"/>
        <w:jc w:val="both"/>
      </w:pPr>
      <w:r>
        <w:rPr>
          <w:sz w:val="26"/>
          <w:szCs w:val="26"/>
        </w:rPr>
        <w:t>имущества сельского поселения;</w:t>
      </w:r>
    </w:p>
    <w:p>
      <w:pPr>
        <w:pStyle w:val="style39"/>
        <w:numPr>
          <w:ilvl w:val="0"/>
          <w:numId w:val="2"/>
        </w:numPr>
        <w:jc w:val="both"/>
      </w:pPr>
      <w:r>
        <w:rPr>
          <w:sz w:val="26"/>
          <w:szCs w:val="26"/>
        </w:rPr>
        <w:t>перечень и коды целевых статей расходов бюджета поселения.</w:t>
      </w:r>
    </w:p>
    <w:p>
      <w:pPr>
        <w:pStyle w:val="style0"/>
        <w:ind w:firstLine="540" w:left="0" w:right="0"/>
        <w:jc w:val="both"/>
      </w:pPr>
      <w:r>
        <w:rPr>
          <w:rFonts w:cs="Calibri"/>
          <w:sz w:val="26"/>
          <w:szCs w:val="26"/>
          <w:shd w:fill="FFFF00" w:val="clear"/>
          <w:lang w:eastAsia="en-US"/>
        </w:rPr>
        <w:t>13</w:t>
      </w:r>
      <w:r>
        <w:rPr>
          <w:rFonts w:cs="Calibri"/>
          <w:sz w:val="26"/>
          <w:szCs w:val="26"/>
          <w:lang w:eastAsia="en-US"/>
        </w:rPr>
        <w:t xml:space="preserve">) методики (проекты методик) и расчеты распределения межбюджетных трансфертов; </w:t>
      </w:r>
    </w:p>
    <w:p>
      <w:pPr>
        <w:pStyle w:val="style0"/>
        <w:ind w:firstLine="540" w:left="0" w:right="0"/>
        <w:jc w:val="both"/>
      </w:pPr>
      <w:r>
        <w:rPr>
          <w:rFonts w:cs="Calibri"/>
          <w:sz w:val="26"/>
          <w:szCs w:val="26"/>
          <w:lang w:eastAsia="en-US"/>
        </w:rPr>
        <w:t>14) реестры источников доходов бюджетов бюджетной системы Российской Федерации;</w:t>
      </w:r>
    </w:p>
    <w:p>
      <w:pPr>
        <w:pStyle w:val="style0"/>
        <w:ind w:firstLine="540" w:left="0" w:right="0"/>
        <w:jc w:val="both"/>
      </w:pPr>
      <w:r>
        <w:rPr>
          <w:rFonts w:cs="Calibri"/>
          <w:sz w:val="26"/>
          <w:szCs w:val="26"/>
          <w:lang w:eastAsia="en-US"/>
        </w:rPr>
        <w:t>15) основные направления бюджетной и налоговой политики  Большекитякского сельского поселения.</w:t>
      </w:r>
    </w:p>
    <w:p>
      <w:pPr>
        <w:pStyle w:val="style0"/>
        <w:jc w:val="both"/>
      </w:pPr>
      <w:r>
        <w:rPr/>
      </w:r>
    </w:p>
    <w:p>
      <w:pPr>
        <w:pStyle w:val="style0"/>
        <w:ind w:firstLine="540" w:left="0" w:right="0"/>
        <w:jc w:val="both"/>
      </w:pPr>
      <w:r>
        <w:rPr>
          <w:sz w:val="26"/>
          <w:szCs w:val="26"/>
        </w:rPr>
        <w:t>2. Сельская Дума Большекитякского  сельского поселения вправе запросить иные документы и материалы, необходимые для рассмотрения проекта решения сельской Думы о бюджете  поселения.</w:t>
      </w:r>
    </w:p>
    <w:p>
      <w:pPr>
        <w:pStyle w:val="style0"/>
        <w:ind w:firstLine="540" w:left="0" w:right="0"/>
        <w:jc w:val="both"/>
      </w:pPr>
      <w:r>
        <w:rPr/>
      </w:r>
    </w:p>
    <w:p>
      <w:pPr>
        <w:pStyle w:val="style0"/>
      </w:pPr>
      <w:r>
        <w:rPr>
          <w:b/>
          <w:sz w:val="26"/>
          <w:szCs w:val="26"/>
        </w:rPr>
        <w:t xml:space="preserve">Статья </w:t>
      </w:r>
      <w:r>
        <w:rPr>
          <w:b/>
          <w:color w:val="FF0000"/>
          <w:sz w:val="26"/>
          <w:szCs w:val="26"/>
        </w:rPr>
        <w:t>27</w:t>
      </w:r>
      <w:r>
        <w:rPr>
          <w:b/>
          <w:sz w:val="26"/>
          <w:szCs w:val="26"/>
        </w:rPr>
        <w:t xml:space="preserve">. </w:t>
      </w:r>
      <w:r>
        <w:rPr>
          <w:sz w:val="26"/>
          <w:szCs w:val="26"/>
        </w:rPr>
        <w:t>Публичные слушания по проекту бюджета поселения</w:t>
      </w:r>
    </w:p>
    <w:p>
      <w:pPr>
        <w:pStyle w:val="style0"/>
        <w:ind w:firstLine="540" w:left="0" w:right="0"/>
        <w:jc w:val="both"/>
      </w:pPr>
      <w:r>
        <w:rPr/>
      </w:r>
    </w:p>
    <w:p>
      <w:pPr>
        <w:pStyle w:val="style0"/>
        <w:ind w:firstLine="540" w:left="0" w:right="0"/>
        <w:jc w:val="both"/>
      </w:pPr>
      <w:r>
        <w:rPr>
          <w:sz w:val="26"/>
          <w:szCs w:val="26"/>
        </w:rPr>
        <w:t>1. До рассмотрения проекта бюджета поселения сельская Дума в установленном порядке проводит по данному вопросу публичные слушания.</w:t>
      </w:r>
    </w:p>
    <w:p>
      <w:pPr>
        <w:pStyle w:val="style0"/>
        <w:ind w:firstLine="540" w:left="0" w:right="0"/>
        <w:jc w:val="both"/>
      </w:pPr>
      <w:r>
        <w:rPr>
          <w:sz w:val="26"/>
          <w:szCs w:val="26"/>
        </w:rPr>
        <w:t>2. Решение о назначении публичных слушаний и проект решения о бюджете  поселения должны быть официально опубликованы.</w:t>
      </w:r>
      <w:r>
        <w:rPr>
          <w:sz w:val="26"/>
          <w:szCs w:val="26"/>
          <w:u w:val="single"/>
        </w:rPr>
        <w:t xml:space="preserve"> </w:t>
      </w:r>
    </w:p>
    <w:p>
      <w:pPr>
        <w:pStyle w:val="style0"/>
        <w:ind w:firstLine="540" w:left="0" w:right="0"/>
        <w:jc w:val="both"/>
      </w:pPr>
      <w:r>
        <w:rPr>
          <w:sz w:val="26"/>
          <w:szCs w:val="26"/>
        </w:rPr>
        <w:t>3. На публичных слушаниях заслушивается доклад главы администрации Большекитякского  сельского поселения или уполномоченного им должностного лица.</w:t>
      </w:r>
    </w:p>
    <w:p>
      <w:pPr>
        <w:pStyle w:val="style0"/>
        <w:ind w:firstLine="540" w:left="0" w:right="0"/>
        <w:jc w:val="both"/>
      </w:pPr>
      <w:r>
        <w:rPr>
          <w:sz w:val="26"/>
          <w:szCs w:val="26"/>
        </w:rPr>
        <w:t>4. По результатам публичных слушаний принимаются рекомендации. Одобренные администрацией Большекитякского  сельского поселения предложения учитываются в проекте решения сельской Думы о бюджете поселения на очередной финансовый год до внесения в сельскую Думу Большекитякского  сельского поселения.</w:t>
      </w:r>
    </w:p>
    <w:p>
      <w:pPr>
        <w:pStyle w:val="style0"/>
        <w:ind w:firstLine="540" w:left="0" w:right="0"/>
        <w:jc w:val="both"/>
      </w:pPr>
      <w:r>
        <w:rPr/>
      </w:r>
    </w:p>
    <w:p>
      <w:pPr>
        <w:pStyle w:val="style0"/>
        <w:jc w:val="both"/>
      </w:pPr>
      <w:r>
        <w:rPr>
          <w:b/>
          <w:sz w:val="26"/>
          <w:szCs w:val="26"/>
        </w:rPr>
        <w:t>Статья</w:t>
      </w:r>
      <w:r>
        <w:rPr>
          <w:b/>
          <w:color w:val="FF0000"/>
          <w:sz w:val="26"/>
          <w:szCs w:val="26"/>
        </w:rPr>
        <w:t xml:space="preserve"> 28</w:t>
      </w:r>
      <w:r>
        <w:rPr>
          <w:b/>
          <w:sz w:val="26"/>
          <w:szCs w:val="26"/>
        </w:rPr>
        <w:t xml:space="preserve">. </w:t>
      </w:r>
      <w:r>
        <w:rPr>
          <w:sz w:val="26"/>
          <w:szCs w:val="26"/>
        </w:rPr>
        <w:t>Внесение и рассмотрение проекта решения о бюджете поселения на рассмотрение сельской Думы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1. Администрация Большекитякского  сельского поселения не позднее 15 ноября текущего года вносит на рассмотрение сельской Думы Большекитякского  сельского поселения проект решения о бюджете поселения.</w:t>
      </w:r>
    </w:p>
    <w:p>
      <w:pPr>
        <w:pStyle w:val="style0"/>
        <w:ind w:firstLine="540" w:left="0" w:right="0"/>
        <w:jc w:val="both"/>
      </w:pPr>
      <w:r>
        <w:rPr>
          <w:sz w:val="26"/>
          <w:szCs w:val="26"/>
        </w:rPr>
        <w:t xml:space="preserve">2. Одновременно с внесением администрацией Большекитякского сельского поселения проекта бюджета поселения в сельскую Думу Большекитякского </w:t>
      </w:r>
      <w:r>
        <w:rPr>
          <w:bCs/>
          <w:sz w:val="26"/>
          <w:szCs w:val="26"/>
        </w:rPr>
        <w:t xml:space="preserve"> сельского</w:t>
      </w:r>
      <w:r>
        <w:rPr>
          <w:sz w:val="26"/>
          <w:szCs w:val="26"/>
        </w:rPr>
        <w:t xml:space="preserve"> поселения администрация Большекитякского </w:t>
      </w:r>
      <w:r>
        <w:rPr>
          <w:bCs/>
          <w:sz w:val="26"/>
          <w:szCs w:val="26"/>
        </w:rPr>
        <w:t>сельского</w:t>
      </w:r>
      <w:r>
        <w:rPr>
          <w:sz w:val="26"/>
          <w:szCs w:val="26"/>
        </w:rPr>
        <w:t xml:space="preserve"> поселения направляет проект решения о бюджете поселения, а также  документы и материалы в соответствии со статьей 27 настоящего Положения в контрольно-счетную комиссию Малмыжского района для подготовки заключения в 20-дневный срок со дня принятия проекта к рассмотрению.</w:t>
      </w:r>
    </w:p>
    <w:p>
      <w:pPr>
        <w:pStyle w:val="style0"/>
        <w:ind w:firstLine="540" w:left="0" w:right="0"/>
        <w:jc w:val="both"/>
      </w:pPr>
      <w:r>
        <w:rPr>
          <w:sz w:val="26"/>
          <w:szCs w:val="26"/>
        </w:rPr>
        <w:t>После подготовки заключения контрольно-счетная комиссия Малмыжского района направляет его в администрацию Большекитякского  сельского поселения и председателю сельской Думы Большекитякского о  сельского поселения.</w:t>
      </w:r>
    </w:p>
    <w:p>
      <w:pPr>
        <w:pStyle w:val="style0"/>
        <w:ind w:firstLine="540" w:left="0" w:right="0"/>
        <w:jc w:val="both"/>
      </w:pPr>
      <w:r>
        <w:rPr>
          <w:sz w:val="26"/>
          <w:szCs w:val="26"/>
        </w:rPr>
        <w:t xml:space="preserve"> </w:t>
      </w:r>
      <w:r>
        <w:rPr>
          <w:sz w:val="26"/>
          <w:szCs w:val="26"/>
        </w:rPr>
        <w:t>В случае несогласия администрации Большекитякского  сельского поселения с заключением оформляются разногласия в течении трех рабочих дней со дня получения заключения и направляются в контрольно-счетную комиссию Малмыжского района.</w:t>
      </w:r>
    </w:p>
    <w:p>
      <w:pPr>
        <w:pStyle w:val="style0"/>
        <w:ind w:firstLine="540" w:left="0" w:right="0"/>
        <w:jc w:val="both"/>
      </w:pPr>
      <w:r>
        <w:rPr>
          <w:sz w:val="26"/>
          <w:szCs w:val="26"/>
        </w:rPr>
        <w:t xml:space="preserve">3. Проект решения о бюджете поселения после регистрации направляется председателем сельской Думы в постоянную депутатскую комиссию по бюджету, финансам, экономической и инвестиционной политике (далее – депутатская комиссия) сельской Думы Большекитякского  сельского поселения,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27 настоящего Положения. </w:t>
      </w:r>
    </w:p>
    <w:p>
      <w:pPr>
        <w:pStyle w:val="style0"/>
        <w:ind w:firstLine="540" w:left="0" w:right="0"/>
        <w:jc w:val="both"/>
      </w:pPr>
      <w:r>
        <w:rPr>
          <w:sz w:val="26"/>
          <w:szCs w:val="26"/>
        </w:rPr>
        <w:t>Депутатская комиссия в течение трех рабочих дней со дня получения проекта  готовит заключение и направляет его председателю сельской Думы Большекитякского сельского поселения.</w:t>
      </w:r>
    </w:p>
    <w:p>
      <w:pPr>
        <w:pStyle w:val="style0"/>
        <w:ind w:firstLine="540" w:left="0" w:right="0"/>
        <w:jc w:val="both"/>
      </w:pPr>
      <w:r>
        <w:rPr>
          <w:sz w:val="26"/>
          <w:szCs w:val="26"/>
        </w:rPr>
        <w:t xml:space="preserve">2. Председатель сельской Думы Большекитякского  сельского поселения на основании данного заключения принимает решение о включении проекта решения сельской Думы Большекитякского сельского поселения о бюджете поселения в повестку заседания сельской Думы Большекитякского  сельского поселения либо о возвращении в администрацию Большекитякского  сельского поселения на доработку  в связи с нарушением требований Бюджетного кодекса Российской Федерации и статьи 27 настоящего Положения. </w:t>
      </w:r>
    </w:p>
    <w:p>
      <w:pPr>
        <w:pStyle w:val="style0"/>
        <w:ind w:firstLine="540" w:left="0" w:right="0"/>
        <w:jc w:val="both"/>
      </w:pPr>
      <w:r>
        <w:rPr>
          <w:sz w:val="26"/>
          <w:szCs w:val="26"/>
        </w:rPr>
        <w:t xml:space="preserve">В случае возвращения проекта решения о бюджете поселения он должен быть представлен администрацией </w:t>
      </w:r>
      <w:bookmarkStart w:id="4" w:name="__DdeLink__1477_843498200"/>
      <w:r>
        <w:rPr>
          <w:sz w:val="26"/>
          <w:szCs w:val="26"/>
        </w:rPr>
        <w:t>Большекитякского</w:t>
      </w:r>
      <w:bookmarkEnd w:id="4"/>
      <w:r>
        <w:rPr>
          <w:sz w:val="26"/>
          <w:szCs w:val="26"/>
        </w:rPr>
        <w:t xml:space="preserve"> сельского поселения повторно в сельскую Думу Большекитякского  сельского поселения в десятидневный срок.</w:t>
      </w:r>
    </w:p>
    <w:p>
      <w:pPr>
        <w:pStyle w:val="style0"/>
        <w:ind w:firstLine="540" w:left="0" w:right="0"/>
        <w:jc w:val="both"/>
      </w:pPr>
      <w:r>
        <w:rPr>
          <w:sz w:val="26"/>
          <w:szCs w:val="26"/>
        </w:rPr>
        <w:t xml:space="preserve">3. Принятый к рассмотрению сельской Думой Большекитякского сельского поселения проект решения сельской Думы о бюджете поселения направляется депутатам для подготовки в установленный председателем сельской Думы Большекитякского  сельского поселения срок, предложений и замечаний касающихся основных характеристик бюджета поселения. </w:t>
      </w:r>
    </w:p>
    <w:p>
      <w:pPr>
        <w:pStyle w:val="style0"/>
        <w:ind w:firstLine="540" w:left="0" w:right="0"/>
        <w:jc w:val="both"/>
      </w:pPr>
      <w:r>
        <w:rPr>
          <w:sz w:val="26"/>
          <w:szCs w:val="26"/>
        </w:rPr>
        <w:t>Депутаты сельской Думы Большекитякского  сельского поселения направляют предложения и замечания по проекту решения сельской Думы о бюджете поселения, касающиеся основных характеристик бюджета поселения в установленный для их представления срок в депутатскую комиссию.</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29</w:t>
      </w:r>
      <w:r>
        <w:rPr>
          <w:b/>
          <w:sz w:val="26"/>
          <w:szCs w:val="26"/>
        </w:rPr>
        <w:t xml:space="preserve">. </w:t>
      </w:r>
      <w:r>
        <w:rPr>
          <w:sz w:val="26"/>
          <w:szCs w:val="26"/>
        </w:rPr>
        <w:t>Порядок рассмотрения проекта решения о бюджете поселения</w:t>
      </w:r>
    </w:p>
    <w:p>
      <w:pPr>
        <w:pStyle w:val="style0"/>
        <w:jc w:val="both"/>
      </w:pPr>
      <w:r>
        <w:rPr/>
      </w:r>
    </w:p>
    <w:p>
      <w:pPr>
        <w:pStyle w:val="style0"/>
        <w:ind w:firstLine="540" w:left="0" w:right="0"/>
        <w:jc w:val="both"/>
      </w:pPr>
      <w:r>
        <w:rPr>
          <w:sz w:val="26"/>
          <w:szCs w:val="26"/>
        </w:rPr>
        <w:t>1. Проект решения сельской Думы о бюджете поселения рассматривается сельской Думой Большекитякского  сельского поселения в срок  до  15 декабря текущего года в одном чтении.</w:t>
      </w:r>
    </w:p>
    <w:p>
      <w:pPr>
        <w:pStyle w:val="style0"/>
        <w:ind w:firstLine="540" w:left="0" w:right="0"/>
        <w:jc w:val="both"/>
      </w:pPr>
      <w:r>
        <w:rPr>
          <w:sz w:val="26"/>
          <w:szCs w:val="26"/>
        </w:rPr>
        <w:t>2. При рассмотрении сельской Думой Большекитякского сельского поселения проекта решения о бюджете поселения обсуждаются основные характеристики бюджета поселения, к которым относятся:</w:t>
      </w:r>
    </w:p>
    <w:p>
      <w:pPr>
        <w:pStyle w:val="style0"/>
        <w:ind w:firstLine="540" w:left="0" w:right="0"/>
        <w:jc w:val="both"/>
      </w:pPr>
      <w:r>
        <w:rPr>
          <w:sz w:val="26"/>
          <w:szCs w:val="26"/>
        </w:rPr>
        <w:t>1) прогнозируемый общий объем доходов бюджета поселения;</w:t>
      </w:r>
    </w:p>
    <w:p>
      <w:pPr>
        <w:pStyle w:val="style0"/>
        <w:ind w:firstLine="540" w:left="0" w:right="0"/>
        <w:jc w:val="both"/>
      </w:pPr>
      <w:r>
        <w:rPr>
          <w:sz w:val="26"/>
          <w:szCs w:val="26"/>
        </w:rPr>
        <w:t>2) общий объем расходов бюджета поселения;</w:t>
      </w:r>
    </w:p>
    <w:p>
      <w:pPr>
        <w:pStyle w:val="style0"/>
        <w:ind w:firstLine="540" w:left="0" w:right="0"/>
        <w:jc w:val="both"/>
      </w:pPr>
      <w:r>
        <w:rPr>
          <w:sz w:val="26"/>
          <w:szCs w:val="26"/>
        </w:rPr>
        <w:t>3) дефицит бюджета поселения;</w:t>
      </w:r>
    </w:p>
    <w:p>
      <w:pPr>
        <w:pStyle w:val="style0"/>
        <w:ind w:firstLine="540" w:left="0" w:right="0"/>
        <w:jc w:val="both"/>
      </w:pPr>
      <w:r>
        <w:rPr>
          <w:sz w:val="26"/>
          <w:szCs w:val="26"/>
        </w:rPr>
        <w:t>4) предельный объем муниципального долга поселения на очередной финансовый год;</w:t>
      </w:r>
      <w:r>
        <w:rPr>
          <w:sz w:val="26"/>
          <w:szCs w:val="26"/>
          <w:u w:val="single"/>
        </w:rPr>
        <w:t xml:space="preserve"> </w:t>
      </w:r>
    </w:p>
    <w:p>
      <w:pPr>
        <w:pStyle w:val="style0"/>
        <w:ind w:firstLine="540" w:left="0" w:right="0"/>
        <w:jc w:val="both"/>
      </w:pPr>
      <w:r>
        <w:rPr>
          <w:sz w:val="26"/>
          <w:szCs w:val="26"/>
        </w:rPr>
        <w:t>5) верхний предел муниципального внутреннего долга поселения по состоянию на 1 января года, следующего за очередным финансовым годом, а также текстовые пункты проекта решения сельской Думы о бюджете поселения и приложения к нему, установленные частью 3 статьи 26 настоящего Положения.</w:t>
      </w:r>
    </w:p>
    <w:p>
      <w:pPr>
        <w:pStyle w:val="style0"/>
        <w:ind w:firstLine="540" w:left="0" w:right="0"/>
        <w:jc w:val="both"/>
      </w:pPr>
      <w:r>
        <w:rPr>
          <w:sz w:val="26"/>
          <w:szCs w:val="26"/>
        </w:rPr>
        <w:t>3. При рассмотрении проекта решения сельской Думы о бюджете сельская Дума Большекитякского  сельского поселения заслушивает доклад главы администрации Большекитякского  сельского поселения или уполномоченного им лица, содоклад председателя депутатской комиссии, а также заключения председателя контрольно-счетной комиссии Малмыжского района и принимает решение о принятии или об отклонении указанного проекта.</w:t>
      </w:r>
      <w:r>
        <w:rPr>
          <w:sz w:val="26"/>
          <w:szCs w:val="26"/>
          <w:u w:val="single"/>
        </w:rPr>
        <w:t xml:space="preserve"> </w:t>
      </w:r>
    </w:p>
    <w:p>
      <w:pPr>
        <w:pStyle w:val="style0"/>
        <w:ind w:firstLine="540" w:left="0" w:right="0"/>
        <w:jc w:val="both"/>
      </w:pPr>
      <w:r>
        <w:rPr>
          <w:sz w:val="26"/>
          <w:szCs w:val="26"/>
        </w:rPr>
        <w:t>4. В случае принятия сельской Думой  Большекитякского сельского поселения указанного проекта утверждаются основные характеристики бюджета поселения, определенные пунктом 2 статьи 30 настоящего Положения.</w:t>
      </w:r>
    </w:p>
    <w:p>
      <w:pPr>
        <w:pStyle w:val="style0"/>
        <w:ind w:firstLine="540" w:left="0" w:right="0"/>
        <w:jc w:val="both"/>
      </w:pPr>
      <w:r>
        <w:rPr>
          <w:sz w:val="26"/>
          <w:szCs w:val="26"/>
        </w:rPr>
        <w:t>5. По итогам обсуждения сельская Дума Большекитякского сельского поселения принимает одно из следующих решений:</w:t>
      </w:r>
    </w:p>
    <w:p>
      <w:pPr>
        <w:pStyle w:val="style0"/>
        <w:ind w:firstLine="540" w:left="0" w:right="0"/>
        <w:jc w:val="both"/>
      </w:pPr>
      <w:r>
        <w:rPr>
          <w:sz w:val="26"/>
          <w:szCs w:val="26"/>
        </w:rPr>
        <w:t>1) утвердить решение о бюджете поселения;</w:t>
      </w:r>
    </w:p>
    <w:p>
      <w:pPr>
        <w:pStyle w:val="style0"/>
        <w:ind w:firstLine="540" w:left="0" w:right="0"/>
        <w:jc w:val="both"/>
      </w:pPr>
      <w:r>
        <w:rPr>
          <w:sz w:val="26"/>
          <w:szCs w:val="26"/>
        </w:rPr>
        <w:t>2) отклонить проект решения.</w:t>
      </w:r>
    </w:p>
    <w:p>
      <w:pPr>
        <w:pStyle w:val="style0"/>
        <w:ind w:firstLine="540" w:left="0" w:right="0"/>
        <w:jc w:val="both"/>
      </w:pPr>
      <w:r>
        <w:rPr>
          <w:sz w:val="26"/>
          <w:szCs w:val="26"/>
        </w:rPr>
        <w:t>В случае отклонения проекта решения о бюджете поселения сельская Дума Большекитякского  сельского поселения может возвратить проект решения о бюджете поселения в администрацию Большекитякского сельского поселения на доработку. Указанное решение подлежит доработке с учетом предложений и рекомендаций, изложенных в заключениях, и вносится администрацией Большекитякского  сельского поселения в сельскую Думу Большекитякского  сельского поселения на повторное рассмотрение в течение 10 дней.</w:t>
      </w:r>
      <w:r>
        <w:rPr>
          <w:sz w:val="26"/>
          <w:szCs w:val="26"/>
          <w:u w:val="single"/>
        </w:rPr>
        <w:t xml:space="preserve"> </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30</w:t>
      </w:r>
      <w:r>
        <w:rPr>
          <w:b/>
          <w:sz w:val="26"/>
          <w:szCs w:val="26"/>
        </w:rPr>
        <w:t xml:space="preserve">. </w:t>
      </w:r>
      <w:r>
        <w:rPr>
          <w:sz w:val="26"/>
          <w:szCs w:val="26"/>
        </w:rPr>
        <w:t>Внесение изменений в решение сельской Думы о бюджете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 xml:space="preserve">1. Специалист-финансист администрации Большекитякского  сельского поселения разрабатывает, а администрация Малмыжского района представляет проект решения о внесении изменений в решение о бюджете на рассмотрение и утверждение сельской Думе Большекитякского о сельского поселения не позднее чем за 10 дней до его рассмотрения. </w:t>
      </w:r>
    </w:p>
    <w:p>
      <w:pPr>
        <w:pStyle w:val="style0"/>
        <w:ind w:firstLine="540" w:left="0" w:right="0"/>
        <w:jc w:val="both"/>
      </w:pPr>
      <w:r>
        <w:rPr>
          <w:sz w:val="26"/>
          <w:szCs w:val="26"/>
        </w:rPr>
        <w:t>2. Одновременно с проектом указанного решения сельской Думы предоставляется пояснительная записка с обоснованием предлагаемых изменений.</w:t>
      </w:r>
    </w:p>
    <w:p>
      <w:pPr>
        <w:pStyle w:val="style0"/>
        <w:ind w:firstLine="540" w:left="0" w:right="0"/>
        <w:jc w:val="both"/>
      </w:pPr>
      <w:r>
        <w:rPr>
          <w:sz w:val="26"/>
          <w:szCs w:val="26"/>
        </w:rPr>
        <w:t>3. Одновременно с внесением администрацией поселения проекта решения  сельской Думы о внесении изменений в решение сельской Думы о бюджете поселения на рассмотрение сельской Думы  поселения, администрация Аджимского  сельского поселения направляет проект решения сельской Думы о внесении изменений в решение сельской Думы о бюджете поселения, а также пояснительную записку в контрольно-счетную комиссию Малмыжского района.</w:t>
      </w:r>
    </w:p>
    <w:p>
      <w:pPr>
        <w:pStyle w:val="style0"/>
        <w:ind w:firstLine="540" w:left="0" w:right="0"/>
        <w:jc w:val="both"/>
      </w:pPr>
      <w:r>
        <w:rPr>
          <w:sz w:val="26"/>
          <w:szCs w:val="26"/>
        </w:rPr>
        <w:t xml:space="preserve"> </w:t>
      </w:r>
      <w:r>
        <w:rPr>
          <w:sz w:val="26"/>
          <w:szCs w:val="26"/>
        </w:rPr>
        <w:t xml:space="preserve">При рассмотрении проекта решения о внесении изменений в решение сельской Думы о бюджете поселения сельская Дума Большекитякского  сельского поселения заслушивает доклады главы администрации Большекитякского  сельского поселения или уполномоченного им лица. </w:t>
      </w:r>
    </w:p>
    <w:p>
      <w:pPr>
        <w:pStyle w:val="style0"/>
        <w:ind w:firstLine="540" w:left="0" w:right="0"/>
        <w:jc w:val="both"/>
      </w:pPr>
      <w:r>
        <w:rPr>
          <w:sz w:val="26"/>
          <w:szCs w:val="26"/>
        </w:rPr>
        <w:t>4. Контрольно-счетная комиссия Малмыжского района готовит заключение на проект решения сельской Думы о внесении изменении в бюджет поселения в 10-дневный срок со дня его поступления.</w:t>
      </w:r>
    </w:p>
    <w:p>
      <w:pPr>
        <w:pStyle w:val="style0"/>
        <w:ind w:firstLine="540" w:left="0" w:right="0"/>
        <w:jc w:val="both"/>
      </w:pPr>
      <w:r>
        <w:rPr>
          <w:sz w:val="26"/>
          <w:szCs w:val="26"/>
        </w:rPr>
        <w:t>5. Сельская Дума Большекитякского  сельского поселения рассматривает проект решения о внесении изменений в решение о бюджете поселения с учетом заключения контрольно-счетной комиссии Малмыжского района.</w:t>
      </w:r>
    </w:p>
    <w:p>
      <w:pPr>
        <w:pStyle w:val="style52"/>
        <w:spacing w:line="276" w:lineRule="auto"/>
        <w:jc w:val="center"/>
      </w:pPr>
      <w:r>
        <w:rPr/>
      </w:r>
    </w:p>
    <w:p>
      <w:pPr>
        <w:pStyle w:val="style52"/>
        <w:spacing w:line="276" w:lineRule="auto"/>
        <w:jc w:val="center"/>
      </w:pPr>
      <w:r>
        <w:rPr>
          <w:sz w:val="26"/>
          <w:szCs w:val="26"/>
        </w:rPr>
        <w:t>Глава 6. ИСПОЛНЕНИЕ БЮДЖЕТА ПОСЕЛЕНИЯ</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31</w:t>
      </w:r>
      <w:r>
        <w:rPr>
          <w:b/>
          <w:sz w:val="26"/>
          <w:szCs w:val="26"/>
        </w:rPr>
        <w:t xml:space="preserve">. </w:t>
      </w:r>
      <w:r>
        <w:rPr>
          <w:sz w:val="26"/>
          <w:szCs w:val="26"/>
        </w:rPr>
        <w:t>Обеспечение исполнения бюджета  поселения</w:t>
      </w:r>
    </w:p>
    <w:p>
      <w:pPr>
        <w:pStyle w:val="style0"/>
        <w:ind w:firstLine="540" w:left="0" w:right="0"/>
        <w:jc w:val="both"/>
      </w:pPr>
      <w:r>
        <w:rPr/>
      </w:r>
    </w:p>
    <w:p>
      <w:pPr>
        <w:pStyle w:val="style0"/>
        <w:ind w:firstLine="540" w:left="0" w:right="0"/>
        <w:jc w:val="both"/>
      </w:pPr>
      <w:r>
        <w:rPr>
          <w:sz w:val="26"/>
          <w:szCs w:val="26"/>
        </w:rPr>
        <w:t>В целях обеспечения исполнения бюджета поселения администрация Аджимского  сельского поселения в срок до 1 февраля текущего года принимает постановление администрации Большекитякского  сельского поселения о мерах по выполнению решения сельской Думы о бюджете поселения.</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32</w:t>
      </w:r>
      <w:r>
        <w:rPr>
          <w:sz w:val="26"/>
          <w:szCs w:val="26"/>
        </w:rPr>
        <w:t>. Исполнение бюджета Большекитякского  сельского поселения</w:t>
      </w:r>
    </w:p>
    <w:p>
      <w:pPr>
        <w:pStyle w:val="style0"/>
        <w:jc w:val="both"/>
      </w:pPr>
      <w:r>
        <w:rPr/>
      </w:r>
    </w:p>
    <w:p>
      <w:pPr>
        <w:pStyle w:val="style0"/>
        <w:ind w:firstLine="540" w:left="0" w:right="0"/>
        <w:jc w:val="both"/>
      </w:pPr>
      <w:r>
        <w:rPr>
          <w:sz w:val="26"/>
          <w:szCs w:val="26"/>
        </w:rPr>
        <w:tab/>
        <w:t>1. Организация исполнения бюджета поселения осуществляется администрацией Большекитякского   сельского поселения в установленном ей порядке на основе сводной бюджетной росписи бюджета поселения и кассового плана.</w:t>
      </w:r>
    </w:p>
    <w:p>
      <w:pPr>
        <w:pStyle w:val="style0"/>
        <w:widowControl w:val="false"/>
        <w:ind w:firstLine="540" w:left="0" w:right="0"/>
        <w:jc w:val="both"/>
      </w:pPr>
      <w:r>
        <w:rPr>
          <w:sz w:val="26"/>
          <w:szCs w:val="26"/>
        </w:rPr>
        <w:t>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w:t>
      </w:r>
    </w:p>
    <w:p>
      <w:pPr>
        <w:pStyle w:val="style0"/>
        <w:widowControl w:val="false"/>
        <w:ind w:firstLine="540" w:left="0" w:right="0"/>
        <w:jc w:val="both"/>
      </w:pPr>
      <w:r>
        <w:rPr>
          <w:sz w:val="26"/>
          <w:szCs w:val="26"/>
        </w:rPr>
        <w:t xml:space="preserve">В соответствии с решениями главы администрации поселения дополнительно к основаниям, установленным </w:t>
      </w:r>
      <w:hyperlink r:id="rId10">
        <w:r>
          <w:rPr>
            <w:rStyle w:val="style29"/>
            <w:rStyle w:val="style29"/>
            <w:sz w:val="26"/>
            <w:szCs w:val="26"/>
            <w:u w:val="single"/>
          </w:rPr>
          <w:t>пунктом 3 статьи 217</w:t>
        </w:r>
      </w:hyperlink>
      <w:r>
        <w:rPr>
          <w:sz w:val="26"/>
          <w:szCs w:val="26"/>
        </w:rPr>
        <w:t xml:space="preserve"> Бюджетного кодекса Российской Федерации, может осуществляться внесение изменений в сводную бюджетную роспись бюджета поселения без внесения изменений в решение сельской Думы Большекитякского  поселения об утверждении бюджета поселения по следующим основаниям:</w:t>
      </w:r>
    </w:p>
    <w:p>
      <w:pPr>
        <w:pStyle w:val="style0"/>
        <w:widowControl w:val="false"/>
        <w:ind w:firstLine="540" w:left="0" w:right="0"/>
        <w:jc w:val="both"/>
      </w:pPr>
      <w:r>
        <w:rPr>
          <w:sz w:val="26"/>
          <w:szCs w:val="26"/>
        </w:rPr>
        <w:t>в случае увеличения бюджетных ассигнований по отдельным разделам, подразделам и целевым статьям (муниципальным программам  Большекитякского сельского поселения и непрограммным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 при условии, что увеличение бюджетных ассигнований по соответствующей группе (подгруппе) вида расходов не превышает 10 процентов;</w:t>
      </w:r>
    </w:p>
    <w:p>
      <w:pPr>
        <w:pStyle w:val="style0"/>
        <w:widowControl w:val="false"/>
        <w:ind w:firstLine="540" w:left="0" w:right="0"/>
        <w:jc w:val="both"/>
      </w:pPr>
      <w:r>
        <w:rPr>
          <w:sz w:val="26"/>
          <w:szCs w:val="26"/>
        </w:rPr>
        <w:t>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бюджета Малмыжского района, в том числе путем введения новых кодов классификации расходов бюджетов, - в пределах общего объема расходов бюджета поселения, установленного решением сельской Думы Большекитякского  поселения об утверждении бюджета поселения;</w:t>
      </w:r>
    </w:p>
    <w:p>
      <w:pPr>
        <w:pStyle w:val="style0"/>
        <w:widowControl w:val="false"/>
        <w:ind w:firstLine="540" w:left="0" w:right="0"/>
        <w:jc w:val="both"/>
      </w:pPr>
      <w:r>
        <w:rPr>
          <w:sz w:val="26"/>
          <w:szCs w:val="26"/>
        </w:rPr>
        <w:t>в случае изменения объемов целевых межбюджетных трансфертов из бюджета Малмыжского района, утвержденных решением районной Думы Малмыжского района об утверждении бюджета Малмыжского района, постановлениями администрации Малмыжского района, на увеличение (уменьшение) соответствующих расходов;</w:t>
      </w:r>
    </w:p>
    <w:p>
      <w:pPr>
        <w:pStyle w:val="style0"/>
        <w:widowControl w:val="false"/>
        <w:ind w:firstLine="540" w:left="0" w:right="0"/>
        <w:jc w:val="both"/>
      </w:pPr>
      <w:r>
        <w:rPr>
          <w:sz w:val="26"/>
          <w:szCs w:val="26"/>
        </w:rPr>
        <w:t>в случае уточнения источников финансирования дефицита бюджета поселения при получении бюджетных кредитов из бюджета Малмыжского района;</w:t>
      </w:r>
    </w:p>
    <w:p>
      <w:pPr>
        <w:pStyle w:val="style0"/>
        <w:widowControl w:val="false"/>
        <w:ind w:firstLine="540" w:left="0" w:right="0"/>
        <w:jc w:val="both"/>
      </w:pPr>
      <w:r>
        <w:rPr>
          <w:sz w:val="26"/>
          <w:szCs w:val="26"/>
        </w:rPr>
        <w:t>в случае проведения операций по управлению муниципальным внутренним долгом поселения, не приводящих к увеличению дефицита бюджета поселения,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w:t>
      </w:r>
    </w:p>
    <w:p>
      <w:pPr>
        <w:pStyle w:val="style0"/>
        <w:widowControl w:val="false"/>
        <w:ind w:firstLine="540" w:left="0" w:right="0"/>
        <w:jc w:val="both"/>
      </w:pPr>
      <w:r>
        <w:rPr>
          <w:sz w:val="26"/>
          <w:szCs w:val="26"/>
        </w:rPr>
        <w:t>в случае изменения порядка применения бюджетной классификации Российской Федерации.</w:t>
      </w:r>
    </w:p>
    <w:p>
      <w:pPr>
        <w:pStyle w:val="style0"/>
        <w:jc w:val="both"/>
      </w:pPr>
      <w:r>
        <w:rPr>
          <w:sz w:val="26"/>
          <w:szCs w:val="26"/>
        </w:rPr>
        <w:tab/>
        <w:t xml:space="preserve">2. Исполнение бюджета поселения осуществляется на основе единства кассы и подведомственности расходов в порядке, установленном администрацией Большекитякского  сельского поселения. </w:t>
      </w:r>
    </w:p>
    <w:p>
      <w:pPr>
        <w:pStyle w:val="style0"/>
        <w:jc w:val="both"/>
      </w:pPr>
      <w:r>
        <w:rPr/>
      </w:r>
    </w:p>
    <w:p>
      <w:pPr>
        <w:pStyle w:val="style0"/>
        <w:jc w:val="both"/>
      </w:pPr>
      <w:r>
        <w:rPr>
          <w:b/>
          <w:sz w:val="26"/>
          <w:szCs w:val="26"/>
        </w:rPr>
        <w:t>Статья 33</w:t>
      </w:r>
      <w:r>
        <w:rPr>
          <w:sz w:val="26"/>
          <w:szCs w:val="26"/>
        </w:rPr>
        <w:t xml:space="preserve">. Лицевые счета для учета операций по исполнению бюджета Большекитякского </w:t>
      </w:r>
      <w:r>
        <w:rPr>
          <w:bCs/>
          <w:sz w:val="26"/>
          <w:szCs w:val="26"/>
        </w:rPr>
        <w:t xml:space="preserve"> </w:t>
      </w:r>
      <w:r>
        <w:rPr>
          <w:sz w:val="26"/>
          <w:szCs w:val="26"/>
        </w:rPr>
        <w:t xml:space="preserve"> сельского поселения </w:t>
      </w:r>
    </w:p>
    <w:p>
      <w:pPr>
        <w:pStyle w:val="style0"/>
        <w:jc w:val="both"/>
      </w:pPr>
      <w:r>
        <w:rPr/>
      </w:r>
    </w:p>
    <w:p>
      <w:pPr>
        <w:pStyle w:val="style0"/>
        <w:jc w:val="both"/>
      </w:pPr>
      <w:r>
        <w:rPr>
          <w:sz w:val="26"/>
          <w:szCs w:val="26"/>
        </w:rPr>
        <w:tab/>
        <w:t xml:space="preserve">1. Учет операций по исполнению бюджета поселения, осуществляемых участниками бюджетного процесса в рамках их бюджетных полномочий, производится на лицевых счетах, которые открываются и ведутся в финансовом управлении администрации Малмыжского района в установленном им порядке. </w:t>
      </w:r>
    </w:p>
    <w:p>
      <w:pPr>
        <w:pStyle w:val="style0"/>
        <w:jc w:val="both"/>
      </w:pPr>
      <w:r>
        <w:rPr>
          <w:sz w:val="26"/>
          <w:szCs w:val="26"/>
        </w:rPr>
        <w:tab/>
        <w:t>2. Учет операций по исполнению бюджета  поселения, производимых за счет межбюджетных трансфертов из федерального бюджета, областного бюджета, бюджета района, имеющих целевое назначение, осуществляется в соответствии с бюджетным законодательством Российской Федерации.</w:t>
      </w:r>
    </w:p>
    <w:p>
      <w:pPr>
        <w:pStyle w:val="style0"/>
        <w:jc w:val="both"/>
      </w:pPr>
      <w:r>
        <w:rPr/>
      </w:r>
    </w:p>
    <w:p>
      <w:pPr>
        <w:pStyle w:val="style52"/>
        <w:spacing w:line="276" w:lineRule="auto"/>
        <w:jc w:val="center"/>
      </w:pPr>
      <w:r>
        <w:rPr>
          <w:sz w:val="26"/>
          <w:szCs w:val="26"/>
        </w:rPr>
        <w:t>Глава 7. СОСТАВЛЕНИЕ, ВНЕШНЯЯ ПРОВЕРКА, РАССМОТРЕНИЕ И УТВЕРЖДЕНИЕ ГОДОВОГО ОТЧЕТА ОБ ИСПОЛНЕНИИ БЮДЖЕТА ПОСЕЛЕНИЯ</w:t>
      </w:r>
    </w:p>
    <w:p>
      <w:pPr>
        <w:pStyle w:val="style0"/>
        <w:jc w:val="both"/>
      </w:pPr>
      <w:r>
        <w:rPr/>
      </w:r>
    </w:p>
    <w:p>
      <w:pPr>
        <w:pStyle w:val="style0"/>
        <w:jc w:val="both"/>
      </w:pPr>
      <w:r>
        <w:rPr>
          <w:b/>
          <w:sz w:val="26"/>
          <w:szCs w:val="26"/>
        </w:rPr>
        <w:t xml:space="preserve">Статья </w:t>
      </w:r>
      <w:r>
        <w:rPr>
          <w:b/>
          <w:color w:val="FF0000"/>
          <w:sz w:val="26"/>
          <w:szCs w:val="26"/>
        </w:rPr>
        <w:t>34</w:t>
      </w:r>
      <w:r>
        <w:rPr>
          <w:b/>
          <w:sz w:val="26"/>
          <w:szCs w:val="26"/>
        </w:rPr>
        <w:t xml:space="preserve">. </w:t>
      </w:r>
      <w:r>
        <w:rPr>
          <w:sz w:val="26"/>
          <w:szCs w:val="26"/>
        </w:rPr>
        <w:t>Годовой отчет об исполнении бюджета поселения</w:t>
      </w:r>
    </w:p>
    <w:p>
      <w:pPr>
        <w:pStyle w:val="style0"/>
        <w:ind w:firstLine="540" w:left="0" w:right="0"/>
        <w:jc w:val="both"/>
      </w:pPr>
      <w:r>
        <w:rPr/>
      </w:r>
    </w:p>
    <w:p>
      <w:pPr>
        <w:pStyle w:val="style0"/>
        <w:ind w:firstLine="540" w:left="0" w:right="0"/>
        <w:jc w:val="both"/>
      </w:pPr>
      <w:r>
        <w:rPr>
          <w:sz w:val="26"/>
          <w:szCs w:val="26"/>
        </w:rPr>
        <w:t>1. Специалист-финансист администрации Большекитякского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годовой отчет об исполнении бюджета поселения и представляет его на рассмотрение и одобрение администрации Большекитякского  сельского поселения.</w:t>
      </w:r>
    </w:p>
    <w:p>
      <w:pPr>
        <w:pStyle w:val="style0"/>
        <w:ind w:firstLine="540" w:left="0" w:right="0"/>
        <w:jc w:val="both"/>
      </w:pPr>
      <w:r>
        <w:rPr>
          <w:sz w:val="26"/>
          <w:szCs w:val="26"/>
        </w:rPr>
        <w:t xml:space="preserve">2. Администрация Большекитякского  сельского поселения представляет отчет об исполнении бюджета поселения в контрольно-счетную комиссию Малмыжского района для подготовки заключения на него не позднее 1 апреля текущего года. </w:t>
      </w:r>
    </w:p>
    <w:p>
      <w:pPr>
        <w:pStyle w:val="style0"/>
        <w:ind w:firstLine="540" w:left="0" w:right="0"/>
        <w:jc w:val="both"/>
      </w:pPr>
      <w:r>
        <w:rPr>
          <w:sz w:val="26"/>
          <w:szCs w:val="26"/>
        </w:rPr>
        <w:t>Одновременно с отчетом об исполнении бюджета поселения представляется бюджетная отчетность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w:t>
      </w:r>
    </w:p>
    <w:p>
      <w:pPr>
        <w:pStyle w:val="style0"/>
        <w:ind w:firstLine="540" w:left="0" w:right="0"/>
        <w:jc w:val="both"/>
      </w:pPr>
      <w:r>
        <w:rPr/>
      </w:r>
    </w:p>
    <w:p>
      <w:pPr>
        <w:pStyle w:val="style0"/>
      </w:pPr>
      <w:r>
        <w:rPr>
          <w:b/>
          <w:sz w:val="26"/>
          <w:szCs w:val="26"/>
        </w:rPr>
        <w:t xml:space="preserve">Статья </w:t>
      </w:r>
      <w:r>
        <w:rPr>
          <w:b/>
          <w:color w:val="FF0000"/>
          <w:sz w:val="26"/>
          <w:szCs w:val="26"/>
        </w:rPr>
        <w:t>35</w:t>
      </w:r>
      <w:r>
        <w:rPr>
          <w:b/>
          <w:sz w:val="26"/>
          <w:szCs w:val="26"/>
        </w:rPr>
        <w:t xml:space="preserve"> </w:t>
      </w:r>
      <w:r>
        <w:rPr>
          <w:sz w:val="26"/>
          <w:szCs w:val="26"/>
        </w:rPr>
        <w:t xml:space="preserve"> Внешняя  проверка годового отчета об исполнении бюджета поселения</w:t>
      </w:r>
      <w:r>
        <w:rPr>
          <w:b/>
          <w:sz w:val="26"/>
          <w:szCs w:val="26"/>
        </w:rPr>
        <w:t xml:space="preserve"> </w:t>
      </w:r>
    </w:p>
    <w:p>
      <w:pPr>
        <w:pStyle w:val="style0"/>
      </w:pPr>
      <w:r>
        <w:rPr/>
      </w:r>
    </w:p>
    <w:p>
      <w:pPr>
        <w:pStyle w:val="style0"/>
        <w:ind w:firstLine="540" w:left="0" w:right="0"/>
        <w:jc w:val="both"/>
      </w:pPr>
      <w:r>
        <w:rPr>
          <w:sz w:val="26"/>
          <w:szCs w:val="26"/>
        </w:rPr>
        <w:t>1. Годовой отчет об исполнении бюджета поселения до его рассмотрения в сельской Думе Большекитякского  сельского поселения подлежит внешней проверке контрольно-счетной комиссией Малмыжского района, которая включает внешнюю проверку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w:t>
      </w:r>
    </w:p>
    <w:p>
      <w:pPr>
        <w:pStyle w:val="style0"/>
        <w:ind w:firstLine="540" w:left="0" w:right="0"/>
        <w:jc w:val="both"/>
      </w:pPr>
      <w:r>
        <w:rPr>
          <w:sz w:val="26"/>
          <w:szCs w:val="26"/>
        </w:rPr>
        <w:t>2. Контрольно-счетная комиссия Малмыжского района, в соответствии с утвержденными ею стандартами внешнего муниципального контроля,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в срок, не превышающий одного месяца.</w:t>
      </w:r>
      <w:r>
        <w:rPr>
          <w:sz w:val="26"/>
          <w:szCs w:val="26"/>
          <w:u w:val="single"/>
        </w:rPr>
        <w:t xml:space="preserve"> </w:t>
      </w:r>
    </w:p>
    <w:p>
      <w:pPr>
        <w:pStyle w:val="style0"/>
        <w:ind w:firstLine="540" w:left="0" w:right="0"/>
        <w:jc w:val="both"/>
      </w:pPr>
      <w:r>
        <w:rPr>
          <w:sz w:val="26"/>
          <w:szCs w:val="26"/>
        </w:rPr>
        <w:t>3. Контрольно-счетная комиссия Малмыжского района направляет подготовленное заключение на годовой отчет об исполнении бюджета поселения в сельскую Думу Большекитякского  сельского поселения и администрацию Большекитякского сельского  поселения.</w:t>
      </w:r>
    </w:p>
    <w:p>
      <w:pPr>
        <w:pStyle w:val="style0"/>
      </w:pPr>
      <w:r>
        <w:rPr/>
      </w:r>
    </w:p>
    <w:p>
      <w:pPr>
        <w:pStyle w:val="style0"/>
        <w:jc w:val="both"/>
      </w:pPr>
      <w:r>
        <w:rPr>
          <w:b/>
          <w:sz w:val="26"/>
          <w:szCs w:val="26"/>
        </w:rPr>
        <w:t xml:space="preserve">Статья </w:t>
      </w:r>
      <w:r>
        <w:rPr>
          <w:b/>
          <w:color w:val="FF0000"/>
          <w:sz w:val="26"/>
          <w:szCs w:val="26"/>
        </w:rPr>
        <w:t>36</w:t>
      </w:r>
      <w:r>
        <w:rPr>
          <w:b/>
          <w:sz w:val="26"/>
          <w:szCs w:val="26"/>
        </w:rPr>
        <w:t xml:space="preserve">. </w:t>
      </w:r>
      <w:r>
        <w:rPr>
          <w:sz w:val="26"/>
          <w:szCs w:val="26"/>
        </w:rPr>
        <w:t>Состав показателей решения сельской Думы об исполнении бюджета поселения</w:t>
      </w:r>
    </w:p>
    <w:p>
      <w:pPr>
        <w:pStyle w:val="style0"/>
        <w:jc w:val="both"/>
      </w:pPr>
      <w:r>
        <w:rPr/>
      </w:r>
    </w:p>
    <w:p>
      <w:pPr>
        <w:pStyle w:val="style0"/>
        <w:ind w:firstLine="540" w:left="0" w:right="0"/>
        <w:jc w:val="both"/>
      </w:pPr>
      <w:r>
        <w:rPr>
          <w:sz w:val="26"/>
          <w:szCs w:val="26"/>
        </w:rPr>
        <w:t>1. Годовой отчет об исполнении бюджета поселения утверждается решением сельской Думы Большекитякского сельского поселения.</w:t>
      </w:r>
    </w:p>
    <w:p>
      <w:pPr>
        <w:pStyle w:val="style0"/>
        <w:ind w:firstLine="540" w:left="0" w:right="0"/>
        <w:jc w:val="both"/>
      </w:pPr>
      <w:r>
        <w:rPr>
          <w:sz w:val="26"/>
          <w:szCs w:val="26"/>
        </w:rPr>
        <w:t>2. Решение сельской Думы об исполнении бюджета поселения за отчетный год должно содержать исполнение:</w:t>
      </w:r>
    </w:p>
    <w:p>
      <w:pPr>
        <w:pStyle w:val="style0"/>
        <w:ind w:firstLine="540" w:left="0" w:right="0"/>
        <w:jc w:val="both"/>
      </w:pPr>
      <w:r>
        <w:rPr>
          <w:sz w:val="26"/>
          <w:szCs w:val="26"/>
        </w:rPr>
        <w:t>1) общего объема доходов бюджета поселения;</w:t>
      </w:r>
    </w:p>
    <w:p>
      <w:pPr>
        <w:pStyle w:val="style0"/>
        <w:ind w:firstLine="540" w:left="0" w:right="0"/>
        <w:jc w:val="both"/>
      </w:pPr>
      <w:r>
        <w:rPr>
          <w:sz w:val="26"/>
          <w:szCs w:val="26"/>
        </w:rPr>
        <w:t>2) общего объема расходов бюджета поселения;</w:t>
      </w:r>
    </w:p>
    <w:p>
      <w:pPr>
        <w:pStyle w:val="style0"/>
        <w:ind w:firstLine="540" w:left="0" w:right="0"/>
        <w:jc w:val="both"/>
      </w:pPr>
      <w:r>
        <w:rPr>
          <w:sz w:val="26"/>
          <w:szCs w:val="26"/>
        </w:rPr>
        <w:t>3) общего объема дефицита (профицита) бюджета поселения.</w:t>
      </w:r>
    </w:p>
    <w:p>
      <w:pPr>
        <w:pStyle w:val="style0"/>
        <w:ind w:firstLine="540" w:left="0" w:right="0"/>
        <w:jc w:val="both"/>
      </w:pPr>
      <w:r>
        <w:rPr>
          <w:sz w:val="26"/>
          <w:szCs w:val="26"/>
        </w:rPr>
        <w:t>3. Отдельными приложениями к решению сельской Думы об исполнении бюджета  поселения за отчетный год утверждаются показатели:</w:t>
      </w:r>
    </w:p>
    <w:p>
      <w:pPr>
        <w:pStyle w:val="style0"/>
        <w:ind w:firstLine="540" w:left="0" w:right="0"/>
        <w:jc w:val="both"/>
      </w:pPr>
      <w:r>
        <w:rPr>
          <w:sz w:val="26"/>
          <w:szCs w:val="26"/>
        </w:rPr>
        <w:t>1) доходов бюджета поселения по кодам классификации доходов бюджетов;</w:t>
      </w:r>
    </w:p>
    <w:p>
      <w:pPr>
        <w:pStyle w:val="style0"/>
        <w:ind w:firstLine="540" w:left="0" w:right="0"/>
        <w:jc w:val="both"/>
      </w:pPr>
      <w:r>
        <w:rPr>
          <w:sz w:val="26"/>
          <w:szCs w:val="26"/>
        </w:rPr>
        <w:t>2) расходов бюджета поселения по ведомственной структуре расходов бюджета поселения;</w:t>
      </w:r>
    </w:p>
    <w:p>
      <w:pPr>
        <w:pStyle w:val="style0"/>
        <w:ind w:firstLine="540" w:left="0" w:right="0"/>
        <w:jc w:val="both"/>
      </w:pPr>
      <w:r>
        <w:rPr>
          <w:sz w:val="26"/>
          <w:szCs w:val="26"/>
        </w:rPr>
        <w:t>3) расходов бюджета поселения по разделам и подразделам классификации расходов бюджетов;</w:t>
      </w:r>
    </w:p>
    <w:p>
      <w:pPr>
        <w:pStyle w:val="style0"/>
        <w:ind w:firstLine="540" w:left="0" w:right="0"/>
        <w:jc w:val="both"/>
      </w:pPr>
      <w:r>
        <w:rPr>
          <w:sz w:val="26"/>
          <w:szCs w:val="26"/>
        </w:rPr>
        <w:t>4) источников финансирования дефицита бюджета поселения по кодам классификации источников финансирования дефицитов бюджетов;</w:t>
      </w:r>
    </w:p>
    <w:p>
      <w:pPr>
        <w:pStyle w:val="style0"/>
        <w:ind w:firstLine="540" w:left="0" w:right="0"/>
        <w:jc w:val="both"/>
      </w:pPr>
      <w:r>
        <w:rPr>
          <w:sz w:val="26"/>
          <w:szCs w:val="26"/>
        </w:rPr>
        <w:t>5) расходов бюджета поселения на реализацию муниципальных программ сельского поселения.</w:t>
      </w:r>
    </w:p>
    <w:p>
      <w:pPr>
        <w:pStyle w:val="style0"/>
        <w:ind w:firstLine="540" w:left="0" w:right="0"/>
      </w:pPr>
      <w:r>
        <w:rPr/>
      </w:r>
    </w:p>
    <w:p>
      <w:pPr>
        <w:pStyle w:val="style0"/>
      </w:pPr>
      <w:r>
        <w:rPr>
          <w:b/>
          <w:sz w:val="26"/>
          <w:szCs w:val="26"/>
        </w:rPr>
        <w:t xml:space="preserve">Статья 37. </w:t>
      </w:r>
      <w:r>
        <w:rPr>
          <w:sz w:val="26"/>
          <w:szCs w:val="26"/>
        </w:rPr>
        <w:t>Представление отчета об исполнении бюджета поселения в сельскую Думу сельского поселения</w:t>
      </w:r>
    </w:p>
    <w:p>
      <w:pPr>
        <w:pStyle w:val="style0"/>
        <w:jc w:val="center"/>
      </w:pPr>
      <w:r>
        <w:rPr/>
      </w:r>
    </w:p>
    <w:p>
      <w:pPr>
        <w:pStyle w:val="style0"/>
        <w:ind w:firstLine="540" w:left="0" w:right="0"/>
        <w:jc w:val="both"/>
      </w:pPr>
      <w:r>
        <w:rPr>
          <w:sz w:val="26"/>
          <w:szCs w:val="26"/>
        </w:rPr>
        <w:t>Годовой отчет об исполнении бюджета поселения представляется администрацией Большекитякского  сельского поселения в сельскую Думу сельского поселения не позднее 1 мая текущего года.</w:t>
      </w:r>
    </w:p>
    <w:p>
      <w:pPr>
        <w:pStyle w:val="style0"/>
      </w:pPr>
      <w:r>
        <w:rPr/>
      </w:r>
    </w:p>
    <w:p>
      <w:pPr>
        <w:pStyle w:val="style0"/>
        <w:jc w:val="both"/>
      </w:pPr>
      <w:r>
        <w:rPr>
          <w:b/>
          <w:sz w:val="26"/>
          <w:szCs w:val="26"/>
        </w:rPr>
        <w:t xml:space="preserve">Статья </w:t>
      </w:r>
      <w:r>
        <w:rPr>
          <w:b/>
          <w:color w:val="FF0000"/>
          <w:sz w:val="26"/>
          <w:szCs w:val="26"/>
        </w:rPr>
        <w:t>38</w:t>
      </w:r>
      <w:r>
        <w:rPr>
          <w:b/>
          <w:sz w:val="26"/>
          <w:szCs w:val="26"/>
        </w:rPr>
        <w:t xml:space="preserve">.  </w:t>
      </w:r>
      <w:r>
        <w:rPr>
          <w:sz w:val="26"/>
          <w:szCs w:val="26"/>
        </w:rPr>
        <w:t xml:space="preserve">Документы и материалы, представляемые одновременно с годовым отчетом об исполнении бюджета поселения </w:t>
      </w:r>
    </w:p>
    <w:p>
      <w:pPr>
        <w:pStyle w:val="style0"/>
        <w:jc w:val="both"/>
      </w:pPr>
      <w:r>
        <w:rPr/>
      </w:r>
    </w:p>
    <w:p>
      <w:pPr>
        <w:pStyle w:val="style0"/>
        <w:ind w:firstLine="540" w:left="0" w:right="0"/>
        <w:jc w:val="both"/>
      </w:pPr>
      <w:r>
        <w:rPr>
          <w:sz w:val="26"/>
          <w:szCs w:val="26"/>
        </w:rPr>
        <w:t>Одновременно с годовым отчетом об исполнении бюджета поселения за отчетный год в сельскую Думу Большекитякского сельского поселения представляются:</w:t>
      </w:r>
    </w:p>
    <w:p>
      <w:pPr>
        <w:pStyle w:val="style0"/>
        <w:ind w:firstLine="540" w:left="0" w:right="0"/>
        <w:jc w:val="both"/>
      </w:pPr>
      <w:r>
        <w:rPr>
          <w:sz w:val="26"/>
          <w:szCs w:val="26"/>
        </w:rPr>
        <w:t>1) проект решения сельской Думы об исполнении бюджета поселения за отчетный год;</w:t>
      </w:r>
    </w:p>
    <w:p>
      <w:pPr>
        <w:pStyle w:val="style0"/>
        <w:ind w:firstLine="540" w:left="0" w:right="0"/>
        <w:jc w:val="both"/>
      </w:pPr>
      <w:r>
        <w:rPr>
          <w:sz w:val="26"/>
          <w:szCs w:val="26"/>
        </w:rPr>
        <w:t>2) баланс исполнения бюджета поселения;</w:t>
      </w:r>
    </w:p>
    <w:p>
      <w:pPr>
        <w:pStyle w:val="style0"/>
        <w:ind w:firstLine="540" w:left="0" w:right="0"/>
        <w:jc w:val="both"/>
      </w:pPr>
      <w:r>
        <w:rPr>
          <w:sz w:val="26"/>
          <w:szCs w:val="26"/>
        </w:rPr>
        <w:t>3) отчет о финансовых результатах деятельности;</w:t>
      </w:r>
    </w:p>
    <w:p>
      <w:pPr>
        <w:pStyle w:val="style0"/>
        <w:ind w:firstLine="540" w:left="0" w:right="0"/>
        <w:jc w:val="both"/>
      </w:pPr>
      <w:r>
        <w:rPr>
          <w:sz w:val="26"/>
          <w:szCs w:val="26"/>
        </w:rPr>
        <w:t>4) отчет о движении денежных средств;</w:t>
      </w:r>
    </w:p>
    <w:p>
      <w:pPr>
        <w:pStyle w:val="style0"/>
        <w:ind w:firstLine="540" w:left="0" w:right="0"/>
        <w:jc w:val="both"/>
      </w:pPr>
      <w:r>
        <w:rPr>
          <w:sz w:val="26"/>
          <w:szCs w:val="26"/>
        </w:rPr>
        <w:t>5) пояснительная записка;</w:t>
      </w:r>
    </w:p>
    <w:p>
      <w:pPr>
        <w:pStyle w:val="style0"/>
        <w:tabs>
          <w:tab w:leader="none" w:pos="708" w:val="left"/>
          <w:tab w:leader="none" w:pos="851" w:val="left"/>
        </w:tabs>
        <w:ind w:firstLine="540" w:left="0" w:right="0"/>
        <w:jc w:val="both"/>
      </w:pPr>
      <w:r>
        <w:rPr>
          <w:sz w:val="26"/>
          <w:szCs w:val="26"/>
        </w:rPr>
        <w:t>6) отчет об использовании бюджетных ассигнований резервного фонда администрации Большекитякского сельского поселения;</w:t>
      </w:r>
    </w:p>
    <w:p>
      <w:pPr>
        <w:pStyle w:val="style0"/>
        <w:ind w:firstLine="540" w:left="0" w:right="0"/>
        <w:jc w:val="both"/>
      </w:pPr>
      <w:r>
        <w:rPr>
          <w:sz w:val="26"/>
          <w:szCs w:val="26"/>
        </w:rPr>
        <w:t>7) отчет о погашении бюджетных кредитов;</w:t>
      </w:r>
      <w:r>
        <w:rPr>
          <w:sz w:val="26"/>
          <w:szCs w:val="26"/>
          <w:u w:val="single"/>
        </w:rPr>
        <w:t xml:space="preserve"> </w:t>
      </w:r>
    </w:p>
    <w:p>
      <w:pPr>
        <w:pStyle w:val="style0"/>
        <w:ind w:firstLine="540" w:left="0" w:right="0"/>
        <w:jc w:val="both"/>
      </w:pPr>
      <w:r>
        <w:rPr>
          <w:sz w:val="26"/>
          <w:szCs w:val="26"/>
        </w:rPr>
        <w:t>8) отчет о состоянии муниципального внутреннего долга на начало и конец отчетного финансового года.</w:t>
      </w:r>
    </w:p>
    <w:p>
      <w:pPr>
        <w:pStyle w:val="style0"/>
        <w:ind w:firstLine="540" w:left="0" w:right="0"/>
        <w:jc w:val="both"/>
      </w:pPr>
      <w:r>
        <w:rPr/>
      </w:r>
    </w:p>
    <w:p>
      <w:pPr>
        <w:pStyle w:val="style0"/>
        <w:jc w:val="both"/>
      </w:pPr>
      <w:r>
        <w:rPr>
          <w:b/>
          <w:sz w:val="26"/>
          <w:szCs w:val="26"/>
        </w:rPr>
        <w:t xml:space="preserve">Статья 39. </w:t>
      </w:r>
      <w:r>
        <w:rPr>
          <w:sz w:val="26"/>
          <w:szCs w:val="26"/>
        </w:rPr>
        <w:t>Публичные слушания по годовому отчету об исполнении бюджета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 xml:space="preserve">До рассмотрения годового отчета об исполнении бюджета поселения сельская Дума Большекитякского  сельского поселения в установленном порядке проводит по данному вопросу публичные слушания. </w:t>
      </w:r>
    </w:p>
    <w:p>
      <w:pPr>
        <w:pStyle w:val="style0"/>
        <w:ind w:firstLine="540" w:left="0" w:right="0"/>
        <w:jc w:val="both"/>
      </w:pPr>
      <w:r>
        <w:rPr>
          <w:sz w:val="26"/>
          <w:szCs w:val="26"/>
        </w:rPr>
        <w:t>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сельской Думы об исполнении бюджета поселения за отчетный год.</w:t>
      </w:r>
    </w:p>
    <w:p>
      <w:pPr>
        <w:pStyle w:val="style0"/>
        <w:ind w:firstLine="540" w:left="0" w:right="0"/>
        <w:jc w:val="both"/>
      </w:pPr>
      <w:r>
        <w:rPr/>
      </w:r>
    </w:p>
    <w:p>
      <w:pPr>
        <w:pStyle w:val="style0"/>
        <w:jc w:val="both"/>
      </w:pPr>
      <w:r>
        <w:rPr>
          <w:b/>
          <w:sz w:val="26"/>
          <w:szCs w:val="26"/>
        </w:rPr>
        <w:t xml:space="preserve">Статья </w:t>
      </w:r>
      <w:r>
        <w:rPr>
          <w:b/>
          <w:color w:val="FF0000"/>
          <w:sz w:val="26"/>
          <w:szCs w:val="26"/>
        </w:rPr>
        <w:t>40</w:t>
      </w:r>
      <w:r>
        <w:rPr>
          <w:b/>
          <w:sz w:val="26"/>
          <w:szCs w:val="26"/>
        </w:rPr>
        <w:t xml:space="preserve">. </w:t>
      </w:r>
      <w:r>
        <w:rPr>
          <w:sz w:val="26"/>
          <w:szCs w:val="26"/>
        </w:rPr>
        <w:t>Рассмотрение годового отчета об исполнении бюджета поселения сельской Думой Большекитякского  сельского поселения</w:t>
      </w:r>
    </w:p>
    <w:p>
      <w:pPr>
        <w:pStyle w:val="style0"/>
        <w:ind w:firstLine="540" w:left="0" w:right="0"/>
        <w:jc w:val="both"/>
      </w:pPr>
      <w:r>
        <w:rPr/>
      </w:r>
    </w:p>
    <w:p>
      <w:pPr>
        <w:pStyle w:val="style0"/>
        <w:ind w:firstLine="540" w:left="0" w:right="0"/>
        <w:jc w:val="both"/>
      </w:pPr>
      <w:r>
        <w:rPr>
          <w:sz w:val="26"/>
          <w:szCs w:val="26"/>
        </w:rPr>
        <w:t>1. При рассмотрении годового отчета об исполнении бюджета поселения сельская Дума Большекитякского о  сельского поселения заслушивает доклады должностных лиц, уполномоченных главой администрации Большекитякского  сельского поселения по вопросам исполнения бюджета поселения и управления муниципальным имуществом Большекитякского сельского поселения, а также заключение председателя контрольно-счетной комиссии Малмыжского района.</w:t>
      </w:r>
    </w:p>
    <w:p>
      <w:pPr>
        <w:pStyle w:val="style0"/>
        <w:ind w:firstLine="540" w:left="0" w:right="0"/>
        <w:jc w:val="both"/>
      </w:pPr>
      <w:r>
        <w:rPr>
          <w:sz w:val="26"/>
          <w:szCs w:val="26"/>
        </w:rPr>
        <w:t>2. По результатам рассмотрения годового отчета об исполнении бюджета поселения за отчетный год сельская Дума  сельского поселения принимает решение об утверждении либо отклонении решения об исполнении бюджета.</w:t>
      </w:r>
    </w:p>
    <w:p>
      <w:pPr>
        <w:pStyle w:val="style0"/>
        <w:ind w:firstLine="540" w:left="0" w:right="0"/>
        <w:jc w:val="both"/>
      </w:pPr>
      <w:r>
        <w:rPr>
          <w:sz w:val="26"/>
          <w:szCs w:val="26"/>
        </w:rPr>
        <w:t>В случае отклонения сельской Думой Большекитякского  сельского поселения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pPr>
        <w:pStyle w:val="style0"/>
        <w:ind w:firstLine="540" w:left="0" w:right="0"/>
        <w:jc w:val="both"/>
      </w:pPr>
      <w:r>
        <w:rPr/>
      </w:r>
    </w:p>
    <w:p>
      <w:pPr>
        <w:pStyle w:val="style0"/>
        <w:ind w:firstLine="540" w:left="0" w:right="0"/>
        <w:jc w:val="center"/>
      </w:pPr>
      <w:r>
        <w:rPr>
          <w:sz w:val="26"/>
          <w:szCs w:val="26"/>
        </w:rPr>
        <w:t>___________</w:t>
      </w:r>
    </w:p>
    <w:p>
      <w:pPr>
        <w:pStyle w:val="style0"/>
      </w:pPr>
      <w:r>
        <w:rPr/>
      </w:r>
    </w:p>
    <w:sectPr>
      <w:type w:val="nextPage"/>
      <w:pgSz w:h="16838" w:w="11906"/>
      <w:pgMar w:bottom="426" w:footer="0" w:gutter="0" w:header="0" w:left="1701" w:right="850" w:top="851"/>
      <w:pgNumType w:fmt="decimal"/>
      <w:formProt w:val="false"/>
      <w:textDirection w:val="lrTb"/>
      <w:docGrid w:charSpace="-6145"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tabs>
          <w:tab w:pos="720" w:val="num"/>
        </w:tabs>
        <w:ind w:hanging="360" w:left="720"/>
      </w:pPr>
      <w:rPr>
        <w:sz w:val="28"/>
        <w:szCs w:val="28"/>
      </w:rPr>
    </w:lvl>
    <w:lvl w:ilvl="1">
      <w:start w:val="1"/>
      <w:numFmt w:val="decimal"/>
      <w:lvlText w:val="%2."/>
      <w:lvlJc w:val="left"/>
      <w:pPr>
        <w:tabs>
          <w:tab w:pos="1080" w:val="num"/>
        </w:tabs>
        <w:ind w:hanging="360" w:left="1080"/>
      </w:pPr>
    </w:lvl>
    <w:lvl w:ilvl="2">
      <w:start w:val="1"/>
      <w:numFmt w:val="decimal"/>
      <w:lvlText w:val="%2.%3."/>
      <w:lvlJc w:val="left"/>
      <w:pPr>
        <w:tabs>
          <w:tab w:pos="1440" w:val="num"/>
        </w:tabs>
        <w:ind w:hanging="360" w:left="1440"/>
      </w:pPr>
    </w:lvl>
    <w:lvl w:ilvl="3">
      <w:start w:val="1"/>
      <w:numFmt w:val="decimal"/>
      <w:lvlText w:val="%2.%3.%4."/>
      <w:lvlJc w:val="left"/>
      <w:pPr>
        <w:tabs>
          <w:tab w:pos="1800" w:val="num"/>
        </w:tabs>
        <w:ind w:hanging="360" w:left="1800"/>
      </w:pPr>
    </w:lvl>
    <w:lvl w:ilvl="4">
      <w:start w:val="1"/>
      <w:numFmt w:val="decimal"/>
      <w:lvlText w:val="%2.%3.%4.%5."/>
      <w:lvlJc w:val="left"/>
      <w:pPr>
        <w:tabs>
          <w:tab w:pos="2160" w:val="num"/>
        </w:tabs>
        <w:ind w:hanging="360" w:left="2160"/>
      </w:pPr>
    </w:lvl>
    <w:lvl w:ilvl="5">
      <w:start w:val="1"/>
      <w:numFmt w:val="decimal"/>
      <w:lvlText w:val="%2.%3.%4.%5.%6."/>
      <w:lvlJc w:val="left"/>
      <w:pPr>
        <w:tabs>
          <w:tab w:pos="2520" w:val="num"/>
        </w:tabs>
        <w:ind w:hanging="360" w:left="2520"/>
      </w:pPr>
    </w:lvl>
    <w:lvl w:ilvl="6">
      <w:start w:val="1"/>
      <w:numFmt w:val="decimal"/>
      <w:lvlText w:val="%2.%3.%4.%5.%6.%7."/>
      <w:lvlJc w:val="left"/>
      <w:pPr>
        <w:tabs>
          <w:tab w:pos="2880" w:val="num"/>
        </w:tabs>
        <w:ind w:hanging="360" w:left="2880"/>
      </w:pPr>
    </w:lvl>
    <w:lvl w:ilvl="7">
      <w:start w:val="1"/>
      <w:numFmt w:val="decimal"/>
      <w:lvlText w:val="%2.%3.%4.%5.%6.%7.%8."/>
      <w:lvlJc w:val="left"/>
      <w:pPr>
        <w:tabs>
          <w:tab w:pos="3240" w:val="num"/>
        </w:tabs>
        <w:ind w:hanging="360" w:left="3240"/>
      </w:pPr>
    </w:lvl>
    <w:lvl w:ilvl="8">
      <w:start w:val="1"/>
      <w:numFmt w:val="decimal"/>
      <w:lvlText w:val="%2.%3.%4.%5.%6.%7.%8.%9."/>
      <w:lvlJc w:val="left"/>
      <w:pPr>
        <w:tabs>
          <w:tab w:pos="3600" w:val="num"/>
        </w:tabs>
        <w:ind w:hanging="360" w:left="3600"/>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0" w:before="0" w:line="100" w:lineRule="atLeast"/>
    </w:pPr>
    <w:rPr>
      <w:rFonts w:ascii="Times New Roman" w:cs="Times New Roman" w:eastAsia="Times New Roman" w:hAnsi="Times New Roman"/>
      <w:color w:val="00000A"/>
      <w:sz w:val="24"/>
      <w:szCs w:val="24"/>
      <w:lang w:bidi="ar-SA" w:eastAsia="ru-RU" w:val="ru-RU"/>
    </w:rPr>
  </w:style>
  <w:style w:styleId="style1" w:type="paragraph">
    <w:name w:val="Заголовок 1"/>
    <w:basedOn w:val="style0"/>
    <w:next w:val="style34"/>
    <w:pPr>
      <w:keepNext/>
      <w:numPr>
        <w:ilvl w:val="0"/>
        <w:numId w:val="1"/>
      </w:numPr>
      <w:jc w:val="both"/>
      <w:outlineLvl w:val="0"/>
    </w:pPr>
    <w:rPr>
      <w:rFonts w:eastAsia="Arial Unicode MS"/>
      <w:b/>
      <w:bCs/>
      <w:sz w:val="28"/>
      <w:szCs w:val="28"/>
    </w:rPr>
  </w:style>
  <w:style w:styleId="style2" w:type="paragraph">
    <w:name w:val="Заголовок 2"/>
    <w:basedOn w:val="style0"/>
    <w:next w:val="style34"/>
    <w:pPr>
      <w:keepNext/>
      <w:widowControl w:val="false"/>
      <w:numPr>
        <w:ilvl w:val="1"/>
        <w:numId w:val="1"/>
      </w:numPr>
      <w:spacing w:after="60" w:before="240"/>
      <w:outlineLvl w:val="1"/>
    </w:pPr>
    <w:rPr>
      <w:rFonts w:ascii="Arial" w:cs="Arial" w:hAnsi="Arial"/>
      <w:b/>
      <w:bCs/>
      <w:i/>
      <w:iCs/>
      <w:sz w:val="28"/>
      <w:szCs w:val="28"/>
    </w:rPr>
  </w:style>
  <w:style w:styleId="style8" w:type="paragraph">
    <w:name w:val="Заголовок 8"/>
    <w:basedOn w:val="style0"/>
    <w:next w:val="style34"/>
    <w:pPr>
      <w:widowControl w:val="false"/>
      <w:numPr>
        <w:ilvl w:val="7"/>
        <w:numId w:val="1"/>
      </w:numPr>
      <w:spacing w:after="60" w:before="240"/>
      <w:outlineLvl w:val="7"/>
    </w:pPr>
    <w:rPr>
      <w:b/>
      <w:bCs/>
      <w:i/>
      <w:iCs/>
      <w:sz w:val="18"/>
      <w:szCs w:val="18"/>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Arial Unicode MS" w:hAnsi="Times New Roman"/>
      <w:sz w:val="28"/>
      <w:szCs w:val="24"/>
      <w:lang w:eastAsia="ru-RU"/>
    </w:rPr>
  </w:style>
  <w:style w:styleId="style17" w:type="character">
    <w:name w:val="Заголовок 2 Знак"/>
    <w:basedOn w:val="style15"/>
    <w:next w:val="style17"/>
    <w:rPr>
      <w:rFonts w:ascii="Arial" w:cs="Arial" w:eastAsia="Times New Roman" w:hAnsi="Arial"/>
      <w:b/>
      <w:bCs/>
      <w:i/>
      <w:iCs/>
      <w:sz w:val="28"/>
      <w:szCs w:val="28"/>
      <w:lang w:eastAsia="ru-RU"/>
    </w:rPr>
  </w:style>
  <w:style w:styleId="style18" w:type="character">
    <w:name w:val="Заголовок 8 Знак"/>
    <w:basedOn w:val="style15"/>
    <w:next w:val="style18"/>
    <w:rPr>
      <w:rFonts w:ascii="Times New Roman" w:cs="Times New Roman" w:eastAsia="Times New Roman" w:hAnsi="Times New Roman"/>
      <w:i/>
      <w:iCs/>
      <w:sz w:val="24"/>
      <w:szCs w:val="24"/>
      <w:lang w:eastAsia="ru-RU"/>
    </w:rPr>
  </w:style>
  <w:style w:styleId="style19" w:type="character">
    <w:name w:val="Основной текст Знак"/>
    <w:basedOn w:val="style15"/>
    <w:next w:val="style19"/>
    <w:rPr>
      <w:rFonts w:ascii="Times New Roman" w:cs="Times New Roman" w:eastAsia="Times New Roman" w:hAnsi="Times New Roman"/>
      <w:sz w:val="24"/>
      <w:szCs w:val="24"/>
      <w:lang w:eastAsia="ru-RU"/>
    </w:rPr>
  </w:style>
  <w:style w:styleId="style20" w:type="character">
    <w:name w:val="Основной текст с отступом Знак"/>
    <w:basedOn w:val="style15"/>
    <w:next w:val="style20"/>
    <w:rPr>
      <w:rFonts w:ascii="Times New Roman" w:cs="Times New Roman" w:eastAsia="Times New Roman" w:hAnsi="Times New Roman"/>
      <w:sz w:val="24"/>
      <w:szCs w:val="24"/>
      <w:lang w:eastAsia="ru-RU"/>
    </w:rPr>
  </w:style>
  <w:style w:styleId="style21" w:type="character">
    <w:name w:val="Основной текст 3 Знак"/>
    <w:basedOn w:val="style15"/>
    <w:next w:val="style21"/>
    <w:rPr>
      <w:rFonts w:ascii="Times New Roman" w:cs="Times New Roman" w:eastAsia="Times New Roman" w:hAnsi="Times New Roman"/>
      <w:sz w:val="16"/>
      <w:szCs w:val="16"/>
      <w:lang w:eastAsia="ru-RU"/>
    </w:rPr>
  </w:style>
  <w:style w:styleId="style22" w:type="character">
    <w:name w:val="Название Знак"/>
    <w:basedOn w:val="style15"/>
    <w:next w:val="style22"/>
    <w:rPr>
      <w:rFonts w:ascii="Times New Roman" w:cs="Times New Roman" w:eastAsia="Times New Roman" w:hAnsi="Times New Roman"/>
      <w:b/>
      <w:bCs/>
      <w:sz w:val="28"/>
      <w:szCs w:val="24"/>
      <w:lang w:eastAsia="ru-RU"/>
    </w:rPr>
  </w:style>
  <w:style w:styleId="style23" w:type="character">
    <w:name w:val="Основной текст с отступом 2 Знак"/>
    <w:basedOn w:val="style15"/>
    <w:next w:val="style23"/>
    <w:rPr>
      <w:rFonts w:ascii="Times New Roman" w:cs="Times New Roman" w:eastAsia="Times New Roman" w:hAnsi="Times New Roman"/>
      <w:sz w:val="28"/>
      <w:szCs w:val="24"/>
      <w:lang w:eastAsia="ru-RU"/>
    </w:rPr>
  </w:style>
  <w:style w:styleId="style24" w:type="character">
    <w:name w:val="Основной текст 2 Знак"/>
    <w:basedOn w:val="style15"/>
    <w:next w:val="style24"/>
    <w:rPr>
      <w:rFonts w:ascii="Times New Roman" w:cs="Times New Roman" w:eastAsia="Times New Roman" w:hAnsi="Times New Roman"/>
      <w:sz w:val="24"/>
      <w:szCs w:val="24"/>
      <w:lang w:eastAsia="ru-RU"/>
    </w:rPr>
  </w:style>
  <w:style w:styleId="style25" w:type="character">
    <w:name w:val="Текст выноски Знак"/>
    <w:basedOn w:val="style15"/>
    <w:next w:val="style25"/>
    <w:rPr>
      <w:rFonts w:ascii="Tahoma" w:cs="Tahoma" w:eastAsia="Times New Roman" w:hAnsi="Tahoma"/>
      <w:sz w:val="16"/>
      <w:szCs w:val="16"/>
      <w:lang w:eastAsia="ru-RU"/>
    </w:rPr>
  </w:style>
  <w:style w:styleId="style26" w:type="character">
    <w:name w:val="Подзаголовок Знак"/>
    <w:basedOn w:val="style15"/>
    <w:next w:val="style26"/>
    <w:rPr>
      <w:rFonts w:ascii="Times New Roman" w:cs="Times New Roman" w:eastAsia="Times New Roman" w:hAnsi="Times New Roman"/>
      <w:b/>
      <w:sz w:val="28"/>
      <w:szCs w:val="20"/>
      <w:lang w:eastAsia="ru-RU"/>
    </w:rPr>
  </w:style>
  <w:style w:styleId="style27" w:type="character">
    <w:name w:val="hl41"/>
    <w:basedOn w:val="style15"/>
    <w:next w:val="style27"/>
    <w:rPr>
      <w:b/>
      <w:bCs/>
      <w:sz w:val="20"/>
      <w:szCs w:val="20"/>
    </w:rPr>
  </w:style>
  <w:style w:styleId="style28" w:type="character">
    <w:name w:val="Верхний колонтитул Знак"/>
    <w:basedOn w:val="style15"/>
    <w:next w:val="style28"/>
    <w:rPr>
      <w:rFonts w:ascii="Times New Roman" w:cs="Times New Roman" w:eastAsia="Times New Roman" w:hAnsi="Times New Roman"/>
      <w:sz w:val="20"/>
      <w:szCs w:val="20"/>
      <w:lang w:eastAsia="ru-RU"/>
    </w:rPr>
  </w:style>
  <w:style w:styleId="style29" w:type="character">
    <w:name w:val="Интернет-ссылка"/>
    <w:basedOn w:val="style15"/>
    <w:next w:val="style29"/>
    <w:rPr>
      <w:color w:val="0000FF"/>
      <w:u w:val="single"/>
      <w:lang w:bidi="ru-RU" w:eastAsia="ru-RU" w:val="ru-RU"/>
    </w:rPr>
  </w:style>
  <w:style w:styleId="style30" w:type="character">
    <w:name w:val="ListLabel 1"/>
    <w:next w:val="style30"/>
    <w:rPr>
      <w:sz w:val="28"/>
      <w:szCs w:val="28"/>
    </w:rPr>
  </w:style>
  <w:style w:styleId="style31" w:type="character">
    <w:name w:val="ListLabel 2"/>
    <w:next w:val="style31"/>
    <w:rPr>
      <w:rFonts w:cs="Times New Roman"/>
      <w:sz w:val="28"/>
      <w:szCs w:val="28"/>
    </w:rPr>
  </w:style>
  <w:style w:styleId="style32" w:type="character">
    <w:name w:val="ListLabel 3"/>
    <w:next w:val="style32"/>
    <w:rPr>
      <w:sz w:val="28"/>
      <w:szCs w:val="28"/>
    </w:rPr>
  </w:style>
  <w:style w:styleId="style33" w:type="paragraph">
    <w:name w:val="Заголовок"/>
    <w:basedOn w:val="style0"/>
    <w:next w:val="style34"/>
    <w:pPr>
      <w:keepNext/>
      <w:spacing w:after="120" w:before="240"/>
    </w:pPr>
    <w:rPr>
      <w:rFonts w:ascii="Arial" w:cs="Mangal" w:eastAsia="Arial Unicode MS" w:hAnsi="Arial"/>
      <w:sz w:val="28"/>
      <w:szCs w:val="28"/>
    </w:rPr>
  </w:style>
  <w:style w:styleId="style34" w:type="paragraph">
    <w:name w:val="Основной текст"/>
    <w:basedOn w:val="style0"/>
    <w:next w:val="style34"/>
    <w:pPr>
      <w:spacing w:after="120" w:before="0"/>
    </w:pPr>
    <w:rPr/>
  </w:style>
  <w:style w:styleId="style35" w:type="paragraph">
    <w:name w:val="Список"/>
    <w:basedOn w:val="style34"/>
    <w:next w:val="style35"/>
    <w:pPr/>
    <w:rPr>
      <w:rFonts w:cs="Mangal"/>
    </w:rPr>
  </w:style>
  <w:style w:styleId="style36" w:type="paragraph">
    <w:name w:val="Название"/>
    <w:basedOn w:val="style0"/>
    <w:next w:val="style36"/>
    <w:pPr>
      <w:suppressLineNumbers/>
      <w:spacing w:after="120" w:before="120"/>
    </w:pPr>
    <w:rPr>
      <w:rFonts w:cs="Mangal"/>
      <w:i/>
      <w:iCs/>
      <w:sz w:val="24"/>
      <w:szCs w:val="24"/>
    </w:rPr>
  </w:style>
  <w:style w:styleId="style37" w:type="paragraph">
    <w:name w:val="Указатель"/>
    <w:basedOn w:val="style0"/>
    <w:next w:val="style37"/>
    <w:pPr>
      <w:suppressLineNumbers/>
    </w:pPr>
    <w:rPr>
      <w:rFonts w:cs="Mangal"/>
    </w:rPr>
  </w:style>
  <w:style w:styleId="style38" w:type="paragraph">
    <w:name w:val="Основной текст с отступом"/>
    <w:basedOn w:val="style0"/>
    <w:next w:val="style38"/>
    <w:pPr>
      <w:spacing w:after="120" w:before="0"/>
      <w:ind w:hanging="0" w:left="283" w:right="0"/>
    </w:pPr>
    <w:rPr/>
  </w:style>
  <w:style w:styleId="style39" w:type="paragraph">
    <w:name w:val="List Paragraph"/>
    <w:basedOn w:val="style0"/>
    <w:next w:val="style39"/>
    <w:pPr>
      <w:ind w:hanging="0" w:left="720" w:right="0"/>
    </w:pPr>
    <w:rPr/>
  </w:style>
  <w:style w:styleId="style40" w:type="paragraph">
    <w:name w:val="Body Text 3"/>
    <w:basedOn w:val="style0"/>
    <w:next w:val="style40"/>
    <w:pPr>
      <w:spacing w:after="120" w:before="0"/>
    </w:pPr>
    <w:rPr>
      <w:sz w:val="16"/>
      <w:szCs w:val="16"/>
    </w:rPr>
  </w:style>
  <w:style w:styleId="style41" w:type="paragraph">
    <w:name w:val="ConsPlusNonformat"/>
    <w:next w:val="style41"/>
    <w:pPr>
      <w:widowControl w:val="false"/>
      <w:tabs>
        <w:tab w:leader="none" w:pos="708" w:val="left"/>
      </w:tabs>
      <w:suppressAutoHyphens w:val="true"/>
      <w:spacing w:after="0" w:before="0" w:line="100" w:lineRule="atLeast"/>
    </w:pPr>
    <w:rPr>
      <w:rFonts w:ascii="Courier New" w:cs="Courier New" w:eastAsia="Times New Roman" w:hAnsi="Courier New"/>
      <w:color w:val="00000A"/>
      <w:sz w:val="20"/>
      <w:szCs w:val="20"/>
      <w:lang w:bidi="ar-SA" w:eastAsia="ru-RU" w:val="ru-RU"/>
    </w:rPr>
  </w:style>
  <w:style w:styleId="style42" w:type="paragraph">
    <w:name w:val="ConsPlusTitle"/>
    <w:next w:val="style42"/>
    <w:pPr>
      <w:widowControl w:val="false"/>
      <w:tabs>
        <w:tab w:leader="none" w:pos="708" w:val="left"/>
      </w:tabs>
      <w:suppressAutoHyphens w:val="true"/>
      <w:spacing w:after="0" w:before="0" w:line="100" w:lineRule="atLeast"/>
    </w:pPr>
    <w:rPr>
      <w:rFonts w:ascii="Times New Roman" w:cs="Times New Roman" w:eastAsia="Times New Roman" w:hAnsi="Times New Roman"/>
      <w:b/>
      <w:bCs/>
      <w:color w:val="00000A"/>
      <w:sz w:val="24"/>
      <w:szCs w:val="24"/>
      <w:lang w:bidi="ar-SA" w:eastAsia="ru-RU" w:val="ru-RU"/>
    </w:rPr>
  </w:style>
  <w:style w:styleId="style43" w:type="paragraph">
    <w:name w:val="Заглавие"/>
    <w:basedOn w:val="style0"/>
    <w:next w:val="style44"/>
    <w:pPr>
      <w:jc w:val="center"/>
    </w:pPr>
    <w:rPr>
      <w:b/>
      <w:bCs/>
      <w:sz w:val="28"/>
      <w:szCs w:val="36"/>
    </w:rPr>
  </w:style>
  <w:style w:styleId="style44" w:type="paragraph">
    <w:name w:val="Подзаголовок"/>
    <w:basedOn w:val="style0"/>
    <w:next w:val="style34"/>
    <w:pPr>
      <w:jc w:val="center"/>
    </w:pPr>
    <w:rPr>
      <w:b/>
      <w:i/>
      <w:iCs/>
      <w:sz w:val="28"/>
      <w:szCs w:val="20"/>
    </w:rPr>
  </w:style>
  <w:style w:styleId="style45" w:type="paragraph">
    <w:name w:val="Body Text Indent 2"/>
    <w:basedOn w:val="style0"/>
    <w:next w:val="style45"/>
    <w:pPr>
      <w:ind w:firstLine="540" w:left="0" w:right="0"/>
      <w:jc w:val="both"/>
    </w:pPr>
    <w:rPr>
      <w:sz w:val="28"/>
    </w:rPr>
  </w:style>
  <w:style w:styleId="style46" w:type="paragraph">
    <w:name w:val="Body Text 2"/>
    <w:basedOn w:val="style0"/>
    <w:next w:val="style46"/>
    <w:pPr>
      <w:spacing w:after="120" w:before="0" w:line="480" w:lineRule="auto"/>
    </w:pPr>
    <w:rPr/>
  </w:style>
  <w:style w:styleId="style47" w:type="paragraph">
    <w:name w:val="Balloon Text"/>
    <w:basedOn w:val="style0"/>
    <w:next w:val="style47"/>
    <w:pPr/>
    <w:rPr>
      <w:rFonts w:ascii="Tahoma" w:cs="Tahoma" w:hAnsi="Tahoma"/>
      <w:sz w:val="16"/>
      <w:szCs w:val="16"/>
    </w:rPr>
  </w:style>
  <w:style w:styleId="style48" w:type="paragraph">
    <w:name w:val="ConsNormal"/>
    <w:next w:val="style48"/>
    <w:pPr>
      <w:widowControl/>
      <w:tabs>
        <w:tab w:leader="none" w:pos="708" w:val="left"/>
      </w:tabs>
      <w:suppressAutoHyphens w:val="true"/>
      <w:spacing w:after="0" w:before="0" w:line="100" w:lineRule="atLeast"/>
      <w:ind w:firstLine="720" w:left="0" w:right="0"/>
    </w:pPr>
    <w:rPr>
      <w:rFonts w:ascii="Arial" w:cs="Arial" w:eastAsia="Times New Roman" w:hAnsi="Arial"/>
      <w:color w:val="00000A"/>
      <w:sz w:val="20"/>
      <w:szCs w:val="20"/>
      <w:lang w:bidi="ar-SA" w:eastAsia="ru-RU" w:val="ru-RU"/>
    </w:rPr>
  </w:style>
  <w:style w:styleId="style49" w:type="paragraph">
    <w:name w:val="ConsNonformat"/>
    <w:next w:val="style49"/>
    <w:pPr>
      <w:widowControl/>
      <w:tabs>
        <w:tab w:leader="none" w:pos="708" w:val="left"/>
      </w:tabs>
      <w:suppressAutoHyphens w:val="true"/>
      <w:spacing w:after="0" w:before="0" w:line="100" w:lineRule="atLeast"/>
    </w:pPr>
    <w:rPr>
      <w:rFonts w:ascii="Courier New" w:cs="Courier New" w:eastAsia="Times New Roman" w:hAnsi="Courier New"/>
      <w:color w:val="00000A"/>
      <w:sz w:val="20"/>
      <w:szCs w:val="20"/>
      <w:lang w:bidi="ar-SA" w:eastAsia="ru-RU" w:val="ru-RU"/>
    </w:rPr>
  </w:style>
  <w:style w:styleId="style50" w:type="paragraph">
    <w:name w:val="Обычный (Web)"/>
    <w:basedOn w:val="style0"/>
    <w:next w:val="style50"/>
    <w:pPr>
      <w:spacing w:after="28" w:before="28"/>
    </w:pPr>
    <w:rPr>
      <w:rFonts w:ascii="Arial Unicode MS" w:cs="Arial Unicode MS" w:eastAsia="Arial Unicode MS" w:hAnsi="Arial Unicode MS"/>
    </w:rPr>
  </w:style>
  <w:style w:styleId="style51" w:type="paragraph">
    <w:name w:val="Верхний колонтитул"/>
    <w:basedOn w:val="style0"/>
    <w:next w:val="style51"/>
    <w:pPr>
      <w:suppressLineNumbers/>
      <w:tabs>
        <w:tab w:leader="none" w:pos="4153" w:val="center"/>
        <w:tab w:leader="none" w:pos="8306" w:val="right"/>
      </w:tabs>
    </w:pPr>
    <w:rPr>
      <w:sz w:val="20"/>
      <w:szCs w:val="20"/>
    </w:rPr>
  </w:style>
  <w:style w:styleId="style52" w:type="paragraph">
    <w:name w:val="Основной текст 31"/>
    <w:basedOn w:val="style0"/>
    <w:next w:val="style52"/>
    <w:pPr>
      <w:suppressAutoHyphens w:val="true"/>
      <w:jc w:val="both"/>
    </w:pPr>
    <w:rPr>
      <w:sz w:val="28"/>
      <w:lang w:eastAsia="zh-CN"/>
    </w:rPr>
  </w:style>
  <w:style w:styleId="style53" w:type="paragraph">
    <w:name w:val="Normal (Web)"/>
    <w:basedOn w:val="style0"/>
    <w:next w:val="style53"/>
    <w:pPr>
      <w:spacing w:after="280" w:before="280"/>
    </w:pPr>
    <w:rPr>
      <w:lang w:eastAsia="zh-CN"/>
    </w:rPr>
  </w:style>
  <w:style w:styleId="style54" w:type="paragraph">
    <w:name w:val="ConsPlusNormal"/>
    <w:next w:val="style54"/>
    <w:pPr>
      <w:widowControl/>
      <w:tabs>
        <w:tab w:leader="none" w:pos="708" w:val="left"/>
      </w:tabs>
      <w:suppressAutoHyphens w:val="true"/>
      <w:spacing w:after="0" w:before="0" w:line="100" w:lineRule="atLeast"/>
      <w:ind w:firstLine="720" w:left="0" w:right="0"/>
    </w:pPr>
    <w:rPr>
      <w:rFonts w:ascii="Arial" w:cs="Arial" w:eastAsia="Times New Roman" w:hAnsi="Arial"/>
      <w:color w:val="00000A"/>
      <w:sz w:val="26"/>
      <w:szCs w:val="26"/>
      <w:lang w:bidi="ar-SA" w:eastAsia="ru-RU" w:val="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1F63F803C5732F42A5278BBE617BDA7467FE47FE44F47E39BAF0D539D0E167D43A15960156F12159ZBT5H" TargetMode="External"/><Relationship Id="rId3" Type="http://schemas.openxmlformats.org/officeDocument/2006/relationships/hyperlink" Target="consultantplus://offline/ref=191560A263A3D2EB5FB521021ADE0047FC0D6796DE915D4222AEE911B051L1M" TargetMode="External"/><Relationship Id="rId4" Type="http://schemas.openxmlformats.org/officeDocument/2006/relationships/hyperlink" Target="consultantplus://offline/ref=4200334DE9451E04D8C1F42929FB3E51C05E3C924A679701A4A337B8BFDE156C4503CE1FBC5503956686D1577FG" TargetMode="External"/><Relationship Id="rId5" Type="http://schemas.openxmlformats.org/officeDocument/2006/relationships/hyperlink" Target="consultantplus://offline/ref=9210B11B23896DF12E0EADF2B0C055470FB2CAEF8402A7F928E2AB25E729586878512F87D209UFc8L" TargetMode="External"/><Relationship Id="rId6" Type="http://schemas.openxmlformats.org/officeDocument/2006/relationships/hyperlink" Target="consultantplus://offline/ref=9210B11B23896DF12E0EADF2B0C055470FB2CAEF8402A7F928E2AB25E729586878512F87D609FF29UEc9L" TargetMode="External"/><Relationship Id="rId7" Type="http://schemas.openxmlformats.org/officeDocument/2006/relationships/hyperlink" Target="consultantplus://offline/ref=BA67F3EB035E00D12A21321F1888254C58E28F1349B8A42110BC9A567703F7363758407254B4D16F4D6469ZAs2H" TargetMode="External"/><Relationship Id="rId8" Type="http://schemas.openxmlformats.org/officeDocument/2006/relationships/hyperlink" Target="consultantplus://offline/ref=FC4C2E72CB9D701713BACA46156BBCFC6C34AE81FE5E9930AF4C81FFC3D10789858414BF3B0C670BPBk6G" TargetMode="External"/><Relationship Id="rId9" Type="http://schemas.openxmlformats.org/officeDocument/2006/relationships/hyperlink" Target="consultantplus://offline/ref=AFFFD84555898F28015DC4E7A777352523767B97653F2E6350379F0EC4V71CJ" TargetMode="External"/><Relationship Id="rId10" Type="http://schemas.openxmlformats.org/officeDocument/2006/relationships/hyperlink" Target="consultantplus://offline/ref=B502F116B9CE38992ED5A70CDF6C05940D508964359E09B9314D81F066358C207A6E88E65ECFfF08G" TargetMode="External"/><Relationship Id="rId11" Type="http://schemas.openxmlformats.org/officeDocument/2006/relationships/numbering" Target="numbering.xml"/><Relationship Id="rId1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157</TotalTime>
  <Application>LibreOffice/3.4$Win32 LibreOffice_project/340m1$Build-302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2017-10-30T12:02:00.00Z</dcterms:created>
  <dc:creator>uzer</dc:creator>
  <cp:lastModifiedBy>Пользователь Windows</cp:lastModifiedBy>
  <cp:lastPrinted>2017-11-02T06:07:00.00Z</cp:lastPrinted>
  <dcterms:modified xsi:type="dcterms:W3CDTF">2019-10-23T06:22:00.00Z</dcterms:modified>
  <cp:revision>20</cp:revision>
</cp:coreProperties>
</file>