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1132"/>
        <w:tblW w:w="10767" w:type="dxa"/>
        <w:tblLayout w:type="fixed"/>
        <w:tblLook w:val="0000" w:firstRow="0" w:lastRow="0" w:firstColumn="0" w:lastColumn="0" w:noHBand="0" w:noVBand="0"/>
      </w:tblPr>
      <w:tblGrid>
        <w:gridCol w:w="10767"/>
      </w:tblGrid>
      <w:tr w:rsidR="006A1563" w:rsidRPr="00354B20" w:rsidTr="003F10CE">
        <w:trPr>
          <w:trHeight w:val="80"/>
        </w:trPr>
        <w:tc>
          <w:tcPr>
            <w:tcW w:w="10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51DA" w:rsidRDefault="00EA4297" w:rsidP="00BB6065">
            <w:pPr>
              <w:tabs>
                <w:tab w:val="left" w:pos="5310"/>
                <w:tab w:val="left" w:pos="5451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</w:t>
            </w:r>
          </w:p>
          <w:p w:rsidR="00F151DA" w:rsidRDefault="00F151DA" w:rsidP="00BB6065">
            <w:pPr>
              <w:tabs>
                <w:tab w:val="left" w:pos="5310"/>
                <w:tab w:val="left" w:pos="5451"/>
              </w:tabs>
              <w:jc w:val="right"/>
              <w:rPr>
                <w:sz w:val="28"/>
                <w:szCs w:val="28"/>
              </w:rPr>
            </w:pPr>
          </w:p>
          <w:p w:rsidR="00322419" w:rsidRDefault="00F151DA" w:rsidP="00BB6065">
            <w:pPr>
              <w:tabs>
                <w:tab w:val="left" w:pos="5310"/>
                <w:tab w:val="left" w:pos="54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</w:t>
            </w:r>
          </w:p>
          <w:p w:rsidR="0090306A" w:rsidRDefault="00322419" w:rsidP="003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КОНСТАНТИНОВСКОГО</w:t>
            </w:r>
            <w:r w:rsidRPr="00B55B66">
              <w:rPr>
                <w:b/>
                <w:sz w:val="28"/>
                <w:szCs w:val="28"/>
              </w:rPr>
              <w:t xml:space="preserve"> СЕЛЬСКОГО </w:t>
            </w:r>
          </w:p>
          <w:p w:rsidR="00322419" w:rsidRPr="00B55B66" w:rsidRDefault="00322419" w:rsidP="00322419">
            <w:pPr>
              <w:jc w:val="center"/>
              <w:rPr>
                <w:b/>
                <w:sz w:val="28"/>
                <w:szCs w:val="28"/>
              </w:rPr>
            </w:pPr>
            <w:r w:rsidRPr="00B55B66">
              <w:rPr>
                <w:b/>
                <w:sz w:val="28"/>
                <w:szCs w:val="28"/>
              </w:rPr>
              <w:t>ПОСЕЛЕНИЯ МАЛМЫЖСКОГО РАЙОНА КИРОВСКОЙ  ОБЛАСТИ</w:t>
            </w:r>
          </w:p>
          <w:p w:rsidR="00322419" w:rsidRPr="00B55B66" w:rsidRDefault="00322419" w:rsidP="00322419">
            <w:pPr>
              <w:rPr>
                <w:b/>
                <w:sz w:val="28"/>
                <w:szCs w:val="28"/>
              </w:rPr>
            </w:pPr>
          </w:p>
          <w:p w:rsidR="00322419" w:rsidRPr="00B55B66" w:rsidRDefault="00322419" w:rsidP="00322419">
            <w:pPr>
              <w:jc w:val="center"/>
              <w:rPr>
                <w:b/>
                <w:sz w:val="28"/>
                <w:szCs w:val="28"/>
              </w:rPr>
            </w:pPr>
          </w:p>
          <w:p w:rsidR="00322419" w:rsidRPr="000573E1" w:rsidRDefault="00322419" w:rsidP="00322419">
            <w:pPr>
              <w:jc w:val="center"/>
              <w:rPr>
                <w:b/>
                <w:sz w:val="28"/>
                <w:szCs w:val="28"/>
              </w:rPr>
            </w:pPr>
            <w:r w:rsidRPr="000573E1">
              <w:rPr>
                <w:b/>
                <w:sz w:val="28"/>
                <w:szCs w:val="28"/>
              </w:rPr>
              <w:t>ПОСТАНОВЛЕНИЕ</w:t>
            </w:r>
          </w:p>
          <w:p w:rsidR="00322419" w:rsidRPr="00B55B66" w:rsidRDefault="00322419" w:rsidP="00322419">
            <w:pPr>
              <w:jc w:val="center"/>
              <w:rPr>
                <w:sz w:val="28"/>
                <w:szCs w:val="28"/>
              </w:rPr>
            </w:pPr>
          </w:p>
          <w:p w:rsidR="00322419" w:rsidRDefault="00322419" w:rsidP="00322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AA1023">
              <w:rPr>
                <w:sz w:val="28"/>
                <w:szCs w:val="28"/>
              </w:rPr>
              <w:t>______________</w:t>
            </w:r>
            <w:r w:rsidR="006A5DA7">
              <w:rPr>
                <w:sz w:val="28"/>
                <w:szCs w:val="28"/>
              </w:rPr>
              <w:t xml:space="preserve">                                                                      </w:t>
            </w:r>
            <w:r w:rsidR="00AA1023">
              <w:rPr>
                <w:sz w:val="28"/>
                <w:szCs w:val="28"/>
              </w:rPr>
              <w:t xml:space="preserve">             </w:t>
            </w:r>
            <w:r w:rsidR="006A5DA7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№ </w:t>
            </w:r>
            <w:r w:rsidR="00AA1023">
              <w:rPr>
                <w:sz w:val="28"/>
                <w:szCs w:val="28"/>
              </w:rPr>
              <w:t xml:space="preserve"> ___</w:t>
            </w:r>
          </w:p>
          <w:p w:rsidR="00322419" w:rsidRDefault="00322419" w:rsidP="00322419">
            <w:pPr>
              <w:rPr>
                <w:sz w:val="28"/>
                <w:szCs w:val="28"/>
              </w:rPr>
            </w:pPr>
          </w:p>
          <w:p w:rsidR="00322419" w:rsidRDefault="00322419" w:rsidP="0032241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Константиновка</w:t>
            </w:r>
          </w:p>
          <w:p w:rsidR="005433B6" w:rsidRDefault="005433B6" w:rsidP="00322419">
            <w:pPr>
              <w:jc w:val="center"/>
              <w:rPr>
                <w:sz w:val="28"/>
                <w:szCs w:val="28"/>
              </w:rPr>
            </w:pPr>
          </w:p>
          <w:p w:rsidR="00C551D7" w:rsidRDefault="00C551D7" w:rsidP="00322419">
            <w:pPr>
              <w:jc w:val="center"/>
              <w:rPr>
                <w:sz w:val="28"/>
                <w:szCs w:val="28"/>
              </w:rPr>
            </w:pPr>
          </w:p>
          <w:p w:rsidR="00C551D7" w:rsidRPr="00C551D7" w:rsidRDefault="004355B1" w:rsidP="003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П</w:t>
            </w:r>
            <w:r w:rsidR="00C551D7" w:rsidRPr="00C551D7">
              <w:rPr>
                <w:b/>
                <w:sz w:val="28"/>
                <w:szCs w:val="28"/>
              </w:rPr>
              <w:t xml:space="preserve">орядка и формы разработки среднесрочного финансового </w:t>
            </w:r>
            <w:r w:rsidR="003A6EEB">
              <w:rPr>
                <w:b/>
                <w:sz w:val="28"/>
                <w:szCs w:val="28"/>
              </w:rPr>
              <w:t>п</w:t>
            </w:r>
            <w:r w:rsidR="00C551D7" w:rsidRPr="00C551D7">
              <w:rPr>
                <w:b/>
                <w:sz w:val="28"/>
                <w:szCs w:val="28"/>
              </w:rPr>
              <w:t>лана муниципального образования Константиновское сельское поселение Малмыжского района Кировской области</w:t>
            </w:r>
          </w:p>
          <w:p w:rsidR="00987326" w:rsidRDefault="00987326" w:rsidP="00322419">
            <w:pPr>
              <w:jc w:val="center"/>
              <w:rPr>
                <w:sz w:val="28"/>
                <w:szCs w:val="28"/>
              </w:rPr>
            </w:pPr>
          </w:p>
          <w:p w:rsidR="00987326" w:rsidRDefault="00987326" w:rsidP="00322419">
            <w:pPr>
              <w:jc w:val="center"/>
              <w:rPr>
                <w:sz w:val="28"/>
                <w:szCs w:val="28"/>
              </w:rPr>
            </w:pPr>
          </w:p>
          <w:p w:rsidR="00F71E40" w:rsidRPr="00F71E40" w:rsidRDefault="00F71E40" w:rsidP="00F71E40">
            <w:pPr>
              <w:pStyle w:val="1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F71E40">
              <w:rPr>
                <w:sz w:val="28"/>
                <w:szCs w:val="28"/>
              </w:rPr>
              <w:t>На основании Федерального закона от 06.10.2003 г. № 131-ФЗ «Об общих принципах организации местного самоуправления в Российской Федерации», ст. 174 Бюджетного кодекса РФ,</w:t>
            </w:r>
            <w:r w:rsidRPr="00F71E40">
              <w:rPr>
                <w:color w:val="000000"/>
                <w:sz w:val="28"/>
                <w:szCs w:val="28"/>
              </w:rPr>
              <w:t xml:space="preserve"> руководствуясь Уставом </w:t>
            </w:r>
            <w:r>
              <w:rPr>
                <w:color w:val="000000"/>
                <w:sz w:val="28"/>
                <w:szCs w:val="28"/>
              </w:rPr>
              <w:t>М</w:t>
            </w:r>
            <w:r w:rsidR="003A6EEB">
              <w:rPr>
                <w:color w:val="000000"/>
                <w:sz w:val="28"/>
                <w:szCs w:val="28"/>
              </w:rPr>
              <w:t xml:space="preserve">униципального образования </w:t>
            </w:r>
            <w:r>
              <w:rPr>
                <w:color w:val="000000"/>
                <w:sz w:val="28"/>
                <w:szCs w:val="28"/>
              </w:rPr>
              <w:t>Константиновское сельское поселение Малмыжского района Кировской области, администрация Константиновс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кого сельского поселения ПОСТАНОВЛЯЕТ:</w:t>
            </w:r>
          </w:p>
          <w:p w:rsidR="00F71E40" w:rsidRPr="00F71E40" w:rsidRDefault="00F71E40" w:rsidP="00F71E40">
            <w:pPr>
              <w:pStyle w:val="1"/>
              <w:ind w:firstLine="72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F71E40" w:rsidRPr="00C551D7" w:rsidRDefault="00F71E40" w:rsidP="00F71E40">
            <w:pPr>
              <w:pStyle w:val="a6"/>
              <w:numPr>
                <w:ilvl w:val="0"/>
                <w:numId w:val="3"/>
              </w:numPr>
              <w:ind w:left="0" w:firstLine="720"/>
              <w:jc w:val="both"/>
              <w:rPr>
                <w:sz w:val="28"/>
                <w:szCs w:val="28"/>
              </w:rPr>
            </w:pPr>
            <w:r w:rsidRPr="00C551D7">
              <w:rPr>
                <w:sz w:val="28"/>
                <w:szCs w:val="28"/>
              </w:rPr>
              <w:t xml:space="preserve">Утвердить Порядок </w:t>
            </w:r>
            <w:r w:rsidR="00C551D7">
              <w:rPr>
                <w:sz w:val="28"/>
                <w:szCs w:val="28"/>
              </w:rPr>
              <w:t xml:space="preserve">и формы разработки </w:t>
            </w:r>
            <w:r w:rsidRPr="00C551D7">
              <w:rPr>
                <w:sz w:val="28"/>
                <w:szCs w:val="28"/>
              </w:rPr>
              <w:t>среднесрочного финансового плана муниципального образования Константиновское сельское поселение и учета показателей среднесрочного финансового плана при формировании бюджета муниципального образования Константиновского сельского поселения на очередной финансовый год согласно приложению.</w:t>
            </w:r>
          </w:p>
          <w:p w:rsidR="005433B6" w:rsidRPr="005433B6" w:rsidRDefault="005433B6" w:rsidP="005433B6">
            <w:pPr>
              <w:pStyle w:val="a6"/>
              <w:numPr>
                <w:ilvl w:val="0"/>
                <w:numId w:val="3"/>
              </w:numPr>
              <w:ind w:left="0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5433B6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Константиновского</w:t>
            </w:r>
            <w:r w:rsidRPr="005433B6">
              <w:rPr>
                <w:sz w:val="28"/>
                <w:szCs w:val="28"/>
              </w:rPr>
              <w:t xml:space="preserve"> сельского поселения ежегодно обеспечивать организацию разработки среднесрочного финансового плана </w:t>
            </w:r>
            <w:r>
              <w:rPr>
                <w:sz w:val="28"/>
                <w:szCs w:val="28"/>
              </w:rPr>
              <w:t>Константиновского</w:t>
            </w:r>
            <w:r w:rsidRPr="005433B6">
              <w:rPr>
                <w:sz w:val="28"/>
                <w:szCs w:val="28"/>
              </w:rPr>
              <w:t xml:space="preserve"> сельского поселения на очередной финансовый год и плановый период в соответствии с утвержденным </w:t>
            </w:r>
            <w:r>
              <w:rPr>
                <w:sz w:val="28"/>
                <w:szCs w:val="28"/>
              </w:rPr>
              <w:t>Порядком</w:t>
            </w:r>
            <w:r w:rsidRPr="005433B6">
              <w:rPr>
                <w:sz w:val="28"/>
                <w:szCs w:val="28"/>
              </w:rPr>
              <w:t>.</w:t>
            </w:r>
          </w:p>
          <w:p w:rsidR="00F71E40" w:rsidRPr="005433B6" w:rsidRDefault="00F71E40" w:rsidP="005433B6">
            <w:pPr>
              <w:pStyle w:val="a6"/>
              <w:numPr>
                <w:ilvl w:val="0"/>
                <w:numId w:val="3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5433B6">
              <w:rPr>
                <w:sz w:val="28"/>
                <w:szCs w:val="28"/>
              </w:rPr>
              <w:t>Настоящее постановление подлежи</w:t>
            </w:r>
            <w:r w:rsidR="00C551D7" w:rsidRPr="005433B6">
              <w:rPr>
                <w:sz w:val="28"/>
                <w:szCs w:val="28"/>
              </w:rPr>
              <w:t xml:space="preserve">т официальному опубликованию в </w:t>
            </w:r>
            <w:r w:rsidRPr="005433B6">
              <w:rPr>
                <w:sz w:val="28"/>
                <w:szCs w:val="28"/>
              </w:rPr>
              <w:t>Информационном бюллетене и на о</w:t>
            </w:r>
            <w:r w:rsidR="00C551D7" w:rsidRPr="005433B6">
              <w:rPr>
                <w:sz w:val="28"/>
                <w:szCs w:val="28"/>
              </w:rPr>
              <w:t>фициальном сайте администрации м</w:t>
            </w:r>
            <w:r w:rsidRPr="005433B6">
              <w:rPr>
                <w:sz w:val="28"/>
                <w:szCs w:val="28"/>
              </w:rPr>
              <w:t xml:space="preserve">униципального образования </w:t>
            </w:r>
            <w:r w:rsidR="00C551D7" w:rsidRPr="005433B6">
              <w:rPr>
                <w:sz w:val="28"/>
                <w:szCs w:val="28"/>
              </w:rPr>
              <w:t>Константиновское сельское поселение</w:t>
            </w:r>
            <w:r w:rsidRPr="005433B6">
              <w:rPr>
                <w:sz w:val="28"/>
                <w:szCs w:val="28"/>
              </w:rPr>
              <w:t>, в информационно-телекоммуникационной сети «Интернет».</w:t>
            </w:r>
          </w:p>
          <w:p w:rsidR="00F71E40" w:rsidRPr="00F71E40" w:rsidRDefault="00D90AC7" w:rsidP="00C551D7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F71E40" w:rsidRPr="00F71E40">
              <w:rPr>
                <w:sz w:val="28"/>
                <w:szCs w:val="28"/>
              </w:rPr>
              <w:t>.  Настоящее постановление вступает в силу со дня его официального опубликования.</w:t>
            </w:r>
          </w:p>
          <w:p w:rsidR="00F71E40" w:rsidRDefault="00D90AC7" w:rsidP="00C551D7">
            <w:pPr>
              <w:ind w:firstLine="567"/>
              <w:jc w:val="both"/>
              <w:rPr>
                <w:sz w:val="28"/>
                <w:szCs w:val="28"/>
              </w:rPr>
            </w:pPr>
            <w:r w:rsidRPr="00D90AC7">
              <w:rPr>
                <w:sz w:val="28"/>
                <w:szCs w:val="28"/>
              </w:rPr>
              <w:t>5</w:t>
            </w:r>
            <w:r w:rsidR="00F71E40" w:rsidRPr="00F71E40">
              <w:rPr>
                <w:sz w:val="28"/>
                <w:szCs w:val="28"/>
              </w:rPr>
              <w:t>.</w:t>
            </w:r>
            <w:r w:rsidR="00C551D7">
              <w:rPr>
                <w:sz w:val="28"/>
                <w:szCs w:val="28"/>
              </w:rPr>
              <w:t xml:space="preserve"> </w:t>
            </w:r>
            <w:proofErr w:type="gramStart"/>
            <w:r w:rsidR="00F71E40" w:rsidRPr="00F71E40">
              <w:rPr>
                <w:sz w:val="28"/>
                <w:szCs w:val="28"/>
              </w:rPr>
              <w:t>Контроль за</w:t>
            </w:r>
            <w:proofErr w:type="gramEnd"/>
            <w:r w:rsidR="00F71E40" w:rsidRPr="00F71E40">
              <w:rPr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  <w:p w:rsidR="00F71E40" w:rsidRPr="00F71E40" w:rsidRDefault="00F71E40" w:rsidP="00F71E40">
            <w:pPr>
              <w:ind w:firstLine="720"/>
              <w:jc w:val="both"/>
              <w:rPr>
                <w:sz w:val="28"/>
                <w:szCs w:val="28"/>
              </w:rPr>
            </w:pPr>
          </w:p>
          <w:p w:rsidR="00322419" w:rsidRDefault="00322419" w:rsidP="00322419">
            <w:pPr>
              <w:ind w:left="360"/>
              <w:jc w:val="both"/>
              <w:rPr>
                <w:sz w:val="28"/>
                <w:szCs w:val="28"/>
              </w:rPr>
            </w:pPr>
          </w:p>
          <w:p w:rsidR="00322419" w:rsidRPr="00B55B66" w:rsidRDefault="00322419" w:rsidP="00322419">
            <w:pPr>
              <w:ind w:left="360"/>
              <w:jc w:val="both"/>
              <w:rPr>
                <w:sz w:val="28"/>
                <w:szCs w:val="28"/>
              </w:rPr>
            </w:pPr>
          </w:p>
          <w:p w:rsidR="00322419" w:rsidRPr="00B55B66" w:rsidRDefault="00322419" w:rsidP="00322419">
            <w:pPr>
              <w:ind w:left="360"/>
              <w:rPr>
                <w:sz w:val="28"/>
                <w:szCs w:val="28"/>
              </w:rPr>
            </w:pPr>
          </w:p>
          <w:p w:rsidR="00322419" w:rsidRDefault="00322419" w:rsidP="00322419">
            <w:pPr>
              <w:rPr>
                <w:sz w:val="28"/>
                <w:szCs w:val="28"/>
              </w:rPr>
            </w:pPr>
            <w:r w:rsidRPr="00B55B66">
              <w:rPr>
                <w:sz w:val="28"/>
                <w:szCs w:val="28"/>
              </w:rPr>
              <w:t>Глава администрации</w:t>
            </w:r>
          </w:p>
          <w:p w:rsidR="00322419" w:rsidRPr="00B55B66" w:rsidRDefault="0090306A" w:rsidP="00322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  <w:r w:rsidR="00517D63">
              <w:rPr>
                <w:sz w:val="28"/>
                <w:szCs w:val="28"/>
              </w:rPr>
              <w:t xml:space="preserve">    </w:t>
            </w:r>
            <w:r w:rsidR="00D90AC7" w:rsidRPr="00D90AC7">
              <w:rPr>
                <w:sz w:val="28"/>
                <w:szCs w:val="28"/>
              </w:rPr>
              <w:t xml:space="preserve">                                                           </w:t>
            </w:r>
            <w:r w:rsidR="00322419">
              <w:rPr>
                <w:sz w:val="28"/>
                <w:szCs w:val="28"/>
              </w:rPr>
              <w:t>И.Е.</w:t>
            </w:r>
            <w:r w:rsidR="00C551D7">
              <w:rPr>
                <w:sz w:val="28"/>
                <w:szCs w:val="28"/>
              </w:rPr>
              <w:t xml:space="preserve"> </w:t>
            </w:r>
            <w:proofErr w:type="spellStart"/>
            <w:r w:rsidR="00322419">
              <w:rPr>
                <w:sz w:val="28"/>
                <w:szCs w:val="28"/>
              </w:rPr>
              <w:t>Сабирзянова</w:t>
            </w:r>
            <w:proofErr w:type="spellEnd"/>
            <w:r w:rsidR="00322419">
              <w:rPr>
                <w:sz w:val="28"/>
                <w:szCs w:val="28"/>
              </w:rPr>
              <w:t xml:space="preserve">                           </w:t>
            </w:r>
          </w:p>
          <w:p w:rsidR="00322419" w:rsidRPr="00B55B66" w:rsidRDefault="00322419" w:rsidP="00AF1CA9">
            <w:pPr>
              <w:rPr>
                <w:sz w:val="28"/>
                <w:szCs w:val="28"/>
              </w:rPr>
            </w:pPr>
          </w:p>
          <w:p w:rsidR="00322419" w:rsidRPr="00B55B66" w:rsidRDefault="00322419" w:rsidP="00322419">
            <w:pPr>
              <w:ind w:left="360"/>
              <w:rPr>
                <w:sz w:val="28"/>
                <w:szCs w:val="28"/>
              </w:rPr>
            </w:pPr>
          </w:p>
          <w:p w:rsidR="00AF1CA9" w:rsidRDefault="00322419" w:rsidP="00322419">
            <w:pPr>
              <w:jc w:val="right"/>
              <w:rPr>
                <w:sz w:val="28"/>
                <w:szCs w:val="28"/>
              </w:rPr>
            </w:pPr>
            <w:r w:rsidRPr="00781D21"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   </w:t>
            </w:r>
          </w:p>
          <w:p w:rsidR="00322419" w:rsidRPr="00781D21" w:rsidRDefault="00322419" w:rsidP="00322419">
            <w:pPr>
              <w:jc w:val="right"/>
              <w:rPr>
                <w:sz w:val="28"/>
                <w:szCs w:val="28"/>
              </w:rPr>
            </w:pPr>
            <w:r w:rsidRPr="00781D21">
              <w:rPr>
                <w:sz w:val="28"/>
                <w:szCs w:val="28"/>
              </w:rPr>
              <w:t>УТВЕРЖДЕН</w:t>
            </w:r>
          </w:p>
          <w:p w:rsidR="00322419" w:rsidRDefault="00322419" w:rsidP="00322419">
            <w:pPr>
              <w:ind w:left="5244"/>
              <w:jc w:val="right"/>
              <w:rPr>
                <w:sz w:val="28"/>
                <w:szCs w:val="28"/>
              </w:rPr>
            </w:pPr>
            <w:r w:rsidRPr="00781D21"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постановление </w:t>
            </w:r>
            <w:r w:rsidRPr="00781D21">
              <w:rPr>
                <w:sz w:val="28"/>
                <w:szCs w:val="28"/>
              </w:rPr>
              <w:t xml:space="preserve"> администрации  </w:t>
            </w:r>
          </w:p>
          <w:p w:rsidR="00322419" w:rsidRPr="00781D21" w:rsidRDefault="00322419" w:rsidP="00322419">
            <w:pPr>
              <w:ind w:left="52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781D21">
              <w:rPr>
                <w:sz w:val="28"/>
                <w:szCs w:val="28"/>
              </w:rPr>
              <w:t xml:space="preserve">сельского </w:t>
            </w:r>
            <w:r>
              <w:rPr>
                <w:sz w:val="28"/>
                <w:szCs w:val="28"/>
              </w:rPr>
              <w:t xml:space="preserve">    </w:t>
            </w:r>
            <w:r w:rsidRPr="00781D21">
              <w:rPr>
                <w:sz w:val="28"/>
                <w:szCs w:val="28"/>
              </w:rPr>
              <w:t>поселения</w:t>
            </w:r>
          </w:p>
          <w:p w:rsidR="00322419" w:rsidRPr="00781D21" w:rsidRDefault="00322419" w:rsidP="00322419">
            <w:pPr>
              <w:ind w:left="51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551D7">
              <w:rPr>
                <w:sz w:val="28"/>
                <w:szCs w:val="28"/>
              </w:rPr>
              <w:t xml:space="preserve">         </w:t>
            </w:r>
            <w:r w:rsidRPr="00781D21">
              <w:rPr>
                <w:sz w:val="28"/>
                <w:szCs w:val="28"/>
              </w:rPr>
              <w:t xml:space="preserve">от </w:t>
            </w:r>
            <w:r w:rsidR="00AA1023">
              <w:rPr>
                <w:sz w:val="28"/>
                <w:szCs w:val="28"/>
              </w:rPr>
              <w:t>____</w:t>
            </w:r>
            <w:r w:rsidR="00C551D7">
              <w:rPr>
                <w:sz w:val="28"/>
                <w:szCs w:val="28"/>
              </w:rPr>
              <w:t>__</w:t>
            </w:r>
            <w:r w:rsidR="00AA1023">
              <w:rPr>
                <w:sz w:val="28"/>
                <w:szCs w:val="28"/>
              </w:rPr>
              <w:t>_____</w:t>
            </w:r>
            <w:r w:rsidRPr="00781D21">
              <w:rPr>
                <w:sz w:val="28"/>
                <w:szCs w:val="28"/>
              </w:rPr>
              <w:t xml:space="preserve"> № </w:t>
            </w:r>
            <w:r w:rsidR="00AA1023">
              <w:rPr>
                <w:sz w:val="28"/>
                <w:szCs w:val="28"/>
              </w:rPr>
              <w:t>_____</w:t>
            </w:r>
          </w:p>
          <w:p w:rsidR="00322419" w:rsidRDefault="00322419" w:rsidP="00322419">
            <w:pPr>
              <w:jc w:val="right"/>
              <w:rPr>
                <w:sz w:val="28"/>
                <w:szCs w:val="28"/>
              </w:rPr>
            </w:pPr>
          </w:p>
          <w:p w:rsidR="00322419" w:rsidRPr="00781D21" w:rsidRDefault="00322419" w:rsidP="00322419">
            <w:pPr>
              <w:jc w:val="both"/>
              <w:rPr>
                <w:sz w:val="28"/>
                <w:szCs w:val="28"/>
              </w:rPr>
            </w:pPr>
          </w:p>
          <w:p w:rsidR="00AF1CA9" w:rsidRDefault="00AF1CA9" w:rsidP="003224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CA9" w:rsidRDefault="00AF1CA9" w:rsidP="003224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419" w:rsidRPr="00781D21" w:rsidRDefault="00322419" w:rsidP="003224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>ПОРЯДОК</w:t>
            </w:r>
            <w:r w:rsidR="00F71E40">
              <w:rPr>
                <w:rFonts w:ascii="Times New Roman" w:hAnsi="Times New Roman" w:cs="Times New Roman"/>
                <w:sz w:val="28"/>
                <w:szCs w:val="28"/>
              </w:rPr>
              <w:t xml:space="preserve"> И ФОРМЫ</w:t>
            </w:r>
          </w:p>
          <w:p w:rsidR="00322419" w:rsidRPr="00781D21" w:rsidRDefault="00322419" w:rsidP="003224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>разработки   среднесрочного финансового  плана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Константиновское сельское поселение Малмыжского района Кировской области</w:t>
            </w:r>
          </w:p>
          <w:p w:rsidR="00322419" w:rsidRPr="00781D21" w:rsidRDefault="00322419" w:rsidP="003224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419" w:rsidRPr="00781D21" w:rsidRDefault="00322419" w:rsidP="003224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D21">
              <w:rPr>
                <w:rFonts w:ascii="Times New Roman" w:hAnsi="Times New Roman" w:cs="Times New Roman"/>
                <w:b/>
                <w:sz w:val="28"/>
                <w:szCs w:val="28"/>
              </w:rPr>
              <w:t>1. Общие положения</w:t>
            </w:r>
          </w:p>
          <w:p w:rsidR="00322419" w:rsidRPr="00781D21" w:rsidRDefault="00322419" w:rsidP="00322419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419" w:rsidRPr="00781D21" w:rsidRDefault="00322419" w:rsidP="00322419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>1.1. Настоящий Порядок регламентирует разработку среднесрочного финансового плана  исходя из необходимости создания условий для обеспечения  стабильности, предсказуемости и преемственности бюджетной, налоговой политики, исполнения расходных обязательств  муниципального  образования Константиновское сельское поселение Малмыжского района Кировской области (далее - Константиновское сельское поселение). Среднесрочный финансовый план Константиновского сельского  поселения разрабатывается в соответствии с действующим бюджетным законодательством.</w:t>
            </w:r>
          </w:p>
          <w:p w:rsidR="00322419" w:rsidRPr="00781D21" w:rsidRDefault="00322419" w:rsidP="00322419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 xml:space="preserve">1.2. Среднесрочный финансовый план Константиновского сельского  поселения (далее </w:t>
            </w:r>
            <w:r w:rsidR="00D0389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3896">
              <w:rPr>
                <w:rFonts w:ascii="Times New Roman" w:hAnsi="Times New Roman" w:cs="Times New Roman"/>
                <w:sz w:val="28"/>
                <w:szCs w:val="28"/>
              </w:rPr>
              <w:t>среднесрочный финансовый план</w:t>
            </w: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>) - это документ, содержащий основные параметры бюджета поселения.</w:t>
            </w:r>
          </w:p>
          <w:p w:rsidR="00322419" w:rsidRPr="00781D21" w:rsidRDefault="00322419" w:rsidP="00322419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 xml:space="preserve">1.3. </w:t>
            </w:r>
            <w:proofErr w:type="gramStart"/>
            <w:r w:rsidRPr="00781D2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03896">
              <w:rPr>
                <w:rFonts w:ascii="Times New Roman" w:hAnsi="Times New Roman" w:cs="Times New Roman"/>
                <w:sz w:val="28"/>
                <w:szCs w:val="28"/>
              </w:rPr>
              <w:t>реднесрочный финансовый план</w:t>
            </w: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 xml:space="preserve"> формируется одновременно с проектом бюджета на очередной финансовый год на основе прогноза социально-экономического развития сельского поселения, а также реестра расходных обязательств сельского  поселения, муниципального задания по предоставлению бюджетных услуг, долгосрочных целевых программ, ведомственных целевых программ и содержит данные о прогнозных возможностях бюджета по мобилизации доходов, привлечению муниципальных    заимствований и финансированию основных расходов   бюджета.</w:t>
            </w:r>
            <w:proofErr w:type="gramEnd"/>
          </w:p>
          <w:p w:rsidR="00322419" w:rsidRPr="00781D21" w:rsidRDefault="00322419" w:rsidP="00322419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419" w:rsidRDefault="00322419" w:rsidP="006E1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D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="00681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Разработка среднесрочного финансового </w:t>
            </w:r>
            <w:r w:rsidR="00D03896">
              <w:rPr>
                <w:rFonts w:ascii="Times New Roman" w:hAnsi="Times New Roman" w:cs="Times New Roman"/>
                <w:b/>
                <w:sz w:val="28"/>
                <w:szCs w:val="28"/>
              </w:rPr>
              <w:t>плана</w:t>
            </w:r>
          </w:p>
          <w:p w:rsidR="006E11D9" w:rsidRPr="00781D21" w:rsidRDefault="006E11D9" w:rsidP="006E1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5AD" w:rsidRPr="00FE2EFA" w:rsidRDefault="00322419" w:rsidP="006815AD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E11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815AD" w:rsidRPr="00FE2EFA">
              <w:rPr>
                <w:rFonts w:ascii="Times New Roman" w:hAnsi="Times New Roman"/>
                <w:sz w:val="28"/>
                <w:szCs w:val="28"/>
              </w:rPr>
              <w:t xml:space="preserve"> Разработку СФП осуществляет специалист  по  финансам в сроки, установленные для составления бюджета на очередной финансовый год.</w:t>
            </w:r>
          </w:p>
          <w:p w:rsidR="00322419" w:rsidRDefault="006815AD" w:rsidP="00D03896">
            <w:pPr>
              <w:pStyle w:val="ConsPlusNormal"/>
              <w:widowControl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 w:rsidR="00D03896">
              <w:rPr>
                <w:rFonts w:ascii="Times New Roman" w:hAnsi="Times New Roman" w:cs="Times New Roman"/>
                <w:sz w:val="28"/>
                <w:szCs w:val="28"/>
              </w:rPr>
              <w:t>Среднесрочный финансовый план</w:t>
            </w:r>
            <w:r w:rsidR="00322419" w:rsidRPr="00781D21">
              <w:rPr>
                <w:rFonts w:ascii="Times New Roman" w:hAnsi="Times New Roman" w:cs="Times New Roman"/>
                <w:sz w:val="28"/>
                <w:szCs w:val="28"/>
              </w:rPr>
              <w:t xml:space="preserve"> содержит следующие параметры:</w:t>
            </w:r>
          </w:p>
          <w:p w:rsidR="00D03896" w:rsidRPr="00781D21" w:rsidRDefault="00D03896" w:rsidP="00322419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419" w:rsidRPr="00781D21" w:rsidRDefault="00322419" w:rsidP="006C7390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>прогнозируемый общий объ</w:t>
            </w:r>
            <w:r w:rsidR="00035002">
              <w:rPr>
                <w:rFonts w:ascii="Times New Roman" w:hAnsi="Times New Roman" w:cs="Times New Roman"/>
                <w:sz w:val="28"/>
                <w:szCs w:val="28"/>
              </w:rPr>
              <w:t>ём доходов и расходов  бюджета поселения;</w:t>
            </w:r>
          </w:p>
          <w:p w:rsidR="00322419" w:rsidRPr="00781D21" w:rsidRDefault="00322419" w:rsidP="006C7390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 xml:space="preserve">объёмы бюджетных ассигнований по  </w:t>
            </w:r>
            <w:r w:rsidR="006C7390">
              <w:rPr>
                <w:rFonts w:ascii="Times New Roman" w:hAnsi="Times New Roman" w:cs="Times New Roman"/>
                <w:sz w:val="28"/>
                <w:szCs w:val="28"/>
              </w:rPr>
              <w:t xml:space="preserve">главным </w:t>
            </w: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 xml:space="preserve">распорядителям </w:t>
            </w:r>
            <w:r w:rsidR="006C7390">
              <w:rPr>
                <w:rFonts w:ascii="Times New Roman" w:hAnsi="Times New Roman" w:cs="Times New Roman"/>
                <w:sz w:val="28"/>
                <w:szCs w:val="28"/>
              </w:rPr>
              <w:t>бюджетных средств по разделам,</w:t>
            </w: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 xml:space="preserve">  подразделам, целевым статьям и видам расходов классификации расходов бюджета;</w:t>
            </w:r>
          </w:p>
          <w:p w:rsidR="00322419" w:rsidRDefault="00322419" w:rsidP="00322419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 xml:space="preserve">дефицит (профицит)  </w:t>
            </w:r>
            <w:r w:rsidR="00E36AD7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>бюджета;</w:t>
            </w:r>
          </w:p>
          <w:p w:rsidR="006C7390" w:rsidRPr="00781D21" w:rsidRDefault="006C7390" w:rsidP="00322419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нормативы отчислений от налоговых доходов в бюджет, </w:t>
            </w:r>
            <w:r w:rsidR="00E36AD7">
              <w:rPr>
                <w:rFonts w:ascii="Times New Roman" w:hAnsi="Times New Roman" w:cs="Times New Roman"/>
                <w:sz w:val="28"/>
                <w:szCs w:val="28"/>
              </w:rPr>
              <w:t>устанавливаемые (подлежащие установлению) муниципальными правовыми актами;</w:t>
            </w:r>
          </w:p>
          <w:p w:rsidR="00E36AD7" w:rsidRDefault="00322419" w:rsidP="00322419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 долга  по состоянию на 1 января года, следующего за очередным финансовым годом</w:t>
            </w:r>
            <w:r w:rsidR="006C7390">
              <w:rPr>
                <w:rFonts w:ascii="Times New Roman" w:hAnsi="Times New Roman" w:cs="Times New Roman"/>
                <w:sz w:val="28"/>
                <w:szCs w:val="28"/>
              </w:rPr>
              <w:t xml:space="preserve"> (очередным финансовым годом</w:t>
            </w: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 xml:space="preserve"> и каждым годом планового периода</w:t>
            </w:r>
            <w:r w:rsidR="006C739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81D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5834" w:rsidRPr="00FE2EFA" w:rsidRDefault="006E11D9" w:rsidP="00A82B71">
            <w:pPr>
              <w:pStyle w:val="ConsPlusNormal"/>
              <w:widowControl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11D9">
              <w:rPr>
                <w:sz w:val="28"/>
                <w:szCs w:val="28"/>
              </w:rPr>
              <w:tab/>
            </w:r>
            <w:r w:rsidR="006815AD" w:rsidRPr="006815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>.3. С</w:t>
            </w:r>
            <w:r w:rsidR="00A82B71">
              <w:rPr>
                <w:rFonts w:ascii="Times New Roman" w:hAnsi="Times New Roman"/>
                <w:sz w:val="28"/>
                <w:szCs w:val="28"/>
              </w:rPr>
              <w:t>реднесрочный финансовый план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 составляется на три года, из которых:</w:t>
            </w:r>
          </w:p>
          <w:p w:rsidR="00E35834" w:rsidRPr="00FE2EFA" w:rsidRDefault="00E35834" w:rsidP="00A82B71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очередной финансовый год - год, следующий за текущим финансовым годом;</w:t>
            </w:r>
          </w:p>
          <w:p w:rsidR="00E35834" w:rsidRPr="00FE2EFA" w:rsidRDefault="00E35834" w:rsidP="00A82B71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плановый период - два финансовых года, следующие за очередным финансовым годом.</w:t>
            </w:r>
          </w:p>
          <w:p w:rsidR="00E35834" w:rsidRPr="00FE2EFA" w:rsidRDefault="006815AD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82B71">
              <w:rPr>
                <w:rFonts w:ascii="Times New Roman" w:hAnsi="Times New Roman"/>
                <w:sz w:val="28"/>
                <w:szCs w:val="28"/>
              </w:rPr>
              <w:t>.4. Для разработки среднесрочного финансового плана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gramStart"/>
            <w:r w:rsidR="00E35834" w:rsidRPr="00FE2EFA">
              <w:rPr>
                <w:rFonts w:ascii="Times New Roman" w:hAnsi="Times New Roman"/>
                <w:sz w:val="28"/>
                <w:szCs w:val="28"/>
              </w:rPr>
              <w:t>сроки, устанавливаемые главой  администр</w:t>
            </w:r>
            <w:r w:rsidR="00A82B71">
              <w:rPr>
                <w:rFonts w:ascii="Times New Roman" w:hAnsi="Times New Roman"/>
                <w:sz w:val="28"/>
                <w:szCs w:val="28"/>
              </w:rPr>
              <w:t>ации  поселения для разработки среднесрочного финансового плана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 и проекта  решения о  бюджете на очередной финансовый год могут</w:t>
            </w:r>
            <w:proofErr w:type="gramEnd"/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 использоваться   следующие документы и материалы:</w:t>
            </w:r>
          </w:p>
          <w:p w:rsidR="00E35834" w:rsidRPr="00FE2EFA" w:rsidRDefault="006815AD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>.4.1.  Темп роста потребительских цен (индекс инфляции);</w:t>
            </w:r>
          </w:p>
          <w:p w:rsidR="00E35834" w:rsidRPr="00FE2EFA" w:rsidRDefault="00E35834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темп роста фонда оплаты труда;</w:t>
            </w:r>
          </w:p>
          <w:p w:rsidR="00E35834" w:rsidRPr="00FE2EFA" w:rsidRDefault="00E35834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темп роста прибыли прибыльных предприятий;</w:t>
            </w:r>
          </w:p>
          <w:p w:rsidR="00E35834" w:rsidRPr="00FE2EFA" w:rsidRDefault="00E35834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темп роста остаточной стоимости основных фондов;</w:t>
            </w:r>
          </w:p>
          <w:p w:rsidR="00E35834" w:rsidRPr="00FE2EFA" w:rsidRDefault="00E35834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индекс объёма платных услуг населению;</w:t>
            </w:r>
          </w:p>
          <w:p w:rsidR="00E35834" w:rsidRPr="00FE2EFA" w:rsidRDefault="00E35834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индекс-дефлятор по платным услугам;</w:t>
            </w:r>
          </w:p>
          <w:p w:rsidR="00E35834" w:rsidRPr="00FE2EFA" w:rsidRDefault="00E35834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перечень  целевых программ и перечень строек и объектов адресной инвестиционной программы, предполагаемых к финансированию, с объёмами финансирования;</w:t>
            </w:r>
          </w:p>
          <w:p w:rsidR="00E35834" w:rsidRPr="00FE2EFA" w:rsidRDefault="00E35834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прогноз поступления доходов от использования имущества, находящегося в муниципальной  собственности;</w:t>
            </w:r>
          </w:p>
          <w:p w:rsidR="00E35834" w:rsidRPr="00FE2EFA" w:rsidRDefault="00E35834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прогноз поступления арендной платы за землю, подлежащей зачислению в   местный бюджет;</w:t>
            </w:r>
          </w:p>
          <w:p w:rsidR="00E35834" w:rsidRPr="00FE2EFA" w:rsidRDefault="00E35834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пояснительная записка с обоснованием параметров;</w:t>
            </w:r>
          </w:p>
          <w:p w:rsidR="00E35834" w:rsidRPr="00FE2EFA" w:rsidRDefault="00E35834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прогноз поступления доходов от предпринимательской и иной приносящей доход деятельности;</w:t>
            </w:r>
          </w:p>
          <w:p w:rsidR="00E35834" w:rsidRPr="00FE2EFA" w:rsidRDefault="00E35834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реестры расходных обязательств в установленном порядке;</w:t>
            </w:r>
          </w:p>
          <w:p w:rsidR="00E35834" w:rsidRPr="00FE2EFA" w:rsidRDefault="00E35834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>муниципальное  задание по предоставлению бюджетных услуг.</w:t>
            </w:r>
          </w:p>
          <w:p w:rsidR="00E35834" w:rsidRPr="00FE2EFA" w:rsidRDefault="006815AD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.5.  Специалист  по  финансам   на основании представленных документов и материалов, указанных в подпункте </w:t>
            </w:r>
            <w:r w:rsidR="00A82B71">
              <w:rPr>
                <w:rFonts w:ascii="Times New Roman" w:hAnsi="Times New Roman"/>
                <w:sz w:val="28"/>
                <w:szCs w:val="28"/>
              </w:rPr>
              <w:t>3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>.4.1</w:t>
            </w:r>
            <w:r w:rsidR="00A82B71">
              <w:rPr>
                <w:rFonts w:ascii="Times New Roman" w:hAnsi="Times New Roman"/>
                <w:sz w:val="28"/>
                <w:szCs w:val="28"/>
              </w:rPr>
              <w:t>.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  нас</w:t>
            </w:r>
            <w:r w:rsidR="00A82B71">
              <w:rPr>
                <w:rFonts w:ascii="Times New Roman" w:hAnsi="Times New Roman"/>
                <w:sz w:val="28"/>
                <w:szCs w:val="28"/>
              </w:rPr>
              <w:t>тоящего Порядка, разрабатывает среднесрочный финансовый план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5834" w:rsidRPr="00FE2EFA" w:rsidRDefault="006815AD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.6. </w:t>
            </w:r>
            <w:r w:rsidR="00A82B71">
              <w:rPr>
                <w:rFonts w:ascii="Times New Roman" w:hAnsi="Times New Roman"/>
                <w:sz w:val="28"/>
                <w:szCs w:val="28"/>
              </w:rPr>
              <w:t>Среднесрочный финансовый план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 составляется в соответствии с Методикой формирования  бюджета и среднесрочного финансового плана.</w:t>
            </w:r>
          </w:p>
          <w:p w:rsidR="00E35834" w:rsidRPr="00FE2EFA" w:rsidRDefault="00E35834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FA">
              <w:rPr>
                <w:rFonts w:ascii="Times New Roman" w:hAnsi="Times New Roman"/>
                <w:sz w:val="28"/>
                <w:szCs w:val="28"/>
              </w:rPr>
              <w:t xml:space="preserve">Для расчета отдельных показателей </w:t>
            </w:r>
            <w:r w:rsidR="00A82B71">
              <w:rPr>
                <w:rFonts w:ascii="Times New Roman" w:hAnsi="Times New Roman"/>
                <w:sz w:val="28"/>
                <w:szCs w:val="28"/>
              </w:rPr>
              <w:t>среднесрочного финансового плана</w:t>
            </w:r>
            <w:r w:rsidRPr="00FE2EFA">
              <w:rPr>
                <w:rFonts w:ascii="Times New Roman" w:hAnsi="Times New Roman"/>
                <w:sz w:val="28"/>
                <w:szCs w:val="28"/>
              </w:rPr>
              <w:t xml:space="preserve"> могут быть использованы данные отчёта об исполнении  бюджета за прошедший год и ожидаемое исполнение местного  бюджета за текущий год.</w:t>
            </w:r>
          </w:p>
          <w:p w:rsidR="00A82B71" w:rsidRDefault="006815AD" w:rsidP="006815AD">
            <w:pPr>
              <w:pStyle w:val="ConsPlusNormal"/>
              <w:widowControl/>
              <w:numPr>
                <w:ilvl w:val="1"/>
                <w:numId w:val="6"/>
              </w:numPr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2B71" w:rsidRPr="00A82B71">
              <w:rPr>
                <w:rFonts w:ascii="Times New Roman" w:hAnsi="Times New Roman"/>
                <w:sz w:val="28"/>
                <w:szCs w:val="28"/>
              </w:rPr>
              <w:t>Среднесрочный финансовый план</w:t>
            </w:r>
            <w:r w:rsidR="00E35834" w:rsidRPr="00A82B71">
              <w:rPr>
                <w:rFonts w:ascii="Times New Roman" w:hAnsi="Times New Roman"/>
                <w:sz w:val="28"/>
                <w:szCs w:val="28"/>
              </w:rPr>
              <w:t xml:space="preserve"> разрабатывается по форм</w:t>
            </w:r>
            <w:r>
              <w:rPr>
                <w:rFonts w:ascii="Times New Roman" w:hAnsi="Times New Roman"/>
                <w:sz w:val="28"/>
                <w:szCs w:val="28"/>
              </w:rPr>
              <w:t>ам</w:t>
            </w:r>
            <w:r w:rsidR="00E35834" w:rsidRPr="00A82B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2B71" w:rsidRPr="00A82B71">
              <w:rPr>
                <w:rFonts w:ascii="Times New Roman" w:hAnsi="Times New Roman"/>
                <w:sz w:val="28"/>
                <w:szCs w:val="28"/>
              </w:rPr>
              <w:t xml:space="preserve"> согласно  приложению к Порядку.</w:t>
            </w:r>
          </w:p>
          <w:p w:rsidR="00A82B71" w:rsidRPr="00A82B71" w:rsidRDefault="00A82B71" w:rsidP="00A82B71">
            <w:pPr>
              <w:pStyle w:val="ConsPlusNormal"/>
              <w:widowControl/>
              <w:ind w:left="189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2B71" w:rsidRDefault="00A82B71" w:rsidP="00A82B71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6E11D9">
              <w:rPr>
                <w:sz w:val="28"/>
                <w:szCs w:val="28"/>
              </w:rPr>
              <w:t xml:space="preserve">Показатели среднесрочного финансового плана </w:t>
            </w:r>
            <w:r>
              <w:rPr>
                <w:sz w:val="28"/>
                <w:szCs w:val="28"/>
              </w:rPr>
              <w:t xml:space="preserve">муниципального образования Константиновское сельское поселение </w:t>
            </w:r>
            <w:r w:rsidRPr="006E11D9">
              <w:rPr>
                <w:sz w:val="28"/>
                <w:szCs w:val="28"/>
              </w:rPr>
              <w:t xml:space="preserve">носят индикативный характер и могут быть изменены при разработке и утверждении среднесрочного финансового плана </w:t>
            </w:r>
            <w:r>
              <w:rPr>
                <w:sz w:val="28"/>
                <w:szCs w:val="28"/>
              </w:rPr>
              <w:t>муниципального образования Константиновское сельское поселение</w:t>
            </w:r>
            <w:r w:rsidRPr="006E11D9">
              <w:rPr>
                <w:sz w:val="28"/>
                <w:szCs w:val="28"/>
              </w:rPr>
              <w:t xml:space="preserve"> на очередной финансовый год и плановый период.</w:t>
            </w:r>
          </w:p>
          <w:p w:rsidR="00A82B71" w:rsidRPr="00FE2EFA" w:rsidRDefault="00A82B71" w:rsidP="00A82B71">
            <w:pPr>
              <w:pStyle w:val="ConsPlusNormal"/>
              <w:widowControl/>
              <w:ind w:left="189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35834" w:rsidRPr="00FE2EFA" w:rsidRDefault="006815AD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.8. </w:t>
            </w:r>
            <w:r w:rsidR="00A82B71">
              <w:rPr>
                <w:rFonts w:ascii="Times New Roman" w:hAnsi="Times New Roman"/>
                <w:sz w:val="28"/>
                <w:szCs w:val="28"/>
              </w:rPr>
              <w:t>Среднесрочный финансовый план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 представляется на утверждение главе  администрации поселения одновременно с проектом   бюджета  на очередной финансовый год.</w:t>
            </w:r>
          </w:p>
          <w:p w:rsidR="00E35834" w:rsidRPr="00FE2EFA" w:rsidRDefault="006815AD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82B71">
              <w:rPr>
                <w:rFonts w:ascii="Times New Roman" w:hAnsi="Times New Roman"/>
                <w:sz w:val="28"/>
                <w:szCs w:val="28"/>
              </w:rPr>
              <w:t>.9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. Одновременно </w:t>
            </w:r>
            <w:proofErr w:type="gramStart"/>
            <w:r w:rsidR="00E35834" w:rsidRPr="00FE2EF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2B71">
              <w:rPr>
                <w:rFonts w:ascii="Times New Roman" w:hAnsi="Times New Roman"/>
                <w:sz w:val="28"/>
                <w:szCs w:val="28"/>
              </w:rPr>
              <w:t>среднесрочным финансовым планом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 специалист  по  финансам  готовит пояснительную записку к нему с обоснованием параметров </w:t>
            </w:r>
            <w:r w:rsidR="00A82B71">
              <w:rPr>
                <w:rFonts w:ascii="Times New Roman" w:hAnsi="Times New Roman"/>
                <w:sz w:val="28"/>
                <w:szCs w:val="28"/>
              </w:rPr>
              <w:t>среднесрочного финансового плана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>, в том числе их сопоставление с ранее одобренными параметрами, с указанием причин планируемых изменений.</w:t>
            </w:r>
          </w:p>
          <w:p w:rsidR="00E35834" w:rsidRPr="00FE2EFA" w:rsidRDefault="006815AD" w:rsidP="00E3583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82B71">
              <w:rPr>
                <w:rFonts w:ascii="Times New Roman" w:hAnsi="Times New Roman"/>
                <w:sz w:val="28"/>
                <w:szCs w:val="28"/>
              </w:rPr>
              <w:t>.10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. Корректировка показателей </w:t>
            </w:r>
            <w:r w:rsidR="00A82B71">
              <w:rPr>
                <w:rFonts w:ascii="Times New Roman" w:hAnsi="Times New Roman"/>
                <w:sz w:val="28"/>
                <w:szCs w:val="28"/>
              </w:rPr>
              <w:t>среднесрочного финансового плана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 осуществляется путём утверждения </w:t>
            </w:r>
            <w:r w:rsidR="00A82B71">
              <w:rPr>
                <w:rFonts w:ascii="Times New Roman" w:hAnsi="Times New Roman"/>
                <w:sz w:val="28"/>
                <w:szCs w:val="28"/>
              </w:rPr>
              <w:t>среднесрочного финансового плана</w:t>
            </w:r>
            <w:r w:rsidR="00E35834" w:rsidRPr="00FE2EFA">
              <w:rPr>
                <w:rFonts w:ascii="Times New Roman" w:hAnsi="Times New Roman"/>
                <w:sz w:val="28"/>
                <w:szCs w:val="28"/>
              </w:rPr>
              <w:t xml:space="preserve"> на очередной трёхлетний период, при этом плановый период сдвигается на один год вперед.</w:t>
            </w:r>
          </w:p>
          <w:p w:rsidR="00D03896" w:rsidRPr="00D03896" w:rsidRDefault="00D03896" w:rsidP="00E3583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2419" w:rsidRDefault="00322419" w:rsidP="00BB6065">
            <w:pPr>
              <w:tabs>
                <w:tab w:val="left" w:pos="5310"/>
                <w:tab w:val="left" w:pos="5451"/>
              </w:tabs>
              <w:rPr>
                <w:sz w:val="28"/>
                <w:szCs w:val="28"/>
              </w:rPr>
            </w:pPr>
          </w:p>
          <w:p w:rsidR="003A6EEB" w:rsidRDefault="003A6EEB" w:rsidP="00BB6065">
            <w:pPr>
              <w:tabs>
                <w:tab w:val="left" w:pos="5310"/>
                <w:tab w:val="left" w:pos="5451"/>
              </w:tabs>
              <w:rPr>
                <w:sz w:val="28"/>
                <w:szCs w:val="28"/>
              </w:rPr>
            </w:pPr>
          </w:p>
          <w:p w:rsidR="003A6EEB" w:rsidRDefault="003A6EEB" w:rsidP="003A6EEB">
            <w:pPr>
              <w:tabs>
                <w:tab w:val="left" w:pos="5310"/>
                <w:tab w:val="left" w:pos="54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  <w:p w:rsidR="00322419" w:rsidRDefault="00322419" w:rsidP="00BB6065">
            <w:pPr>
              <w:tabs>
                <w:tab w:val="left" w:pos="5310"/>
                <w:tab w:val="left" w:pos="5451"/>
              </w:tabs>
              <w:rPr>
                <w:sz w:val="28"/>
                <w:szCs w:val="28"/>
              </w:rPr>
            </w:pPr>
          </w:p>
          <w:p w:rsidR="00322419" w:rsidRDefault="00322419" w:rsidP="00BB6065">
            <w:pPr>
              <w:tabs>
                <w:tab w:val="left" w:pos="5310"/>
                <w:tab w:val="left" w:pos="5451"/>
              </w:tabs>
              <w:rPr>
                <w:sz w:val="28"/>
                <w:szCs w:val="28"/>
              </w:rPr>
            </w:pPr>
          </w:p>
          <w:p w:rsidR="00322419" w:rsidRDefault="00322419" w:rsidP="00BB6065">
            <w:pPr>
              <w:tabs>
                <w:tab w:val="left" w:pos="5310"/>
                <w:tab w:val="left" w:pos="5451"/>
              </w:tabs>
              <w:rPr>
                <w:sz w:val="28"/>
                <w:szCs w:val="28"/>
              </w:rPr>
            </w:pPr>
          </w:p>
          <w:p w:rsidR="00322419" w:rsidRDefault="00322419" w:rsidP="00BB6065">
            <w:pPr>
              <w:tabs>
                <w:tab w:val="left" w:pos="5310"/>
                <w:tab w:val="left" w:pos="5451"/>
              </w:tabs>
              <w:rPr>
                <w:sz w:val="28"/>
                <w:szCs w:val="28"/>
              </w:rPr>
            </w:pPr>
          </w:p>
          <w:p w:rsidR="00322419" w:rsidRDefault="00322419" w:rsidP="00BB6065">
            <w:pPr>
              <w:tabs>
                <w:tab w:val="left" w:pos="5310"/>
                <w:tab w:val="left" w:pos="5451"/>
              </w:tabs>
              <w:rPr>
                <w:sz w:val="28"/>
                <w:szCs w:val="28"/>
              </w:rPr>
            </w:pPr>
          </w:p>
          <w:p w:rsidR="00322419" w:rsidRDefault="00322419" w:rsidP="00BB6065">
            <w:pPr>
              <w:tabs>
                <w:tab w:val="left" w:pos="5310"/>
                <w:tab w:val="left" w:pos="5451"/>
              </w:tabs>
              <w:rPr>
                <w:sz w:val="28"/>
                <w:szCs w:val="28"/>
              </w:rPr>
            </w:pPr>
          </w:p>
          <w:p w:rsidR="00322419" w:rsidRDefault="00322419" w:rsidP="00BB6065">
            <w:pPr>
              <w:tabs>
                <w:tab w:val="left" w:pos="5310"/>
                <w:tab w:val="left" w:pos="5451"/>
              </w:tabs>
              <w:rPr>
                <w:sz w:val="28"/>
                <w:szCs w:val="28"/>
              </w:rPr>
            </w:pPr>
          </w:p>
          <w:p w:rsidR="006A1563" w:rsidRPr="00354B20" w:rsidRDefault="006A1563" w:rsidP="003F10CE">
            <w:pPr>
              <w:pStyle w:val="ConsPlusNonformat"/>
              <w:widowControl/>
              <w:ind w:left="360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987326" w:rsidRPr="00354B20" w:rsidTr="003F10CE">
        <w:trPr>
          <w:trHeight w:val="80"/>
        </w:trPr>
        <w:tc>
          <w:tcPr>
            <w:tcW w:w="10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326" w:rsidRDefault="00987326" w:rsidP="00BB6065">
            <w:pPr>
              <w:tabs>
                <w:tab w:val="left" w:pos="5310"/>
                <w:tab w:val="left" w:pos="5451"/>
              </w:tabs>
              <w:jc w:val="right"/>
              <w:rPr>
                <w:sz w:val="28"/>
                <w:szCs w:val="28"/>
              </w:rPr>
            </w:pPr>
          </w:p>
        </w:tc>
      </w:tr>
      <w:tr w:rsidR="00987326" w:rsidRPr="00354B20" w:rsidTr="003F10CE">
        <w:trPr>
          <w:trHeight w:val="80"/>
        </w:trPr>
        <w:tc>
          <w:tcPr>
            <w:tcW w:w="10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326" w:rsidRDefault="00987326" w:rsidP="00BB6065">
            <w:pPr>
              <w:tabs>
                <w:tab w:val="left" w:pos="5310"/>
                <w:tab w:val="left" w:pos="5451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AF1CA9" w:rsidRDefault="00AF1CA9" w:rsidP="008D09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1CA9" w:rsidRDefault="00AF1CA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AF1CA9" w:rsidTr="00AF1CA9">
        <w:tc>
          <w:tcPr>
            <w:tcW w:w="5778" w:type="dxa"/>
          </w:tcPr>
          <w:p w:rsidR="00AF1CA9" w:rsidRDefault="00AF1CA9" w:rsidP="008D094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76" w:type="dxa"/>
          </w:tcPr>
          <w:p w:rsidR="00AF1CA9" w:rsidRPr="00AF1CA9" w:rsidRDefault="00AF1CA9" w:rsidP="008D094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F1CA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F1CA9" w:rsidRPr="00AF1CA9" w:rsidRDefault="00AF1CA9" w:rsidP="008D094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CA9" w:rsidRPr="00AF1CA9" w:rsidRDefault="00AF1CA9" w:rsidP="00AF1CA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F1CA9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</w:t>
            </w:r>
          </w:p>
          <w:p w:rsidR="00AF1CA9" w:rsidRPr="00AF1CA9" w:rsidRDefault="00AF1CA9" w:rsidP="00AF1CA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1CA9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AF1CA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 </w:t>
            </w:r>
          </w:p>
          <w:p w:rsidR="00AF1CA9" w:rsidRDefault="00AF1CA9" w:rsidP="00AF1CA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от________________</w:t>
            </w:r>
            <w:r w:rsidRPr="00AF1CA9">
              <w:rPr>
                <w:rFonts w:ascii="Times New Roman" w:hAnsi="Times New Roman" w:cs="Times New Roman"/>
                <w:sz w:val="28"/>
                <w:szCs w:val="28"/>
              </w:rPr>
              <w:t xml:space="preserve"> №_____</w:t>
            </w:r>
          </w:p>
        </w:tc>
      </w:tr>
    </w:tbl>
    <w:p w:rsidR="006A1563" w:rsidRDefault="006A1563" w:rsidP="008D09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1CA9" w:rsidRDefault="00AF1CA9" w:rsidP="008D09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1CA9" w:rsidRDefault="00AF1CA9" w:rsidP="008D09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1CA9" w:rsidRPr="00AF1CA9" w:rsidRDefault="00AF1CA9" w:rsidP="00AF1CA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AF1CA9">
        <w:rPr>
          <w:b/>
          <w:bCs/>
          <w:sz w:val="28"/>
          <w:szCs w:val="28"/>
          <w:lang w:eastAsia="ar-SA"/>
        </w:rPr>
        <w:t>Среднесрочный финансовый план Константиновского сельского поселения</w:t>
      </w:r>
    </w:p>
    <w:p w:rsidR="00AF1CA9" w:rsidRPr="00AF1CA9" w:rsidRDefault="00AF1CA9" w:rsidP="00AF1CA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AF1CA9">
        <w:rPr>
          <w:b/>
          <w:bCs/>
          <w:sz w:val="28"/>
          <w:szCs w:val="28"/>
          <w:lang w:eastAsia="ar-SA"/>
        </w:rPr>
        <w:t>на 20</w:t>
      </w:r>
      <w:r w:rsidR="00112F74">
        <w:rPr>
          <w:b/>
          <w:bCs/>
          <w:sz w:val="28"/>
          <w:szCs w:val="28"/>
          <w:lang w:eastAsia="ar-SA"/>
        </w:rPr>
        <w:t>__</w:t>
      </w:r>
      <w:r w:rsidRPr="00AF1CA9">
        <w:rPr>
          <w:b/>
          <w:bCs/>
          <w:sz w:val="28"/>
          <w:szCs w:val="28"/>
          <w:lang w:eastAsia="ar-SA"/>
        </w:rPr>
        <w:t xml:space="preserve"> - 20</w:t>
      </w:r>
      <w:r w:rsidR="00112F74">
        <w:rPr>
          <w:b/>
          <w:bCs/>
          <w:sz w:val="28"/>
          <w:szCs w:val="28"/>
          <w:lang w:eastAsia="ar-SA"/>
        </w:rPr>
        <w:t>___</w:t>
      </w:r>
      <w:r w:rsidRPr="00AF1CA9">
        <w:rPr>
          <w:b/>
          <w:bCs/>
          <w:sz w:val="28"/>
          <w:szCs w:val="28"/>
          <w:lang w:eastAsia="ar-SA"/>
        </w:rPr>
        <w:t xml:space="preserve"> годы</w:t>
      </w:r>
    </w:p>
    <w:p w:rsidR="00AF1CA9" w:rsidRPr="00AF1CA9" w:rsidRDefault="00AF1CA9" w:rsidP="00AF1CA9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AF1CA9" w:rsidRPr="00AF1CA9" w:rsidRDefault="00AF1CA9" w:rsidP="00AF1CA9">
      <w:pPr>
        <w:numPr>
          <w:ilvl w:val="0"/>
          <w:numId w:val="4"/>
        </w:numPr>
        <w:suppressAutoHyphens/>
        <w:autoSpaceDE w:val="0"/>
        <w:jc w:val="center"/>
        <w:rPr>
          <w:b/>
          <w:i/>
          <w:lang w:eastAsia="ar-SA"/>
        </w:rPr>
      </w:pPr>
      <w:r w:rsidRPr="00AF1CA9">
        <w:rPr>
          <w:b/>
          <w:bCs/>
          <w:sz w:val="28"/>
          <w:szCs w:val="28"/>
          <w:lang w:eastAsia="ar-SA"/>
        </w:rPr>
        <w:t>Объемы поступления доходов бюджета поселения</w:t>
      </w:r>
    </w:p>
    <w:p w:rsidR="00AF1CA9" w:rsidRDefault="00AF1CA9" w:rsidP="008D09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9"/>
        <w:gridCol w:w="1618"/>
        <w:gridCol w:w="1621"/>
        <w:gridCol w:w="1384"/>
        <w:gridCol w:w="239"/>
        <w:gridCol w:w="1947"/>
        <w:gridCol w:w="10"/>
        <w:gridCol w:w="10"/>
        <w:gridCol w:w="219"/>
        <w:gridCol w:w="20"/>
      </w:tblGrid>
      <w:tr w:rsidR="00AF1CA9" w:rsidRPr="00AF1CA9" w:rsidTr="003A390D">
        <w:trPr>
          <w:trHeight w:val="92"/>
        </w:trPr>
        <w:tc>
          <w:tcPr>
            <w:tcW w:w="3929" w:type="dxa"/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snapToGrid w:val="0"/>
              <w:rPr>
                <w:rFonts w:ascii="Arial" w:hAnsi="Arial" w:cs="Arial"/>
                <w:sz w:val="28"/>
                <w:szCs w:val="28"/>
                <w:lang w:eastAsia="ar-SA"/>
              </w:rPr>
            </w:pPr>
          </w:p>
        </w:tc>
        <w:tc>
          <w:tcPr>
            <w:tcW w:w="1621" w:type="dxa"/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snapToGrid w:val="0"/>
              <w:rPr>
                <w:rFonts w:ascii="Arial" w:hAnsi="Arial" w:cs="Arial"/>
                <w:sz w:val="28"/>
                <w:szCs w:val="28"/>
                <w:lang w:eastAsia="ar-SA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snapToGrid w:val="0"/>
              <w:rPr>
                <w:rFonts w:ascii="Arial" w:hAnsi="Arial" w:cs="Arial"/>
                <w:sz w:val="28"/>
                <w:szCs w:val="28"/>
                <w:lang w:eastAsia="ar-SA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snapToGrid w:val="0"/>
              <w:rPr>
                <w:rFonts w:ascii="Arial" w:hAnsi="Arial" w:cs="Arial"/>
                <w:sz w:val="28"/>
                <w:szCs w:val="28"/>
                <w:lang w:eastAsia="ar-SA"/>
              </w:rPr>
            </w:pPr>
          </w:p>
        </w:tc>
        <w:tc>
          <w:tcPr>
            <w:tcW w:w="1947" w:type="dxa"/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AF1CA9">
              <w:rPr>
                <w:sz w:val="22"/>
                <w:szCs w:val="22"/>
                <w:lang w:eastAsia="ar-SA"/>
              </w:rPr>
              <w:t>(тыс. рублей)</w:t>
            </w:r>
          </w:p>
        </w:tc>
        <w:tc>
          <w:tcPr>
            <w:tcW w:w="259" w:type="dxa"/>
            <w:gridSpan w:val="4"/>
            <w:shd w:val="clear" w:color="auto" w:fill="auto"/>
          </w:tcPr>
          <w:p w:rsidR="00AF1CA9" w:rsidRPr="00AF1CA9" w:rsidRDefault="00AF1CA9" w:rsidP="00AF1CA9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AF1CA9" w:rsidRPr="00AF1CA9" w:rsidTr="003A390D">
        <w:trPr>
          <w:trHeight w:val="428"/>
        </w:trPr>
        <w:tc>
          <w:tcPr>
            <w:tcW w:w="39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AF1CA9">
              <w:rPr>
                <w:b/>
                <w:bCs/>
                <w:sz w:val="28"/>
                <w:szCs w:val="28"/>
                <w:lang w:eastAsia="ar-SA"/>
              </w:rPr>
              <w:t>Показатели</w:t>
            </w:r>
          </w:p>
        </w:tc>
        <w:tc>
          <w:tcPr>
            <w:tcW w:w="16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AF1CA9">
              <w:rPr>
                <w:b/>
                <w:bCs/>
                <w:sz w:val="28"/>
                <w:szCs w:val="28"/>
                <w:lang w:eastAsia="ar-SA"/>
              </w:rPr>
              <w:t>Уточненный годовой план на 01.01.2018г</w:t>
            </w:r>
          </w:p>
        </w:tc>
        <w:tc>
          <w:tcPr>
            <w:tcW w:w="16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AF1CA9">
              <w:rPr>
                <w:b/>
                <w:bCs/>
                <w:sz w:val="28"/>
                <w:szCs w:val="28"/>
                <w:lang w:eastAsia="ar-SA"/>
              </w:rPr>
              <w:t>План на 2019 год</w:t>
            </w:r>
          </w:p>
        </w:tc>
        <w:tc>
          <w:tcPr>
            <w:tcW w:w="35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AF1CA9">
              <w:rPr>
                <w:b/>
                <w:bCs/>
                <w:sz w:val="28"/>
                <w:szCs w:val="28"/>
                <w:lang w:eastAsia="ar-SA"/>
              </w:rPr>
              <w:t xml:space="preserve">Плановый период                          </w:t>
            </w:r>
          </w:p>
        </w:tc>
        <w:tc>
          <w:tcPr>
            <w:tcW w:w="23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AF1CA9" w:rsidRPr="00AF1CA9" w:rsidTr="003A390D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428"/>
        </w:trPr>
        <w:tc>
          <w:tcPr>
            <w:tcW w:w="39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6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6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AF1CA9">
              <w:rPr>
                <w:b/>
                <w:bCs/>
                <w:sz w:val="28"/>
                <w:szCs w:val="28"/>
                <w:lang w:eastAsia="ar-SA"/>
              </w:rPr>
              <w:t>2020 год</w:t>
            </w:r>
          </w:p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1CA9">
              <w:rPr>
                <w:b/>
                <w:bCs/>
                <w:sz w:val="28"/>
                <w:szCs w:val="28"/>
                <w:lang w:eastAsia="ar-SA"/>
              </w:rPr>
              <w:t>2021год</w:t>
            </w:r>
          </w:p>
        </w:tc>
        <w:tc>
          <w:tcPr>
            <w:tcW w:w="23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</w:p>
        </w:tc>
      </w:tr>
      <w:tr w:rsidR="00AF1CA9" w:rsidRPr="00AF1CA9" w:rsidTr="003A390D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53"/>
        </w:trPr>
        <w:tc>
          <w:tcPr>
            <w:tcW w:w="39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1CA9">
              <w:rPr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6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1CA9">
              <w:rPr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6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1CA9">
              <w:rPr>
                <w:bCs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1CA9">
              <w:rPr>
                <w:bCs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1CA9">
              <w:rPr>
                <w:bCs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3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</w:p>
        </w:tc>
      </w:tr>
      <w:tr w:rsidR="00AF1CA9" w:rsidRPr="00AF1CA9" w:rsidTr="003A390D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428"/>
        </w:trPr>
        <w:tc>
          <w:tcPr>
            <w:tcW w:w="39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rPr>
                <w:b/>
                <w:lang w:eastAsia="ar-SA"/>
              </w:rPr>
            </w:pPr>
            <w:r w:rsidRPr="00AF1CA9">
              <w:rPr>
                <w:b/>
                <w:lang w:eastAsia="ar-SA"/>
              </w:rPr>
              <w:t>Налоговые доходы – всего в том числе:</w:t>
            </w:r>
          </w:p>
        </w:tc>
        <w:tc>
          <w:tcPr>
            <w:tcW w:w="16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6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9" w:type="dxa"/>
            <w:gridSpan w:val="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AF1CA9" w:rsidRPr="00AF1CA9" w:rsidTr="003A390D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428"/>
        </w:trPr>
        <w:tc>
          <w:tcPr>
            <w:tcW w:w="39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rPr>
                <w:lang w:eastAsia="ar-SA"/>
              </w:rPr>
            </w:pPr>
            <w:r w:rsidRPr="00AF1CA9">
              <w:rPr>
                <w:lang w:eastAsia="ar-SA"/>
              </w:rPr>
              <w:t>Налог на доходы физических лиц</w:t>
            </w:r>
          </w:p>
        </w:tc>
        <w:tc>
          <w:tcPr>
            <w:tcW w:w="16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6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9" w:type="dxa"/>
            <w:gridSpan w:val="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AF1CA9" w:rsidRPr="00AF1CA9" w:rsidTr="003A390D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428"/>
        </w:trPr>
        <w:tc>
          <w:tcPr>
            <w:tcW w:w="39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rPr>
                <w:lang w:eastAsia="ar-SA"/>
              </w:rPr>
            </w:pPr>
            <w:r w:rsidRPr="00AF1CA9">
              <w:rPr>
                <w:lang w:eastAsia="ar-SA"/>
              </w:rPr>
              <w:t>Налоги на товары (работы, услуги) реализуемые на территории РФ</w:t>
            </w:r>
          </w:p>
        </w:tc>
        <w:tc>
          <w:tcPr>
            <w:tcW w:w="16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6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9" w:type="dxa"/>
            <w:gridSpan w:val="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AF1CA9" w:rsidRPr="00AF1CA9" w:rsidTr="003A390D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428"/>
        </w:trPr>
        <w:tc>
          <w:tcPr>
            <w:tcW w:w="39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rPr>
                <w:lang w:eastAsia="ar-SA"/>
              </w:rPr>
            </w:pPr>
            <w:r w:rsidRPr="00AF1CA9">
              <w:rPr>
                <w:lang w:eastAsia="ar-SA"/>
              </w:rPr>
              <w:t>Налог на имущество физических лиц</w:t>
            </w:r>
          </w:p>
        </w:tc>
        <w:tc>
          <w:tcPr>
            <w:tcW w:w="16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6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9" w:type="dxa"/>
            <w:gridSpan w:val="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AF1CA9" w:rsidRPr="00AF1CA9" w:rsidTr="003A390D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428"/>
        </w:trPr>
        <w:tc>
          <w:tcPr>
            <w:tcW w:w="39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rPr>
                <w:lang w:eastAsia="ar-SA"/>
              </w:rPr>
            </w:pPr>
            <w:r w:rsidRPr="00AF1CA9">
              <w:rPr>
                <w:lang w:eastAsia="ar-SA"/>
              </w:rPr>
              <w:t>Земельный налог</w:t>
            </w:r>
          </w:p>
        </w:tc>
        <w:tc>
          <w:tcPr>
            <w:tcW w:w="16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6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9" w:type="dxa"/>
            <w:gridSpan w:val="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AF1CA9" w:rsidRPr="00AF1CA9" w:rsidTr="003A390D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428"/>
        </w:trPr>
        <w:tc>
          <w:tcPr>
            <w:tcW w:w="39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rPr>
                <w:lang w:eastAsia="ar-SA"/>
              </w:rPr>
            </w:pPr>
            <w:r w:rsidRPr="00AF1CA9">
              <w:rPr>
                <w:lang w:eastAsia="ar-SA"/>
              </w:rPr>
              <w:t>Госпошлина</w:t>
            </w:r>
          </w:p>
        </w:tc>
        <w:tc>
          <w:tcPr>
            <w:tcW w:w="16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6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9" w:type="dxa"/>
            <w:gridSpan w:val="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AF1CA9" w:rsidRPr="00AF1CA9" w:rsidTr="003A390D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428"/>
        </w:trPr>
        <w:tc>
          <w:tcPr>
            <w:tcW w:w="39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rPr>
                <w:b/>
                <w:lang w:eastAsia="ar-SA"/>
              </w:rPr>
            </w:pPr>
            <w:r w:rsidRPr="00AF1CA9">
              <w:rPr>
                <w:b/>
                <w:lang w:eastAsia="ar-SA"/>
              </w:rPr>
              <w:t>Доходы от средств самообложения</w:t>
            </w:r>
          </w:p>
        </w:tc>
        <w:tc>
          <w:tcPr>
            <w:tcW w:w="16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6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9" w:type="dxa"/>
            <w:gridSpan w:val="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AF1CA9" w:rsidRPr="00AF1CA9" w:rsidTr="003A390D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58"/>
        </w:trPr>
        <w:tc>
          <w:tcPr>
            <w:tcW w:w="3929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rPr>
                <w:b/>
                <w:lang w:eastAsia="ar-SA"/>
              </w:rPr>
            </w:pPr>
            <w:r w:rsidRPr="00AF1CA9">
              <w:rPr>
                <w:b/>
                <w:lang w:eastAsia="ar-SA"/>
              </w:rPr>
              <w:t>Безвозмездные поступления из других бюджетов из них:</w:t>
            </w:r>
          </w:p>
        </w:tc>
        <w:tc>
          <w:tcPr>
            <w:tcW w:w="161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62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38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21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AF1CA9" w:rsidRPr="00AF1CA9" w:rsidTr="003A390D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1"/>
        </w:trPr>
        <w:tc>
          <w:tcPr>
            <w:tcW w:w="3929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61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62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38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1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3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AF1CA9" w:rsidRPr="00AF1CA9" w:rsidTr="003A390D">
        <w:trPr>
          <w:trHeight w:val="510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rPr>
                <w:lang w:eastAsia="ar-SA"/>
              </w:rPr>
            </w:pPr>
            <w:r w:rsidRPr="00AF1CA9">
              <w:rPr>
                <w:bCs/>
                <w:lang w:eastAsia="ar-SA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4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AF1CA9" w:rsidRPr="00AF1CA9" w:rsidTr="003A390D">
        <w:trPr>
          <w:trHeight w:val="510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rPr>
                <w:lang w:eastAsia="ar-SA"/>
              </w:rPr>
            </w:pPr>
            <w:r w:rsidRPr="00AF1CA9">
              <w:rPr>
                <w:bCs/>
                <w:lang w:eastAsia="ar-SA"/>
              </w:rPr>
              <w:t>Субвенции бюджетам субъектов Российской Федерации  и муниципальных образований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4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AF1CA9" w:rsidRPr="00AF1CA9" w:rsidTr="003A390D">
        <w:trPr>
          <w:trHeight w:val="510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rPr>
                <w:bCs/>
                <w:lang w:eastAsia="ar-SA"/>
              </w:rPr>
            </w:pPr>
            <w:r w:rsidRPr="00AF1CA9">
              <w:rPr>
                <w:bCs/>
                <w:color w:val="000000"/>
                <w:lang w:eastAsia="ar-SA"/>
              </w:rPr>
              <w:t>Иные межбюджетные трансферты</w:t>
            </w:r>
          </w:p>
          <w:p w:rsidR="00AF1CA9" w:rsidRPr="00AF1CA9" w:rsidRDefault="00AF1CA9" w:rsidP="00AF1CA9">
            <w:pPr>
              <w:tabs>
                <w:tab w:val="left" w:pos="5451"/>
              </w:tabs>
              <w:suppressAutoHyphens/>
              <w:rPr>
                <w:bCs/>
                <w:lang w:eastAsia="ar-SA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tabs>
                <w:tab w:val="left" w:pos="5451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4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AF1CA9" w:rsidRPr="00AF1CA9" w:rsidTr="003A390D">
        <w:trPr>
          <w:trHeight w:val="510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rPr>
                <w:b/>
                <w:bCs/>
                <w:i/>
                <w:lang w:eastAsia="ar-SA"/>
              </w:rPr>
            </w:pPr>
            <w:r w:rsidRPr="00AF1CA9">
              <w:rPr>
                <w:b/>
                <w:bCs/>
                <w:i/>
                <w:lang w:eastAsia="ar-SA"/>
              </w:rPr>
              <w:t xml:space="preserve">ДОХОДЫ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bCs/>
                <w:i/>
                <w:color w:val="333333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bCs/>
                <w:i/>
                <w:color w:val="333333"/>
                <w:lang w:eastAsia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bCs/>
                <w:i/>
                <w:color w:val="333333"/>
                <w:lang w:eastAsia="ar-SA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4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AF1CA9" w:rsidRPr="00AF1CA9" w:rsidTr="003A390D">
        <w:trPr>
          <w:trHeight w:val="267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rPr>
                <w:b/>
                <w:bCs/>
                <w:i/>
                <w:color w:val="333333"/>
                <w:lang w:eastAsia="ar-SA"/>
              </w:rPr>
            </w:pPr>
            <w:r w:rsidRPr="00AF1CA9">
              <w:rPr>
                <w:b/>
                <w:bCs/>
                <w:i/>
                <w:lang w:eastAsia="ar-SA"/>
              </w:rPr>
              <w:t>РАСХОДЫ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bCs/>
                <w:i/>
                <w:color w:val="333333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bCs/>
                <w:i/>
                <w:color w:val="333333"/>
                <w:lang w:eastAsia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bCs/>
                <w:i/>
                <w:color w:val="333333"/>
                <w:lang w:eastAsia="ar-SA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4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AF1CA9" w:rsidRPr="00AF1CA9" w:rsidTr="003A390D">
        <w:trPr>
          <w:trHeight w:val="510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rPr>
                <w:b/>
                <w:bCs/>
                <w:i/>
                <w:color w:val="333333"/>
                <w:lang w:eastAsia="ar-SA"/>
              </w:rPr>
            </w:pPr>
            <w:r w:rsidRPr="00AF1CA9">
              <w:rPr>
                <w:b/>
                <w:bCs/>
                <w:i/>
                <w:lang w:eastAsia="ar-SA"/>
              </w:rPr>
              <w:t>ДЕФИЦИТ</w:t>
            </w:r>
            <w:proofErr w:type="gramStart"/>
            <w:r w:rsidRPr="00AF1CA9">
              <w:rPr>
                <w:b/>
                <w:bCs/>
                <w:i/>
                <w:lang w:eastAsia="ar-SA"/>
              </w:rPr>
              <w:t xml:space="preserve"> (-), </w:t>
            </w:r>
            <w:proofErr w:type="gramEnd"/>
            <w:r w:rsidRPr="00AF1CA9">
              <w:rPr>
                <w:b/>
                <w:bCs/>
                <w:i/>
                <w:lang w:eastAsia="ar-SA"/>
              </w:rPr>
              <w:t>ПРОФИЦИТ (+)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bCs/>
                <w:i/>
                <w:color w:val="333333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bCs/>
                <w:i/>
                <w:color w:val="333333"/>
                <w:lang w:eastAsia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b/>
                <w:bCs/>
                <w:i/>
                <w:color w:val="333333"/>
                <w:lang w:eastAsia="ar-SA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CA9" w:rsidRPr="00AF1CA9" w:rsidRDefault="00AF1CA9" w:rsidP="00AF1CA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4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F1CA9" w:rsidRPr="00AF1CA9" w:rsidRDefault="00AF1CA9" w:rsidP="00AF1CA9">
            <w:pPr>
              <w:suppressAutoHyphens/>
              <w:snapToGrid w:val="0"/>
              <w:rPr>
                <w:lang w:eastAsia="ar-SA"/>
              </w:rPr>
            </w:pPr>
          </w:p>
        </w:tc>
      </w:tr>
    </w:tbl>
    <w:p w:rsidR="00AF1CA9" w:rsidRDefault="00AF1CA9" w:rsidP="008D09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1CA9" w:rsidRDefault="00AF1CA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80" w:rightFromText="180" w:horzAnchor="margin" w:tblpY="30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9"/>
        <w:gridCol w:w="709"/>
        <w:gridCol w:w="567"/>
        <w:gridCol w:w="567"/>
        <w:gridCol w:w="1417"/>
        <w:gridCol w:w="594"/>
        <w:gridCol w:w="1001"/>
        <w:gridCol w:w="830"/>
        <w:gridCol w:w="1051"/>
        <w:gridCol w:w="228"/>
        <w:gridCol w:w="865"/>
        <w:gridCol w:w="47"/>
        <w:gridCol w:w="10"/>
      </w:tblGrid>
      <w:tr w:rsidR="00AF1CA9" w:rsidTr="00AF1CA9">
        <w:trPr>
          <w:gridAfter w:val="2"/>
          <w:wAfter w:w="57" w:type="dxa"/>
          <w:trHeight w:val="375"/>
        </w:trPr>
        <w:tc>
          <w:tcPr>
            <w:tcW w:w="9633" w:type="dxa"/>
            <w:gridSpan w:val="10"/>
            <w:shd w:val="clear" w:color="auto" w:fill="auto"/>
            <w:vAlign w:val="bottom"/>
          </w:tcPr>
          <w:p w:rsidR="00AF1CA9" w:rsidRDefault="00AF1CA9" w:rsidP="00AF1CA9">
            <w:pPr>
              <w:snapToGrid w:val="0"/>
              <w:ind w:left="360"/>
              <w:rPr>
                <w:sz w:val="28"/>
                <w:szCs w:val="28"/>
              </w:rPr>
            </w:pPr>
          </w:p>
          <w:p w:rsidR="00AF1CA9" w:rsidRDefault="00AF1CA9" w:rsidP="00AF1CA9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  <w:p w:rsidR="00AF1CA9" w:rsidRDefault="00AF1CA9" w:rsidP="00AF1CA9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 Распределение бюджетных ассигнований</w:t>
            </w:r>
          </w:p>
          <w:p w:rsidR="00AF1CA9" w:rsidRDefault="00AF1CA9" w:rsidP="00AF1CA9">
            <w:pPr>
              <w:ind w:left="3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</w:t>
            </w:r>
            <w:r>
              <w:t xml:space="preserve">                                    </w:t>
            </w:r>
            <w:r>
              <w:rPr>
                <w:b/>
              </w:rPr>
              <w:t>Таблица 2</w:t>
            </w:r>
          </w:p>
        </w:tc>
        <w:tc>
          <w:tcPr>
            <w:tcW w:w="865" w:type="dxa"/>
            <w:shd w:val="clear" w:color="auto" w:fill="auto"/>
          </w:tcPr>
          <w:p w:rsidR="00AF1CA9" w:rsidRDefault="00AF1CA9" w:rsidP="00AF1CA9">
            <w:pPr>
              <w:snapToGrid w:val="0"/>
              <w:rPr>
                <w:sz w:val="22"/>
                <w:szCs w:val="22"/>
              </w:rPr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315"/>
        </w:trPr>
        <w:tc>
          <w:tcPr>
            <w:tcW w:w="6523" w:type="dxa"/>
            <w:gridSpan w:val="6"/>
            <w:shd w:val="clear" w:color="auto" w:fill="auto"/>
            <w:vAlign w:val="bottom"/>
          </w:tcPr>
          <w:p w:rsidR="00AF1CA9" w:rsidRDefault="00AF1CA9" w:rsidP="00AF1CA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AF1CA9" w:rsidRDefault="00AF1CA9" w:rsidP="00AF1CA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AF1CA9" w:rsidRDefault="00AF1CA9" w:rsidP="00AF1CA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:rsidR="00AF1CA9" w:rsidRDefault="00AF1CA9" w:rsidP="00AF1CA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40" w:type="dxa"/>
            <w:gridSpan w:val="3"/>
            <w:shd w:val="clear" w:color="auto" w:fill="auto"/>
            <w:vAlign w:val="bottom"/>
          </w:tcPr>
          <w:p w:rsidR="00AF1CA9" w:rsidRDefault="00AF1CA9" w:rsidP="00AF1CA9">
            <w:r>
              <w:rPr>
                <w:sz w:val="18"/>
                <w:szCs w:val="18"/>
              </w:rPr>
              <w:t>(тыс. руб.)</w:t>
            </w: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2356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Документ, показатель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 распорядителя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</w:t>
            </w:r>
          </w:p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</w:t>
            </w:r>
          </w:p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</w:t>
            </w:r>
          </w:p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 расхода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Уточненный план на 2018год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 на 2019 год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Плановый период 2020 год</w:t>
            </w:r>
          </w:p>
        </w:tc>
        <w:tc>
          <w:tcPr>
            <w:tcW w:w="1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CA9" w:rsidRDefault="00AF1CA9" w:rsidP="00AF1CA9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Плановый период 2021год</w:t>
            </w: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Константиновское сельское поселение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1155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1275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iCs/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iCs/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iCs/>
                <w:sz w:val="22"/>
                <w:szCs w:val="22"/>
              </w:rPr>
              <w:t>константиновское</w:t>
            </w:r>
            <w:proofErr w:type="spellEnd"/>
            <w:r>
              <w:rPr>
                <w:iCs/>
                <w:sz w:val="22"/>
                <w:szCs w:val="22"/>
              </w:rPr>
              <w:t xml:space="preserve">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Руководство и управление в сфере </w:t>
            </w:r>
            <w:r>
              <w:rPr>
                <w:iCs/>
                <w:sz w:val="22"/>
                <w:szCs w:val="22"/>
              </w:rPr>
              <w:lastRenderedPageBreak/>
              <w:t xml:space="preserve">установленных функций </w:t>
            </w:r>
            <w:proofErr w:type="spellStart"/>
            <w:r>
              <w:rPr>
                <w:iCs/>
                <w:sz w:val="22"/>
                <w:szCs w:val="22"/>
              </w:rPr>
              <w:t>органлв</w:t>
            </w:r>
            <w:proofErr w:type="spellEnd"/>
            <w:r>
              <w:rPr>
                <w:iCs/>
                <w:sz w:val="22"/>
                <w:szCs w:val="22"/>
              </w:rPr>
              <w:t xml:space="preserve">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Органы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462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858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Муниципальная  программа «Развитие муниципального управления в муниципальном образовании  Константиновское 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17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Проведение выборов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17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CA9" w:rsidRDefault="00AF1CA9" w:rsidP="00AF1CA9">
            <w:pPr>
              <w:tabs>
                <w:tab w:val="left" w:pos="3064"/>
              </w:tabs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Иные межбюджетные трансферты бюджету муниципального района из бюджетов поселений, на осуществление части переданных полномочий по решению вопросов местного значения поселения.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855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/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855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Муниципальная  программа «Развитие муниципального управления в муниципальном образовании  Константиновское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855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Расходы на содержание прочего персонала учреждения культуры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855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Муниципальная  программа «Развитие муниципального управления в муниципальном образовании  Константиновское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Муниципальная  программа «Развитие муниципального управления в муниципальном образовании  Константиновское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Содержание пожарной команды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Дорожное хозяйство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Муниципальная  программа «Развитие муниципального управления в муниципальном образовании  Константиновское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Дорожное хозяйство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Муниципальная  программа «Развитие муниципального управления в муниципальном </w:t>
            </w:r>
            <w:r>
              <w:rPr>
                <w:iCs/>
                <w:sz w:val="22"/>
                <w:szCs w:val="22"/>
              </w:rPr>
              <w:lastRenderedPageBreak/>
              <w:t xml:space="preserve">образовании  </w:t>
            </w:r>
          </w:p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Константиновское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Уличное освещение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</w:pPr>
          </w:p>
        </w:tc>
      </w:tr>
      <w:tr w:rsidR="00AF1CA9" w:rsidTr="00AF1CA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CA9" w:rsidRDefault="00AF1CA9" w:rsidP="00AF1CA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AF1CA9" w:rsidRDefault="00AF1CA9" w:rsidP="008D09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sectPr w:rsidR="00AF1CA9" w:rsidSect="00AF1CA9">
      <w:pgSz w:w="11907" w:h="16840" w:code="9"/>
      <w:pgMar w:top="899" w:right="141" w:bottom="902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8"/>
      </w:rPr>
    </w:lvl>
  </w:abstractNum>
  <w:abstractNum w:abstractNumId="1">
    <w:nsid w:val="05DB57B1"/>
    <w:multiLevelType w:val="multilevel"/>
    <w:tmpl w:val="ED848B3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118676CF"/>
    <w:multiLevelType w:val="multilevel"/>
    <w:tmpl w:val="70F2936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D4E228C"/>
    <w:multiLevelType w:val="hybridMultilevel"/>
    <w:tmpl w:val="D83E6C74"/>
    <w:lvl w:ilvl="0" w:tplc="D7F2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4B2CED"/>
    <w:multiLevelType w:val="hybridMultilevel"/>
    <w:tmpl w:val="45D68CDE"/>
    <w:lvl w:ilvl="0" w:tplc="4E441880">
      <w:start w:val="15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FF3621B"/>
    <w:multiLevelType w:val="multilevel"/>
    <w:tmpl w:val="797048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60625"/>
    <w:rsid w:val="00002FB1"/>
    <w:rsid w:val="00032BCF"/>
    <w:rsid w:val="00035002"/>
    <w:rsid w:val="00054AFA"/>
    <w:rsid w:val="00056489"/>
    <w:rsid w:val="000708FF"/>
    <w:rsid w:val="00080E5D"/>
    <w:rsid w:val="000814C1"/>
    <w:rsid w:val="00081EA8"/>
    <w:rsid w:val="00084E6D"/>
    <w:rsid w:val="00096C27"/>
    <w:rsid w:val="000D1CA5"/>
    <w:rsid w:val="000E266A"/>
    <w:rsid w:val="000E471E"/>
    <w:rsid w:val="000E633A"/>
    <w:rsid w:val="000F0330"/>
    <w:rsid w:val="000F0686"/>
    <w:rsid w:val="000F2805"/>
    <w:rsid w:val="00100A07"/>
    <w:rsid w:val="00112F74"/>
    <w:rsid w:val="0012037F"/>
    <w:rsid w:val="001541BD"/>
    <w:rsid w:val="00171A8E"/>
    <w:rsid w:val="001A3B49"/>
    <w:rsid w:val="001B6954"/>
    <w:rsid w:val="001B70E5"/>
    <w:rsid w:val="001D376E"/>
    <w:rsid w:val="001E45EC"/>
    <w:rsid w:val="00211506"/>
    <w:rsid w:val="00237379"/>
    <w:rsid w:val="00240F5E"/>
    <w:rsid w:val="00242B69"/>
    <w:rsid w:val="00247CE3"/>
    <w:rsid w:val="0026009D"/>
    <w:rsid w:val="00262951"/>
    <w:rsid w:val="002721A0"/>
    <w:rsid w:val="00280168"/>
    <w:rsid w:val="002847C3"/>
    <w:rsid w:val="002B5F61"/>
    <w:rsid w:val="002C61B6"/>
    <w:rsid w:val="002F6D9F"/>
    <w:rsid w:val="00311712"/>
    <w:rsid w:val="00322419"/>
    <w:rsid w:val="00332E37"/>
    <w:rsid w:val="003625A4"/>
    <w:rsid w:val="00366182"/>
    <w:rsid w:val="00370598"/>
    <w:rsid w:val="00371762"/>
    <w:rsid w:val="003761FD"/>
    <w:rsid w:val="0039161F"/>
    <w:rsid w:val="00391AD5"/>
    <w:rsid w:val="00396AB7"/>
    <w:rsid w:val="003A4CA5"/>
    <w:rsid w:val="003A6EEB"/>
    <w:rsid w:val="003F10CE"/>
    <w:rsid w:val="003F68FD"/>
    <w:rsid w:val="00400EB5"/>
    <w:rsid w:val="004013EB"/>
    <w:rsid w:val="00431D64"/>
    <w:rsid w:val="004355B1"/>
    <w:rsid w:val="0043661D"/>
    <w:rsid w:val="00446154"/>
    <w:rsid w:val="004632A5"/>
    <w:rsid w:val="00472004"/>
    <w:rsid w:val="00475EED"/>
    <w:rsid w:val="0048776F"/>
    <w:rsid w:val="00487CC8"/>
    <w:rsid w:val="00496530"/>
    <w:rsid w:val="004B0331"/>
    <w:rsid w:val="004E6898"/>
    <w:rsid w:val="0050143D"/>
    <w:rsid w:val="00504B44"/>
    <w:rsid w:val="0051375B"/>
    <w:rsid w:val="00517001"/>
    <w:rsid w:val="00517D63"/>
    <w:rsid w:val="00521888"/>
    <w:rsid w:val="00537E19"/>
    <w:rsid w:val="005433B6"/>
    <w:rsid w:val="005440EF"/>
    <w:rsid w:val="005829D7"/>
    <w:rsid w:val="005963E5"/>
    <w:rsid w:val="005B6407"/>
    <w:rsid w:val="005E5C1C"/>
    <w:rsid w:val="006140EF"/>
    <w:rsid w:val="00615924"/>
    <w:rsid w:val="00637D81"/>
    <w:rsid w:val="00644B9F"/>
    <w:rsid w:val="00654545"/>
    <w:rsid w:val="00666972"/>
    <w:rsid w:val="006815AD"/>
    <w:rsid w:val="00692FD8"/>
    <w:rsid w:val="006A08EA"/>
    <w:rsid w:val="006A1563"/>
    <w:rsid w:val="006A5DA7"/>
    <w:rsid w:val="006A6D07"/>
    <w:rsid w:val="006B0B09"/>
    <w:rsid w:val="006B5B7E"/>
    <w:rsid w:val="006B665D"/>
    <w:rsid w:val="006C306F"/>
    <w:rsid w:val="006C7390"/>
    <w:rsid w:val="006E11D9"/>
    <w:rsid w:val="006E40BC"/>
    <w:rsid w:val="00731D33"/>
    <w:rsid w:val="007332DC"/>
    <w:rsid w:val="00760A08"/>
    <w:rsid w:val="00774C73"/>
    <w:rsid w:val="00782F9C"/>
    <w:rsid w:val="00786A24"/>
    <w:rsid w:val="007C168E"/>
    <w:rsid w:val="007C3D98"/>
    <w:rsid w:val="007D74EC"/>
    <w:rsid w:val="007E37B6"/>
    <w:rsid w:val="00805D37"/>
    <w:rsid w:val="00805DD3"/>
    <w:rsid w:val="00850A58"/>
    <w:rsid w:val="00850F4D"/>
    <w:rsid w:val="00877F23"/>
    <w:rsid w:val="008905C5"/>
    <w:rsid w:val="00891513"/>
    <w:rsid w:val="008934DF"/>
    <w:rsid w:val="008C40DA"/>
    <w:rsid w:val="008D0944"/>
    <w:rsid w:val="008D3D10"/>
    <w:rsid w:val="008E70D4"/>
    <w:rsid w:val="008F39F3"/>
    <w:rsid w:val="0090306A"/>
    <w:rsid w:val="00907FF8"/>
    <w:rsid w:val="0091037E"/>
    <w:rsid w:val="00925D00"/>
    <w:rsid w:val="00930ACC"/>
    <w:rsid w:val="00937D52"/>
    <w:rsid w:val="009471F0"/>
    <w:rsid w:val="00960990"/>
    <w:rsid w:val="0096764F"/>
    <w:rsid w:val="00981AFD"/>
    <w:rsid w:val="009849A2"/>
    <w:rsid w:val="00987326"/>
    <w:rsid w:val="009B3E1E"/>
    <w:rsid w:val="009C054B"/>
    <w:rsid w:val="009E409D"/>
    <w:rsid w:val="009F2FCB"/>
    <w:rsid w:val="00A15C7D"/>
    <w:rsid w:val="00A16895"/>
    <w:rsid w:val="00A17796"/>
    <w:rsid w:val="00A4572A"/>
    <w:rsid w:val="00A82B71"/>
    <w:rsid w:val="00A83C8F"/>
    <w:rsid w:val="00A86E81"/>
    <w:rsid w:val="00A96C59"/>
    <w:rsid w:val="00AA1023"/>
    <w:rsid w:val="00AB1F9B"/>
    <w:rsid w:val="00AC6784"/>
    <w:rsid w:val="00AD2DE2"/>
    <w:rsid w:val="00AD66FC"/>
    <w:rsid w:val="00AE264C"/>
    <w:rsid w:val="00AE715A"/>
    <w:rsid w:val="00AF1CA9"/>
    <w:rsid w:val="00AF24FE"/>
    <w:rsid w:val="00B02C87"/>
    <w:rsid w:val="00B07776"/>
    <w:rsid w:val="00B37496"/>
    <w:rsid w:val="00B55B66"/>
    <w:rsid w:val="00B75BC8"/>
    <w:rsid w:val="00B83E70"/>
    <w:rsid w:val="00B84ACD"/>
    <w:rsid w:val="00B90D71"/>
    <w:rsid w:val="00BA09E3"/>
    <w:rsid w:val="00BB6065"/>
    <w:rsid w:val="00BC038A"/>
    <w:rsid w:val="00BC2210"/>
    <w:rsid w:val="00BC3922"/>
    <w:rsid w:val="00C21E69"/>
    <w:rsid w:val="00C345D0"/>
    <w:rsid w:val="00C551D7"/>
    <w:rsid w:val="00C57905"/>
    <w:rsid w:val="00C60B4F"/>
    <w:rsid w:val="00C9597C"/>
    <w:rsid w:val="00CA7725"/>
    <w:rsid w:val="00CB09A1"/>
    <w:rsid w:val="00CD44AD"/>
    <w:rsid w:val="00CD4C03"/>
    <w:rsid w:val="00D03896"/>
    <w:rsid w:val="00D344A6"/>
    <w:rsid w:val="00D823E2"/>
    <w:rsid w:val="00D90AC7"/>
    <w:rsid w:val="00D91834"/>
    <w:rsid w:val="00D92F96"/>
    <w:rsid w:val="00DA0309"/>
    <w:rsid w:val="00DC45A4"/>
    <w:rsid w:val="00DD179A"/>
    <w:rsid w:val="00DD25AF"/>
    <w:rsid w:val="00DE0C8E"/>
    <w:rsid w:val="00DF448C"/>
    <w:rsid w:val="00DF4F75"/>
    <w:rsid w:val="00E208B9"/>
    <w:rsid w:val="00E338AF"/>
    <w:rsid w:val="00E35834"/>
    <w:rsid w:val="00E36AD7"/>
    <w:rsid w:val="00E40E47"/>
    <w:rsid w:val="00E47AC6"/>
    <w:rsid w:val="00E47EA9"/>
    <w:rsid w:val="00E50A54"/>
    <w:rsid w:val="00E555C9"/>
    <w:rsid w:val="00E60625"/>
    <w:rsid w:val="00E67CF5"/>
    <w:rsid w:val="00EA4297"/>
    <w:rsid w:val="00ED236C"/>
    <w:rsid w:val="00ED6BEF"/>
    <w:rsid w:val="00EE39E9"/>
    <w:rsid w:val="00EE4877"/>
    <w:rsid w:val="00EF76BC"/>
    <w:rsid w:val="00F0088D"/>
    <w:rsid w:val="00F117B0"/>
    <w:rsid w:val="00F151DA"/>
    <w:rsid w:val="00F27004"/>
    <w:rsid w:val="00F50387"/>
    <w:rsid w:val="00F552E9"/>
    <w:rsid w:val="00F64B84"/>
    <w:rsid w:val="00F65DA5"/>
    <w:rsid w:val="00F71E40"/>
    <w:rsid w:val="00F71E5E"/>
    <w:rsid w:val="00F77EA6"/>
    <w:rsid w:val="00FB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06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6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552E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D17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05D3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05D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uiPriority w:val="99"/>
    <w:unhideWhenUsed/>
    <w:rsid w:val="00E36AD7"/>
    <w:pPr>
      <w:spacing w:before="100" w:beforeAutospacing="1" w:after="100" w:afterAutospacing="1"/>
    </w:pPr>
  </w:style>
  <w:style w:type="paragraph" w:customStyle="1" w:styleId="1">
    <w:name w:val="Обычный1"/>
    <w:rsid w:val="00F71E40"/>
  </w:style>
  <w:style w:type="paragraph" w:styleId="a6">
    <w:name w:val="List Paragraph"/>
    <w:basedOn w:val="a"/>
    <w:uiPriority w:val="34"/>
    <w:qFormat/>
    <w:rsid w:val="00C551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06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6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552E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D17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05D3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05D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АДМИНИСТРАЦИИ  МАЛМЫЖСКОГО РАЙОНА</vt:lpstr>
    </vt:vector>
  </TitlesOfParts>
  <Company>11</Company>
  <LinksUpToDate>false</LinksUpToDate>
  <CharactersWithSpaces>12157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АДМИНИСТРАЦИИ  МАЛМЫЖСКОГО РАЙОНА</dc:title>
  <dc:creator>Владелец</dc:creator>
  <cp:lastModifiedBy>Владелец</cp:lastModifiedBy>
  <cp:revision>27</cp:revision>
  <cp:lastPrinted>2019-10-22T12:34:00Z</cp:lastPrinted>
  <dcterms:created xsi:type="dcterms:W3CDTF">2017-11-14T07:26:00Z</dcterms:created>
  <dcterms:modified xsi:type="dcterms:W3CDTF">2019-10-22T12:35:00Z</dcterms:modified>
</cp:coreProperties>
</file>