
<file path=[Content_Types].xml><?xml version="1.0" encoding="utf-8"?>
<Types xmlns="http://schemas.openxmlformats.org/package/2006/content-types">
  <Default Extension="emf" ContentType="application/x-msmetafile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79" w:rsidRDefault="00944BB6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ФИНАНСОВОЕ УПРАВЛЕНИЕ</w:t>
      </w:r>
    </w:p>
    <w:p w:rsidR="00CA7579" w:rsidRDefault="00944BB6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 АДМИНИСТРАЦИИ МАЛМЫЖСКОГО РАЙОНА </w:t>
      </w:r>
    </w:p>
    <w:p w:rsidR="00CA7579" w:rsidRDefault="00944BB6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 Кировской области</w:t>
      </w:r>
    </w:p>
    <w:p w:rsidR="00CA7579" w:rsidRDefault="00CA7579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</w:p>
    <w:p w:rsidR="00CA7579" w:rsidRDefault="00944BB6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Приказ</w:t>
      </w:r>
    </w:p>
    <w:p w:rsidR="00CA7579" w:rsidRDefault="00CA757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A7579" w:rsidRDefault="00CA757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A7579" w:rsidRDefault="00944BB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13.11.2019                              </w:t>
      </w:r>
      <w:r>
        <w:rPr>
          <w:rFonts w:ascii="Times New Roman" w:hAnsi="Times New Roman"/>
          <w:sz w:val="28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                                                 № </w:t>
      </w:r>
      <w:r>
        <w:rPr>
          <w:rFonts w:ascii="Times New Roman" w:hAnsi="Times New Roman"/>
          <w:sz w:val="28"/>
        </w:rPr>
        <w:t>36</w:t>
      </w:r>
    </w:p>
    <w:p w:rsidR="00CA7579" w:rsidRDefault="00944BB6">
      <w:pPr>
        <w:tabs>
          <w:tab w:val="left" w:pos="421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г. </w:t>
      </w:r>
      <w:proofErr w:type="spellStart"/>
      <w:r>
        <w:rPr>
          <w:rFonts w:ascii="Times New Roman" w:hAnsi="Times New Roman"/>
          <w:sz w:val="28"/>
        </w:rPr>
        <w:t>Малмыж</w:t>
      </w:r>
      <w:proofErr w:type="spellEnd"/>
    </w:p>
    <w:p w:rsidR="00CA7579" w:rsidRDefault="00CA7579">
      <w:pPr>
        <w:spacing w:after="0" w:line="240" w:lineRule="auto"/>
        <w:jc w:val="right"/>
        <w:outlineLvl w:val="0"/>
        <w:rPr>
          <w:rFonts w:ascii="Times New Roman" w:hAnsi="Times New Roman"/>
          <w:sz w:val="20"/>
        </w:rPr>
      </w:pPr>
    </w:p>
    <w:p w:rsidR="00CA7579" w:rsidRDefault="00CA7579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</w:p>
    <w:p w:rsidR="00CA7579" w:rsidRDefault="00CA7579">
      <w:pPr>
        <w:pStyle w:val="a3"/>
        <w:jc w:val="center"/>
        <w:rPr>
          <w:rFonts w:ascii="Times New Roman" w:hAnsi="Times New Roman"/>
          <w:b/>
          <w:sz w:val="28"/>
        </w:rPr>
      </w:pPr>
    </w:p>
    <w:p w:rsidR="00CA7579" w:rsidRDefault="00944BB6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 утверждении </w:t>
      </w:r>
      <w:proofErr w:type="gramStart"/>
      <w:r>
        <w:rPr>
          <w:rFonts w:ascii="Times New Roman" w:hAnsi="Times New Roman"/>
          <w:b/>
          <w:sz w:val="28"/>
        </w:rPr>
        <w:t>П</w:t>
      </w:r>
      <w:r>
        <w:rPr>
          <w:rFonts w:ascii="Times New Roman" w:hAnsi="Times New Roman"/>
          <w:b/>
          <w:sz w:val="28"/>
        </w:rPr>
        <w:t>орядка проведения мониторинга качества финансового менеджмента главных администраторов средств бюджета муниципального образования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Малмыжский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муниципальный район Кировской области</w:t>
      </w:r>
    </w:p>
    <w:p w:rsidR="00CA7579" w:rsidRDefault="00CA7579">
      <w:pPr>
        <w:pStyle w:val="a3"/>
        <w:jc w:val="center"/>
        <w:rPr>
          <w:rFonts w:ascii="Times New Roman" w:hAnsi="Times New Roman"/>
          <w:b/>
          <w:sz w:val="28"/>
        </w:rPr>
      </w:pPr>
    </w:p>
    <w:p w:rsidR="00CA7579" w:rsidRDefault="00CA7579">
      <w:pPr>
        <w:pStyle w:val="a3"/>
        <w:jc w:val="center"/>
        <w:rPr>
          <w:rFonts w:ascii="Times New Roman" w:hAnsi="Times New Roman"/>
          <w:b/>
          <w:sz w:val="28"/>
        </w:rPr>
      </w:pPr>
    </w:p>
    <w:p w:rsidR="00CA7579" w:rsidRDefault="00944BB6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статьёй 160.2-1 Бюджетного кодекса Российской Федерации, </w:t>
      </w:r>
      <w:r>
        <w:rPr>
          <w:rFonts w:ascii="Times New Roman" w:hAnsi="Times New Roman"/>
          <w:sz w:val="28"/>
        </w:rPr>
        <w:t>а также  в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целях повышения эффективности расходов бюджета и качества управления средствами бюджета муниципального образования </w:t>
      </w:r>
      <w:proofErr w:type="spellStart"/>
      <w:r>
        <w:rPr>
          <w:rFonts w:ascii="Times New Roman" w:hAnsi="Times New Roman"/>
          <w:sz w:val="28"/>
        </w:rPr>
        <w:t>Малмыжский</w:t>
      </w:r>
      <w:proofErr w:type="spellEnd"/>
      <w:r>
        <w:rPr>
          <w:rFonts w:ascii="Times New Roman" w:hAnsi="Times New Roman"/>
          <w:sz w:val="28"/>
        </w:rPr>
        <w:t xml:space="preserve"> муниципальный район Кировской области главными администраторами средств бюджета муниципального образования </w:t>
      </w:r>
      <w:proofErr w:type="spellStart"/>
      <w:r>
        <w:rPr>
          <w:rFonts w:ascii="Times New Roman" w:hAnsi="Times New Roman"/>
          <w:sz w:val="28"/>
        </w:rPr>
        <w:t>Малмыжский</w:t>
      </w:r>
      <w:proofErr w:type="spellEnd"/>
      <w:r>
        <w:rPr>
          <w:rFonts w:ascii="Times New Roman" w:hAnsi="Times New Roman"/>
          <w:sz w:val="28"/>
        </w:rPr>
        <w:t xml:space="preserve"> м</w:t>
      </w:r>
      <w:r>
        <w:rPr>
          <w:rFonts w:ascii="Times New Roman" w:hAnsi="Times New Roman"/>
          <w:sz w:val="28"/>
        </w:rPr>
        <w:t>униципальный район Кировской области, ПРИКАЗЫВАЮ:</w:t>
      </w:r>
    </w:p>
    <w:p w:rsidR="00CA7579" w:rsidRDefault="00944BB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Порядок </w:t>
      </w:r>
      <w:proofErr w:type="gramStart"/>
      <w:r>
        <w:rPr>
          <w:rFonts w:ascii="Times New Roman" w:hAnsi="Times New Roman"/>
          <w:sz w:val="28"/>
        </w:rPr>
        <w:t>проведения мониторинга качества финансового менеджмента главных администраторов средств бюджета муниципального образования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Малмыжский</w:t>
      </w:r>
      <w:proofErr w:type="spellEnd"/>
      <w:r>
        <w:rPr>
          <w:rFonts w:ascii="Times New Roman" w:hAnsi="Times New Roman"/>
          <w:sz w:val="28"/>
        </w:rPr>
        <w:t xml:space="preserve"> муниципальный район Кировской области, согласно при</w:t>
      </w:r>
      <w:r>
        <w:rPr>
          <w:rFonts w:ascii="Times New Roman" w:hAnsi="Times New Roman"/>
          <w:sz w:val="28"/>
        </w:rPr>
        <w:t>ложению.</w:t>
      </w:r>
    </w:p>
    <w:p w:rsidR="00CA7579" w:rsidRDefault="00944BB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выполнением настоящего приказа возложить на начальников отделов, главного специалиста – ревизора финансового управления администрации Малмыжского района. </w:t>
      </w:r>
    </w:p>
    <w:p w:rsidR="00CA7579" w:rsidRDefault="00CA757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CA7579" w:rsidRDefault="00CA757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CA7579" w:rsidRDefault="00944BB6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</w:t>
      </w:r>
    </w:p>
    <w:p w:rsidR="00CA7579" w:rsidRDefault="00944BB6">
      <w:pPr>
        <w:pStyle w:val="ConsNormal"/>
        <w:widowControl/>
        <w:tabs>
          <w:tab w:val="left" w:pos="8280"/>
        </w:tabs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финансового управления                                                                   И.Д. </w:t>
      </w:r>
      <w:proofErr w:type="spellStart"/>
      <w:r>
        <w:rPr>
          <w:rFonts w:ascii="Times New Roman" w:hAnsi="Times New Roman"/>
          <w:sz w:val="28"/>
        </w:rPr>
        <w:t>Сырцова</w:t>
      </w:r>
      <w:proofErr w:type="spellEnd"/>
    </w:p>
    <w:p w:rsidR="00CA7579" w:rsidRDefault="00944BB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</w:t>
      </w:r>
    </w:p>
    <w:p w:rsidR="00CA7579" w:rsidRDefault="00CA7579">
      <w:pPr>
        <w:rPr>
          <w:rFonts w:ascii="Times New Roman" w:hAnsi="Times New Roman"/>
          <w:sz w:val="28"/>
        </w:rPr>
      </w:pPr>
    </w:p>
    <w:p w:rsidR="00CA7579" w:rsidRDefault="00CA7579">
      <w:pPr>
        <w:rPr>
          <w:rFonts w:ascii="Times New Roman" w:hAnsi="Times New Roman"/>
          <w:sz w:val="28"/>
        </w:rPr>
      </w:pPr>
    </w:p>
    <w:p w:rsidR="00CA7579" w:rsidRDefault="00CA7579">
      <w:pPr>
        <w:rPr>
          <w:rFonts w:ascii="Times New Roman" w:hAnsi="Times New Roman"/>
          <w:sz w:val="28"/>
        </w:rPr>
      </w:pPr>
    </w:p>
    <w:p w:rsidR="00CA7579" w:rsidRDefault="00CA7579">
      <w:pPr>
        <w:rPr>
          <w:rFonts w:ascii="Times New Roman" w:hAnsi="Times New Roman"/>
          <w:sz w:val="28"/>
        </w:rPr>
      </w:pPr>
    </w:p>
    <w:p w:rsidR="00CA7579" w:rsidRDefault="00CA7579">
      <w:pPr>
        <w:rPr>
          <w:rFonts w:ascii="Times New Roman" w:hAnsi="Times New Roman"/>
          <w:sz w:val="28"/>
        </w:rPr>
      </w:pPr>
    </w:p>
    <w:p w:rsidR="00CA7579" w:rsidRDefault="00944BB6">
      <w:pPr>
        <w:widowControl w:val="0"/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ПРИЛОЖЕНИЕ</w:t>
      </w:r>
    </w:p>
    <w:p w:rsidR="00CA7579" w:rsidRDefault="00CA7579">
      <w:pPr>
        <w:widowControl w:val="0"/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CA7579" w:rsidRDefault="00944BB6">
      <w:pPr>
        <w:widowControl w:val="0"/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к приказу</w:t>
      </w:r>
    </w:p>
    <w:p w:rsidR="00CA7579" w:rsidRDefault="00944BB6">
      <w:pPr>
        <w:widowControl w:val="0"/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финансового управления</w:t>
      </w:r>
    </w:p>
    <w:p w:rsidR="00CA7579" w:rsidRDefault="00944BB6">
      <w:pPr>
        <w:widowControl w:val="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от_____________№____</w:t>
      </w:r>
    </w:p>
    <w:p w:rsidR="00CA7579" w:rsidRDefault="00944BB6">
      <w:pPr>
        <w:widowControl w:val="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</w:t>
      </w:r>
    </w:p>
    <w:p w:rsidR="00CA7579" w:rsidRDefault="00CA7579">
      <w:pPr>
        <w:widowControl w:val="0"/>
        <w:tabs>
          <w:tab w:val="left" w:pos="6237"/>
        </w:tabs>
        <w:jc w:val="both"/>
        <w:rPr>
          <w:rFonts w:ascii="Times New Roman" w:hAnsi="Times New Roman"/>
          <w:sz w:val="28"/>
        </w:rPr>
      </w:pPr>
    </w:p>
    <w:p w:rsidR="00CA7579" w:rsidRDefault="00944BB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1" w:name="Par31"/>
      <w:bookmarkEnd w:id="1"/>
      <w:r>
        <w:rPr>
          <w:rFonts w:ascii="Times New Roman" w:hAnsi="Times New Roman"/>
          <w:b/>
          <w:sz w:val="28"/>
        </w:rPr>
        <w:t>ПОРЯДОК</w:t>
      </w:r>
    </w:p>
    <w:p w:rsidR="00CA7579" w:rsidRDefault="00944BB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проведения мониторинга качества финансового менеджмента </w:t>
      </w:r>
    </w:p>
    <w:p w:rsidR="00CA7579" w:rsidRDefault="00944BB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главных администраторов средств бюджета </w:t>
      </w:r>
    </w:p>
    <w:p w:rsidR="00CA7579" w:rsidRDefault="00944BB6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sz w:val="28"/>
        </w:rPr>
        <w:t>Малмыжский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муниципальный район Кировской области</w:t>
      </w:r>
    </w:p>
    <w:p w:rsidR="00CA7579" w:rsidRDefault="00CA7579">
      <w:pPr>
        <w:pStyle w:val="a3"/>
        <w:jc w:val="center"/>
        <w:rPr>
          <w:rFonts w:ascii="Times New Roman" w:hAnsi="Times New Roman"/>
          <w:b/>
          <w:sz w:val="28"/>
        </w:rPr>
      </w:pPr>
    </w:p>
    <w:p w:rsidR="00CA7579" w:rsidRDefault="00CA757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gramStart"/>
      <w:r>
        <w:rPr>
          <w:rFonts w:ascii="Times New Roman" w:hAnsi="Times New Roman"/>
          <w:sz w:val="28"/>
        </w:rPr>
        <w:t xml:space="preserve">Порядок проведения мониторинга качества финансового менеджмента главных администраторов средств бюджета муниципального образования муниципального образования </w:t>
      </w:r>
      <w:proofErr w:type="spellStart"/>
      <w:r>
        <w:rPr>
          <w:rFonts w:ascii="Times New Roman" w:hAnsi="Times New Roman"/>
          <w:sz w:val="28"/>
        </w:rPr>
        <w:t>Малмыжский</w:t>
      </w:r>
      <w:proofErr w:type="spellEnd"/>
      <w:r>
        <w:rPr>
          <w:rFonts w:ascii="Times New Roman" w:hAnsi="Times New Roman"/>
          <w:sz w:val="28"/>
        </w:rPr>
        <w:t xml:space="preserve"> муници</w:t>
      </w:r>
      <w:r>
        <w:rPr>
          <w:rFonts w:ascii="Times New Roman" w:hAnsi="Times New Roman"/>
          <w:sz w:val="28"/>
        </w:rPr>
        <w:t>пальный район Кировской области (далее - Порядок), определяет механизм проведения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</w:t>
      </w:r>
      <w:r>
        <w:rPr>
          <w:rFonts w:ascii="Times New Roman" w:hAnsi="Times New Roman"/>
          <w:sz w:val="28"/>
        </w:rPr>
        <w:t xml:space="preserve">аров, работ, услуг для обеспечения муниципальных нужд главными администраторами средств бюджета муниципального образования муниципального образования </w:t>
      </w:r>
      <w:proofErr w:type="spellStart"/>
      <w:r>
        <w:rPr>
          <w:rFonts w:ascii="Times New Roman" w:hAnsi="Times New Roman"/>
          <w:sz w:val="28"/>
        </w:rPr>
        <w:t>Малмыжский</w:t>
      </w:r>
      <w:proofErr w:type="spellEnd"/>
      <w:r>
        <w:rPr>
          <w:rFonts w:ascii="Times New Roman" w:hAnsi="Times New Roman"/>
          <w:sz w:val="28"/>
        </w:rPr>
        <w:t xml:space="preserve"> муниципальный район Кировской</w:t>
      </w:r>
      <w:proofErr w:type="gramEnd"/>
      <w:r>
        <w:rPr>
          <w:rFonts w:ascii="Times New Roman" w:hAnsi="Times New Roman"/>
          <w:sz w:val="28"/>
        </w:rPr>
        <w:t xml:space="preserve"> области (далее – мониторинг качества финансового менеджмента).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Под мониторингом качества финансового менеджмента понимается анализ и оценка результатов выполнения процедур составления и исполнения бюджета, включая процедуры финансового обеспечения закупок товаров, работ, услуг для обеспечения муниципальных нужд, веде</w:t>
      </w:r>
      <w:r>
        <w:rPr>
          <w:rFonts w:ascii="Times New Roman" w:hAnsi="Times New Roman"/>
          <w:sz w:val="28"/>
        </w:rPr>
        <w:t xml:space="preserve">ние бюджетного учета, составления бюджетной отчетности и внутреннего финансового контроля. 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Мониторингу качества финансового менеджмента подлежат все главные администраторы средств бюджета муниципального образования муниципального образования </w:t>
      </w:r>
      <w:proofErr w:type="spellStart"/>
      <w:r>
        <w:rPr>
          <w:rFonts w:ascii="Times New Roman" w:hAnsi="Times New Roman"/>
          <w:sz w:val="28"/>
        </w:rPr>
        <w:t>Малмыжский</w:t>
      </w:r>
      <w:proofErr w:type="spellEnd"/>
      <w:r>
        <w:rPr>
          <w:rFonts w:ascii="Times New Roman" w:hAnsi="Times New Roman"/>
          <w:sz w:val="28"/>
        </w:rPr>
        <w:t xml:space="preserve"> муниципальный район Кировской области в соответствии с решением районной Думы Малмыжского района о бюджете муниципального образования муниципального образования </w:t>
      </w:r>
      <w:proofErr w:type="spellStart"/>
      <w:r>
        <w:rPr>
          <w:rFonts w:ascii="Times New Roman" w:hAnsi="Times New Roman"/>
          <w:sz w:val="28"/>
        </w:rPr>
        <w:t>Малмыжский</w:t>
      </w:r>
      <w:proofErr w:type="spellEnd"/>
      <w:r>
        <w:rPr>
          <w:rFonts w:ascii="Times New Roman" w:hAnsi="Times New Roman"/>
          <w:sz w:val="28"/>
        </w:rPr>
        <w:t xml:space="preserve"> муниципальный район Кировской области на очередной финансовый год и на плановый пер</w:t>
      </w:r>
      <w:r>
        <w:rPr>
          <w:rFonts w:ascii="Times New Roman" w:hAnsi="Times New Roman"/>
          <w:sz w:val="28"/>
        </w:rPr>
        <w:t>иод.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Мониторинг качества финансового менеджмента проводится ежегодно финансовым управлением администрации Малмыжского района по состоянию на 1 января года, следующего </w:t>
      </w:r>
      <w:proofErr w:type="gramStart"/>
      <w:r>
        <w:rPr>
          <w:rFonts w:ascii="Times New Roman" w:hAnsi="Times New Roman"/>
          <w:sz w:val="28"/>
        </w:rPr>
        <w:t>за</w:t>
      </w:r>
      <w:proofErr w:type="gramEnd"/>
      <w:r>
        <w:rPr>
          <w:rFonts w:ascii="Times New Roman" w:hAnsi="Times New Roman"/>
          <w:sz w:val="28"/>
        </w:rPr>
        <w:t xml:space="preserve"> отчетным.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Информация для проведения мониторинга качества финансового менеджмента</w:t>
      </w:r>
      <w:r>
        <w:rPr>
          <w:rFonts w:ascii="Times New Roman" w:hAnsi="Times New Roman"/>
          <w:sz w:val="28"/>
        </w:rPr>
        <w:t xml:space="preserve"> составляется главными администраторами средств бюджета по форме, рекомендуемой финансовым управлением администрации Малмыжского района в соответствии с Перечнем показателей согласно </w:t>
      </w:r>
      <w:r>
        <w:rPr>
          <w:rFonts w:ascii="Times New Roman" w:hAnsi="Times New Roman"/>
          <w:sz w:val="28"/>
        </w:rPr>
        <w:lastRenderedPageBreak/>
        <w:t>приложению № 1 к настоящему Порядку, и предоставляется в финансовое управ</w:t>
      </w:r>
      <w:r>
        <w:rPr>
          <w:rFonts w:ascii="Times New Roman" w:hAnsi="Times New Roman"/>
          <w:sz w:val="28"/>
        </w:rPr>
        <w:t xml:space="preserve">ление администрации Малмыжского района в срок до 1 апреля года, следующего </w:t>
      </w:r>
      <w:proofErr w:type="gramStart"/>
      <w:r>
        <w:rPr>
          <w:rFonts w:ascii="Times New Roman" w:hAnsi="Times New Roman"/>
          <w:sz w:val="28"/>
        </w:rPr>
        <w:t>за</w:t>
      </w:r>
      <w:proofErr w:type="gramEnd"/>
      <w:r>
        <w:rPr>
          <w:rFonts w:ascii="Times New Roman" w:hAnsi="Times New Roman"/>
          <w:sz w:val="28"/>
        </w:rPr>
        <w:t xml:space="preserve"> отчетным.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Значения показателей качества финансового менеджмента определяются по бальной системе в соответствии с расчетом показателей мониторинга качества финансового менеджме</w:t>
      </w:r>
      <w:r>
        <w:rPr>
          <w:rFonts w:ascii="Times New Roman" w:hAnsi="Times New Roman"/>
          <w:sz w:val="28"/>
        </w:rPr>
        <w:t>нта согласно приложение № 2 к настоящему Порядку.</w:t>
      </w:r>
    </w:p>
    <w:p w:rsidR="00CA7579" w:rsidRDefault="00944B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Финансовое управление администрации Малмыжского района проводит проверку предоставляемой главными администраторами бюджетных средств информации на предмет ее полноты и достоверности.</w:t>
      </w:r>
    </w:p>
    <w:p w:rsidR="00CA7579" w:rsidRDefault="00944B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Для проведения </w:t>
      </w:r>
      <w:r>
        <w:rPr>
          <w:rFonts w:ascii="Times New Roman" w:hAnsi="Times New Roman"/>
          <w:sz w:val="28"/>
        </w:rPr>
        <w:t>мониторинга качества финансового менеджмента используются следующие источники информации:</w:t>
      </w:r>
    </w:p>
    <w:p w:rsidR="00CA7579" w:rsidRDefault="00944B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ежемесячные и годовые отчеты главных администраторов бюджетных средств, получателей бюджетных средств;</w:t>
      </w:r>
    </w:p>
    <w:p w:rsidR="00CA7579" w:rsidRDefault="00944B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проведенных в течение отчетного периода контрольно-р</w:t>
      </w:r>
      <w:r>
        <w:rPr>
          <w:rFonts w:ascii="Times New Roman" w:hAnsi="Times New Roman"/>
          <w:sz w:val="28"/>
        </w:rPr>
        <w:t>евизионных мероприятий;</w:t>
      </w:r>
    </w:p>
    <w:p w:rsidR="00CA7579" w:rsidRDefault="00944BB6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иные документы и материалы, относящиеся к организации и исполнению бюджетного процесса, включая процедуры финансового обеспечения закупок товаров, работ, услуг для обеспечения муниципальных нужд.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Итоговая оценка финансового менед</w:t>
      </w:r>
      <w:r>
        <w:rPr>
          <w:rFonts w:ascii="Times New Roman" w:hAnsi="Times New Roman"/>
          <w:sz w:val="28"/>
        </w:rPr>
        <w:t>жмента соответствующего главного администратора бюджетных средств определяется путем суммирования баллов, полученных по каждому показателю.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По результатам итоговой оценки финансового менеджмента соответствующего главного администратора средств бюджета </w:t>
      </w:r>
      <w:r>
        <w:rPr>
          <w:rFonts w:ascii="Times New Roman" w:hAnsi="Times New Roman"/>
          <w:sz w:val="28"/>
        </w:rPr>
        <w:t xml:space="preserve">проводится ранжирование главных администраторов бюджетных средств в порядке убывания </w:t>
      </w:r>
      <w:proofErr w:type="gramStart"/>
      <w:r>
        <w:rPr>
          <w:rFonts w:ascii="Times New Roman" w:hAnsi="Times New Roman"/>
          <w:sz w:val="28"/>
        </w:rPr>
        <w:t>баллов</w:t>
      </w:r>
      <w:proofErr w:type="gramEnd"/>
      <w:r>
        <w:rPr>
          <w:rFonts w:ascii="Times New Roman" w:hAnsi="Times New Roman"/>
          <w:sz w:val="28"/>
        </w:rPr>
        <w:t xml:space="preserve"> и формируются результаты мониторинга финансового менеджмента.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Первое место занимает главный администратор средств бюджета, набравший наибольшее количество баллов.</w:t>
      </w:r>
    </w:p>
    <w:p w:rsidR="00CA7579" w:rsidRDefault="00944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1. Результаты мониторинга размещаются на официальном сайте Малмыжского района не позднее 1 мая года, следующего за </w:t>
      </w:r>
      <w:proofErr w:type="gramStart"/>
      <w:r>
        <w:rPr>
          <w:rFonts w:ascii="Times New Roman" w:hAnsi="Times New Roman"/>
          <w:sz w:val="28"/>
        </w:rPr>
        <w:t>отчетным</w:t>
      </w:r>
      <w:proofErr w:type="gramEnd"/>
      <w:r>
        <w:rPr>
          <w:rFonts w:ascii="Times New Roman" w:hAnsi="Times New Roman"/>
          <w:sz w:val="28"/>
        </w:rPr>
        <w:t>.</w:t>
      </w:r>
    </w:p>
    <w:p w:rsidR="00CA7579" w:rsidRDefault="00CA7579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A7579" w:rsidRDefault="00944BB6">
      <w:pPr>
        <w:tabs>
          <w:tab w:val="left" w:pos="4230"/>
        </w:tabs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____________</w:t>
      </w:r>
    </w:p>
    <w:p w:rsidR="00CA7579" w:rsidRDefault="00CA7579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A7579" w:rsidRDefault="00CA7579">
      <w:pPr>
        <w:spacing w:line="240" w:lineRule="auto"/>
        <w:ind w:firstLine="900"/>
        <w:jc w:val="both"/>
        <w:rPr>
          <w:rFonts w:ascii="Times New Roman" w:hAnsi="Times New Roman"/>
          <w:sz w:val="28"/>
        </w:rPr>
      </w:pPr>
    </w:p>
    <w:p w:rsidR="00CA7579" w:rsidRDefault="00CA7579">
      <w:pPr>
        <w:spacing w:line="240" w:lineRule="auto"/>
        <w:ind w:firstLine="900"/>
        <w:jc w:val="both"/>
        <w:rPr>
          <w:rFonts w:ascii="Times New Roman" w:hAnsi="Times New Roman"/>
          <w:sz w:val="28"/>
        </w:rPr>
      </w:pPr>
    </w:p>
    <w:p w:rsidR="00CA7579" w:rsidRDefault="00CA7579">
      <w:pPr>
        <w:spacing w:line="240" w:lineRule="auto"/>
        <w:ind w:firstLine="900"/>
        <w:jc w:val="both"/>
        <w:rPr>
          <w:rFonts w:ascii="Times New Roman" w:hAnsi="Times New Roman"/>
          <w:sz w:val="28"/>
        </w:rPr>
      </w:pPr>
    </w:p>
    <w:p w:rsidR="00CA7579" w:rsidRDefault="00CA7579">
      <w:pPr>
        <w:spacing w:line="240" w:lineRule="auto"/>
        <w:ind w:firstLine="900"/>
        <w:jc w:val="both"/>
        <w:rPr>
          <w:rFonts w:ascii="Times New Roman" w:hAnsi="Times New Roman"/>
          <w:sz w:val="28"/>
        </w:rPr>
      </w:pPr>
    </w:p>
    <w:p w:rsidR="00CA7579" w:rsidRDefault="00CA7579">
      <w:pPr>
        <w:ind w:firstLine="900"/>
        <w:jc w:val="both"/>
        <w:rPr>
          <w:rFonts w:ascii="Times New Roman" w:hAnsi="Times New Roman"/>
          <w:sz w:val="28"/>
        </w:rPr>
      </w:pPr>
    </w:p>
    <w:p w:rsidR="00CA7579" w:rsidRDefault="00CA7579">
      <w:pPr>
        <w:ind w:firstLine="900"/>
        <w:jc w:val="both"/>
        <w:rPr>
          <w:rFonts w:ascii="Times New Roman" w:hAnsi="Times New Roman"/>
          <w:sz w:val="28"/>
        </w:rPr>
      </w:pPr>
    </w:p>
    <w:p w:rsidR="00CA7579" w:rsidRDefault="00944BB6">
      <w:pPr>
        <w:pStyle w:val="ConsPlusNormal"/>
        <w:ind w:left="4536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Приложение № 1</w:t>
      </w:r>
    </w:p>
    <w:p w:rsidR="00CA7579" w:rsidRDefault="00CA7579">
      <w:pPr>
        <w:pStyle w:val="ConsPlusNormal"/>
        <w:ind w:left="4536"/>
        <w:jc w:val="both"/>
        <w:outlineLvl w:val="1"/>
        <w:rPr>
          <w:rFonts w:ascii="Times New Roman" w:hAnsi="Times New Roman"/>
          <w:sz w:val="28"/>
        </w:rPr>
      </w:pPr>
    </w:p>
    <w:p w:rsidR="00CA7579" w:rsidRDefault="00944BB6">
      <w:pPr>
        <w:pStyle w:val="ConsPlusNormal"/>
        <w:ind w:left="453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к Порядку </w:t>
      </w:r>
    </w:p>
    <w:p w:rsidR="00CA7579" w:rsidRDefault="00CA7579">
      <w:pPr>
        <w:pStyle w:val="ConsPlusNormal"/>
        <w:jc w:val="both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both"/>
        <w:rPr>
          <w:rFonts w:ascii="Times New Roman" w:hAnsi="Times New Roman"/>
          <w:sz w:val="28"/>
        </w:rPr>
      </w:pPr>
    </w:p>
    <w:p w:rsidR="00CA7579" w:rsidRDefault="00944BB6">
      <w:pPr>
        <w:pStyle w:val="ConsPlusNormal"/>
        <w:jc w:val="center"/>
        <w:rPr>
          <w:rFonts w:ascii="Times New Roman" w:hAnsi="Times New Roman"/>
          <w:b/>
          <w:sz w:val="28"/>
        </w:rPr>
      </w:pPr>
      <w:bookmarkStart w:id="2" w:name="Par79"/>
      <w:bookmarkEnd w:id="2"/>
      <w:r>
        <w:rPr>
          <w:rFonts w:ascii="Times New Roman" w:hAnsi="Times New Roman"/>
          <w:b/>
          <w:sz w:val="28"/>
        </w:rPr>
        <w:t>ПЕРЕЧЕНЬ</w:t>
      </w:r>
    </w:p>
    <w:p w:rsidR="00CA7579" w:rsidRDefault="00944BB6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</w:t>
      </w:r>
      <w:r>
        <w:rPr>
          <w:rFonts w:ascii="Times New Roman" w:hAnsi="Times New Roman"/>
          <w:b/>
          <w:sz w:val="28"/>
        </w:rPr>
        <w:t xml:space="preserve">оказателей </w:t>
      </w:r>
      <w:proofErr w:type="gramStart"/>
      <w:r>
        <w:rPr>
          <w:rFonts w:ascii="Times New Roman" w:hAnsi="Times New Roman"/>
          <w:b/>
          <w:sz w:val="28"/>
        </w:rPr>
        <w:t>мониторинга качества финансового менеджмента главных администраторов средств бюджета муниципального образования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Малмыжский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муниципальный район Кировской области </w:t>
      </w:r>
    </w:p>
    <w:p w:rsidR="00CA7579" w:rsidRDefault="00CA7579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8390"/>
      </w:tblGrid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показателя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планирования бюджета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Соблюдение ограничений по внесению изменений в бюджетную роспись главных распорядителей средств бюджета 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Исполнение бюджета по доходам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Отклонение от первоначально прогнозируемых объемов поступлений доходов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</w:t>
            </w:r>
            <w:r>
              <w:rPr>
                <w:rFonts w:ascii="Times New Roman" w:hAnsi="Times New Roman"/>
                <w:sz w:val="24"/>
              </w:rPr>
              <w:t>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области, администрируемых соответствующим главным администратором доходов бюджета (далее - ГАДБ)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Исполнение бюджета по расходам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Своевременность утверждения муниципального задания ГАБС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</w:rPr>
              <w:t>муниципального задания на оказание муниципальных услуг (выполнение работ) в части показателей, характеризующих объем оказанных муниципальных услуг (выполненных работ)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Отклонение кассовых расходов ГАБС от объемов бюджетных ассигнований в части расходо</w:t>
            </w:r>
            <w:r>
              <w:rPr>
                <w:rFonts w:ascii="Times New Roman" w:hAnsi="Times New Roman"/>
                <w:sz w:val="24"/>
              </w:rPr>
              <w:t xml:space="preserve">в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Отклонение кассовых расходов от объемов бюджетных ассигнований за счет субсидий, иных межбюджетных трансфертов и средств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</w:t>
            </w:r>
            <w:r>
              <w:rPr>
                <w:rFonts w:ascii="Times New Roman" w:hAnsi="Times New Roman"/>
                <w:sz w:val="24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 на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расходных обязательств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 н в целях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которых предоставляются межбюджетные трансферты, доведенных </w:t>
            </w:r>
            <w:proofErr w:type="gramStart"/>
            <w:r>
              <w:rPr>
                <w:rFonts w:ascii="Times New Roman" w:hAnsi="Times New Roman"/>
                <w:sz w:val="24"/>
              </w:rPr>
              <w:t>соответст</w:t>
            </w:r>
            <w:r>
              <w:rPr>
                <w:rFonts w:ascii="Times New Roman" w:hAnsi="Times New Roman"/>
                <w:sz w:val="24"/>
              </w:rPr>
              <w:t>вующему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ГАБС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показателей кассового плана по кассовым выплатам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фактов возврата средств из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 в областной бюджет в отчетном финансовом году в резу</w:t>
            </w:r>
            <w:r>
              <w:rPr>
                <w:rFonts w:ascii="Times New Roman" w:hAnsi="Times New Roman"/>
                <w:sz w:val="24"/>
              </w:rPr>
              <w:t xml:space="preserve">льтате </w:t>
            </w:r>
            <w:proofErr w:type="gramStart"/>
            <w:r>
              <w:rPr>
                <w:rFonts w:ascii="Times New Roman" w:hAnsi="Times New Roman"/>
                <w:sz w:val="24"/>
              </w:rPr>
              <w:t>не достижения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показателей результативности использования межбюджетных трансфертов в соответствии с </w:t>
            </w:r>
            <w:r>
              <w:rPr>
                <w:rFonts w:ascii="Times New Roman" w:hAnsi="Times New Roman"/>
                <w:sz w:val="24"/>
              </w:rPr>
              <w:lastRenderedPageBreak/>
              <w:t>заключенными соглашениями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3.7.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фактов отказа в санкционировании оплаты денежных обязательств по причинам несоответствия бюджетной смете, </w:t>
            </w:r>
            <w:r>
              <w:rPr>
                <w:rFonts w:ascii="Times New Roman" w:hAnsi="Times New Roman"/>
                <w:sz w:val="24"/>
              </w:rPr>
              <w:t>плану финансово-хозяйственной деятельности, противоречия бюджетному законодательству, превышения остатков на лицевом счете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случаев несоблюдения сроков постановки на учет обязательств на закупку товаров, работ и услуг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Эффективность управ</w:t>
            </w:r>
            <w:r>
              <w:rPr>
                <w:rFonts w:ascii="Times New Roman" w:hAnsi="Times New Roman"/>
                <w:sz w:val="24"/>
              </w:rPr>
              <w:t>ления кредиторской задолженностью и дебиторской задолженностью по расходам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Учет и отчетность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представления в финансовое управление администрации Малмыжского района годовой бюджетной и бухгалтерской отчетности ГАБС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</w:t>
            </w:r>
            <w:r>
              <w:rPr>
                <w:rFonts w:ascii="Times New Roman" w:hAnsi="Times New Roman"/>
                <w:sz w:val="24"/>
              </w:rPr>
              <w:t>район Кировской области, не имеющих признаков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фактов нарушения бюджетного законодательства и иных нормативных правовых актов</w:t>
            </w:r>
            <w:r>
              <w:rPr>
                <w:rFonts w:ascii="Times New Roman" w:hAnsi="Times New Roman"/>
                <w:sz w:val="24"/>
              </w:rPr>
              <w:t xml:space="preserve">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области, имеющих признаки административных правонарушений, выявленных </w:t>
            </w:r>
            <w:r>
              <w:rPr>
                <w:rFonts w:ascii="Times New Roman" w:hAnsi="Times New Roman"/>
                <w:sz w:val="24"/>
              </w:rPr>
              <w:t>органом внутреннего (муниципального) финансового контроля, по итогам года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фактов неэффективного планирования в сфере закупок</w:t>
            </w:r>
          </w:p>
        </w:tc>
      </w:tr>
      <w:tr w:rsidR="00CA757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фактов нарушений в сфере закупок товаров, работ, услуг</w:t>
            </w:r>
          </w:p>
        </w:tc>
      </w:tr>
    </w:tbl>
    <w:p w:rsidR="00CA7579" w:rsidRDefault="00CA7579">
      <w:pPr>
        <w:ind w:firstLine="900"/>
        <w:jc w:val="both"/>
        <w:rPr>
          <w:rFonts w:ascii="Times New Roman" w:hAnsi="Times New Roman"/>
          <w:sz w:val="28"/>
        </w:rPr>
      </w:pPr>
    </w:p>
    <w:p w:rsidR="00CA7579" w:rsidRDefault="00944BB6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</w:t>
      </w: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CA7579">
      <w:pPr>
        <w:pStyle w:val="ConsPlusNormal"/>
        <w:jc w:val="right"/>
        <w:outlineLvl w:val="1"/>
        <w:rPr>
          <w:rFonts w:ascii="Times New Roman" w:hAnsi="Times New Roman"/>
          <w:sz w:val="28"/>
        </w:rPr>
      </w:pPr>
    </w:p>
    <w:p w:rsidR="00CA7579" w:rsidRDefault="00944BB6">
      <w:pPr>
        <w:pStyle w:val="ConsPlusNormal"/>
        <w:tabs>
          <w:tab w:val="left" w:pos="6765"/>
          <w:tab w:val="right" w:pos="9638"/>
        </w:tabs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>Приложение № 2</w:t>
      </w:r>
    </w:p>
    <w:p w:rsidR="00CA7579" w:rsidRDefault="00944BB6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</w:t>
      </w:r>
    </w:p>
    <w:p w:rsidR="00CA7579" w:rsidRDefault="00944BB6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к Порядку</w:t>
      </w:r>
    </w:p>
    <w:p w:rsidR="00CA7579" w:rsidRDefault="00CA7579">
      <w:pPr>
        <w:ind w:firstLine="900"/>
        <w:jc w:val="both"/>
        <w:rPr>
          <w:rFonts w:ascii="Times New Roman" w:hAnsi="Times New Roman"/>
          <w:sz w:val="28"/>
        </w:rPr>
      </w:pPr>
    </w:p>
    <w:p w:rsidR="00CA7579" w:rsidRDefault="00944BB6">
      <w:pPr>
        <w:pStyle w:val="ConsPlusNormal"/>
        <w:jc w:val="center"/>
        <w:rPr>
          <w:rFonts w:ascii="Times New Roman" w:hAnsi="Times New Roman"/>
          <w:b/>
          <w:sz w:val="28"/>
        </w:rPr>
      </w:pPr>
      <w:bookmarkStart w:id="3" w:name="Par148"/>
      <w:bookmarkEnd w:id="3"/>
      <w:r>
        <w:rPr>
          <w:rFonts w:ascii="Times New Roman" w:hAnsi="Times New Roman"/>
          <w:b/>
          <w:sz w:val="28"/>
        </w:rPr>
        <w:t>РАСЧЕТ</w:t>
      </w:r>
    </w:p>
    <w:p w:rsidR="00CA7579" w:rsidRDefault="00944BB6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показателей </w:t>
      </w:r>
      <w:proofErr w:type="gramStart"/>
      <w:r>
        <w:rPr>
          <w:rFonts w:ascii="Times New Roman" w:hAnsi="Times New Roman"/>
          <w:b/>
          <w:sz w:val="28"/>
        </w:rPr>
        <w:t>мониторинга качества финансового менеджмента главных администраторов средств бюджета мун</w:t>
      </w:r>
      <w:r>
        <w:rPr>
          <w:rFonts w:ascii="Times New Roman" w:hAnsi="Times New Roman"/>
          <w:b/>
          <w:sz w:val="28"/>
        </w:rPr>
        <w:t>иципального образования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Малмыжский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муниципальный район Кировской области </w:t>
      </w:r>
    </w:p>
    <w:p w:rsidR="00CA7579" w:rsidRDefault="00CA7579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"/>
        <w:gridCol w:w="2664"/>
        <w:gridCol w:w="3401"/>
        <w:gridCol w:w="2381"/>
      </w:tblGrid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показателя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Расчет целевого значения (П)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Балльная оценка целевого значения (О)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планирования бюджета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Соблюдение ограничений по </w:t>
            </w:r>
            <w:r>
              <w:rPr>
                <w:rFonts w:ascii="Times New Roman" w:hAnsi="Times New Roman"/>
                <w:sz w:val="24"/>
              </w:rPr>
              <w:t>внесению изменений в бюджетную роспись главных администраторов средств бюджета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- количество внесенных изменений в бюджетную роспись ГРБС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=2 при П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= 6;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=1 при П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= 6-8; О</w:t>
            </w:r>
            <w:r>
              <w:rPr>
                <w:rFonts w:ascii="Times New Roman" w:hAnsi="Times New Roman"/>
                <w:sz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=0 при П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1  </w:t>
            </w:r>
            <w:r>
              <w:rPr>
                <w:rFonts w:ascii="Times New Roman" w:hAnsi="Times New Roman"/>
                <w:sz w:val="24"/>
              </w:rPr>
              <w:t>&gt;8.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Исполнение бюджета по доходам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Отклонение от </w:t>
            </w:r>
            <w:r>
              <w:rPr>
                <w:rFonts w:ascii="Times New Roman" w:hAnsi="Times New Roman"/>
                <w:sz w:val="24"/>
              </w:rPr>
              <w:t xml:space="preserve">первоначально прогнозируемых объемов поступлений доходов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области, администрируемых соответствующим главным администратором доходов бюджета (далее - ГАДБ)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718820" cy="36576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ф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налоговые и ненало</w:t>
            </w:r>
            <w:r>
              <w:rPr>
                <w:rFonts w:ascii="Times New Roman" w:hAnsi="Times New Roman"/>
                <w:sz w:val="24"/>
              </w:rPr>
              <w:t xml:space="preserve">говые доходы, фактически поступившие в отчетном году в бюджет, администрируемые </w:t>
            </w:r>
            <w:proofErr w:type="gramStart"/>
            <w:r>
              <w:rPr>
                <w:rFonts w:ascii="Times New Roman" w:hAnsi="Times New Roman"/>
                <w:sz w:val="24"/>
              </w:rPr>
              <w:t>соответствующим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ГАДБ;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первоначально прогнозируемые объемы поступлений налоговых и неналоговых доходов бюджета на отчетный год, администрируемых </w:t>
            </w:r>
            <w:proofErr w:type="gramStart"/>
            <w:r>
              <w:rPr>
                <w:rFonts w:ascii="Times New Roman" w:hAnsi="Times New Roman"/>
                <w:sz w:val="24"/>
              </w:rPr>
              <w:t>соответствующим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ГАДБ.</w:t>
            </w: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z w:val="24"/>
              </w:rPr>
              <w:t xml:space="preserve"> 1 &lt;=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&lt;= 1,05,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= 1;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1,05 &lt;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&lt;= 1,1,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= 0,5;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1 &gt;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&gt; 1,1,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= 0;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ГАДБ, не являющихся главными администраторами налоговых и неналоговых доходов, 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= 1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Исполнение бюджета по расходам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Своевременность утверждения </w:t>
            </w:r>
            <w:r>
              <w:rPr>
                <w:rFonts w:ascii="Times New Roman" w:hAnsi="Times New Roman"/>
                <w:sz w:val="24"/>
              </w:rPr>
              <w:lastRenderedPageBreak/>
              <w:t>муниципального задания ГАБС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- наличие фактов несвоевременного утверждения </w:t>
            </w:r>
            <w:r>
              <w:rPr>
                <w:rFonts w:ascii="Times New Roman" w:hAnsi="Times New Roman"/>
                <w:sz w:val="24"/>
              </w:rPr>
              <w:lastRenderedPageBreak/>
              <w:t>муниципального задания ГАБС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= - 1 в случае наличия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= 1 в случае отсутствия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ГАБС, не утверждающих муниципальное задание на оказание муниципальных услуг (в</w:t>
            </w:r>
            <w:r>
              <w:rPr>
                <w:rFonts w:ascii="Times New Roman" w:hAnsi="Times New Roman"/>
                <w:sz w:val="24"/>
              </w:rPr>
              <w:t>ыполнение работ), О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= 1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муниципального задания на оказание муниципальных услуг (выполнение работ) в части показателей, характеризующих объем оказанных муниципальных услуг (выполненных работ)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- муниципальная услуга (работа), оказываемая</w:t>
            </w:r>
            <w:r>
              <w:rPr>
                <w:rFonts w:ascii="Times New Roman" w:hAnsi="Times New Roman"/>
                <w:sz w:val="24"/>
              </w:rPr>
              <w:t xml:space="preserve"> (выполняемая) соответствующим ГАБС (подведомственным учреждением);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- количество муниципальных услуг (работ), оказываемых (выполняемых) соответствующим ГАБС (подведомственным учреждением);</w:t>
            </w: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  <w:p w:rsidR="00CA7579" w:rsidRDefault="00CA757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170180" cy="19494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80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- выполнение муниципального задания по каждой муниципальной услуге (работе);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61620" cy="20066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20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- фактический объем оказанной муниципальной услуги (выполненной работы) i-</w:t>
            </w:r>
            <w:proofErr w:type="spellStart"/>
            <w:r>
              <w:rPr>
                <w:rFonts w:ascii="Times New Roman" w:hAnsi="Times New Roman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вида соответствующим ГАБС (подведомственным учреждением);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55905" cy="18288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- муниципальное задание на оказание муниципальной услуги (выполнение работы) i-</w:t>
            </w:r>
            <w:proofErr w:type="spellStart"/>
            <w:r>
              <w:rPr>
                <w:rFonts w:ascii="Times New Roman" w:hAnsi="Times New Roman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вида, установленное ГАБС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&gt;= 0,97,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= 1;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&lt; 0,97,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= - 1;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ГАБС, не утверждающих муниципальное задание на оказание муниципальных услуг (выполнение</w:t>
            </w:r>
            <w:r>
              <w:rPr>
                <w:rFonts w:ascii="Times New Roman" w:hAnsi="Times New Roman"/>
                <w:sz w:val="24"/>
              </w:rPr>
              <w:t xml:space="preserve"> работ), 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= 1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Отклонение кассовых расходов ГАБС от объемов бюджетных ассигнований в части расходов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426085" cy="200660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085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- кассовые расходы соответствующего ГАБС (без учета межбюджетн</w:t>
            </w:r>
            <w:r>
              <w:rPr>
                <w:rFonts w:ascii="Times New Roman" w:hAnsi="Times New Roman"/>
                <w:sz w:val="24"/>
              </w:rPr>
              <w:t xml:space="preserve">ых трансфертов в форме субсидий, субвенций и иных межбюджетных трансфертов и средств местного бюджета на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расходных обязательств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муниципальный район Кировской области, в целях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которых п</w:t>
            </w:r>
            <w:r>
              <w:rPr>
                <w:rFonts w:ascii="Times New Roman" w:hAnsi="Times New Roman"/>
                <w:sz w:val="24"/>
              </w:rPr>
              <w:t>редоставляются межбюджетные трансферты);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457200" cy="200660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- объем бюджетных ассигнований, установленных сводной бюджетной росписью </w:t>
            </w:r>
            <w:proofErr w:type="gramStart"/>
            <w:r>
              <w:rPr>
                <w:rFonts w:ascii="Times New Roman" w:hAnsi="Times New Roman"/>
                <w:sz w:val="24"/>
              </w:rPr>
              <w:t>соответствующему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ГАБС (без учета межбюджетных трансфертов в форме субсидий, субвенций и иных межбюджетных трансфертов и средств местного бюд</w:t>
            </w:r>
            <w:r>
              <w:rPr>
                <w:rFonts w:ascii="Times New Roman" w:hAnsi="Times New Roman"/>
                <w:sz w:val="24"/>
              </w:rPr>
              <w:t xml:space="preserve">жета на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расходных обязательств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области, в целях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которых предоставляются межбюджетные трансферты)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если П</w:t>
            </w:r>
            <w:r>
              <w:rPr>
                <w:rFonts w:ascii="Times New Roman" w:hAnsi="Times New Roman"/>
                <w:sz w:val="24"/>
                <w:vertAlign w:val="subscript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= 1, то 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= 1;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0,95 &lt;= П</w:t>
            </w:r>
            <w:r>
              <w:rPr>
                <w:rFonts w:ascii="Times New Roman" w:hAnsi="Times New Roman"/>
                <w:sz w:val="24"/>
                <w:vertAlign w:val="subscript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&lt; 1,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= 0,5;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r>
              <w:rPr>
                <w:rFonts w:ascii="Times New Roman" w:hAnsi="Times New Roman"/>
                <w:sz w:val="24"/>
                <w:vertAlign w:val="subscript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&lt; 0,95,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= 0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3.4.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Отклонение кассовых расходов от объемов бюджетных ассигнований за счет субсидий, иных межбюджетных трансфертов и средств местного бюджета на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расходных обязательств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муниципальный район Кировской области, в целях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которых предоставляются межбюджетные трансферты, доведенных </w:t>
            </w:r>
            <w:proofErr w:type="gramStart"/>
            <w:r>
              <w:rPr>
                <w:rFonts w:ascii="Times New Roman" w:hAnsi="Times New Roman"/>
                <w:sz w:val="24"/>
              </w:rPr>
              <w:t>соответствующему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ГАБС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96240" cy="200660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- кассовые расходы соответствующего ГАБС за счет субсидий, иных межбюджетных трансфертов и средств местног</w:t>
            </w:r>
            <w:r>
              <w:rPr>
                <w:rFonts w:ascii="Times New Roman" w:hAnsi="Times New Roman"/>
                <w:sz w:val="24"/>
              </w:rPr>
              <w:t xml:space="preserve">о бюджета на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расходных обязательств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области, в целях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которых предоставляются межбюджетные трансферты, доведенных </w:t>
            </w:r>
            <w:proofErr w:type="gramStart"/>
            <w:r>
              <w:rPr>
                <w:rFonts w:ascii="Times New Roman" w:hAnsi="Times New Roman"/>
                <w:sz w:val="24"/>
              </w:rPr>
              <w:t>соответствующему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ГАБС;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96240" cy="200660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- объем бюджетны</w:t>
            </w:r>
            <w:r>
              <w:rPr>
                <w:rFonts w:ascii="Times New Roman" w:hAnsi="Times New Roman"/>
                <w:sz w:val="24"/>
              </w:rPr>
              <w:t xml:space="preserve">х ассигнований, установленных сводной бюджетной росписью </w:t>
            </w:r>
            <w:proofErr w:type="gramStart"/>
            <w:r>
              <w:rPr>
                <w:rFonts w:ascii="Times New Roman" w:hAnsi="Times New Roman"/>
                <w:sz w:val="24"/>
              </w:rPr>
              <w:t>соответствующему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ГАБС за счет субсидий, иных межбюджетных трансфертов и средств местного бюджета на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расходных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</w:t>
            </w:r>
            <w:r>
              <w:rPr>
                <w:rFonts w:ascii="Times New Roman" w:hAnsi="Times New Roman"/>
                <w:sz w:val="24"/>
              </w:rPr>
              <w:t xml:space="preserve">сти, 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целях </w:t>
            </w:r>
            <w:proofErr w:type="spellStart"/>
            <w:r>
              <w:rPr>
                <w:rFonts w:ascii="Times New Roman" w:hAnsi="Times New Roman"/>
                <w:sz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которых предоставляются межбюджетные трансферты, доведенных соответствующему ГРБС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если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= 1,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= 1;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0,95 &lt;=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&lt; 1,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= 0,5;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&lt; 0,95,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= 0;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ГРБС, не имеющих расходов за счет межбюджетных трансфер</w:t>
            </w:r>
            <w:r>
              <w:rPr>
                <w:rFonts w:ascii="Times New Roman" w:hAnsi="Times New Roman"/>
                <w:sz w:val="24"/>
              </w:rPr>
              <w:t>тов,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= 1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3.5.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показателей кассового плана по кассовым выплатам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КР</w:t>
            </w:r>
            <w:r>
              <w:rPr>
                <w:rFonts w:ascii="Times New Roman" w:hAnsi="Times New Roman"/>
                <w:sz w:val="24"/>
                <w:vertAlign w:val="subscript"/>
              </w:rPr>
              <w:t>ф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кассовые расходы </w:t>
            </w:r>
            <w:proofErr w:type="gramStart"/>
            <w:r>
              <w:rPr>
                <w:rFonts w:ascii="Times New Roman" w:hAnsi="Times New Roman"/>
                <w:sz w:val="24"/>
              </w:rPr>
              <w:t>соответствующего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ГАБС, проведенные за отчетный год;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КР</w:t>
            </w:r>
            <w:r>
              <w:rPr>
                <w:rFonts w:ascii="Times New Roman" w:hAnsi="Times New Roman"/>
                <w:sz w:val="24"/>
                <w:vertAlign w:val="subscript"/>
              </w:rPr>
              <w:t>пл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планируемые расходы по уточненному кассовому плану соответствующего ГАБС в отчетном году</w:t>
            </w:r>
            <w:proofErr w:type="gram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&gt;= 0,98,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= 1;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0,95 &lt;=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&lt; 0,98,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= 0,8;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&lt; 0,95,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= 0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фактов возврата средств из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 в областной бюджет в отчетном финансовом году </w:t>
            </w:r>
            <w:r>
              <w:rPr>
                <w:rFonts w:ascii="Times New Roman" w:hAnsi="Times New Roman"/>
                <w:sz w:val="24"/>
              </w:rPr>
              <w:t xml:space="preserve">в результате </w:t>
            </w:r>
            <w:proofErr w:type="gramStart"/>
            <w:r>
              <w:rPr>
                <w:rFonts w:ascii="Times New Roman" w:hAnsi="Times New Roman"/>
                <w:sz w:val="24"/>
              </w:rPr>
              <w:t>не достижения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показателей результативности использования межбюджетных трансфертов в соответствии с заключенными соглашениями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  <w:vertAlign w:val="subscript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- наличие фактов возврата средств из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</w:t>
            </w:r>
            <w:r>
              <w:rPr>
                <w:rFonts w:ascii="Times New Roman" w:hAnsi="Times New Roman"/>
                <w:sz w:val="24"/>
              </w:rPr>
              <w:t xml:space="preserve">ласти в областной бюджет в отчетном финансовом году в результате не достижения </w:t>
            </w:r>
            <w:proofErr w:type="gramStart"/>
            <w:r>
              <w:rPr>
                <w:rFonts w:ascii="Times New Roman" w:hAnsi="Times New Roman"/>
                <w:sz w:val="24"/>
              </w:rPr>
              <w:t>значений целевых показателей результативности использования межбюджетных трансфертов</w:t>
            </w:r>
            <w:proofErr w:type="gram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= - 1 в случае наличия фактов</w:t>
            </w: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bookmarkStart w:id="4" w:name="Par266"/>
            <w:bookmarkEnd w:id="4"/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фактов отказа в санкционировании оплаты дене</w:t>
            </w:r>
            <w:r>
              <w:rPr>
                <w:rFonts w:ascii="Times New Roman" w:hAnsi="Times New Roman"/>
                <w:sz w:val="24"/>
              </w:rPr>
              <w:t>жных обязательств по причинам несоответствия бюджетной смете, плану финансово-хозяйственной деятельности, противоречия бюджетному законодательству, превышения остатков на лицевом счете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- наличие фактов отказа в санкционировании оплаты денежных обязатель</w:t>
            </w:r>
            <w:r>
              <w:rPr>
                <w:rFonts w:ascii="Times New Roman" w:hAnsi="Times New Roman"/>
                <w:sz w:val="24"/>
              </w:rPr>
              <w:t>ств соответствующему ГАБС с учетом его подведомственных учреждений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= - 1 в случае наличия фактов</w:t>
            </w: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bookmarkStart w:id="5" w:name="Par271"/>
            <w:bookmarkEnd w:id="5"/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случаев </w:t>
            </w:r>
            <w:r>
              <w:rPr>
                <w:rFonts w:ascii="Times New Roman" w:hAnsi="Times New Roman"/>
                <w:sz w:val="24"/>
              </w:rPr>
              <w:lastRenderedPageBreak/>
              <w:t>несоблюдения сроков постановки на учет обязательств на закупку товаров, работ и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>
              <w:rPr>
                <w:rFonts w:ascii="Times New Roman" w:hAnsi="Times New Roman"/>
                <w:sz w:val="24"/>
                <w:vertAlign w:val="subscript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 - наличие случаев </w:t>
            </w:r>
            <w:r>
              <w:rPr>
                <w:rFonts w:ascii="Times New Roman" w:hAnsi="Times New Roman"/>
                <w:sz w:val="24"/>
              </w:rPr>
              <w:lastRenderedPageBreak/>
              <w:t>несоблюдения сроков поста</w:t>
            </w:r>
            <w:r>
              <w:rPr>
                <w:rFonts w:ascii="Times New Roman" w:hAnsi="Times New Roman"/>
                <w:sz w:val="24"/>
              </w:rPr>
              <w:t>новки на учет обязательств на закупку товаров, работ и услуг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 = - 1 в случае </w:t>
            </w:r>
            <w:r>
              <w:rPr>
                <w:rFonts w:ascii="Times New Roman" w:hAnsi="Times New Roman"/>
                <w:sz w:val="24"/>
              </w:rPr>
              <w:lastRenderedPageBreak/>
              <w:t>наличия случаев;</w:t>
            </w: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3.9.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Эффективность управления кредиторской задолженностью и дебиторской задолженностью по расходам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  <w:vertAlign w:val="subscript"/>
              </w:rPr>
              <w:t>11</w:t>
            </w:r>
            <w:r>
              <w:rPr>
                <w:rFonts w:ascii="Times New Roman" w:hAnsi="Times New Roman"/>
                <w:sz w:val="24"/>
              </w:rPr>
              <w:t xml:space="preserve"> - наличие фактов просроченной кредиторской задолженности и дебиторской задолженности по расходам на конец отчетного года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11</w:t>
            </w:r>
            <w:r>
              <w:rPr>
                <w:rFonts w:ascii="Times New Roman" w:hAnsi="Times New Roman"/>
                <w:sz w:val="24"/>
              </w:rPr>
              <w:t xml:space="preserve"> = - 1 в случае наличия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11</w:t>
            </w:r>
            <w:r>
              <w:rPr>
                <w:rFonts w:ascii="Times New Roman" w:hAnsi="Times New Roman"/>
                <w:sz w:val="24"/>
              </w:rPr>
              <w:t xml:space="preserve"> = 1 в случае отсутствия фактов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штатной численности ГАБС, за исключением </w:t>
            </w:r>
            <w:r>
              <w:rPr>
                <w:rFonts w:ascii="Times New Roman" w:hAnsi="Times New Roman"/>
                <w:sz w:val="24"/>
              </w:rPr>
              <w:t>наделения государственными полномочиями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jc w:val="center"/>
              <w:rPr>
                <w:sz w:val="24"/>
              </w:rPr>
            </w:pPr>
          </w:p>
          <w:p w:rsidR="00CA7579" w:rsidRDefault="00CA7579">
            <w:pPr>
              <w:pStyle w:val="ConsPlusNormal"/>
              <w:rPr>
                <w:sz w:val="24"/>
              </w:rPr>
            </w:pP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ПЧн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штатная численность работников соответствующего ГРБС на конец отчетного периода;</w:t>
            </w:r>
          </w:p>
          <w:p w:rsidR="00CA7579" w:rsidRDefault="00944BB6">
            <w:pPr>
              <w:pStyle w:val="ConsPlusNormal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ПЧк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штатная численность работников соответствующего ГАБС на начало отчетного периода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r>
              <w:rPr>
                <w:rFonts w:ascii="Times New Roman" w:hAnsi="Times New Roman"/>
                <w:sz w:val="24"/>
                <w:vertAlign w:val="subscript"/>
              </w:rPr>
              <w:t>12</w:t>
            </w:r>
            <w:r>
              <w:rPr>
                <w:rFonts w:ascii="Times New Roman" w:hAnsi="Times New Roman"/>
                <w:sz w:val="24"/>
              </w:rPr>
              <w:t xml:space="preserve"> &lt;= 1,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12</w:t>
            </w:r>
            <w:r>
              <w:rPr>
                <w:rFonts w:ascii="Times New Roman" w:hAnsi="Times New Roman"/>
                <w:sz w:val="24"/>
              </w:rPr>
              <w:t xml:space="preserve"> = 1;</w:t>
            </w:r>
          </w:p>
          <w:p w:rsidR="00CA7579" w:rsidRDefault="00944BB6">
            <w:pPr>
              <w:pStyle w:val="ConsPlusNormal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r>
              <w:rPr>
                <w:rFonts w:ascii="Times New Roman" w:hAnsi="Times New Roman"/>
                <w:sz w:val="24"/>
                <w:vertAlign w:val="subscript"/>
              </w:rPr>
              <w:t>12</w:t>
            </w:r>
            <w:r>
              <w:rPr>
                <w:rFonts w:ascii="Times New Roman" w:hAnsi="Times New Roman"/>
                <w:sz w:val="24"/>
              </w:rPr>
              <w:t xml:space="preserve"> &gt; 1,</w:t>
            </w:r>
            <w:r>
              <w:rPr>
                <w:rFonts w:ascii="Times New Roman" w:hAnsi="Times New Roman"/>
                <w:sz w:val="24"/>
              </w:rPr>
              <w:t xml:space="preserve">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= -1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Учет и отчетность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представления в  финансовое управление администрации Малмыжского района годовой бюджетной и бухгалтерской отчетности ГАБС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  <w:vertAlign w:val="subscript"/>
              </w:rPr>
              <w:t>13</w:t>
            </w:r>
            <w:r>
              <w:rPr>
                <w:rFonts w:ascii="Times New Roman" w:hAnsi="Times New Roman"/>
                <w:sz w:val="24"/>
              </w:rPr>
              <w:t xml:space="preserve"> - наличие фактов представления в финансовое управление соответствующим ГАБС годовой бюджетной и бухгалтерской отчетности с нарушением требований Инструкции о порядке составления и представления отчетности, утвержденной Министерством финансов РФ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13</w:t>
            </w:r>
            <w:r>
              <w:rPr>
                <w:rFonts w:ascii="Times New Roman" w:hAnsi="Times New Roman"/>
                <w:sz w:val="24"/>
              </w:rPr>
              <w:t xml:space="preserve"> = 1 бе</w:t>
            </w:r>
            <w:r>
              <w:rPr>
                <w:rFonts w:ascii="Times New Roman" w:hAnsi="Times New Roman"/>
                <w:sz w:val="24"/>
              </w:rPr>
              <w:t>з нарушений;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13</w:t>
            </w:r>
            <w:r>
              <w:rPr>
                <w:rFonts w:ascii="Times New Roman" w:hAnsi="Times New Roman"/>
                <w:sz w:val="24"/>
              </w:rPr>
              <w:t xml:space="preserve"> = - 0,2 в случае наличия фактов нарушений в 1 - 5 формах отчетности;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13</w:t>
            </w:r>
            <w:r>
              <w:rPr>
                <w:rFonts w:ascii="Times New Roman" w:hAnsi="Times New Roman"/>
                <w:sz w:val="24"/>
              </w:rPr>
              <w:t xml:space="preserve"> = - 0,5 в случае наличия фактов нарушений в 6 - 10 формах отчетности;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13</w:t>
            </w:r>
            <w:r>
              <w:rPr>
                <w:rFonts w:ascii="Times New Roman" w:hAnsi="Times New Roman"/>
                <w:sz w:val="24"/>
              </w:rPr>
              <w:t xml:space="preserve"> = - 1 в случае наличия фактов нарушений более чем в 10 формах отчетности и нарушения сроков </w:t>
            </w:r>
            <w:r>
              <w:rPr>
                <w:rFonts w:ascii="Times New Roman" w:hAnsi="Times New Roman"/>
                <w:sz w:val="24"/>
              </w:rPr>
              <w:t>представления отчетности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фактов нарушения бюджетного законодательства и иных нормативных правовых актов, регулирующих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бюджетные правоотношения, нарушения условий договоров (соглашений) о предоставлении средств из бюджета </w:t>
            </w:r>
            <w:r>
              <w:rPr>
                <w:rFonts w:ascii="Times New Roman" w:hAnsi="Times New Roman"/>
                <w:sz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области, не имеющих признаков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>
              <w:rPr>
                <w:rFonts w:ascii="Times New Roman" w:hAnsi="Times New Roman"/>
                <w:sz w:val="24"/>
                <w:vertAlign w:val="subscript"/>
              </w:rPr>
              <w:t>14</w:t>
            </w:r>
            <w:r>
              <w:rPr>
                <w:rFonts w:ascii="Times New Roman" w:hAnsi="Times New Roman"/>
                <w:sz w:val="24"/>
              </w:rPr>
              <w:t xml:space="preserve"> - наличие фактов нарушения бюджетног</w:t>
            </w:r>
            <w:r>
              <w:rPr>
                <w:rFonts w:ascii="Times New Roman" w:hAnsi="Times New Roman"/>
                <w:sz w:val="24"/>
              </w:rPr>
              <w:t xml:space="preserve">о законодательства и иных нормативных правовых актов, регулирующих бюджетные правоотношения, нарушения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условий договоров (соглашений) о предоставлении средств из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области, не имеющи</w:t>
            </w:r>
            <w:r>
              <w:rPr>
                <w:rFonts w:ascii="Times New Roman" w:hAnsi="Times New Roman"/>
                <w:sz w:val="24"/>
              </w:rPr>
              <w:t>х признаков административных правонарушений, соответствующим ГАБС с учетом его подведомственных учреждений</w:t>
            </w:r>
            <w:proofErr w:type="gram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14</w:t>
            </w:r>
            <w:r>
              <w:rPr>
                <w:rFonts w:ascii="Times New Roman" w:hAnsi="Times New Roman"/>
                <w:sz w:val="24"/>
              </w:rPr>
              <w:t xml:space="preserve"> = - 1 в случае наличия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14</w:t>
            </w:r>
            <w:r>
              <w:rPr>
                <w:rFonts w:ascii="Times New Roman" w:hAnsi="Times New Roman"/>
                <w:sz w:val="24"/>
              </w:rPr>
              <w:t xml:space="preserve"> = 1 в случае отсутствия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ГАБС, в отношении </w:t>
            </w:r>
            <w:proofErr w:type="gramStart"/>
            <w:r>
              <w:rPr>
                <w:rFonts w:ascii="Times New Roman" w:hAnsi="Times New Roman"/>
                <w:sz w:val="24"/>
              </w:rPr>
              <w:t>которых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контрольные мероприятия органом внутреннего (мун</w:t>
            </w:r>
            <w:r>
              <w:rPr>
                <w:rFonts w:ascii="Times New Roman" w:hAnsi="Times New Roman"/>
                <w:sz w:val="24"/>
              </w:rPr>
              <w:t>иципального) финансового контроля в отчетном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финансовом году не проводились,</w:t>
            </w:r>
            <w:proofErr w:type="gramEnd"/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14</w:t>
            </w:r>
            <w:r>
              <w:rPr>
                <w:rFonts w:ascii="Times New Roman" w:hAnsi="Times New Roman"/>
                <w:sz w:val="24"/>
              </w:rPr>
              <w:t xml:space="preserve"> = 0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</w:t>
            </w:r>
            <w:r>
              <w:rPr>
                <w:rFonts w:ascii="Times New Roman" w:hAnsi="Times New Roman"/>
                <w:sz w:val="24"/>
              </w:rPr>
              <w:t xml:space="preserve">(соглашений) о предоставлении средств из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район Кировской области, имеющих признаки административных правонарушений, выявленных органом внутреннего (муниципального) финансового контроля, по итогам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  <w:vertAlign w:val="subscript"/>
              </w:rPr>
              <w:t>15</w:t>
            </w:r>
            <w:r>
              <w:rPr>
                <w:rFonts w:ascii="Times New Roman" w:hAnsi="Times New Roman"/>
                <w:sz w:val="24"/>
              </w:rPr>
              <w:t xml:space="preserve"> - 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Малмыжский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</w:t>
            </w:r>
            <w:r>
              <w:rPr>
                <w:rFonts w:ascii="Times New Roman" w:hAnsi="Times New Roman"/>
                <w:sz w:val="24"/>
              </w:rPr>
              <w:t>иципальный район Кировской области, имеющих признаки административных правонарушений, соответствующим ГАБС с учетом его подведомственных учреждений</w:t>
            </w:r>
            <w:proofErr w:type="gram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15</w:t>
            </w:r>
            <w:r>
              <w:rPr>
                <w:rFonts w:ascii="Times New Roman" w:hAnsi="Times New Roman"/>
                <w:sz w:val="24"/>
              </w:rPr>
              <w:t xml:space="preserve"> = - 1 в случае наличия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15</w:t>
            </w:r>
            <w:r>
              <w:rPr>
                <w:rFonts w:ascii="Times New Roman" w:hAnsi="Times New Roman"/>
                <w:sz w:val="24"/>
              </w:rPr>
              <w:t xml:space="preserve"> = 1 в случае отсутствия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ГАБС, в отношении </w:t>
            </w:r>
            <w:proofErr w:type="gramStart"/>
            <w:r>
              <w:rPr>
                <w:rFonts w:ascii="Times New Roman" w:hAnsi="Times New Roman"/>
                <w:sz w:val="24"/>
              </w:rPr>
              <w:t>которых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контрол</w:t>
            </w:r>
            <w:r>
              <w:rPr>
                <w:rFonts w:ascii="Times New Roman" w:hAnsi="Times New Roman"/>
                <w:sz w:val="24"/>
              </w:rPr>
              <w:t>ьные мероприятия органом внутреннего (муниципального) финансового контроля в отчетном финансовом году не проводились,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15</w:t>
            </w:r>
            <w:r>
              <w:rPr>
                <w:rFonts w:ascii="Times New Roman" w:hAnsi="Times New Roman"/>
                <w:sz w:val="24"/>
              </w:rPr>
              <w:t xml:space="preserve"> = 0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bookmarkStart w:id="6" w:name="Par312"/>
            <w:bookmarkEnd w:id="6"/>
            <w:r>
              <w:rPr>
                <w:rFonts w:ascii="Times New Roman" w:hAnsi="Times New Roman"/>
                <w:sz w:val="24"/>
              </w:rPr>
              <w:t>5.3.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фактов неэффективного планирования в сфере закупок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размещенных в единой информационной системе в сфере </w:t>
            </w:r>
            <w:r>
              <w:rPr>
                <w:rFonts w:ascii="Times New Roman" w:hAnsi="Times New Roman"/>
                <w:sz w:val="24"/>
              </w:rPr>
              <w:t xml:space="preserve">закупок планов-графиков (последняя версия за отчетный год), предусматривающих проведение конкурентных </w:t>
            </w:r>
            <w:r>
              <w:rPr>
                <w:rFonts w:ascii="Times New Roman" w:hAnsi="Times New Roman"/>
                <w:sz w:val="24"/>
              </w:rPr>
              <w:lastRenderedPageBreak/>
              <w:t>процедур в объеме менее 70 процентов, рассчитанном по формуле:</w:t>
            </w: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1005840" cy="353060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353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A7579" w:rsidRDefault="00CA7579">
            <w:pPr>
              <w:pStyle w:val="ConsPlusNormal"/>
              <w:rPr>
                <w:rFonts w:ascii="Times New Roman" w:hAnsi="Times New Roman"/>
                <w:sz w:val="24"/>
              </w:rPr>
            </w:pP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- доля закупок, проведенных конкурентными способами;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sz w:val="24"/>
                <w:vertAlign w:val="subscript"/>
              </w:rPr>
              <w:t>конк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объем закупок, проведенн</w:t>
            </w:r>
            <w:r>
              <w:rPr>
                <w:rFonts w:ascii="Times New Roman" w:hAnsi="Times New Roman"/>
                <w:sz w:val="24"/>
              </w:rPr>
              <w:t>ых конкурентными способами определения поставщика;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sz w:val="24"/>
                <w:vertAlign w:val="subscript"/>
              </w:rPr>
              <w:t>общ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общий объем финансового обеспечения для осуществления закупок в соответствии с планом-графиком;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sz w:val="24"/>
                <w:vertAlign w:val="subscript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общий объем закупок у единственного поставщика, включенных в план-график закупок (за исключением</w:t>
            </w:r>
            <w:r>
              <w:rPr>
                <w:rFonts w:ascii="Times New Roman" w:hAnsi="Times New Roman"/>
                <w:sz w:val="24"/>
              </w:rPr>
              <w:t xml:space="preserve"> закупок, осуществляемых на основании </w:t>
            </w:r>
            <w:hyperlink r:id="rId15" w:history="1">
              <w:proofErr w:type="spellStart"/>
              <w:r>
                <w:rPr>
                  <w:rFonts w:ascii="Times New Roman" w:hAnsi="Times New Roman"/>
                  <w:sz w:val="24"/>
                </w:rPr>
                <w:t>п.п</w:t>
              </w:r>
              <w:proofErr w:type="spellEnd"/>
              <w:r>
                <w:rPr>
                  <w:rFonts w:ascii="Times New Roman" w:hAnsi="Times New Roman"/>
                  <w:sz w:val="24"/>
                </w:rPr>
                <w:t>. 4</w:t>
              </w:r>
            </w:hyperlink>
            <w:r>
              <w:rPr>
                <w:rFonts w:ascii="Times New Roman" w:hAnsi="Times New Roman"/>
                <w:sz w:val="24"/>
              </w:rPr>
              <w:t xml:space="preserve"> и </w:t>
            </w:r>
            <w:hyperlink r:id="rId16" w:history="1">
              <w:r>
                <w:rPr>
                  <w:rFonts w:ascii="Times New Roman" w:hAnsi="Times New Roman"/>
                  <w:sz w:val="24"/>
                </w:rPr>
                <w:t>5 части 1 статьи 93</w:t>
              </w:r>
            </w:hyperlink>
            <w:r>
              <w:rPr>
                <w:rFonts w:ascii="Times New Roman" w:hAnsi="Times New Roman"/>
                <w:sz w:val="24"/>
              </w:rPr>
              <w:t xml:space="preserve"> Федерального закона от 05.04.2013 № 44-ФЗ «О контрактной системе в сфере закупок товаров, работ, услуг для обеспечения государственны</w:t>
            </w:r>
            <w:r>
              <w:rPr>
                <w:rFonts w:ascii="Times New Roman" w:hAnsi="Times New Roman"/>
                <w:sz w:val="24"/>
              </w:rPr>
              <w:t>х и муниципальных нужд»).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Оценке подлежат планы-графики закупок ГАБС и его подведомственных учреждений.</w:t>
            </w:r>
          </w:p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762000" cy="31623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316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ПГ - количество планов-графиков (последняя версия за отчетный год), предусматривающих проведение конкурентных процедур в объеме менее 70 процентов;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количество учреждений (ГАБС и его подведомственные учреждения)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если П</w:t>
            </w:r>
            <w:r>
              <w:rPr>
                <w:rFonts w:ascii="Times New Roman" w:hAnsi="Times New Roman"/>
                <w:sz w:val="24"/>
                <w:vertAlign w:val="subscript"/>
              </w:rPr>
              <w:t>16</w:t>
            </w:r>
            <w:r>
              <w:rPr>
                <w:rFonts w:ascii="Times New Roman" w:hAnsi="Times New Roman"/>
                <w:sz w:val="24"/>
              </w:rPr>
              <w:t xml:space="preserve"> = 0,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16</w:t>
            </w:r>
            <w:r>
              <w:rPr>
                <w:rFonts w:ascii="Times New Roman" w:hAnsi="Times New Roman"/>
                <w:sz w:val="24"/>
              </w:rPr>
              <w:t xml:space="preserve"> = 1;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если П</w:t>
            </w:r>
            <w:r>
              <w:rPr>
                <w:rFonts w:ascii="Times New Roman" w:hAnsi="Times New Roman"/>
                <w:sz w:val="24"/>
                <w:vertAlign w:val="subscript"/>
              </w:rPr>
              <w:t>16</w:t>
            </w:r>
            <w:r>
              <w:rPr>
                <w:rFonts w:ascii="Times New Roman" w:hAnsi="Times New Roman"/>
                <w:sz w:val="24"/>
              </w:rPr>
              <w:t xml:space="preserve"> &gt; 0, то О</w:t>
            </w:r>
            <w:r>
              <w:rPr>
                <w:rFonts w:ascii="Times New Roman" w:hAnsi="Times New Roman"/>
                <w:sz w:val="24"/>
                <w:vertAlign w:val="subscript"/>
              </w:rPr>
              <w:t>16</w:t>
            </w:r>
            <w:r>
              <w:rPr>
                <w:rFonts w:ascii="Times New Roman" w:hAnsi="Times New Roman"/>
                <w:sz w:val="24"/>
              </w:rPr>
              <w:t xml:space="preserve"> = - 1</w:t>
            </w:r>
          </w:p>
        </w:tc>
      </w:tr>
      <w:tr w:rsidR="00CA75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5.4.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фактов нарушений в сфере закупок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  <w:vertAlign w:val="subscript"/>
              </w:rPr>
              <w:t>17</w:t>
            </w:r>
            <w:r>
              <w:rPr>
                <w:rFonts w:ascii="Times New Roman" w:hAnsi="Times New Roman"/>
                <w:sz w:val="24"/>
              </w:rPr>
              <w:t xml:space="preserve"> - наличие фактов нарушений в сфере закупок товаров, работ, услуг.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Оценке подлежат только ГАБС </w:t>
            </w:r>
            <w:r>
              <w:rPr>
                <w:rFonts w:ascii="Times New Roman" w:hAnsi="Times New Roman"/>
                <w:sz w:val="24"/>
              </w:rPr>
              <w:lastRenderedPageBreak/>
              <w:t>без учета его подведомственных учреждений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17</w:t>
            </w:r>
            <w:r>
              <w:rPr>
                <w:rFonts w:ascii="Times New Roman" w:hAnsi="Times New Roman"/>
                <w:sz w:val="24"/>
              </w:rPr>
              <w:t xml:space="preserve"> = - 1 в случае наличия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17</w:t>
            </w:r>
            <w:r>
              <w:rPr>
                <w:rFonts w:ascii="Times New Roman" w:hAnsi="Times New Roman"/>
                <w:sz w:val="24"/>
              </w:rPr>
              <w:t xml:space="preserve"> = 1 в случае отсутствия фактов;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для ГРБС, в отношении которых контрольные мероприятия в сфере закупок товаров, работ, услуг в отчетном финансовом </w:t>
            </w:r>
            <w:r>
              <w:rPr>
                <w:rFonts w:ascii="Times New Roman" w:hAnsi="Times New Roman"/>
                <w:sz w:val="24"/>
              </w:rPr>
              <w:t>году не проводились,</w:t>
            </w:r>
          </w:p>
          <w:p w:rsidR="00CA7579" w:rsidRDefault="00944BB6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  <w:vertAlign w:val="subscript"/>
              </w:rPr>
              <w:t>17</w:t>
            </w:r>
            <w:r>
              <w:rPr>
                <w:rFonts w:ascii="Times New Roman" w:hAnsi="Times New Roman"/>
                <w:sz w:val="24"/>
              </w:rPr>
              <w:t xml:space="preserve"> = 0</w:t>
            </w:r>
          </w:p>
        </w:tc>
      </w:tr>
    </w:tbl>
    <w:p w:rsidR="00CA7579" w:rsidRDefault="00CA7579">
      <w:pPr>
        <w:ind w:firstLine="900"/>
        <w:jc w:val="both"/>
        <w:rPr>
          <w:rFonts w:ascii="Times New Roman" w:hAnsi="Times New Roman"/>
          <w:sz w:val="28"/>
        </w:rPr>
      </w:pPr>
    </w:p>
    <w:p w:rsidR="00CA7579" w:rsidRDefault="00944BB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</w:t>
      </w:r>
    </w:p>
    <w:sectPr w:rsidR="00CA7579">
      <w:pgSz w:w="11906" w:h="16838" w:code="9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32632AC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FFFFFF7D"/>
    <w:multiLevelType w:val="multilevel"/>
    <w:tmpl w:val="6EBECC18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FFFFFF7E"/>
    <w:multiLevelType w:val="multilevel"/>
    <w:tmpl w:val="6CBAB576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FFFFFF7F"/>
    <w:multiLevelType w:val="multilevel"/>
    <w:tmpl w:val="1A6AAF70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FFFFFF80"/>
    <w:multiLevelType w:val="multilevel"/>
    <w:tmpl w:val="E8CC7D66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FFFFFF81"/>
    <w:multiLevelType w:val="multilevel"/>
    <w:tmpl w:val="36AA8E08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>
    <w:nsid w:val="FFFFFF82"/>
    <w:multiLevelType w:val="multilevel"/>
    <w:tmpl w:val="3048ADEC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FFFFFF83"/>
    <w:multiLevelType w:val="multilevel"/>
    <w:tmpl w:val="C300480E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FFFFFF88"/>
    <w:multiLevelType w:val="multilevel"/>
    <w:tmpl w:val="CF02241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FFFFFF89"/>
    <w:multiLevelType w:val="multilevel"/>
    <w:tmpl w:val="B35A0856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2DBA0625"/>
    <w:multiLevelType w:val="multilevel"/>
    <w:tmpl w:val="B186C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E323E"/>
    <w:multiLevelType w:val="multilevel"/>
    <w:tmpl w:val="CE3C5BCE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2"/>
      <w:numFmt w:val="decimal"/>
      <w:isLgl/>
      <w:lvlText w:val="%1.%2."/>
      <w:lvlJc w:val="left"/>
      <w:pPr>
        <w:ind w:left="1983" w:hanging="1275"/>
      </w:pPr>
    </w:lvl>
    <w:lvl w:ilvl="2">
      <w:start w:val="1"/>
      <w:numFmt w:val="decimal"/>
      <w:isLgl/>
      <w:lvlText w:val="%1.%2.%3."/>
      <w:lvlJc w:val="left"/>
      <w:pPr>
        <w:ind w:left="2391" w:hanging="1275"/>
      </w:pPr>
    </w:lvl>
    <w:lvl w:ilvl="3">
      <w:start w:val="1"/>
      <w:numFmt w:val="decimal"/>
      <w:isLgl/>
      <w:lvlText w:val="%1.%2.%3.%4."/>
      <w:lvlJc w:val="left"/>
      <w:pPr>
        <w:ind w:left="2799" w:hanging="1275"/>
      </w:pPr>
    </w:lvl>
    <w:lvl w:ilvl="4">
      <w:start w:val="1"/>
      <w:numFmt w:val="decimal"/>
      <w:isLgl/>
      <w:lvlText w:val="%1.%2.%3.%4.%5."/>
      <w:lvlJc w:val="left"/>
      <w:pPr>
        <w:ind w:left="3207" w:hanging="1275"/>
      </w:pPr>
    </w:lvl>
    <w:lvl w:ilvl="5">
      <w:start w:val="1"/>
      <w:numFmt w:val="decimal"/>
      <w:isLgl/>
      <w:lvlText w:val="%1.%2.%3.%4.%5.%6."/>
      <w:lvlJc w:val="left"/>
      <w:pPr>
        <w:ind w:left="3780" w:hanging="1440"/>
      </w:pPr>
    </w:lvl>
    <w:lvl w:ilvl="6">
      <w:start w:val="1"/>
      <w:numFmt w:val="decimal"/>
      <w:isLgl/>
      <w:lvlText w:val="%1.%2.%3.%4.%5.%6.%7."/>
      <w:lvlJc w:val="left"/>
      <w:pPr>
        <w:ind w:left="4188" w:hanging="1440"/>
      </w:pPr>
    </w:lvl>
    <w:lvl w:ilvl="7">
      <w:start w:val="1"/>
      <w:numFmt w:val="decimal"/>
      <w:isLgl/>
      <w:lvlText w:val="%1.%2.%3.%4.%5.%6.%7.%8."/>
      <w:lvlJc w:val="left"/>
      <w:pPr>
        <w:ind w:left="4956" w:hanging="1800"/>
      </w:pPr>
    </w:lvl>
    <w:lvl w:ilvl="8">
      <w:start w:val="1"/>
      <w:numFmt w:val="decimal"/>
      <w:isLgl/>
      <w:lvlText w:val="%1.%2.%3.%4.%5.%6.%7.%8.%9."/>
      <w:lvlJc w:val="left"/>
      <w:pPr>
        <w:ind w:left="5364" w:hanging="1800"/>
      </w:pPr>
    </w:lvl>
  </w:abstractNum>
  <w:abstractNum w:abstractNumId="12">
    <w:nsid w:val="397928BB"/>
    <w:multiLevelType w:val="multilevel"/>
    <w:tmpl w:val="43CA10B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3">
    <w:nsid w:val="401702DC"/>
    <w:multiLevelType w:val="multilevel"/>
    <w:tmpl w:val="4218F166"/>
    <w:lvl w:ilvl="0">
      <w:start w:val="3"/>
      <w:numFmt w:val="decimal"/>
      <w:lvlText w:val="%1."/>
      <w:lvlJc w:val="left"/>
      <w:pPr>
        <w:tabs>
          <w:tab w:val="left" w:pos="1155"/>
        </w:tabs>
        <w:ind w:left="1155" w:hanging="360"/>
      </w:pPr>
    </w:lvl>
    <w:lvl w:ilvl="1">
      <w:start w:val="1"/>
      <w:numFmt w:val="lowerLetter"/>
      <w:lvlText w:val="%2."/>
      <w:lvlJc w:val="left"/>
      <w:pPr>
        <w:tabs>
          <w:tab w:val="left" w:pos="1875"/>
        </w:tabs>
        <w:ind w:left="1875" w:hanging="360"/>
      </w:pPr>
    </w:lvl>
    <w:lvl w:ilvl="2">
      <w:start w:val="1"/>
      <w:numFmt w:val="lowerRoman"/>
      <w:lvlText w:val="%3."/>
      <w:lvlJc w:val="right"/>
      <w:pPr>
        <w:tabs>
          <w:tab w:val="left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left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left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left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left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left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left" w:pos="6915"/>
        </w:tabs>
        <w:ind w:left="6915" w:hanging="180"/>
      </w:pPr>
    </w:lvl>
  </w:abstractNum>
  <w:abstractNum w:abstractNumId="14">
    <w:nsid w:val="55597516"/>
    <w:multiLevelType w:val="multilevel"/>
    <w:tmpl w:val="964452FE"/>
    <w:lvl w:ilvl="0">
      <w:start w:val="1"/>
      <w:numFmt w:val="decimal"/>
      <w:lvlText w:val="%1."/>
      <w:lvlJc w:val="left"/>
      <w:pPr>
        <w:tabs>
          <w:tab w:val="left" w:pos="1155"/>
        </w:tabs>
        <w:ind w:left="1155" w:hanging="360"/>
      </w:p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none"/>
      <w:lvlText w:val=""/>
      <w:lvlJc w:val="left"/>
      <w:pPr>
        <w:tabs>
          <w:tab w:val="left" w:pos="360"/>
        </w:tabs>
      </w:pPr>
    </w:lvl>
    <w:lvl w:ilvl="3">
      <w:numFmt w:val="none"/>
      <w:lvlText w:val=""/>
      <w:lvlJc w:val="left"/>
      <w:pPr>
        <w:tabs>
          <w:tab w:val="left" w:pos="360"/>
        </w:tabs>
      </w:pPr>
    </w:lvl>
    <w:lvl w:ilvl="4">
      <w:numFmt w:val="none"/>
      <w:lvlText w:val=""/>
      <w:lvlJc w:val="left"/>
      <w:pPr>
        <w:tabs>
          <w:tab w:val="left" w:pos="360"/>
        </w:tabs>
      </w:pPr>
    </w:lvl>
    <w:lvl w:ilvl="5">
      <w:numFmt w:val="none"/>
      <w:lvlText w:val=""/>
      <w:lvlJc w:val="left"/>
      <w:pPr>
        <w:tabs>
          <w:tab w:val="left" w:pos="360"/>
        </w:tabs>
      </w:pPr>
    </w:lvl>
    <w:lvl w:ilvl="6">
      <w:numFmt w:val="none"/>
      <w:lvlText w:val=""/>
      <w:lvlJc w:val="left"/>
      <w:pPr>
        <w:tabs>
          <w:tab w:val="left" w:pos="360"/>
        </w:tabs>
      </w:pPr>
    </w:lvl>
    <w:lvl w:ilvl="7">
      <w:numFmt w:val="none"/>
      <w:lvlText w:val=""/>
      <w:lvlJc w:val="left"/>
      <w:pPr>
        <w:tabs>
          <w:tab w:val="left" w:pos="360"/>
        </w:tabs>
      </w:pPr>
    </w:lvl>
    <w:lvl w:ilvl="8">
      <w:numFmt w:val="none"/>
      <w:lvlText w:val=""/>
      <w:lvlJc w:val="left"/>
      <w:pPr>
        <w:tabs>
          <w:tab w:val="left" w:pos="360"/>
        </w:tabs>
      </w:pPr>
    </w:lvl>
  </w:abstractNum>
  <w:abstractNum w:abstractNumId="15">
    <w:nsid w:val="6B584BCB"/>
    <w:multiLevelType w:val="multilevel"/>
    <w:tmpl w:val="2C4A994C"/>
    <w:lvl w:ilvl="0">
      <w:start w:val="1"/>
      <w:numFmt w:val="decimal"/>
      <w:lvlText w:val="%1."/>
      <w:lvlJc w:val="left"/>
      <w:pPr>
        <w:ind w:left="675" w:hanging="360"/>
      </w:pPr>
    </w:lvl>
    <w:lvl w:ilvl="1">
      <w:start w:val="1"/>
      <w:numFmt w:val="decimal"/>
      <w:isLgl/>
      <w:lvlText w:val="%2."/>
      <w:lvlJc w:val="left"/>
      <w:pPr>
        <w:ind w:left="1035" w:hanging="720"/>
      </w:pPr>
      <w:rPr>
        <w:rFonts w:ascii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035" w:hanging="720"/>
      </w:pPr>
    </w:lvl>
    <w:lvl w:ilvl="3">
      <w:start w:val="1"/>
      <w:numFmt w:val="decimal"/>
      <w:isLgl/>
      <w:lvlText w:val="%1.%2.%3.%4."/>
      <w:lvlJc w:val="left"/>
      <w:pPr>
        <w:ind w:left="1395" w:hanging="1080"/>
      </w:pPr>
    </w:lvl>
    <w:lvl w:ilvl="4">
      <w:start w:val="1"/>
      <w:numFmt w:val="decimal"/>
      <w:isLgl/>
      <w:lvlText w:val="%1.%2.%3.%4.%5."/>
      <w:lvlJc w:val="left"/>
      <w:pPr>
        <w:ind w:left="1395" w:hanging="1080"/>
      </w:pPr>
    </w:lvl>
    <w:lvl w:ilvl="5">
      <w:start w:val="1"/>
      <w:numFmt w:val="decimal"/>
      <w:isLgl/>
      <w:lvlText w:val="%1.%2.%3.%4.%5.%6."/>
      <w:lvlJc w:val="left"/>
      <w:pPr>
        <w:ind w:left="1755" w:hanging="1440"/>
      </w:pPr>
    </w:lvl>
    <w:lvl w:ilvl="6">
      <w:start w:val="1"/>
      <w:numFmt w:val="decimal"/>
      <w:isLgl/>
      <w:lvlText w:val="%1.%2.%3.%4.%5.%6.%7."/>
      <w:lvlJc w:val="left"/>
      <w:pPr>
        <w:ind w:left="1755" w:hanging="1440"/>
      </w:pPr>
    </w:lvl>
    <w:lvl w:ilvl="7">
      <w:start w:val="1"/>
      <w:numFmt w:val="decimal"/>
      <w:isLgl/>
      <w:lvlText w:val="%1.%2.%3.%4.%5.%6.%7.%8."/>
      <w:lvlJc w:val="left"/>
      <w:pPr>
        <w:ind w:left="2115" w:hanging="1800"/>
      </w:pPr>
    </w:lvl>
    <w:lvl w:ilvl="8">
      <w:start w:val="1"/>
      <w:numFmt w:val="decimal"/>
      <w:isLgl/>
      <w:lvlText w:val="%1.%2.%3.%4.%5.%6.%7.%8.%9."/>
      <w:lvlJc w:val="left"/>
      <w:pPr>
        <w:ind w:left="2115" w:hanging="180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0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7579"/>
    <w:rsid w:val="00944BB6"/>
    <w:rsid w:val="00CA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customStyle="1" w:styleId="ConsPlusNormal">
    <w:name w:val="ConsPlusNormal"/>
    <w:pPr>
      <w:widowControl w:val="0"/>
    </w:pPr>
    <w:rPr>
      <w:rFonts w:ascii="Arial" w:hAnsi="Arial"/>
      <w:sz w:val="16"/>
    </w:rPr>
  </w:style>
  <w:style w:type="paragraph" w:styleId="a3">
    <w:name w:val="Plain Text"/>
    <w:basedOn w:val="a"/>
    <w:link w:val="a4"/>
    <w:pPr>
      <w:spacing w:after="0" w:line="240" w:lineRule="auto"/>
    </w:pPr>
    <w:rPr>
      <w:rFonts w:ascii="Courier New" w:hAnsi="Courier New"/>
      <w:sz w:val="20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a4">
    <w:name w:val="Текст Знак"/>
    <w:link w:val="a3"/>
    <w:rPr>
      <w:rFonts w:ascii="Courier New" w:hAnsi="Courier New"/>
      <w:sz w:val="20"/>
    </w:rPr>
  </w:style>
  <w:style w:type="character" w:customStyle="1" w:styleId="a7">
    <w:name w:val="Верхний колонтитул Знак"/>
    <w:link w:val="a6"/>
  </w:style>
  <w:style w:type="character" w:customStyle="1" w:styleId="a9">
    <w:name w:val="Нижний колонтитул Знак"/>
    <w:link w:val="a8"/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hyperlink" Target="consultantplus://offline/ref=759A127A55D6FB74D947DDFB49D086196D00A90DF6FBC6AC408215B8E7246C64DE8D57DE7D2574611B3157C338F581C40331A01BEB84b5ND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59A127A55D6FB74D947DDFB49D086196D00A90DF6FBC6AC408215B8E7246C64DE8D57DE7E2C7C611B3157C338F581C40331A01BEB84b5NDM" TargetMode="External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3191</Words>
  <Characters>18194</Characters>
  <Application>Microsoft Office Word</Application>
  <DocSecurity>0</DocSecurity>
  <Lines>151</Lines>
  <Paragraphs>42</Paragraphs>
  <ScaleCrop>false</ScaleCrop>
  <Company/>
  <LinksUpToDate>false</LinksUpToDate>
  <CharactersWithSpaces>21343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3</cp:revision>
  <dcterms:created xsi:type="dcterms:W3CDTF">2020-05-27T11:03:00Z</dcterms:created>
  <dcterms:modified xsi:type="dcterms:W3CDTF">2020-05-27T11:03:00Z</dcterms:modified>
</cp:coreProperties>
</file>