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88E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588E">
        <w:rPr>
          <w:rFonts w:ascii="Times New Roman CYR" w:hAnsi="Times New Roman CYR" w:cs="Times New Roman CYR"/>
          <w:b/>
          <w:bCs/>
          <w:sz w:val="28"/>
          <w:szCs w:val="28"/>
        </w:rPr>
        <w:t>ПЛОТБИЩЕНСКОГО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ПОСЕЛЕНИЯ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4A61C7" w:rsidRP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Calibri" w:hAnsi="Calibri" w:cs="Calibri"/>
        </w:rPr>
      </w:pPr>
    </w:p>
    <w:p w:rsidR="0058423E" w:rsidRDefault="004A61C7" w:rsidP="0058423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</w:t>
      </w:r>
      <w:r w:rsidR="0058423E">
        <w:rPr>
          <w:rFonts w:ascii="Times New Roman CYR" w:hAnsi="Times New Roman CYR" w:cs="Times New Roman CYR"/>
          <w:b/>
          <w:bCs/>
          <w:sz w:val="28"/>
          <w:szCs w:val="28"/>
        </w:rPr>
        <w:t>Е</w:t>
      </w:r>
    </w:p>
    <w:p w:rsidR="004A61C7" w:rsidRPr="0058423E" w:rsidRDefault="0058423E" w:rsidP="0058423E">
      <w:pPr>
        <w:autoSpaceDE w:val="0"/>
        <w:autoSpaceDN w:val="0"/>
        <w:adjustRightInd w:val="0"/>
        <w:spacing w:after="12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14.11.2018                                                                                                 №42</w:t>
      </w:r>
      <w:r w:rsidR="004A61C7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4A61C7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лотбище</w:t>
      </w:r>
      <w:proofErr w:type="spellEnd"/>
      <w:r w:rsidR="004A61C7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DF588E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588E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Методики прогнозирования поступлений доходов в бюджет </w:t>
      </w:r>
      <w:r w:rsidR="00B84EB8">
        <w:rPr>
          <w:rFonts w:ascii="Times New Roman CYR" w:hAnsi="Times New Roman CYR" w:cs="Times New Roman CYR"/>
          <w:b/>
          <w:bCs/>
          <w:sz w:val="28"/>
          <w:szCs w:val="28"/>
        </w:rPr>
        <w:t>Плотбищенского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сельского поселения Малмыжского района Кировской области</w:t>
      </w:r>
    </w:p>
    <w:p w:rsidR="00DF588E" w:rsidRPr="00DF588E" w:rsidRDefault="00DF588E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 пунктом 1 статьи 160.1 Бюджетного кодекса Российской Федерации и постановлением Правительства Российской Федерации от 23.06.2016 №574 </w:t>
      </w:r>
      <w:r w:rsidRPr="004A61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Pr="004A61C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целях формирования доходов бюджета Константиновского сельского поселения Малмыжского района Кировской области, администрация </w:t>
      </w:r>
      <w:proofErr w:type="spellStart"/>
      <w:r w:rsidR="00DF588E"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ПОСТАНОВЛЯЕТ: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sz w:val="28"/>
          <w:szCs w:val="28"/>
        </w:rPr>
        <w:t xml:space="preserve">Утвердить Методику прогнозирования поступлений доходов в бюджет </w:t>
      </w:r>
      <w:proofErr w:type="spellStart"/>
      <w:r w:rsidR="00DF588E"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 (глава </w:t>
      </w:r>
      <w:r w:rsidR="00DF588E">
        <w:rPr>
          <w:rFonts w:ascii="Times New Roman CYR" w:hAnsi="Times New Roman CYR" w:cs="Times New Roman CYR"/>
          <w:sz w:val="28"/>
          <w:szCs w:val="28"/>
        </w:rPr>
        <w:t>980</w:t>
      </w:r>
      <w:r>
        <w:rPr>
          <w:rFonts w:ascii="Times New Roman CYR" w:hAnsi="Times New Roman CYR" w:cs="Times New Roman CYR"/>
          <w:sz w:val="28"/>
          <w:szCs w:val="28"/>
        </w:rPr>
        <w:t>) согласно приложению 1 к настоящему постановлению.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Применять Методику для расчета неналоговых доходов </w:t>
      </w:r>
      <w:proofErr w:type="spellStart"/>
      <w:r w:rsidR="00DF588E"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области при разработке проекта бюджета на очередной финансовый год и плановый период.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 xml:space="preserve">Настоящее решение  опубликовать в Информационном бюллетене  органов местного самоуправления  муниципального образования  </w:t>
      </w:r>
      <w:proofErr w:type="spellStart"/>
      <w:r w:rsidR="00DF588E">
        <w:rPr>
          <w:rFonts w:ascii="Times New Roman CYR" w:hAnsi="Times New Roman CYR" w:cs="Times New Roman CYR"/>
          <w:sz w:val="28"/>
          <w:szCs w:val="28"/>
        </w:rPr>
        <w:t>Плотбищенское</w:t>
      </w:r>
      <w:proofErr w:type="spellEnd"/>
      <w:r>
        <w:rPr>
          <w:rFonts w:ascii="Times New Roman CYR" w:hAnsi="Times New Roman CYR" w:cs="Times New Roman CYR"/>
          <w:color w:val="000000"/>
          <w:spacing w:val="-6"/>
          <w:sz w:val="28"/>
          <w:szCs w:val="28"/>
        </w:rPr>
        <w:t xml:space="preserve"> сельское поселение Малмыжского района Кировской области.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A61C7" w:rsidRDefault="004A61C7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>Настоящее постановление вступа</w:t>
      </w:r>
      <w:r w:rsidR="00DF588E">
        <w:rPr>
          <w:rFonts w:ascii="Times New Roman CYR" w:hAnsi="Times New Roman CYR" w:cs="Times New Roman CYR"/>
          <w:sz w:val="28"/>
          <w:szCs w:val="28"/>
        </w:rPr>
        <w:t>ет в силу со дня его подписани</w:t>
      </w:r>
      <w:r w:rsidR="000829A6">
        <w:rPr>
          <w:rFonts w:ascii="Times New Roman CYR" w:hAnsi="Times New Roman CYR" w:cs="Times New Roman CYR"/>
          <w:sz w:val="28"/>
          <w:szCs w:val="28"/>
        </w:rPr>
        <w:t>я.</w:t>
      </w: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</w:t>
      </w: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И.А.Маркитанов</w:t>
      </w:r>
      <w:proofErr w:type="spellEnd"/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0829A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829A6" w:rsidRPr="00DF588E" w:rsidRDefault="000829A6" w:rsidP="00DF588E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59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4"/>
        <w:gridCol w:w="4068"/>
      </w:tblGrid>
      <w:tr w:rsidR="004A61C7" w:rsidTr="00DF588E">
        <w:trPr>
          <w:trHeight w:val="1"/>
        </w:trPr>
        <w:tc>
          <w:tcPr>
            <w:tcW w:w="5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61C7" w:rsidRPr="00DF588E" w:rsidRDefault="004A61C7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588E" w:rsidRDefault="00DF588E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DF588E" w:rsidRDefault="00DF588E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A61C7" w:rsidRDefault="004A61C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Приложение № 1</w:t>
            </w:r>
          </w:p>
          <w:p w:rsidR="004A61C7" w:rsidRDefault="004A61C7">
            <w:pPr>
              <w:autoSpaceDE w:val="0"/>
              <w:autoSpaceDN w:val="0"/>
              <w:adjustRightInd w:val="0"/>
              <w:spacing w:after="283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 постановлению администрации </w:t>
            </w:r>
            <w:proofErr w:type="spellStart"/>
            <w:r w:rsidR="000829A6">
              <w:rPr>
                <w:rFonts w:ascii="Times New Roman CYR" w:hAnsi="Times New Roman CYR" w:cs="Times New Roman CYR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</w:p>
          <w:p w:rsidR="004A61C7" w:rsidRPr="0058423E" w:rsidRDefault="004A61C7" w:rsidP="0058423E">
            <w:pPr>
              <w:autoSpaceDE w:val="0"/>
              <w:autoSpaceDN w:val="0"/>
              <w:adjustRightInd w:val="0"/>
              <w:spacing w:after="283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от </w:t>
            </w:r>
            <w:r w:rsidR="0058423E">
              <w:rPr>
                <w:rFonts w:ascii="Times New Roman CYR" w:hAnsi="Times New Roman CYR" w:cs="Times New Roman CYR"/>
                <w:sz w:val="28"/>
                <w:szCs w:val="28"/>
              </w:rPr>
              <w:t>14.11.2018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58423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8423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4A61C7" w:rsidRPr="0058423E" w:rsidRDefault="004A61C7" w:rsidP="004A61C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МЕТОДИКА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прогнозирования поступлений доходов в бюджет</w:t>
      </w:r>
    </w:p>
    <w:p w:rsidR="004A61C7" w:rsidRDefault="000829A6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 w:rsidRPr="000829A6">
        <w:rPr>
          <w:rFonts w:ascii="Times New Roman CYR" w:hAnsi="Times New Roman CYR" w:cs="Times New Roman CYR"/>
          <w:b/>
          <w:sz w:val="28"/>
          <w:szCs w:val="28"/>
        </w:rPr>
        <w:t>Плотбищенског</w:t>
      </w:r>
      <w:r>
        <w:rPr>
          <w:rFonts w:ascii="Times New Roman CYR" w:hAnsi="Times New Roman CYR" w:cs="Times New Roman CYR"/>
          <w:sz w:val="28"/>
          <w:szCs w:val="28"/>
        </w:rPr>
        <w:t>о</w:t>
      </w:r>
      <w:proofErr w:type="spellEnd"/>
      <w:r w:rsidR="004A61C7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</w:t>
      </w:r>
    </w:p>
    <w:p w:rsidR="004A61C7" w:rsidRDefault="004A61C7" w:rsidP="004A61C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Малмыжского района Кировской области</w:t>
      </w:r>
    </w:p>
    <w:p w:rsidR="004A61C7" w:rsidRDefault="004A61C7" w:rsidP="004A61C7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Общие положения 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 CYR" w:hAnsi="Times New Roman CYR" w:cs="Times New Roman CYR"/>
          <w:sz w:val="28"/>
          <w:szCs w:val="28"/>
        </w:rPr>
        <w:t>Настоящая Методика разработана в целях эффективного и качественного управления муниципальными финансами, реализации принципа реалистичности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прогнозирования поступлений доходов и создания единой методологической базы для расчета поступлений доходов бюджета </w:t>
      </w:r>
      <w:proofErr w:type="spellStart"/>
      <w:r w:rsidR="000829A6"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области (далее – местный бюджет), бюджетные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полномочия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 администрированию которых возложены на Администрацию </w:t>
      </w:r>
      <w:proofErr w:type="spellStart"/>
      <w:r w:rsidR="000829A6"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Малмыжского района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 xml:space="preserve">области по главе </w:t>
      </w:r>
      <w:r w:rsidR="000829A6">
        <w:rPr>
          <w:rFonts w:ascii="Times New Roman CYR" w:hAnsi="Times New Roman CYR" w:cs="Times New Roman CYR"/>
          <w:sz w:val="28"/>
          <w:szCs w:val="28"/>
        </w:rPr>
        <w:t>980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администратор доходов).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sz w:val="28"/>
          <w:szCs w:val="28"/>
        </w:rPr>
        <w:t>Прогнозирование поступлений доходов в местный бюджет на очередной финансовый год и на плановый период осуществляется на основе: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показателей прогнозов социально-экономического развития Малмыжского муниципального района, </w:t>
      </w:r>
      <w:proofErr w:type="spellStart"/>
      <w:r w:rsidR="000829A6">
        <w:rPr>
          <w:rFonts w:ascii="Times New Roman CYR" w:hAnsi="Times New Roman CYR" w:cs="Times New Roman CYR"/>
          <w:sz w:val="28"/>
          <w:szCs w:val="28"/>
        </w:rPr>
        <w:t>Плотбищенского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на очередной год и на плановый период;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ожидаемого объема поступления налогов в текущем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поступлении налогов за год, предшествующий текущему финансовому году, и за отчетный период текущего финансового года;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налоговой отчетности о налогооблагаемой базе на последнюю отчетную дату;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недоимке по налогам на последнюю отчетную дату;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данных о предоставлении налоговых льгот за год, предшествующий текущему финансовому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действующего федерального и областного законодательства о налогах и сборах, бюджетного законодательства Российской Федерации, а также муниципальных правовых актов, устанавливающих доходы, действующих на момент составления проекта бюджета на очередной финансовый год и плановый период с учетом: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размеров ставок налогов и сборов, установленных законодательством Российской Федерации, законодательством Кировской области;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нормативов отчислений по доходам в местный бюджет в соответствии с законодательством Российской Федерации, законодательством Кировской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области;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объема выпадающих доходов, установленных в текущем финансовом году, планируемых 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установлению (отмене), начиная с очередного финансового года в соответствии с законодательством Российской Федерации, законодательством Кировской области и муниципальными нормативными правовыми актами;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объема ожидаемых поступлений по неналоговым платежам в текущем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прогнозируемых поступлений неналоговых доходов в виде неисполненных обязательств (недоимки) плательщиков;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иных показателей, применяемых при составлении прогноза неналоговых доходов местного бюджета на очередной финансовый год.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Прогнозирование доходов бюджета сельского поселения осуществляется в порядке, установленном настоящим постановлением, отдельно по каждому виду доходов.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источников доходов и порядок расчета прогноза доходов местного бюджета, в отношении которых администратор доходов выполняет бюджетные полномочия 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 CYR" w:hAnsi="Times New Roman CYR" w:cs="Times New Roman CYR"/>
          <w:sz w:val="28"/>
          <w:szCs w:val="28"/>
        </w:rPr>
        <w:t>Расчет прогноза доходов местного бюджета осуществляется исходя из поступлений следующих налоговых и неналоговых доходов: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налог на доходы физических лиц (КБК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1 01 02000 01 0000 110)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государственная пошлина за совершение нотариальных действий должностными лицами органов местного самоуправления,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уполномоченными в соответствии с законодательными актами Российской Федерации на совершение нотариальных действий (КБК </w:t>
      </w:r>
      <w:r>
        <w:rPr>
          <w:rFonts w:ascii="Times New Roman" w:hAnsi="Times New Roman" w:cs="Times New Roman"/>
          <w:sz w:val="28"/>
          <w:szCs w:val="28"/>
          <w:lang w:val="en-US"/>
        </w:rPr>
        <w:t>  </w:t>
      </w:r>
      <w:r w:rsidRPr="004A61C7">
        <w:rPr>
          <w:rFonts w:ascii="Times New Roman" w:hAnsi="Times New Roman" w:cs="Times New Roman"/>
          <w:sz w:val="28"/>
          <w:szCs w:val="28"/>
        </w:rPr>
        <w:t>1 08 04020 01 0000 110);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прочие неналоговые доходы бюджетов сельских поселений (КБК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>1 17 05050 10 0000 180);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безвозмездные поступления.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ind w:left="707" w:hanging="283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Прогнозирование налоговых и неналоговых доходов в местный бюджет на очередной финансовый год и плановый период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A61C7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 CYR" w:hAnsi="Times New Roman CYR" w:cs="Times New Roman CYR"/>
          <w:sz w:val="28"/>
          <w:szCs w:val="28"/>
        </w:rPr>
        <w:t>Расчет прогноза поступлений в местный бюджет производится по следующим видам налоговых и неналоговых доходов: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3.1.1.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налог на доходы физических лиц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индексации.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Прогнозируемый объем поступления налога на доходы физических лиц в бюджет 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 CYR" w:hAnsi="Times New Roman CYR" w:cs="Times New Roman CYR"/>
          <w:sz w:val="28"/>
          <w:szCs w:val="28"/>
        </w:rPr>
        <w:t>сельского поселения на очередной финансовый год рассчитывается по формуле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= (О* К1* К2 </w:t>
      </w:r>
      <w:r w:rsidRPr="004A61C7">
        <w:rPr>
          <w:rFonts w:ascii="Times New Roman" w:hAnsi="Times New Roman" w:cs="Times New Roman"/>
          <w:sz w:val="28"/>
          <w:szCs w:val="28"/>
        </w:rPr>
        <w:t xml:space="preserve">± </w:t>
      </w:r>
      <w:r>
        <w:rPr>
          <w:rFonts w:ascii="Times New Roman CYR" w:hAnsi="Times New Roman CYR" w:cs="Times New Roman CYR"/>
          <w:sz w:val="28"/>
          <w:szCs w:val="28"/>
        </w:rPr>
        <w:t>П) * Н , где: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прогнозируемый объем поступления налога на доходы физических лиц в бюджет сельского поселения на очередной финансовый год;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– ожидаемый объем поступления налога на доходы физических лиц в бюджет сельского поселения в текущем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>коэффициент роста фонда оплаты труда в очередном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2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коэффициент превышения роста налога над ростом фондом оплаты труда;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поступление налога на доходы физических лиц, связанные изменениями законодательства;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 – норматив зачисления налога на доходы физических лиц в бюджет сельского поселения в очередном финансовом году.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>3.1.2</w:t>
      </w:r>
      <w:r w:rsidRPr="004A61C7">
        <w:rPr>
          <w:rFonts w:ascii="Times New Roman" w:hAnsi="Times New Roman" w:cs="Times New Roman"/>
          <w:sz w:val="28"/>
          <w:szCs w:val="28"/>
        </w:rPr>
        <w:t>.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Прогнозирование поступлений в местный бюджет государственной пошлины осуществляется исходя из ожидаемого поступления государственной пошлины за текущий год и показателей, характеризующих увеличение (уменьшение) количества регистрационных действий на очередной финансовый год и (или)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размеров государственной пошлины, установленных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главой 25.3 Налогового кодекса Российской Федерации и производится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по следующей формуле: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= (Ф</w:t>
      </w:r>
      <w:r>
        <w:rPr>
          <w:rFonts w:ascii="Times New Roman CYR" w:hAnsi="Times New Roman CYR" w:cs="Times New Roman CYR"/>
          <w:b/>
          <w:bCs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</w:t>
      </w:r>
      <w:r>
        <w:rPr>
          <w:rFonts w:ascii="Times New Roman CYR" w:hAnsi="Times New Roman CYR" w:cs="Times New Roman CYR"/>
          <w:b/>
          <w:bCs/>
          <w:sz w:val="28"/>
          <w:szCs w:val="28"/>
          <w:vertAlign w:val="subscript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±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Д,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где: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сумма государственной пошлины, прогнозируемая к поступлению в местный бюджет в очередном финансовом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 – фактические поступления государственной пошлины в местный бюджет в отчетном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proofErr w:type="gramStart"/>
      <w:r>
        <w:rPr>
          <w:rFonts w:ascii="Times New Roman CYR" w:hAnsi="Times New Roman CYR" w:cs="Times New Roman CYR"/>
          <w:sz w:val="28"/>
          <w:szCs w:val="28"/>
          <w:vertAlign w:val="subscript"/>
        </w:rPr>
        <w:t>1</w:t>
      </w:r>
      <w:proofErr w:type="gramEnd"/>
      <w:r>
        <w:rPr>
          <w:rFonts w:ascii="Times New Roman CYR" w:hAnsi="Times New Roman CYR" w:cs="Times New Roman CYR"/>
          <w:sz w:val="28"/>
          <w:szCs w:val="28"/>
          <w:vertAlign w:val="subscript"/>
        </w:rPr>
        <w:t xml:space="preserve"> – </w:t>
      </w:r>
      <w:r>
        <w:rPr>
          <w:rFonts w:ascii="Times New Roman CYR" w:hAnsi="Times New Roman CYR" w:cs="Times New Roman CYR"/>
          <w:sz w:val="28"/>
          <w:szCs w:val="28"/>
        </w:rPr>
        <w:t>коэффициент, характеризующий динамику поступлений в текущем году по сравнению с отчетным годом;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(+)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или выпадающие (-) доходы бюджета по государственной пошлине в прогнозируемом году, связанные с изменениями налогового и бюджетного законодательства.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3.1.3.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налог на имущество физических лиц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 на имущество физических лиц в бюджет сельского поселения поступает в размере 100 процентов от суммы начисления за минусом предоставленных льгот органами местного самоуправления.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поступлений налога на имущество физических лиц рассчитывается по формуле: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Пни =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*Кт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+ 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где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Пни – прогноз поступления налога на имущество физических лиц;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Фп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фактические поступления налога на имущество физических лиц за предыдущий период;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Кт - коэффициент, характеризующий динамику макроэкономических показателей в прогнозируемом году по сравнению с текущим годом;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(+)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или выпадающие (-) доходы бюджета сельского поселения в прогнозируемом году связанные с изменениями законодательства о налогах и сборах и количества имущества, находящегося в собственности физических лиц.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 xml:space="preserve">3.1.4.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емельный налог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Используется метод прямого расчета и индексации.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Прогнозируемый объем поступления земельного налога в бюджет сельского поселения на очередной финансовый год рассчитывается по формуле: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=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*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* Кт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+ Д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где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прогноз поступления земельного налога;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Озн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ожидаемое поступление земельного налога в текущем году;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lastRenderedPageBreak/>
        <w:t>Уо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удельный вес ожидаемого поступления земельного налога текущего года к годовому поступлению прошедшего года;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Кт - коэффициент, характеризующий динамику макроэкономических показателей в прогнозируемом году по сравнению с текущим годом;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 – дополнительные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(+)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или выпадающие (-) доходы бюджета сельского поселения в прогнозируемом году связанные с изменениями законодательства о налогах и сборах и изменения количества налогоплательщиков.</w:t>
      </w:r>
    </w:p>
    <w:p w:rsid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аты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являются договоры, заключенные (планируемые к заключению) с арендаторами.</w:t>
      </w:r>
    </w:p>
    <w:p w:rsidR="004A61C7" w:rsidRPr="004A61C7" w:rsidRDefault="004A61C7" w:rsidP="000829A6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</w:rPr>
      </w:pP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>3.1.5</w:t>
      </w:r>
      <w:r w:rsidRPr="004A61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прочие неналоговые доходы бюджетов сельских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поселений.</w:t>
      </w: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Прочие неналоговые доходы, не имеющие постоянного характера поступлений и твердо установленных ставок, рассчитываются в соответствии с действующими нормативными правовыми актами Российской Федерации, муниципальными правовыми актами с учетом ожидаемой оценки их начисления (поступления) за отчетный финансовый год и предполагаемого начисления (поступления) в очередном финансовом году. Прогноз по данному виду доходов корректируется на поступления, имеющие нестабильный (разовый) характер.</w:t>
      </w: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4A61C7">
        <w:rPr>
          <w:rFonts w:ascii="Times New Roman" w:hAnsi="Times New Roman" w:cs="Times New Roman"/>
          <w:b/>
          <w:bCs/>
          <w:sz w:val="28"/>
          <w:szCs w:val="28"/>
        </w:rPr>
        <w:t>3.1.6</w:t>
      </w:r>
      <w:r w:rsidRPr="004A61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безвозмездные поступления </w:t>
      </w:r>
    </w:p>
    <w:p w:rsid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Прогноз безвозмездных поступлений в местный бюджет составляется исходя из предполагаемых объемов финансовой помощи из бюджета муниципального района на очередной финансовый год, определенных в процессе выравнивания бюджетной обеспеченности района.</w:t>
      </w:r>
    </w:p>
    <w:p w:rsidR="004A61C7" w:rsidRPr="004A61C7" w:rsidRDefault="004A61C7" w:rsidP="00896F74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6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552" w:rsidRDefault="00BE5552" w:rsidP="000829A6">
      <w:pPr>
        <w:jc w:val="both"/>
      </w:pPr>
    </w:p>
    <w:sectPr w:rsidR="00BE5552" w:rsidSect="00BE5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9A79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1C7"/>
    <w:rsid w:val="000829A6"/>
    <w:rsid w:val="004A61C7"/>
    <w:rsid w:val="004D1BF8"/>
    <w:rsid w:val="0058423E"/>
    <w:rsid w:val="00896F74"/>
    <w:rsid w:val="00B84EB8"/>
    <w:rsid w:val="00BE5552"/>
    <w:rsid w:val="00C43B30"/>
    <w:rsid w:val="00C53015"/>
    <w:rsid w:val="00DF5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Владелец</cp:lastModifiedBy>
  <cp:revision>7</cp:revision>
  <dcterms:created xsi:type="dcterms:W3CDTF">2018-12-07T07:28:00Z</dcterms:created>
  <dcterms:modified xsi:type="dcterms:W3CDTF">2020-06-18T06:34:00Z</dcterms:modified>
</cp:coreProperties>
</file>