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3D" w:rsidRPr="00C263A2" w:rsidRDefault="0032193D" w:rsidP="0032193D">
      <w:pPr>
        <w:spacing w:after="0"/>
        <w:ind w:left="6663" w:hanging="7202"/>
        <w:jc w:val="center"/>
        <w:rPr>
          <w:rFonts w:ascii="Times New Roman" w:hAnsi="Times New Roman"/>
          <w:sz w:val="28"/>
          <w:szCs w:val="28"/>
        </w:rPr>
      </w:pPr>
      <w:r w:rsidRPr="00C263A2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</w:p>
    <w:p w:rsidR="0032193D" w:rsidRDefault="0032193D" w:rsidP="003219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ТАТ-ВЕРХ-ГОНЬБИНСКОГО СЕЛЬСКОГО ПОСЕЛЕНИЯ</w:t>
      </w:r>
    </w:p>
    <w:p w:rsidR="0032193D" w:rsidRDefault="0032193D" w:rsidP="003219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32193D" w:rsidRDefault="0032193D" w:rsidP="003219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193D" w:rsidRDefault="0032193D" w:rsidP="003219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193D" w:rsidRDefault="0032193D" w:rsidP="003219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2193D" w:rsidRDefault="0032193D" w:rsidP="0032193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2193D" w:rsidRDefault="0032193D" w:rsidP="0032193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2193D" w:rsidRDefault="0032193D" w:rsidP="0032193D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1A06">
        <w:rPr>
          <w:rFonts w:ascii="Times New Roman" w:hAnsi="Times New Roman" w:cs="Times New Roman"/>
          <w:sz w:val="28"/>
          <w:szCs w:val="28"/>
        </w:rPr>
        <w:t>6.12.2019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21A0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21A06">
        <w:rPr>
          <w:rFonts w:ascii="Times New Roman" w:hAnsi="Times New Roman" w:cs="Times New Roman"/>
          <w:sz w:val="28"/>
          <w:szCs w:val="28"/>
        </w:rPr>
        <w:tab/>
        <w:t xml:space="preserve">             № 49</w:t>
      </w:r>
      <w:r>
        <w:rPr>
          <w:rFonts w:ascii="Times New Roman" w:hAnsi="Times New Roman" w:cs="Times New Roman"/>
          <w:sz w:val="28"/>
          <w:szCs w:val="28"/>
        </w:rPr>
        <w:t xml:space="preserve"> село Тат-Верх-Гоньба</w:t>
      </w:r>
    </w:p>
    <w:p w:rsidR="00A10BC9" w:rsidRDefault="00A10BC9" w:rsidP="00B8581C">
      <w:pPr>
        <w:pStyle w:val="a3"/>
        <w:jc w:val="center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 xml:space="preserve">О </w:t>
      </w:r>
      <w:bookmarkStart w:id="0" w:name="__DdeLink__3781_1068446230"/>
      <w:r>
        <w:rPr>
          <w:b/>
          <w:sz w:val="28"/>
          <w:szCs w:val="28"/>
          <w:shd w:val="clear" w:color="auto" w:fill="FFFFFF"/>
        </w:rPr>
        <w:t xml:space="preserve">порядке и методике планирования </w:t>
      </w:r>
    </w:p>
    <w:bookmarkEnd w:id="0"/>
    <w:p w:rsidR="00E869B7" w:rsidRDefault="007779EF" w:rsidP="00E869B7">
      <w:pPr>
        <w:pStyle w:val="a3"/>
        <w:jc w:val="center"/>
      </w:pPr>
      <w:r>
        <w:rPr>
          <w:b/>
          <w:sz w:val="28"/>
          <w:szCs w:val="28"/>
          <w:shd w:val="clear" w:color="auto" w:fill="FFFFFF"/>
        </w:rPr>
        <w:t xml:space="preserve">бюджетных ассигнований бюджета </w:t>
      </w:r>
      <w:proofErr w:type="spellStart"/>
      <w:r w:rsidR="00E869B7">
        <w:rPr>
          <w:b/>
          <w:bCs/>
          <w:color w:val="000000"/>
          <w:sz w:val="28"/>
          <w:szCs w:val="28"/>
          <w:shd w:val="clear" w:color="auto" w:fill="FFFFFF"/>
        </w:rPr>
        <w:t>Тат-Верх-Гоньбинского</w:t>
      </w:r>
      <w:proofErr w:type="spellEnd"/>
      <w:r w:rsidR="00E869B7">
        <w:rPr>
          <w:b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="00E869B7">
        <w:t xml:space="preserve"> </w:t>
      </w:r>
      <w:r w:rsidR="00D21A06">
        <w:rPr>
          <w:b/>
          <w:bCs/>
          <w:color w:val="000000"/>
          <w:sz w:val="28"/>
          <w:szCs w:val="28"/>
          <w:shd w:val="clear" w:color="auto" w:fill="FFFFFF"/>
        </w:rPr>
        <w:t>на 2020 год и на плановый период 2021</w:t>
      </w:r>
      <w:r w:rsidR="00E869B7">
        <w:rPr>
          <w:b/>
          <w:bCs/>
          <w:color w:val="000000"/>
          <w:sz w:val="28"/>
          <w:szCs w:val="28"/>
          <w:shd w:val="clear" w:color="auto" w:fill="FFFFFF"/>
        </w:rPr>
        <w:t xml:space="preserve"> и 202</w:t>
      </w:r>
      <w:r w:rsidR="00D21A06">
        <w:rPr>
          <w:b/>
          <w:bCs/>
          <w:color w:val="000000"/>
          <w:sz w:val="28"/>
          <w:szCs w:val="28"/>
          <w:shd w:val="clear" w:color="auto" w:fill="FFFFFF"/>
        </w:rPr>
        <w:t>2</w:t>
      </w:r>
      <w:r w:rsidR="00E869B7">
        <w:rPr>
          <w:b/>
          <w:bCs/>
          <w:color w:val="000000"/>
          <w:sz w:val="28"/>
          <w:szCs w:val="28"/>
          <w:shd w:val="clear" w:color="auto" w:fill="FFFFFF"/>
        </w:rPr>
        <w:t xml:space="preserve"> годов</w:t>
      </w:r>
    </w:p>
    <w:p w:rsidR="00A10BC9" w:rsidRDefault="00A10BC9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</w:p>
    <w:p w:rsidR="00A10BC9" w:rsidRDefault="007779EF">
      <w:pPr>
        <w:pStyle w:val="a3"/>
        <w:tabs>
          <w:tab w:val="left" w:pos="4106"/>
          <w:tab w:val="left" w:pos="7312"/>
        </w:tabs>
        <w:ind w:firstLine="708"/>
      </w:pPr>
      <w:r>
        <w:rPr>
          <w:sz w:val="28"/>
          <w:szCs w:val="28"/>
          <w:shd w:val="clear" w:color="auto" w:fill="FFFFFF"/>
        </w:rPr>
        <w:tab/>
      </w:r>
    </w:p>
    <w:p w:rsidR="00A10BC9" w:rsidRDefault="00A10BC9">
      <w:pPr>
        <w:pStyle w:val="a3"/>
        <w:spacing w:line="240" w:lineRule="exact"/>
        <w:jc w:val="both"/>
      </w:pPr>
    </w:p>
    <w:p w:rsidR="00A10BC9" w:rsidRDefault="00A10BC9">
      <w:pPr>
        <w:pStyle w:val="a3"/>
        <w:spacing w:line="240" w:lineRule="exact"/>
        <w:jc w:val="both"/>
      </w:pPr>
    </w:p>
    <w:p w:rsidR="00A10BC9" w:rsidRDefault="007779EF">
      <w:pPr>
        <w:pStyle w:val="a6"/>
        <w:ind w:firstLine="709"/>
        <w:jc w:val="both"/>
      </w:pPr>
      <w:r>
        <w:rPr>
          <w:szCs w:val="28"/>
          <w:shd w:val="clear" w:color="auto" w:fill="FFFFFF"/>
        </w:rPr>
        <w:t xml:space="preserve">В соответствии со статьей 174.2 Бюджетного кодекса Российской Федерации администрация </w:t>
      </w:r>
      <w:proofErr w:type="spellStart"/>
      <w:r w:rsidR="0032193D">
        <w:rPr>
          <w:szCs w:val="28"/>
          <w:shd w:val="clear" w:color="auto" w:fill="FFFFFF"/>
        </w:rPr>
        <w:t>Тат-Верх-Гоньбинского</w:t>
      </w:r>
      <w:proofErr w:type="spellEnd"/>
      <w:r w:rsidR="00B8581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 сельского поселения </w:t>
      </w:r>
      <w:r w:rsidRPr="0032193D">
        <w:rPr>
          <w:b/>
          <w:szCs w:val="28"/>
          <w:shd w:val="clear" w:color="auto" w:fill="FFFFFF"/>
        </w:rPr>
        <w:t>ПОСТАНОВЛЯЕТ</w:t>
      </w:r>
      <w:r>
        <w:rPr>
          <w:szCs w:val="28"/>
          <w:shd w:val="clear" w:color="auto" w:fill="FFFFFF"/>
        </w:rPr>
        <w:t>:</w:t>
      </w:r>
    </w:p>
    <w:p w:rsidR="00A10BC9" w:rsidRDefault="007779EF" w:rsidP="00B8581C">
      <w:pPr>
        <w:pStyle w:val="a3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Утвердить Порядок и методику планирования бюджетных ассигнований бюджета  </w:t>
      </w:r>
      <w:proofErr w:type="spellStart"/>
      <w:r w:rsidR="0032193D">
        <w:rPr>
          <w:color w:val="000000"/>
          <w:sz w:val="28"/>
          <w:szCs w:val="28"/>
          <w:shd w:val="clear" w:color="auto" w:fill="FFFFFF"/>
        </w:rPr>
        <w:t>Тат-Верх-Гоньбинского</w:t>
      </w:r>
      <w:proofErr w:type="spellEnd"/>
      <w:r w:rsidR="0032193D">
        <w:rPr>
          <w:color w:val="000000"/>
          <w:sz w:val="28"/>
          <w:szCs w:val="28"/>
          <w:shd w:val="clear" w:color="auto" w:fill="FFFFFF"/>
        </w:rPr>
        <w:t xml:space="preserve"> </w:t>
      </w:r>
      <w:r w:rsidR="00D21A06">
        <w:rPr>
          <w:color w:val="000000"/>
          <w:sz w:val="28"/>
          <w:szCs w:val="28"/>
          <w:shd w:val="clear" w:color="auto" w:fill="FFFFFF"/>
        </w:rPr>
        <w:t>сельского поселения на 2020</w:t>
      </w:r>
      <w:r>
        <w:rPr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 w:rsidR="00566944">
        <w:rPr>
          <w:color w:val="000000"/>
          <w:sz w:val="28"/>
          <w:szCs w:val="28"/>
          <w:shd w:val="clear" w:color="auto" w:fill="FFFFFF"/>
        </w:rPr>
        <w:t>2</w:t>
      </w:r>
      <w:r w:rsidR="00D21A06">
        <w:rPr>
          <w:color w:val="000000"/>
          <w:sz w:val="28"/>
          <w:szCs w:val="28"/>
          <w:shd w:val="clear" w:color="auto" w:fill="FFFFFF"/>
        </w:rPr>
        <w:t>1</w:t>
      </w:r>
      <w:r w:rsidR="001D74E9">
        <w:rPr>
          <w:color w:val="000000"/>
          <w:sz w:val="28"/>
          <w:szCs w:val="28"/>
          <w:shd w:val="clear" w:color="auto" w:fill="FFFFFF"/>
        </w:rPr>
        <w:t xml:space="preserve"> -</w:t>
      </w:r>
      <w:r w:rsidR="00E869B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20</w:t>
      </w:r>
      <w:r w:rsidR="00566944">
        <w:rPr>
          <w:color w:val="000000"/>
          <w:sz w:val="28"/>
          <w:szCs w:val="28"/>
          <w:shd w:val="clear" w:color="auto" w:fill="FFFFFF"/>
        </w:rPr>
        <w:t>2</w:t>
      </w:r>
      <w:r w:rsidR="00D21A06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 xml:space="preserve"> год</w:t>
      </w:r>
      <w:r w:rsidR="0065161F">
        <w:rPr>
          <w:color w:val="000000"/>
          <w:sz w:val="28"/>
          <w:szCs w:val="28"/>
          <w:shd w:val="clear" w:color="auto" w:fill="FFFFFF"/>
        </w:rPr>
        <w:t>ов</w:t>
      </w:r>
      <w:r>
        <w:rPr>
          <w:color w:val="000000"/>
          <w:sz w:val="28"/>
          <w:szCs w:val="28"/>
          <w:shd w:val="clear" w:color="auto" w:fill="FFFFFF"/>
        </w:rPr>
        <w:t xml:space="preserve"> (далее - Порядок), согласно приложению.</w:t>
      </w:r>
    </w:p>
    <w:p w:rsidR="00E869B7" w:rsidRPr="00E869B7" w:rsidRDefault="00E869B7" w:rsidP="00E8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69B7">
        <w:rPr>
          <w:rFonts w:ascii="Times New Roman" w:hAnsi="Times New Roman" w:cs="Times New Roman"/>
          <w:sz w:val="28"/>
          <w:szCs w:val="28"/>
        </w:rPr>
        <w:t>2. Считать утратившим силу постановление администрации сель</w:t>
      </w:r>
      <w:r w:rsidR="00D21A06">
        <w:rPr>
          <w:rFonts w:ascii="Times New Roman" w:hAnsi="Times New Roman" w:cs="Times New Roman"/>
          <w:sz w:val="28"/>
          <w:szCs w:val="28"/>
        </w:rPr>
        <w:t>ского поселения от 24.12.2018 № 34</w:t>
      </w:r>
      <w:r w:rsidRPr="00E869B7">
        <w:rPr>
          <w:rFonts w:ascii="Times New Roman" w:hAnsi="Times New Roman" w:cs="Times New Roman"/>
          <w:sz w:val="28"/>
          <w:szCs w:val="28"/>
        </w:rPr>
        <w:t xml:space="preserve"> «О </w:t>
      </w:r>
      <w:bookmarkStart w:id="1" w:name="__DdeLink__355_1871722798"/>
      <w:r w:rsidRPr="00E869B7">
        <w:rPr>
          <w:rFonts w:ascii="Times New Roman" w:hAnsi="Times New Roman" w:cs="Times New Roman"/>
          <w:sz w:val="28"/>
          <w:szCs w:val="28"/>
        </w:rPr>
        <w:t>Методике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9B7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 бюджета муниципального образования </w:t>
      </w:r>
      <w:proofErr w:type="spellStart"/>
      <w:r w:rsidRPr="00E869B7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 w:rsidRPr="00E869B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869B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869B7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10BC9" w:rsidRDefault="00E869B7" w:rsidP="00E869B7">
      <w:pPr>
        <w:pStyle w:val="aa"/>
        <w:spacing w:before="0" w:after="0" w:line="240" w:lineRule="auto"/>
        <w:jc w:val="both"/>
      </w:pPr>
      <w:r>
        <w:t xml:space="preserve">         3</w:t>
      </w:r>
      <w:r w:rsidR="007779EF">
        <w:rPr>
          <w:sz w:val="28"/>
          <w:shd w:val="clear" w:color="auto" w:fill="FFFFFF"/>
        </w:rPr>
        <w:t>. </w:t>
      </w:r>
      <w:proofErr w:type="gramStart"/>
      <w:r w:rsidR="007779EF">
        <w:rPr>
          <w:sz w:val="28"/>
          <w:shd w:val="clear" w:color="auto" w:fill="FFFFFF"/>
        </w:rPr>
        <w:t>Контроль за</w:t>
      </w:r>
      <w:proofErr w:type="gramEnd"/>
      <w:r w:rsidR="007779EF">
        <w:rPr>
          <w:sz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A10BC9" w:rsidRDefault="00A10BC9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32193D" w:rsidRDefault="00D21A06" w:rsidP="0032193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19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193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2193D" w:rsidRDefault="0032193D" w:rsidP="0032193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</w:p>
    <w:p w:rsidR="00A10BC9" w:rsidRDefault="0032193D" w:rsidP="00D21A06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</w:t>
      </w:r>
      <w:r w:rsidR="00315380">
        <w:rPr>
          <w:rFonts w:ascii="Times New Roman" w:hAnsi="Times New Roman" w:cs="Times New Roman"/>
          <w:sz w:val="28"/>
          <w:szCs w:val="28"/>
        </w:rPr>
        <w:t xml:space="preserve">я         </w:t>
      </w:r>
      <w:r w:rsidR="00D21A06">
        <w:rPr>
          <w:rFonts w:ascii="Times New Roman" w:hAnsi="Times New Roman" w:cs="Times New Roman"/>
          <w:sz w:val="28"/>
          <w:szCs w:val="28"/>
        </w:rPr>
        <w:t>А.И.Шакиров</w:t>
      </w: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ind w:left="6210" w:firstLine="630"/>
      </w:pPr>
    </w:p>
    <w:p w:rsidR="00A10BC9" w:rsidRDefault="00A10BC9">
      <w:pPr>
        <w:pStyle w:val="a3"/>
        <w:keepLines/>
      </w:pPr>
    </w:p>
    <w:p w:rsidR="0065161F" w:rsidRDefault="007779EF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</w:p>
    <w:p w:rsidR="00A10BC9" w:rsidRDefault="0065161F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32193D">
        <w:rPr>
          <w:color w:val="000000"/>
          <w:sz w:val="28"/>
          <w:szCs w:val="28"/>
          <w:shd w:val="clear" w:color="auto" w:fill="FFFFFF"/>
        </w:rPr>
        <w:t xml:space="preserve">                               </w:t>
      </w:r>
      <w:r w:rsidR="007779EF">
        <w:rPr>
          <w:color w:val="000000"/>
          <w:sz w:val="28"/>
          <w:szCs w:val="28"/>
          <w:shd w:val="clear" w:color="auto" w:fill="FFFFFF"/>
        </w:rPr>
        <w:t>Приложение</w:t>
      </w:r>
    </w:p>
    <w:p w:rsidR="00B8581C" w:rsidRDefault="00B8581C">
      <w:pPr>
        <w:pStyle w:val="a3"/>
      </w:pPr>
    </w:p>
    <w:p w:rsidR="00A10BC9" w:rsidRDefault="007779EF">
      <w:pPr>
        <w:pStyle w:val="a3"/>
        <w:keepLines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</w:t>
      </w:r>
      <w:r w:rsidR="0032193D"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  <w:r>
        <w:rPr>
          <w:color w:val="000000"/>
          <w:sz w:val="28"/>
          <w:szCs w:val="28"/>
          <w:shd w:val="clear" w:color="auto" w:fill="FFFFFF"/>
        </w:rPr>
        <w:t>УТВЕРЖДЕНЫ</w:t>
      </w:r>
    </w:p>
    <w:p w:rsidR="00B8581C" w:rsidRDefault="00B8581C">
      <w:pPr>
        <w:pStyle w:val="a3"/>
        <w:keepLines/>
      </w:pPr>
    </w:p>
    <w:p w:rsidR="00A10BC9" w:rsidRDefault="0065161F">
      <w:pPr>
        <w:pStyle w:val="a3"/>
        <w:tabs>
          <w:tab w:val="left" w:pos="-720"/>
        </w:tabs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32193D">
        <w:rPr>
          <w:color w:val="000000"/>
          <w:sz w:val="28"/>
          <w:szCs w:val="28"/>
          <w:shd w:val="clear" w:color="auto" w:fill="FFFFFF"/>
        </w:rPr>
        <w:t xml:space="preserve">                               </w:t>
      </w:r>
      <w:r w:rsidR="007779EF">
        <w:rPr>
          <w:color w:val="000000"/>
          <w:sz w:val="28"/>
          <w:szCs w:val="28"/>
          <w:shd w:val="clear" w:color="auto" w:fill="FFFFFF"/>
        </w:rPr>
        <w:t>постановлением администрации</w:t>
      </w:r>
    </w:p>
    <w:p w:rsidR="00A10BC9" w:rsidRDefault="007779EF">
      <w:pPr>
        <w:pStyle w:val="a3"/>
        <w:tabs>
          <w:tab w:val="left" w:pos="-720"/>
        </w:tabs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сельского поселения</w:t>
      </w:r>
    </w:p>
    <w:p w:rsidR="0065161F" w:rsidRDefault="007779EF" w:rsidP="0065161F">
      <w:pPr>
        <w:pStyle w:val="a3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32193D">
        <w:rPr>
          <w:color w:val="000000"/>
          <w:sz w:val="28"/>
          <w:szCs w:val="28"/>
          <w:shd w:val="clear" w:color="auto" w:fill="FFFFFF"/>
        </w:rPr>
        <w:t xml:space="preserve">                               </w:t>
      </w:r>
      <w:r>
        <w:rPr>
          <w:color w:val="000000"/>
          <w:sz w:val="28"/>
          <w:szCs w:val="28"/>
          <w:shd w:val="clear" w:color="auto" w:fill="FFFFFF"/>
        </w:rPr>
        <w:t xml:space="preserve">от </w:t>
      </w:r>
      <w:r w:rsidR="0032193D">
        <w:rPr>
          <w:color w:val="000000"/>
          <w:sz w:val="28"/>
          <w:szCs w:val="28"/>
          <w:shd w:val="clear" w:color="auto" w:fill="FFFFFF"/>
        </w:rPr>
        <w:t>2</w:t>
      </w:r>
      <w:r w:rsidR="00D21A06">
        <w:rPr>
          <w:color w:val="000000"/>
          <w:sz w:val="28"/>
          <w:szCs w:val="28"/>
          <w:shd w:val="clear" w:color="auto" w:fill="FFFFFF"/>
        </w:rPr>
        <w:t>6</w:t>
      </w:r>
      <w:r w:rsidR="0065161F">
        <w:rPr>
          <w:color w:val="000000"/>
          <w:sz w:val="28"/>
          <w:szCs w:val="28"/>
          <w:shd w:val="clear" w:color="auto" w:fill="FFFFFF"/>
        </w:rPr>
        <w:t>.1</w:t>
      </w:r>
      <w:r w:rsidR="0032193D">
        <w:rPr>
          <w:color w:val="000000"/>
          <w:sz w:val="28"/>
          <w:szCs w:val="28"/>
          <w:shd w:val="clear" w:color="auto" w:fill="FFFFFF"/>
        </w:rPr>
        <w:t>2</w:t>
      </w:r>
      <w:r w:rsidR="0065161F">
        <w:rPr>
          <w:color w:val="000000"/>
          <w:sz w:val="28"/>
          <w:szCs w:val="28"/>
          <w:shd w:val="clear" w:color="auto" w:fill="FFFFFF"/>
        </w:rPr>
        <w:t>.201</w:t>
      </w:r>
      <w:r w:rsidR="00D21A06">
        <w:rPr>
          <w:color w:val="000000"/>
          <w:sz w:val="28"/>
          <w:szCs w:val="28"/>
          <w:shd w:val="clear" w:color="auto" w:fill="FFFFFF"/>
        </w:rPr>
        <w:t>9</w:t>
      </w:r>
      <w:r w:rsidR="00B8581C">
        <w:rPr>
          <w:color w:val="000000"/>
          <w:sz w:val="28"/>
          <w:szCs w:val="28"/>
          <w:shd w:val="clear" w:color="auto" w:fill="FFFFFF"/>
        </w:rPr>
        <w:t xml:space="preserve">  № </w:t>
      </w:r>
      <w:r w:rsidR="00D21A06">
        <w:rPr>
          <w:color w:val="000000"/>
          <w:sz w:val="28"/>
          <w:szCs w:val="28"/>
          <w:shd w:val="clear" w:color="auto" w:fill="FFFFFF"/>
        </w:rPr>
        <w:t>49</w:t>
      </w:r>
    </w:p>
    <w:p w:rsidR="00A10BC9" w:rsidRDefault="00A10BC9">
      <w:pPr>
        <w:pStyle w:val="a3"/>
        <w:ind w:left="7650"/>
      </w:pP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Порядок и методика  </w:t>
      </w: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планирования бюджетных ассигнований бюджета</w:t>
      </w:r>
    </w:p>
    <w:p w:rsidR="00A10BC9" w:rsidRDefault="0032193D">
      <w:pPr>
        <w:pStyle w:val="a3"/>
        <w:jc w:val="center"/>
      </w:pP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Тат-Верх-Гоньбинского</w:t>
      </w:r>
      <w:proofErr w:type="spellEnd"/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</w:p>
    <w:p w:rsidR="00A10BC9" w:rsidRDefault="00D21A06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на 2020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 w:rsidR="00566944">
        <w:rPr>
          <w:b/>
          <w:bCs/>
          <w:color w:val="000000"/>
          <w:sz w:val="28"/>
          <w:szCs w:val="28"/>
          <w:shd w:val="clear" w:color="auto" w:fill="FFFFFF"/>
        </w:rPr>
        <w:t>2</w:t>
      </w:r>
      <w:r w:rsidR="00C774BA">
        <w:rPr>
          <w:b/>
          <w:bCs/>
          <w:color w:val="000000"/>
          <w:sz w:val="28"/>
          <w:szCs w:val="28"/>
          <w:shd w:val="clear" w:color="auto" w:fill="FFFFFF"/>
        </w:rPr>
        <w:t>1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и 20</w:t>
      </w:r>
      <w:r w:rsidR="001D74E9">
        <w:rPr>
          <w:b/>
          <w:bCs/>
          <w:color w:val="000000"/>
          <w:sz w:val="28"/>
          <w:szCs w:val="28"/>
          <w:shd w:val="clear" w:color="auto" w:fill="FFFFFF"/>
        </w:rPr>
        <w:t>2</w:t>
      </w:r>
      <w:r w:rsidR="00C774BA">
        <w:rPr>
          <w:b/>
          <w:bCs/>
          <w:color w:val="000000"/>
          <w:sz w:val="28"/>
          <w:szCs w:val="28"/>
          <w:shd w:val="clear" w:color="auto" w:fill="FFFFFF"/>
        </w:rPr>
        <w:t>2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годов</w:t>
      </w:r>
    </w:p>
    <w:p w:rsidR="00A10BC9" w:rsidRDefault="00A10BC9">
      <w:pPr>
        <w:pStyle w:val="a3"/>
        <w:jc w:val="center"/>
      </w:pPr>
    </w:p>
    <w:p w:rsidR="00A10BC9" w:rsidRDefault="00A10BC9">
      <w:pPr>
        <w:pStyle w:val="a3"/>
      </w:pPr>
    </w:p>
    <w:p w:rsidR="00A10BC9" w:rsidRDefault="007779EF">
      <w:pPr>
        <w:pStyle w:val="a3"/>
        <w:numPr>
          <w:ilvl w:val="0"/>
          <w:numId w:val="1"/>
        </w:numPr>
        <w:jc w:val="center"/>
      </w:pPr>
      <w:r>
        <w:rPr>
          <w:b/>
          <w:sz w:val="28"/>
          <w:szCs w:val="28"/>
          <w:shd w:val="clear" w:color="auto" w:fill="FFFFFF"/>
        </w:rPr>
        <w:t>Общие положения</w:t>
      </w:r>
    </w:p>
    <w:p w:rsidR="00A10BC9" w:rsidRDefault="00A10BC9">
      <w:pPr>
        <w:pStyle w:val="a3"/>
        <w:ind w:left="1069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sz w:val="28"/>
          <w:szCs w:val="28"/>
          <w:shd w:val="clear" w:color="auto" w:fill="FFFFFF"/>
        </w:rPr>
        <w:t xml:space="preserve">Настоящие порядок и методика планирования бюджетных ассигнований бюджета </w:t>
      </w:r>
      <w:proofErr w:type="spellStart"/>
      <w:r w:rsidR="00C774BA">
        <w:rPr>
          <w:sz w:val="28"/>
          <w:szCs w:val="28"/>
          <w:shd w:val="clear" w:color="auto" w:fill="FFFFFF"/>
        </w:rPr>
        <w:t>Тат-Верх-Г</w:t>
      </w:r>
      <w:r w:rsidR="0032193D">
        <w:rPr>
          <w:sz w:val="28"/>
          <w:szCs w:val="28"/>
          <w:shd w:val="clear" w:color="auto" w:fill="FFFFFF"/>
        </w:rPr>
        <w:t>оньбинского</w:t>
      </w:r>
      <w:proofErr w:type="spellEnd"/>
      <w:r w:rsidR="005820DD">
        <w:rPr>
          <w:sz w:val="28"/>
          <w:szCs w:val="28"/>
          <w:shd w:val="clear" w:color="auto" w:fill="FFFFFF"/>
        </w:rPr>
        <w:t xml:space="preserve"> </w:t>
      </w:r>
      <w:r w:rsidR="00C774BA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566944">
        <w:rPr>
          <w:sz w:val="28"/>
          <w:szCs w:val="28"/>
          <w:shd w:val="clear" w:color="auto" w:fill="FFFFFF"/>
        </w:rPr>
        <w:t>2</w:t>
      </w:r>
      <w:r w:rsidR="00C774BA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 и 20</w:t>
      </w:r>
      <w:r w:rsidR="001D74E9">
        <w:rPr>
          <w:sz w:val="28"/>
          <w:szCs w:val="28"/>
          <w:shd w:val="clear" w:color="auto" w:fill="FFFFFF"/>
        </w:rPr>
        <w:t>2</w:t>
      </w:r>
      <w:r w:rsidR="00C774BA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годов (далее – Порядок) разработаны в соответствии со статьей 174.2 Бюджетного кодекса Российской Федерации, а так же </w:t>
      </w:r>
      <w:r>
        <w:rPr>
          <w:sz w:val="28"/>
          <w:shd w:val="clear" w:color="auto" w:fill="FFFFFF"/>
        </w:rPr>
        <w:t xml:space="preserve">Положением «О бюджетном процессе в муниципальном образовании </w:t>
      </w:r>
      <w:proofErr w:type="spellStart"/>
      <w:r w:rsidR="005820DD">
        <w:rPr>
          <w:sz w:val="28"/>
          <w:shd w:val="clear" w:color="auto" w:fill="FFFFFF"/>
        </w:rPr>
        <w:t>Тат-Верх-Гоньбинское</w:t>
      </w:r>
      <w:proofErr w:type="spellEnd"/>
      <w:r>
        <w:rPr>
          <w:sz w:val="28"/>
          <w:shd w:val="clear" w:color="auto" w:fill="FFFFFF"/>
        </w:rPr>
        <w:t xml:space="preserve"> сельское поселение </w:t>
      </w:r>
      <w:proofErr w:type="spellStart"/>
      <w:r>
        <w:rPr>
          <w:sz w:val="28"/>
          <w:shd w:val="clear" w:color="auto" w:fill="FFFFFF"/>
        </w:rPr>
        <w:t>Малмыжского</w:t>
      </w:r>
      <w:proofErr w:type="spellEnd"/>
      <w:r>
        <w:rPr>
          <w:sz w:val="28"/>
          <w:shd w:val="clear" w:color="auto" w:fill="FFFFFF"/>
        </w:rPr>
        <w:t xml:space="preserve"> района Кировской области», утвержденным решением </w:t>
      </w:r>
      <w:proofErr w:type="spellStart"/>
      <w:r w:rsidR="00D5704F">
        <w:rPr>
          <w:sz w:val="28"/>
          <w:shd w:val="clear" w:color="auto" w:fill="FFFFFF"/>
        </w:rPr>
        <w:t>Тат-Верх-Гоньбинской</w:t>
      </w:r>
      <w:proofErr w:type="spellEnd"/>
      <w:r w:rsidR="00B8581C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сельской Думы  от </w:t>
      </w:r>
      <w:r w:rsidR="004767B9">
        <w:rPr>
          <w:sz w:val="28"/>
          <w:shd w:val="clear" w:color="auto" w:fill="FFFFFF"/>
        </w:rPr>
        <w:t>1</w:t>
      </w:r>
      <w:r w:rsidR="00D5704F">
        <w:rPr>
          <w:sz w:val="28"/>
          <w:shd w:val="clear" w:color="auto" w:fill="FFFFFF"/>
        </w:rPr>
        <w:t>1</w:t>
      </w:r>
      <w:r w:rsidR="00B8581C">
        <w:rPr>
          <w:sz w:val="28"/>
          <w:shd w:val="clear" w:color="auto" w:fill="FFFFFF"/>
        </w:rPr>
        <w:t>.1</w:t>
      </w:r>
      <w:r w:rsidR="00D5704F">
        <w:rPr>
          <w:sz w:val="28"/>
          <w:shd w:val="clear" w:color="auto" w:fill="FFFFFF"/>
        </w:rPr>
        <w:t>2</w:t>
      </w:r>
      <w:r w:rsidR="00B8581C">
        <w:rPr>
          <w:sz w:val="28"/>
          <w:shd w:val="clear" w:color="auto" w:fill="FFFFFF"/>
        </w:rPr>
        <w:t xml:space="preserve">.2013  № </w:t>
      </w:r>
      <w:r w:rsidR="00D5704F">
        <w:rPr>
          <w:sz w:val="28"/>
          <w:shd w:val="clear" w:color="auto" w:fill="FFFFFF"/>
        </w:rPr>
        <w:t>52</w:t>
      </w:r>
      <w:r w:rsidR="00B8581C">
        <w:rPr>
          <w:sz w:val="28"/>
          <w:shd w:val="clear" w:color="auto" w:fill="FFFFFF"/>
        </w:rPr>
        <w:t>.</w:t>
      </w:r>
      <w:proofErr w:type="gramEnd"/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Формирование бюджетных ассигнований бюджета </w:t>
      </w:r>
      <w:proofErr w:type="spellStart"/>
      <w:r w:rsidR="00D5704F">
        <w:rPr>
          <w:sz w:val="28"/>
          <w:szCs w:val="28"/>
          <w:shd w:val="clear" w:color="auto" w:fill="FFFFFF"/>
        </w:rPr>
        <w:t>Тат-Верх-Гоньбинского</w:t>
      </w:r>
      <w:proofErr w:type="spellEnd"/>
      <w:r w:rsidR="0065161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сельского поселения осуществляется с учетом программно-целевого принципа в соответствии с утвержденными муниципальными программами.</w:t>
      </w:r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1.2. Для целей настоящего Порядка: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lastRenderedPageBreak/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Каждый из применяемых методов должен обеспечивать однозначность получения итоговых значений.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ГАБС использует для планирования: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- перечень муниципальных программ </w:t>
      </w:r>
      <w:proofErr w:type="spellStart"/>
      <w:r w:rsidR="00C774BA">
        <w:rPr>
          <w:sz w:val="28"/>
          <w:szCs w:val="28"/>
          <w:shd w:val="clear" w:color="auto" w:fill="FFFFFF"/>
        </w:rPr>
        <w:t>Тат-Верх-Г</w:t>
      </w:r>
      <w:r w:rsidR="00D5704F">
        <w:rPr>
          <w:sz w:val="28"/>
          <w:szCs w:val="28"/>
          <w:shd w:val="clear" w:color="auto" w:fill="FFFFFF"/>
        </w:rPr>
        <w:t>оньбинского</w:t>
      </w:r>
      <w:proofErr w:type="spellEnd"/>
      <w:r w:rsidR="00D5704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сельского поселения, утвержденный постановлением администрации </w:t>
      </w:r>
      <w:proofErr w:type="spellStart"/>
      <w:r w:rsidR="00D5704F">
        <w:rPr>
          <w:sz w:val="28"/>
          <w:szCs w:val="28"/>
          <w:shd w:val="clear" w:color="auto" w:fill="FFFFFF"/>
        </w:rPr>
        <w:t>Тат-Верх-Гоньбинского</w:t>
      </w:r>
      <w:proofErr w:type="spellEnd"/>
      <w:r w:rsidR="00B8581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сельского поселения;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- бюджетную классификацию, утвержденную Приказом Министерства финансов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1.5. </w:t>
      </w:r>
      <w:proofErr w:type="gramStart"/>
      <w:r>
        <w:rPr>
          <w:sz w:val="28"/>
          <w:szCs w:val="28"/>
          <w:shd w:val="clear" w:color="auto" w:fill="FFFFFF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1.6. Объем бюджетных ассигнований на финансовое обеспечение материальных затрат осуществляется с учетом планируемых закупок на </w:t>
      </w:r>
      <w:r>
        <w:rPr>
          <w:sz w:val="28"/>
          <w:szCs w:val="28"/>
          <w:shd w:val="clear" w:color="auto" w:fill="FFFFFF"/>
        </w:rPr>
        <w:lastRenderedPageBreak/>
        <w:t>очередной финансовый год и плановый период в соответствии с требованиями федерального законодательства.</w:t>
      </w:r>
    </w:p>
    <w:p w:rsidR="00A10BC9" w:rsidRDefault="00A10BC9">
      <w:pPr>
        <w:pStyle w:val="a3"/>
        <w:ind w:firstLine="708"/>
        <w:jc w:val="both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t xml:space="preserve">2. Методика планирования бюджетных ассигнований бюджета </w:t>
      </w:r>
      <w:proofErr w:type="spellStart"/>
      <w:r w:rsidR="00BF2555">
        <w:rPr>
          <w:b/>
          <w:sz w:val="28"/>
          <w:szCs w:val="28"/>
          <w:shd w:val="clear" w:color="auto" w:fill="FFFFFF"/>
        </w:rPr>
        <w:t>Тат-Верх-Гоньбинского</w:t>
      </w:r>
      <w:proofErr w:type="spellEnd"/>
      <w:r w:rsidR="00BF255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сельского поселения</w:t>
      </w:r>
    </w:p>
    <w:p w:rsidR="00A10BC9" w:rsidRDefault="00A10BC9">
      <w:pPr>
        <w:pStyle w:val="a3"/>
        <w:ind w:firstLine="709"/>
        <w:jc w:val="center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Планирование объемов бюджетных ассигнований бюджета </w:t>
      </w:r>
      <w:proofErr w:type="spellStart"/>
      <w:r w:rsidR="00D5704F">
        <w:rPr>
          <w:sz w:val="28"/>
          <w:szCs w:val="28"/>
          <w:shd w:val="clear" w:color="auto" w:fill="FFFFFF"/>
        </w:rPr>
        <w:t>Тат-Верх-Гоньбинского</w:t>
      </w:r>
      <w:proofErr w:type="spellEnd"/>
      <w:r w:rsidR="00C774BA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566944">
        <w:rPr>
          <w:sz w:val="28"/>
          <w:szCs w:val="28"/>
          <w:shd w:val="clear" w:color="auto" w:fill="FFFFFF"/>
        </w:rPr>
        <w:t>2</w:t>
      </w:r>
      <w:r w:rsidR="00C774BA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 и 20</w:t>
      </w:r>
      <w:r w:rsidR="001D74E9">
        <w:rPr>
          <w:sz w:val="28"/>
          <w:szCs w:val="28"/>
          <w:shd w:val="clear" w:color="auto" w:fill="FFFFFF"/>
        </w:rPr>
        <w:t>2</w:t>
      </w:r>
      <w:r w:rsidR="00C774BA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годов осуществляется по программным расходам (расходным обязательствам, включенным в муниципальные программы) и непрограммным расходам.</w:t>
      </w:r>
    </w:p>
    <w:p w:rsidR="00A10BC9" w:rsidRDefault="00A10BC9">
      <w:pPr>
        <w:pStyle w:val="a3"/>
        <w:ind w:firstLine="708"/>
        <w:jc w:val="both"/>
      </w:pPr>
    </w:p>
    <w:p w:rsidR="00A10BC9" w:rsidRDefault="007779EF" w:rsidP="00C774BA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2.1. Планирование бюджетных ассигнований на исполнение действующ</w:t>
      </w:r>
      <w:r w:rsidR="00C774BA">
        <w:rPr>
          <w:sz w:val="28"/>
          <w:szCs w:val="28"/>
          <w:shd w:val="clear" w:color="auto" w:fill="FFFFFF"/>
        </w:rPr>
        <w:t>их расходных обязательств на 2020</w:t>
      </w:r>
      <w:r>
        <w:rPr>
          <w:sz w:val="28"/>
          <w:szCs w:val="28"/>
          <w:shd w:val="clear" w:color="auto" w:fill="FFFFFF"/>
        </w:rPr>
        <w:t xml:space="preserve"> год.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за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по состоянию на 01 октября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настоящего раздела Порядка.</w:t>
      </w:r>
    </w:p>
    <w:p w:rsidR="00A10BC9" w:rsidRPr="002B4C06" w:rsidRDefault="007779EF">
      <w:pPr>
        <w:pStyle w:val="a3"/>
        <w:spacing w:line="360" w:lineRule="exact"/>
        <w:ind w:firstLine="708"/>
        <w:jc w:val="both"/>
        <w:rPr>
          <w:color w:val="FF0000"/>
        </w:rPr>
      </w:pPr>
      <w:r>
        <w:rPr>
          <w:sz w:val="28"/>
          <w:szCs w:val="28"/>
          <w:shd w:val="clear" w:color="auto" w:fill="FFFFFF"/>
        </w:rPr>
        <w:t>2.1.1.2. 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труда, принятого в 201</w:t>
      </w:r>
      <w:r w:rsidR="00566944">
        <w:rPr>
          <w:sz w:val="28"/>
          <w:szCs w:val="28"/>
          <w:shd w:val="clear" w:color="auto" w:fill="FFFFFF"/>
        </w:rPr>
        <w:t>7</w:t>
      </w:r>
      <w:r w:rsidR="00C774BA">
        <w:rPr>
          <w:sz w:val="28"/>
          <w:szCs w:val="28"/>
          <w:shd w:val="clear" w:color="auto" w:fill="FFFFFF"/>
        </w:rPr>
        <w:t xml:space="preserve"> году.</w:t>
      </w:r>
      <w:r>
        <w:rPr>
          <w:sz w:val="28"/>
          <w:szCs w:val="28"/>
          <w:shd w:val="clear" w:color="auto" w:fill="FFFFFF"/>
        </w:rPr>
        <w:t xml:space="preserve"> 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- расходы по оплате  коммунальных услуг рассчитываются исходя из ожидаемого объема расходов в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году и необходимости сокращения потребления энергетических ресурсов ежегодно;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hd w:val="clear" w:color="auto" w:fill="FFFFFF"/>
        </w:rPr>
        <w:t>- расходы на материальные затраты определяются на основании потребности и с учетом возможности бюджета поселения</w:t>
      </w:r>
      <w:r>
        <w:rPr>
          <w:shd w:val="clear" w:color="auto" w:fill="FFFFFF"/>
        </w:rPr>
        <w:t>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lastRenderedPageBreak/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ассигнований муниципального дорожного фонда, определенных в соответствии с решением </w:t>
      </w:r>
      <w:proofErr w:type="spellStart"/>
      <w:r w:rsidR="00D5704F">
        <w:rPr>
          <w:sz w:val="28"/>
          <w:szCs w:val="28"/>
          <w:shd w:val="clear" w:color="auto" w:fill="FFFFFF"/>
        </w:rPr>
        <w:t>Тат-Верх-Гоньбинской</w:t>
      </w:r>
      <w:proofErr w:type="spellEnd"/>
      <w:r w:rsidR="00D5704F">
        <w:rPr>
          <w:sz w:val="28"/>
          <w:szCs w:val="28"/>
          <w:shd w:val="clear" w:color="auto" w:fill="FFFFFF"/>
        </w:rPr>
        <w:t xml:space="preserve"> </w:t>
      </w:r>
      <w:r w:rsidR="007C67A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сельской Думы.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2.1.1.5. Объемы бюджетных ассигнований на предоставление межбюджетных трансфертов определяются в соответствии с нормативными правовыми актами </w:t>
      </w:r>
      <w:proofErr w:type="spellStart"/>
      <w:r w:rsidR="00D5704F">
        <w:rPr>
          <w:sz w:val="28"/>
          <w:szCs w:val="28"/>
          <w:shd w:val="clear" w:color="auto" w:fill="FFFFFF"/>
        </w:rPr>
        <w:t>Тат-Верх-Гоньбинского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поселения, устанавливающими соответствующие расходные обязательства.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</w:t>
      </w:r>
      <w:r w:rsidR="001D74E9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-х сроков уплаты налогов.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2.1.1.7.</w:t>
      </w:r>
      <w:r>
        <w:rPr>
          <w:sz w:val="28"/>
          <w:shd w:val="clear" w:color="auto" w:fill="FFFFFF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2.1.1.8. Объемы бюджетных ассигнований по остальным видам расходов определяются исходя из ожидаемого исполнения за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2.1.2. Предельные объемы бюджетных ассигнований в рамках непрограммной деятельности планируются исходя из ожидаемого исполнения за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состоянию на 01 октября</w:t>
      </w:r>
      <w:r w:rsidR="0056694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A10BC9" w:rsidRDefault="00A10BC9">
      <w:pPr>
        <w:pStyle w:val="a3"/>
        <w:ind w:firstLine="708"/>
        <w:jc w:val="both"/>
      </w:pPr>
    </w:p>
    <w:p w:rsidR="00A10BC9" w:rsidRPr="00315380" w:rsidRDefault="007779EF">
      <w:pPr>
        <w:pStyle w:val="a3"/>
        <w:spacing w:line="360" w:lineRule="exact"/>
        <w:ind w:firstLine="709"/>
        <w:jc w:val="center"/>
        <w:rPr>
          <w:b/>
        </w:rPr>
      </w:pPr>
      <w:r w:rsidRPr="00315380">
        <w:rPr>
          <w:b/>
          <w:sz w:val="28"/>
          <w:szCs w:val="28"/>
          <w:shd w:val="clear" w:color="auto" w:fill="FFFFFF"/>
        </w:rPr>
        <w:t>2.2. Отраслевые особенности планирования бюджетных ассигнований</w:t>
      </w:r>
    </w:p>
    <w:p w:rsidR="00A10BC9" w:rsidRDefault="00A10BC9">
      <w:pPr>
        <w:pStyle w:val="a3"/>
        <w:spacing w:line="360" w:lineRule="exact"/>
        <w:ind w:firstLine="709"/>
        <w:jc w:val="center"/>
      </w:pP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 xml:space="preserve">2.2.1. Муниципальное управление 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bCs/>
          <w:sz w:val="28"/>
          <w:szCs w:val="28"/>
          <w:shd w:val="clear" w:color="auto" w:fill="FFFFFF"/>
        </w:rPr>
        <w:t xml:space="preserve">Фонд </w:t>
      </w:r>
      <w:proofErr w:type="gramStart"/>
      <w:r>
        <w:rPr>
          <w:bCs/>
          <w:sz w:val="28"/>
          <w:szCs w:val="28"/>
          <w:shd w:val="clear" w:color="auto" w:fill="FFFFFF"/>
        </w:rPr>
        <w:t>оплаты труда работников органов местного самоуправления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5704F">
        <w:rPr>
          <w:bCs/>
          <w:sz w:val="28"/>
          <w:szCs w:val="28"/>
          <w:shd w:val="clear" w:color="auto" w:fill="FFFFFF"/>
        </w:rPr>
        <w:t>Тат-Верх-Гоньбинского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сельского поселения определяется согласно штатной численности и ведомственной структуры на 201</w:t>
      </w:r>
      <w:r w:rsidR="00C774BA">
        <w:rPr>
          <w:bCs/>
          <w:sz w:val="28"/>
          <w:szCs w:val="28"/>
          <w:shd w:val="clear" w:color="auto" w:fill="FFFFFF"/>
        </w:rPr>
        <w:t>9</w:t>
      </w:r>
      <w:r>
        <w:rPr>
          <w:bCs/>
          <w:sz w:val="28"/>
          <w:szCs w:val="28"/>
          <w:shd w:val="clear" w:color="auto" w:fill="FFFFFF"/>
        </w:rPr>
        <w:t xml:space="preserve"> год.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  <w:shd w:val="clear" w:color="auto" w:fill="FFFFFF"/>
        </w:rPr>
        <w:t>размеров оплаты труда</w:t>
      </w:r>
      <w:proofErr w:type="gramEnd"/>
      <w:r>
        <w:rPr>
          <w:sz w:val="28"/>
          <w:szCs w:val="28"/>
          <w:shd w:val="clear" w:color="auto" w:fill="FFFFFF"/>
        </w:rPr>
        <w:t xml:space="preserve"> текущего финансового года  с учетом индексации с 01.</w:t>
      </w:r>
      <w:r w:rsidR="00566944">
        <w:rPr>
          <w:sz w:val="28"/>
          <w:szCs w:val="28"/>
          <w:shd w:val="clear" w:color="auto" w:fill="FFFFFF"/>
        </w:rPr>
        <w:t>01</w:t>
      </w:r>
      <w:r>
        <w:rPr>
          <w:sz w:val="28"/>
          <w:szCs w:val="28"/>
          <w:shd w:val="clear" w:color="auto" w:fill="FFFFFF"/>
        </w:rPr>
        <w:t>.201</w:t>
      </w:r>
      <w:r w:rsidR="00C774BA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 и параметрами формирования бюджета.</w:t>
      </w:r>
      <w:r w:rsidR="001D3CD0">
        <w:rPr>
          <w:sz w:val="28"/>
          <w:szCs w:val="28"/>
          <w:shd w:val="clear" w:color="auto" w:fill="FFFFFF"/>
        </w:rPr>
        <w:t xml:space="preserve"> </w:t>
      </w:r>
    </w:p>
    <w:p w:rsidR="00A10BC9" w:rsidRDefault="007779EF">
      <w:pPr>
        <w:pStyle w:val="a3"/>
        <w:spacing w:line="360" w:lineRule="exact"/>
        <w:ind w:firstLine="709"/>
        <w:jc w:val="both"/>
      </w:pPr>
      <w:proofErr w:type="gramStart"/>
      <w:r>
        <w:rPr>
          <w:sz w:val="28"/>
          <w:szCs w:val="28"/>
          <w:shd w:val="clear" w:color="auto" w:fill="FFFFFF"/>
        </w:rPr>
        <w:t>Объемы бюджетных ассигнований на уплату региональных налогов (налог на имущество организаций,</w:t>
      </w:r>
      <w:r w:rsidR="00000BF7">
        <w:rPr>
          <w:sz w:val="28"/>
          <w:szCs w:val="28"/>
          <w:shd w:val="clear" w:color="auto" w:fill="FFFFFF"/>
        </w:rPr>
        <w:t xml:space="preserve"> </w:t>
      </w:r>
      <w:r w:rsidR="00566944">
        <w:rPr>
          <w:sz w:val="28"/>
          <w:szCs w:val="28"/>
          <w:shd w:val="clear" w:color="auto" w:fill="FFFFFF"/>
        </w:rPr>
        <w:t>земельный налог с организаций,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lastRenderedPageBreak/>
        <w:t>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платежей за четыре квартала.</w:t>
      </w:r>
      <w:proofErr w:type="gramEnd"/>
      <w:r>
        <w:rPr>
          <w:sz w:val="28"/>
          <w:szCs w:val="28"/>
          <w:shd w:val="clear" w:color="auto" w:fill="FFFFFF"/>
        </w:rPr>
        <w:t xml:space="preserve"> При этом объемы расходов на уплату налогов могут быть скорректированы исходя из фактической потребности.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2.2.2. Национальная экономика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bCs/>
          <w:iCs/>
          <w:sz w:val="28"/>
          <w:szCs w:val="28"/>
          <w:shd w:val="clear" w:color="auto" w:fill="FFFFFF"/>
        </w:rPr>
        <w:t>По подразделу «Дорожное хозяйство (дорожные фонды)»</w:t>
      </w:r>
      <w:r>
        <w:rPr>
          <w:bCs/>
          <w:sz w:val="28"/>
          <w:szCs w:val="28"/>
          <w:shd w:val="clear" w:color="auto" w:fill="FFFFFF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2.2.3. Жилищно-коммунальное хозяйство</w:t>
      </w:r>
    </w:p>
    <w:p w:rsidR="00A10BC9" w:rsidRDefault="007779EF">
      <w:pPr>
        <w:pStyle w:val="a3"/>
        <w:spacing w:line="360" w:lineRule="exact"/>
        <w:ind w:firstLine="567"/>
        <w:jc w:val="both"/>
      </w:pPr>
      <w:r>
        <w:rPr>
          <w:sz w:val="28"/>
          <w:szCs w:val="28"/>
          <w:shd w:val="clear" w:color="auto" w:fill="FFFFFF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>- расходы на уличное освещение определяются исходя из количества потребляемой электроэнергии и ожидаемых тарифов на электроэнергию</w:t>
      </w:r>
      <w:r w:rsidR="007C67A5">
        <w:rPr>
          <w:sz w:val="28"/>
          <w:szCs w:val="28"/>
          <w:shd w:val="clear" w:color="auto" w:fill="FFFFFF"/>
        </w:rPr>
        <w:t>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- расчет по благоустройству сельского поселения планируются исходя из  нормативных расходов в год на одного жителя и численности населения, учтенной при формировании бюджета очередного финансового года с учетом возможности бюджета.</w:t>
      </w:r>
    </w:p>
    <w:p w:rsidR="00A10BC9" w:rsidRDefault="007779EF" w:rsidP="007C67A5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</w:t>
      </w:r>
      <w:r w:rsidR="007C67A5">
        <w:rPr>
          <w:sz w:val="28"/>
          <w:szCs w:val="28"/>
          <w:shd w:val="clear" w:color="auto" w:fill="FFFFFF"/>
        </w:rPr>
        <w:t>.2.4.Пенсионное обеспечение.</w:t>
      </w:r>
    </w:p>
    <w:p w:rsidR="007C67A5" w:rsidRDefault="007C67A5" w:rsidP="007C67A5">
      <w:pPr>
        <w:pStyle w:val="a3"/>
        <w:spacing w:line="360" w:lineRule="exact"/>
        <w:ind w:firstLine="54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расходы на пенсионное обеспечение определяются исходя из суммы  доплаты  к пенсии в месяц (</w:t>
      </w:r>
      <w:r w:rsidR="003A3FD3">
        <w:rPr>
          <w:sz w:val="28"/>
          <w:szCs w:val="28"/>
          <w:shd w:val="clear" w:color="auto" w:fill="FFFFFF"/>
        </w:rPr>
        <w:t>12295</w:t>
      </w:r>
      <w:r w:rsidR="00566944">
        <w:rPr>
          <w:sz w:val="28"/>
          <w:szCs w:val="28"/>
          <w:shd w:val="clear" w:color="auto" w:fill="FFFFFF"/>
        </w:rPr>
        <w:t>,</w:t>
      </w:r>
      <w:r w:rsidR="003A3FD3">
        <w:rPr>
          <w:sz w:val="28"/>
          <w:szCs w:val="28"/>
          <w:shd w:val="clear" w:color="auto" w:fill="FFFFFF"/>
        </w:rPr>
        <w:t>4</w:t>
      </w:r>
      <w:r w:rsidR="00566944">
        <w:rPr>
          <w:sz w:val="28"/>
          <w:szCs w:val="28"/>
          <w:shd w:val="clear" w:color="auto" w:fill="FFFFFF"/>
        </w:rPr>
        <w:t>0</w:t>
      </w:r>
      <w:r w:rsidR="00000BF7">
        <w:rPr>
          <w:sz w:val="28"/>
          <w:szCs w:val="28"/>
          <w:shd w:val="clear" w:color="auto" w:fill="FFFFFF"/>
        </w:rPr>
        <w:t>) умножением на 12 месяцев.</w:t>
      </w:r>
      <w:bookmarkStart w:id="2" w:name="_GoBack"/>
      <w:bookmarkEnd w:id="2"/>
    </w:p>
    <w:p w:rsidR="00A10BC9" w:rsidRDefault="007779EF">
      <w:pPr>
        <w:pStyle w:val="a3"/>
        <w:spacing w:line="360" w:lineRule="exact"/>
        <w:ind w:firstLine="540"/>
        <w:jc w:val="center"/>
      </w:pPr>
      <w:r>
        <w:rPr>
          <w:sz w:val="28"/>
          <w:szCs w:val="28"/>
          <w:shd w:val="clear" w:color="auto" w:fill="FFFFFF"/>
        </w:rPr>
        <w:t>___________</w:t>
      </w: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sectPr w:rsidR="00A10BC9" w:rsidSect="0008240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F6CCA"/>
    <w:multiLevelType w:val="multilevel"/>
    <w:tmpl w:val="B118579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42541C"/>
    <w:multiLevelType w:val="multilevel"/>
    <w:tmpl w:val="D9B2FE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5327F14"/>
    <w:multiLevelType w:val="hybridMultilevel"/>
    <w:tmpl w:val="89EA3A2C"/>
    <w:lvl w:ilvl="0" w:tplc="B972D686">
      <w:start w:val="1"/>
      <w:numFmt w:val="decimal"/>
      <w:lvlText w:val="%1."/>
      <w:lvlJc w:val="left"/>
      <w:pPr>
        <w:ind w:left="117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BC9"/>
    <w:rsid w:val="00000BF7"/>
    <w:rsid w:val="00082406"/>
    <w:rsid w:val="000E4B99"/>
    <w:rsid w:val="001D3CD0"/>
    <w:rsid w:val="001D74E9"/>
    <w:rsid w:val="002B4C06"/>
    <w:rsid w:val="00315380"/>
    <w:rsid w:val="0032193D"/>
    <w:rsid w:val="003A3FD3"/>
    <w:rsid w:val="003C351D"/>
    <w:rsid w:val="004767B9"/>
    <w:rsid w:val="00484A9A"/>
    <w:rsid w:val="00566944"/>
    <w:rsid w:val="005820DD"/>
    <w:rsid w:val="00640AD4"/>
    <w:rsid w:val="0065161F"/>
    <w:rsid w:val="00663EE7"/>
    <w:rsid w:val="00724960"/>
    <w:rsid w:val="007779EF"/>
    <w:rsid w:val="007C67A5"/>
    <w:rsid w:val="00A10BC9"/>
    <w:rsid w:val="00A44A35"/>
    <w:rsid w:val="00B432C9"/>
    <w:rsid w:val="00B8581C"/>
    <w:rsid w:val="00BE5C45"/>
    <w:rsid w:val="00BF2555"/>
    <w:rsid w:val="00C02951"/>
    <w:rsid w:val="00C774BA"/>
    <w:rsid w:val="00CD4DB7"/>
    <w:rsid w:val="00D21A06"/>
    <w:rsid w:val="00D33419"/>
    <w:rsid w:val="00D5704F"/>
    <w:rsid w:val="00DC0A43"/>
    <w:rsid w:val="00E80A33"/>
    <w:rsid w:val="00E869B7"/>
    <w:rsid w:val="00ED6D40"/>
    <w:rsid w:val="00EF0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  <w:style w:type="paragraph" w:customStyle="1" w:styleId="ConsPlusTitle">
    <w:name w:val="ConsPlusTitle"/>
    <w:rsid w:val="003219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</w:rPr>
  </w:style>
  <w:style w:type="paragraph" w:customStyle="1" w:styleId="ConsPlusNormal">
    <w:name w:val="ConsPlusNormal"/>
    <w:rsid w:val="003219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dcterms:created xsi:type="dcterms:W3CDTF">2019-01-25T10:28:00Z</dcterms:created>
  <dcterms:modified xsi:type="dcterms:W3CDTF">2020-06-09T05:57:00Z</dcterms:modified>
</cp:coreProperties>
</file>